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2DAF827B" w14:textId="77777777" w:rsidR="00EA0826" w:rsidRDefault="00EA0826"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26232BFF" w14:textId="5C711F75" w:rsidR="00E32749" w:rsidRPr="00666AB9" w:rsidRDefault="006A1A89" w:rsidP="003033FD">
      <w:pPr>
        <w:spacing w:after="0" w:line="240" w:lineRule="auto"/>
        <w:jc w:val="both"/>
        <w:rPr>
          <w:rFonts w:ascii="Verdana" w:hAnsi="Verdana" w:cs="Arial"/>
          <w:sz w:val="20"/>
          <w:szCs w:val="20"/>
        </w:rPr>
      </w:pPr>
      <w:r w:rsidRPr="006A1A89">
        <w:rPr>
          <w:rFonts w:ascii="Verdana" w:hAnsi="Verdana" w:cs="Arial"/>
          <w:sz w:val="20"/>
          <w:szCs w:val="20"/>
        </w:rPr>
        <w:t xml:space="preserve">Desarrollar las actividades para la atención y manejo de incidentes de seguridad que impactan los activos de información del Ministerio de Comercio, Industria y Turismo en cuanto a su disponibilidad, integridad, confidencialidad y privacidad, a través de la aplicación de mecanismos de contención, erradicación y recuperación de la infraestructura y servicios de TI.  </w:t>
      </w:r>
    </w:p>
    <w:p w14:paraId="42E6EE2F" w14:textId="77777777" w:rsidR="003033FD" w:rsidRPr="00666AB9" w:rsidRDefault="003033FD" w:rsidP="003033FD">
      <w:pPr>
        <w:spacing w:after="0" w:line="240" w:lineRule="auto"/>
        <w:jc w:val="both"/>
        <w:rPr>
          <w:rFonts w:ascii="Verdana" w:hAnsi="Verdana" w:cs="Arial"/>
          <w:sz w:val="20"/>
          <w:szCs w:val="20"/>
        </w:rPr>
      </w:pPr>
    </w:p>
    <w:p w14:paraId="412D6946" w14:textId="77777777"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r w:rsidRPr="00666AB9">
        <w:rPr>
          <w:rFonts w:ascii="Verdana" w:hAnsi="Verdana" w:cs="Arial"/>
          <w:b/>
          <w:sz w:val="20"/>
          <w:szCs w:val="20"/>
        </w:rPr>
        <w:t>ALCANCE</w:t>
      </w:r>
      <w:bookmarkEnd w:id="3"/>
      <w:bookmarkEnd w:id="4"/>
      <w:bookmarkEnd w:id="5"/>
    </w:p>
    <w:p w14:paraId="062C6BF0" w14:textId="77777777" w:rsidR="00EA0826" w:rsidRPr="00666AB9" w:rsidRDefault="00EA0826" w:rsidP="003033FD">
      <w:pPr>
        <w:spacing w:after="0" w:line="240" w:lineRule="auto"/>
        <w:jc w:val="both"/>
        <w:rPr>
          <w:rFonts w:ascii="Verdana" w:hAnsi="Verdana" w:cs="Arial"/>
          <w:b/>
          <w:sz w:val="20"/>
          <w:szCs w:val="20"/>
        </w:rPr>
      </w:pPr>
    </w:p>
    <w:p w14:paraId="2F05E3E3" w14:textId="2567FA4C" w:rsidR="00EA0826" w:rsidRDefault="006A1A89" w:rsidP="003033FD">
      <w:pPr>
        <w:spacing w:after="0" w:line="240" w:lineRule="auto"/>
        <w:jc w:val="both"/>
        <w:rPr>
          <w:rFonts w:ascii="Verdana" w:hAnsi="Verdana" w:cs="Arial"/>
          <w:bCs/>
          <w:sz w:val="20"/>
          <w:szCs w:val="20"/>
        </w:rPr>
      </w:pPr>
      <w:r w:rsidRPr="006A1A89">
        <w:rPr>
          <w:rFonts w:ascii="Verdana" w:hAnsi="Verdana" w:cs="Arial"/>
          <w:bCs/>
          <w:sz w:val="20"/>
          <w:szCs w:val="20"/>
        </w:rPr>
        <w:t xml:space="preserve">La gestión de incidentes de seguridad inicia con el reporte en la Mesa de Ayuda del incidente, continua con la implementación de las acciones de tratamiento, y finaliza con la documentación y cierre del caso. Aplica a todos los procesos del Ministerio.  </w:t>
      </w:r>
    </w:p>
    <w:p w14:paraId="3155614D" w14:textId="77777777" w:rsidR="006A1A89" w:rsidRPr="00666AB9" w:rsidRDefault="006A1A89" w:rsidP="003033FD">
      <w:pPr>
        <w:spacing w:after="0" w:line="240" w:lineRule="auto"/>
        <w:jc w:val="both"/>
        <w:rPr>
          <w:rFonts w:ascii="Verdana" w:hAnsi="Verdana" w:cs="Arial"/>
          <w:b/>
          <w:sz w:val="20"/>
          <w:szCs w:val="20"/>
        </w:rPr>
      </w:pPr>
    </w:p>
    <w:p w14:paraId="509E65D7" w14:textId="77777777" w:rsidR="006A1A89" w:rsidRDefault="00E32749" w:rsidP="006A1A89">
      <w:pPr>
        <w:numPr>
          <w:ilvl w:val="0"/>
          <w:numId w:val="11"/>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445AA032" w14:textId="77777777" w:rsidR="006A1A89" w:rsidRDefault="006A1A89" w:rsidP="006A1A89">
      <w:pPr>
        <w:spacing w:after="0" w:line="240" w:lineRule="auto"/>
        <w:jc w:val="both"/>
        <w:rPr>
          <w:rFonts w:ascii="Verdana" w:hAnsi="Verdana" w:cs="Arial"/>
          <w:b/>
          <w:bCs/>
          <w:sz w:val="20"/>
          <w:szCs w:val="20"/>
        </w:rPr>
      </w:pPr>
    </w:p>
    <w:p w14:paraId="515CC400" w14:textId="3AE2474D" w:rsidR="006A1A89" w:rsidRPr="006A1A89" w:rsidRDefault="006A1A89" w:rsidP="006A1A89">
      <w:pPr>
        <w:pStyle w:val="Prrafodelista"/>
        <w:numPr>
          <w:ilvl w:val="0"/>
          <w:numId w:val="17"/>
        </w:numPr>
        <w:spacing w:after="0" w:line="240" w:lineRule="auto"/>
        <w:jc w:val="both"/>
        <w:rPr>
          <w:rFonts w:ascii="Verdana" w:hAnsi="Verdana" w:cs="Arial"/>
          <w:b/>
          <w:bCs/>
          <w:sz w:val="20"/>
          <w:szCs w:val="20"/>
        </w:rPr>
      </w:pPr>
      <w:r w:rsidRPr="006A1A89">
        <w:rPr>
          <w:rFonts w:ascii="Verdana" w:hAnsi="Verdana" w:cs="Arial"/>
          <w:b/>
          <w:sz w:val="20"/>
          <w:szCs w:val="20"/>
        </w:rPr>
        <w:t>ACTIVO</w:t>
      </w:r>
      <w:r>
        <w:rPr>
          <w:rFonts w:ascii="Verdana" w:hAnsi="Verdana" w:cs="Arial"/>
          <w:b/>
          <w:sz w:val="20"/>
          <w:szCs w:val="20"/>
        </w:rPr>
        <w:t xml:space="preserve">: </w:t>
      </w:r>
      <w:r w:rsidRPr="006A1A89">
        <w:rPr>
          <w:rFonts w:ascii="Verdana" w:hAnsi="Verdana" w:cs="Arial"/>
          <w:bCs/>
          <w:sz w:val="20"/>
          <w:szCs w:val="20"/>
        </w:rPr>
        <w:t>Cualquier elemento que tiene valor para la organización y que para Gestión de riesgos de seguridad de la información se consideran los siguientes: redes, hardware, información, ubicación, personal, procesos y actividades del negocio, software y estructura organizacional. [Fuente: ISO 27005] Cualquier cosa que tenga valor para la organización. [NTC 5411-1:2006]</w:t>
      </w:r>
    </w:p>
    <w:p w14:paraId="214645C9" w14:textId="760E8A95" w:rsidR="006A1A89" w:rsidRPr="006A1A89" w:rsidRDefault="006A1A89" w:rsidP="006A1A89">
      <w:pPr>
        <w:pStyle w:val="Prrafodelista"/>
        <w:numPr>
          <w:ilvl w:val="0"/>
          <w:numId w:val="17"/>
        </w:numPr>
        <w:spacing w:after="0" w:line="240" w:lineRule="auto"/>
        <w:jc w:val="both"/>
        <w:rPr>
          <w:rFonts w:ascii="Verdana" w:hAnsi="Verdana" w:cs="Arial"/>
          <w:b/>
          <w:bCs/>
          <w:sz w:val="20"/>
          <w:szCs w:val="20"/>
        </w:rPr>
      </w:pPr>
      <w:r w:rsidRPr="006A1A89">
        <w:rPr>
          <w:rFonts w:ascii="Verdana" w:hAnsi="Verdana" w:cs="Arial"/>
          <w:b/>
          <w:sz w:val="20"/>
          <w:szCs w:val="20"/>
        </w:rPr>
        <w:t>ALCANCE</w:t>
      </w:r>
      <w:r>
        <w:rPr>
          <w:rFonts w:ascii="Verdana" w:hAnsi="Verdana" w:cs="Arial"/>
          <w:b/>
          <w:sz w:val="20"/>
          <w:szCs w:val="20"/>
        </w:rPr>
        <w:t xml:space="preserve">: </w:t>
      </w:r>
      <w:r w:rsidRPr="006A1A89">
        <w:rPr>
          <w:rFonts w:ascii="Verdana" w:hAnsi="Verdana" w:cs="Arial"/>
          <w:bCs/>
          <w:sz w:val="20"/>
          <w:szCs w:val="20"/>
        </w:rPr>
        <w:t>Es el límite o grado en que se aplica un proceso, procedimiento, certificación, contrato, etc. Por ejemplo, el alcance de la gestión de incidentes puede cubrir activos como plataforma tecnológica e información del Ministerio de Comercio, Industria y Turismo.</w:t>
      </w:r>
    </w:p>
    <w:p w14:paraId="4A844F00" w14:textId="5423184F" w:rsidR="006A1A89" w:rsidRPr="006A1A89" w:rsidRDefault="006A1A89" w:rsidP="006A1A89">
      <w:pPr>
        <w:pStyle w:val="Prrafodelista"/>
        <w:numPr>
          <w:ilvl w:val="0"/>
          <w:numId w:val="17"/>
        </w:numPr>
        <w:spacing w:after="0" w:line="240" w:lineRule="auto"/>
        <w:jc w:val="both"/>
        <w:rPr>
          <w:rFonts w:ascii="Verdana" w:hAnsi="Verdana" w:cs="Arial"/>
          <w:b/>
          <w:bCs/>
          <w:sz w:val="20"/>
          <w:szCs w:val="20"/>
        </w:rPr>
      </w:pPr>
      <w:r w:rsidRPr="006A1A89">
        <w:rPr>
          <w:rFonts w:ascii="Verdana" w:hAnsi="Verdana" w:cs="Arial"/>
          <w:b/>
          <w:sz w:val="20"/>
          <w:szCs w:val="20"/>
        </w:rPr>
        <w:t>CIERRE</w:t>
      </w:r>
      <w:r>
        <w:rPr>
          <w:rFonts w:ascii="Verdana" w:hAnsi="Verdana" w:cs="Arial"/>
          <w:b/>
          <w:sz w:val="20"/>
          <w:szCs w:val="20"/>
        </w:rPr>
        <w:t xml:space="preserve">: </w:t>
      </w:r>
      <w:r w:rsidRPr="006A1A89">
        <w:rPr>
          <w:rFonts w:ascii="Verdana" w:hAnsi="Verdana" w:cs="Arial"/>
          <w:bCs/>
          <w:sz w:val="20"/>
          <w:szCs w:val="20"/>
        </w:rPr>
        <w:t>Es el acto público mediante el cual se da por finalizada la recepción de ofertas, en el lugar, fecha y hora señaladas en el pliego de condiciones; se procede a la apertura de la urna en donde se depositaron las ofertas.</w:t>
      </w:r>
    </w:p>
    <w:p w14:paraId="14DCD82F" w14:textId="204D1719" w:rsidR="006A1A89" w:rsidRPr="006A1A89" w:rsidRDefault="006A1A89" w:rsidP="006A1A89">
      <w:pPr>
        <w:pStyle w:val="Prrafodelista"/>
        <w:numPr>
          <w:ilvl w:val="0"/>
          <w:numId w:val="17"/>
        </w:numPr>
        <w:spacing w:after="0" w:line="240" w:lineRule="auto"/>
        <w:jc w:val="both"/>
        <w:rPr>
          <w:rFonts w:ascii="Verdana" w:hAnsi="Verdana" w:cs="Arial"/>
          <w:b/>
          <w:bCs/>
          <w:sz w:val="20"/>
          <w:szCs w:val="20"/>
        </w:rPr>
      </w:pPr>
      <w:r w:rsidRPr="006A1A89">
        <w:rPr>
          <w:rFonts w:ascii="Verdana" w:hAnsi="Verdana" w:cs="Arial"/>
          <w:b/>
          <w:sz w:val="20"/>
          <w:szCs w:val="20"/>
        </w:rPr>
        <w:t>CONFIDENCIALIDAD</w:t>
      </w:r>
      <w:r>
        <w:rPr>
          <w:rFonts w:ascii="Verdana" w:hAnsi="Verdana" w:cs="Arial"/>
          <w:b/>
          <w:sz w:val="20"/>
          <w:szCs w:val="20"/>
        </w:rPr>
        <w:t xml:space="preserve">: </w:t>
      </w:r>
      <w:r w:rsidRPr="006A1A89">
        <w:rPr>
          <w:rFonts w:ascii="Verdana" w:hAnsi="Verdana" w:cs="Arial"/>
          <w:bCs/>
          <w:sz w:val="20"/>
          <w:szCs w:val="20"/>
        </w:rPr>
        <w:t>Propiedad de la información, por la que se garantiza que está accesible únicamente a personal autorizado a acceder a dicha información. Propiedad de la información que hace que no esté disponible o que sea revelada a individuos no autorizados, entidades o procesos. Propiedad que determina que la información sólo esté disponible y sea revelada a individuos, entidades o procesos autorizados.</w:t>
      </w:r>
    </w:p>
    <w:p w14:paraId="6AB8E4C0" w14:textId="28C47C19" w:rsidR="006A1A89" w:rsidRPr="006A1A89" w:rsidRDefault="006A1A89" w:rsidP="006A1A89">
      <w:pPr>
        <w:pStyle w:val="Prrafodelista"/>
        <w:numPr>
          <w:ilvl w:val="0"/>
          <w:numId w:val="17"/>
        </w:numPr>
        <w:spacing w:after="0" w:line="240" w:lineRule="auto"/>
        <w:jc w:val="both"/>
        <w:rPr>
          <w:rFonts w:ascii="Verdana" w:hAnsi="Verdana" w:cs="Arial"/>
          <w:b/>
          <w:bCs/>
          <w:sz w:val="20"/>
          <w:szCs w:val="20"/>
        </w:rPr>
      </w:pPr>
      <w:r w:rsidRPr="006A1A89">
        <w:rPr>
          <w:rFonts w:ascii="Verdana" w:hAnsi="Verdana" w:cs="Arial"/>
          <w:b/>
          <w:sz w:val="20"/>
          <w:szCs w:val="20"/>
        </w:rPr>
        <w:t>CONTENCIÓN</w:t>
      </w:r>
      <w:r>
        <w:rPr>
          <w:rFonts w:ascii="Verdana" w:hAnsi="Verdana" w:cs="Arial"/>
          <w:b/>
          <w:sz w:val="20"/>
          <w:szCs w:val="20"/>
        </w:rPr>
        <w:t xml:space="preserve">: </w:t>
      </w:r>
      <w:r w:rsidRPr="006A1A89">
        <w:rPr>
          <w:rFonts w:ascii="Verdana" w:hAnsi="Verdana" w:cs="Arial"/>
          <w:bCs/>
          <w:sz w:val="20"/>
          <w:szCs w:val="20"/>
        </w:rPr>
        <w:t>Actividad(es) que busca(n) la detección del incidente con el fin de que no se propague y pueda generar más daños a la información o a la arquitectura de TI, para facilitar esta tarea la entidad debe poseer una estrategia de contención previamente definida para poder tomar decisiones, por ejemplo: apagar sistema, desconectar red, deshabilitar servicios.</w:t>
      </w:r>
    </w:p>
    <w:p w14:paraId="664F72B4" w14:textId="79D71606" w:rsidR="006A1A89" w:rsidRPr="006A1A89" w:rsidRDefault="006A1A89" w:rsidP="006A1A89">
      <w:pPr>
        <w:pStyle w:val="Prrafodelista"/>
        <w:numPr>
          <w:ilvl w:val="0"/>
          <w:numId w:val="17"/>
        </w:numPr>
        <w:spacing w:after="0" w:line="240" w:lineRule="auto"/>
        <w:jc w:val="both"/>
        <w:rPr>
          <w:rFonts w:ascii="Verdana" w:hAnsi="Verdana" w:cs="Arial"/>
          <w:b/>
          <w:bCs/>
          <w:sz w:val="20"/>
          <w:szCs w:val="20"/>
        </w:rPr>
      </w:pPr>
      <w:r w:rsidRPr="006A1A89">
        <w:rPr>
          <w:rFonts w:ascii="Verdana" w:hAnsi="Verdana" w:cs="Arial"/>
          <w:b/>
          <w:sz w:val="20"/>
          <w:szCs w:val="20"/>
        </w:rPr>
        <w:t>DISPONIBILIDAD</w:t>
      </w:r>
      <w:r>
        <w:rPr>
          <w:rFonts w:ascii="Verdana" w:hAnsi="Verdana" w:cs="Arial"/>
          <w:b/>
          <w:sz w:val="20"/>
          <w:szCs w:val="20"/>
        </w:rPr>
        <w:t xml:space="preserve">: </w:t>
      </w:r>
      <w:r w:rsidRPr="006A1A89">
        <w:rPr>
          <w:rFonts w:ascii="Verdana" w:hAnsi="Verdana" w:cs="Arial"/>
          <w:bCs/>
          <w:sz w:val="20"/>
          <w:szCs w:val="20"/>
        </w:rPr>
        <w:t>Característica de seguridad de la información que garantiza que los usuarios autorizados tengan acceso a la información y a los recursos relacionados con la misma, toda vez que lo requieran asegurando su conservación durante el tiempo exigido por ley.</w:t>
      </w:r>
    </w:p>
    <w:p w14:paraId="4A2CF5F8" w14:textId="6A2245CC" w:rsidR="006A1A89" w:rsidRPr="006A1A89" w:rsidRDefault="006A1A89" w:rsidP="006A1A89">
      <w:pPr>
        <w:pStyle w:val="Prrafodelista"/>
        <w:numPr>
          <w:ilvl w:val="0"/>
          <w:numId w:val="17"/>
        </w:numPr>
        <w:spacing w:after="0" w:line="240" w:lineRule="auto"/>
        <w:jc w:val="both"/>
        <w:rPr>
          <w:rFonts w:ascii="Verdana" w:hAnsi="Verdana" w:cs="Arial"/>
          <w:b/>
          <w:bCs/>
          <w:sz w:val="20"/>
          <w:szCs w:val="20"/>
        </w:rPr>
      </w:pPr>
      <w:r w:rsidRPr="006A1A89">
        <w:rPr>
          <w:rFonts w:ascii="Verdana" w:hAnsi="Verdana" w:cs="Arial"/>
          <w:b/>
          <w:sz w:val="20"/>
          <w:szCs w:val="20"/>
        </w:rPr>
        <w:t>ERRADICACIÓN</w:t>
      </w:r>
      <w:r>
        <w:rPr>
          <w:rFonts w:ascii="Verdana" w:hAnsi="Verdana" w:cs="Arial"/>
          <w:b/>
          <w:sz w:val="20"/>
          <w:szCs w:val="20"/>
        </w:rPr>
        <w:t xml:space="preserve">: </w:t>
      </w:r>
      <w:r w:rsidRPr="006A1A89">
        <w:rPr>
          <w:rFonts w:ascii="Verdana" w:hAnsi="Verdana" w:cs="Arial"/>
          <w:bCs/>
          <w:sz w:val="20"/>
          <w:szCs w:val="20"/>
        </w:rPr>
        <w:t>La erradicación de vulnerabilidades y amenazas consiste en la mitigación, reducción o eliminación de los eventos que puedan afectar los activos críticos de la organización, mediante una evaluación de los riesgos que puedan afectar activos, estableciendo unas acciones de mitigación para la protección de los activos y aplicando una serie de procedimientos y técnicas que permitan afrontar el riesgo de una manera eficaz.</w:t>
      </w:r>
    </w:p>
    <w:p w14:paraId="6AD3BF23" w14:textId="4C7349B1" w:rsidR="006A1A89" w:rsidRPr="006A1A89" w:rsidRDefault="006A1A89" w:rsidP="006A1A89">
      <w:pPr>
        <w:pStyle w:val="Prrafodelista"/>
        <w:numPr>
          <w:ilvl w:val="0"/>
          <w:numId w:val="17"/>
        </w:numPr>
        <w:spacing w:after="0" w:line="240" w:lineRule="auto"/>
        <w:jc w:val="both"/>
        <w:rPr>
          <w:rFonts w:ascii="Verdana" w:hAnsi="Verdana" w:cs="Arial"/>
          <w:bCs/>
          <w:sz w:val="20"/>
          <w:szCs w:val="20"/>
        </w:rPr>
      </w:pPr>
      <w:r w:rsidRPr="006A1A89">
        <w:rPr>
          <w:rFonts w:ascii="Verdana" w:hAnsi="Verdana" w:cs="Arial"/>
          <w:b/>
          <w:sz w:val="20"/>
          <w:szCs w:val="20"/>
        </w:rPr>
        <w:t>GESTIÓN DE INCIDENTES</w:t>
      </w:r>
      <w:r>
        <w:rPr>
          <w:rFonts w:ascii="Verdana" w:hAnsi="Verdana" w:cs="Arial"/>
          <w:b/>
          <w:sz w:val="20"/>
          <w:szCs w:val="20"/>
        </w:rPr>
        <w:t xml:space="preserve">: </w:t>
      </w:r>
      <w:r w:rsidRPr="006A1A89">
        <w:rPr>
          <w:rFonts w:ascii="Verdana" w:hAnsi="Verdana" w:cs="Arial"/>
          <w:bCs/>
          <w:sz w:val="20"/>
          <w:szCs w:val="20"/>
        </w:rPr>
        <w:t>Es el conjunto de todas las acciones, medidas, mecanismos, recomendaciones, tanto proactivos, como reactivos, tendientes a evitar y eventualmente responder de manera eficaz y eficiente a incidentes de seguridad que afecten activos de la Entidad. Minimizando su impacto en el negocio y la probabilidad que se repita.</w:t>
      </w:r>
    </w:p>
    <w:p w14:paraId="1F9078C1" w14:textId="03B16261" w:rsidR="006A1A89" w:rsidRPr="006A1A89" w:rsidRDefault="006A1A89" w:rsidP="006A1A89">
      <w:pPr>
        <w:pStyle w:val="Prrafodelista"/>
        <w:numPr>
          <w:ilvl w:val="0"/>
          <w:numId w:val="17"/>
        </w:numPr>
        <w:spacing w:after="0" w:line="240" w:lineRule="auto"/>
        <w:jc w:val="both"/>
        <w:rPr>
          <w:rFonts w:ascii="Verdana" w:hAnsi="Verdana" w:cs="Arial"/>
          <w:b/>
          <w:bCs/>
          <w:sz w:val="20"/>
          <w:szCs w:val="20"/>
        </w:rPr>
      </w:pPr>
      <w:r w:rsidRPr="006A1A89">
        <w:rPr>
          <w:rFonts w:ascii="Verdana" w:hAnsi="Verdana" w:cs="Arial"/>
          <w:b/>
          <w:sz w:val="20"/>
          <w:szCs w:val="20"/>
        </w:rPr>
        <w:t>INCIDENTE DE SEGURIDAD</w:t>
      </w:r>
      <w:r>
        <w:rPr>
          <w:rFonts w:ascii="Verdana" w:hAnsi="Verdana" w:cs="Arial"/>
          <w:b/>
          <w:sz w:val="20"/>
          <w:szCs w:val="20"/>
        </w:rPr>
        <w:t xml:space="preserve">: </w:t>
      </w:r>
      <w:r w:rsidRPr="006A1A89">
        <w:rPr>
          <w:rFonts w:ascii="Verdana" w:hAnsi="Verdana" w:cs="Arial"/>
          <w:bCs/>
          <w:sz w:val="20"/>
          <w:szCs w:val="20"/>
        </w:rPr>
        <w:t>Violación de lineamientos de seguridad de la información implícita o explícita.</w:t>
      </w:r>
    </w:p>
    <w:p w14:paraId="749BD06F" w14:textId="6DB3D466" w:rsidR="006A1A89" w:rsidRPr="006A1A89" w:rsidRDefault="006A1A89" w:rsidP="006A1A89">
      <w:pPr>
        <w:pStyle w:val="Prrafodelista"/>
        <w:numPr>
          <w:ilvl w:val="0"/>
          <w:numId w:val="17"/>
        </w:numPr>
        <w:spacing w:after="0" w:line="240" w:lineRule="auto"/>
        <w:jc w:val="both"/>
        <w:rPr>
          <w:rFonts w:ascii="Verdana" w:hAnsi="Verdana" w:cs="Arial"/>
          <w:b/>
          <w:bCs/>
          <w:sz w:val="20"/>
          <w:szCs w:val="20"/>
        </w:rPr>
      </w:pPr>
      <w:r w:rsidRPr="006A1A89">
        <w:rPr>
          <w:rFonts w:ascii="Verdana" w:hAnsi="Verdana" w:cs="Arial"/>
          <w:b/>
          <w:sz w:val="20"/>
          <w:szCs w:val="20"/>
        </w:rPr>
        <w:lastRenderedPageBreak/>
        <w:t>INTEGRIDAD</w:t>
      </w:r>
      <w:r>
        <w:rPr>
          <w:rFonts w:ascii="Verdana" w:hAnsi="Verdana" w:cs="Arial"/>
          <w:b/>
          <w:sz w:val="20"/>
          <w:szCs w:val="20"/>
        </w:rPr>
        <w:t xml:space="preserve">: </w:t>
      </w:r>
      <w:r w:rsidRPr="006A1A89">
        <w:rPr>
          <w:rFonts w:ascii="Verdana" w:hAnsi="Verdana" w:cs="Arial"/>
          <w:bCs/>
          <w:sz w:val="20"/>
          <w:szCs w:val="20"/>
        </w:rPr>
        <w:t>Característica técnica de seguridad de la información con la cual se salvaguarda la exactitud y totalidad de la información y los métodos de procesamiento asociados a la misma. Propiedad de salvaguardar la exactitud y estado completo de los activos. Propiedad de precisión y completitud. [Fuente: ISO 27000].</w:t>
      </w:r>
    </w:p>
    <w:p w14:paraId="0A7E3B98" w14:textId="64FFCA36" w:rsidR="006A1A89" w:rsidRPr="006A1A89" w:rsidRDefault="006A1A89" w:rsidP="006A1A89">
      <w:pPr>
        <w:pStyle w:val="Prrafodelista"/>
        <w:numPr>
          <w:ilvl w:val="0"/>
          <w:numId w:val="17"/>
        </w:numPr>
        <w:spacing w:after="0" w:line="240" w:lineRule="auto"/>
        <w:jc w:val="both"/>
        <w:rPr>
          <w:rFonts w:ascii="Verdana" w:hAnsi="Verdana" w:cs="Arial"/>
          <w:b/>
          <w:bCs/>
          <w:sz w:val="20"/>
          <w:szCs w:val="20"/>
        </w:rPr>
      </w:pPr>
      <w:r w:rsidRPr="006A1A89">
        <w:rPr>
          <w:rFonts w:ascii="Verdana" w:hAnsi="Verdana" w:cs="Arial"/>
          <w:b/>
          <w:sz w:val="20"/>
          <w:szCs w:val="20"/>
        </w:rPr>
        <w:t>IMPACTO</w:t>
      </w:r>
      <w:r>
        <w:rPr>
          <w:rFonts w:ascii="Verdana" w:hAnsi="Verdana" w:cs="Arial"/>
          <w:b/>
          <w:sz w:val="20"/>
          <w:szCs w:val="20"/>
        </w:rPr>
        <w:t xml:space="preserve">: </w:t>
      </w:r>
      <w:r w:rsidRPr="006A1A89">
        <w:rPr>
          <w:rFonts w:ascii="Verdana" w:hAnsi="Verdana" w:cs="Arial"/>
          <w:bCs/>
          <w:sz w:val="20"/>
          <w:szCs w:val="20"/>
        </w:rPr>
        <w:t>Consecuencias que puede ocasionar a la organización la materialización del riesgo.</w:t>
      </w:r>
    </w:p>
    <w:p w14:paraId="2032C45F" w14:textId="39EA7633" w:rsidR="006A1A89" w:rsidRPr="006A1A89" w:rsidRDefault="006A1A89" w:rsidP="006A1A89">
      <w:pPr>
        <w:pStyle w:val="Prrafodelista"/>
        <w:numPr>
          <w:ilvl w:val="0"/>
          <w:numId w:val="17"/>
        </w:numPr>
        <w:spacing w:after="0" w:line="240" w:lineRule="auto"/>
        <w:jc w:val="both"/>
        <w:rPr>
          <w:rFonts w:ascii="Verdana" w:hAnsi="Verdana" w:cs="Arial"/>
          <w:b/>
          <w:bCs/>
          <w:sz w:val="20"/>
          <w:szCs w:val="20"/>
        </w:rPr>
      </w:pPr>
      <w:r w:rsidRPr="006A1A89">
        <w:rPr>
          <w:rFonts w:ascii="Verdana" w:hAnsi="Verdana" w:cs="Arial"/>
          <w:b/>
          <w:sz w:val="20"/>
          <w:szCs w:val="20"/>
        </w:rPr>
        <w:t>MESA DE AYUDA</w:t>
      </w:r>
      <w:r>
        <w:rPr>
          <w:rFonts w:ascii="Verdana" w:hAnsi="Verdana" w:cs="Arial"/>
          <w:b/>
          <w:sz w:val="20"/>
          <w:szCs w:val="20"/>
        </w:rPr>
        <w:t xml:space="preserve">: </w:t>
      </w:r>
      <w:r w:rsidRPr="006A1A89">
        <w:rPr>
          <w:rFonts w:ascii="Verdana" w:hAnsi="Verdana" w:cs="Arial"/>
          <w:bCs/>
          <w:sz w:val="20"/>
          <w:szCs w:val="20"/>
        </w:rPr>
        <w:t xml:space="preserve">Herramienta virtual que permite el registro, asignación y cierre de solicitudes de soporte técnico mediante el uso de </w:t>
      </w:r>
      <w:proofErr w:type="gramStart"/>
      <w:r w:rsidRPr="006A1A89">
        <w:rPr>
          <w:rFonts w:ascii="Verdana" w:hAnsi="Verdana" w:cs="Arial"/>
          <w:bCs/>
          <w:sz w:val="20"/>
          <w:szCs w:val="20"/>
        </w:rPr>
        <w:t>tickets</w:t>
      </w:r>
      <w:proofErr w:type="gramEnd"/>
      <w:r w:rsidRPr="006A1A89">
        <w:rPr>
          <w:rFonts w:ascii="Verdana" w:hAnsi="Verdana" w:cs="Arial"/>
          <w:bCs/>
          <w:sz w:val="20"/>
          <w:szCs w:val="20"/>
        </w:rPr>
        <w:t xml:space="preserve"> asignados a cada requerimiento. CENTRO DE ATENCIÓN AL USUARIO - HELP DESK ITIL V3 (Operación del Servicio). Punto de contacto para Usuarios para registrar Incidentes, está normalmente más técnicamente focalizado que un Centro de Servicio al Usuario y no proporciona un Punto Único de Contacto. El término Centro de Atención al Usuario es a menudo usado como sinónimo del Centro de Servicio al Usuario.</w:t>
      </w:r>
    </w:p>
    <w:p w14:paraId="4888B90F" w14:textId="3AF97B2A" w:rsidR="006A1A89" w:rsidRPr="006A1A89" w:rsidRDefault="006A1A89" w:rsidP="006A1A89">
      <w:pPr>
        <w:pStyle w:val="Prrafodelista"/>
        <w:numPr>
          <w:ilvl w:val="0"/>
          <w:numId w:val="17"/>
        </w:numPr>
        <w:spacing w:after="0" w:line="240" w:lineRule="auto"/>
        <w:jc w:val="both"/>
        <w:rPr>
          <w:rFonts w:ascii="Verdana" w:hAnsi="Verdana" w:cs="Arial"/>
          <w:b/>
          <w:bCs/>
          <w:sz w:val="20"/>
          <w:szCs w:val="20"/>
        </w:rPr>
      </w:pPr>
      <w:r w:rsidRPr="006A1A89">
        <w:rPr>
          <w:rFonts w:ascii="Verdana" w:hAnsi="Verdana" w:cs="Arial"/>
          <w:b/>
          <w:sz w:val="20"/>
          <w:szCs w:val="20"/>
        </w:rPr>
        <w:t>MITIGACIÓN</w:t>
      </w:r>
      <w:r>
        <w:rPr>
          <w:rFonts w:ascii="Verdana" w:hAnsi="Verdana" w:cs="Arial"/>
          <w:b/>
          <w:sz w:val="20"/>
          <w:szCs w:val="20"/>
        </w:rPr>
        <w:t xml:space="preserve">: </w:t>
      </w:r>
      <w:r w:rsidRPr="006A1A89">
        <w:rPr>
          <w:rFonts w:ascii="Verdana" w:hAnsi="Verdana" w:cs="Arial"/>
          <w:bCs/>
          <w:sz w:val="20"/>
          <w:szCs w:val="20"/>
        </w:rPr>
        <w:t>El propósito de la mitigación de vulnerabilidades, es aplicar o ejecutar un conjunto de medidas para contrarrestar, minimizar, reducir o atenuar los daños o impactos potenciales sobre la infraestructura informática, sistemas de información o bienes causados por un evento.</w:t>
      </w:r>
    </w:p>
    <w:p w14:paraId="7D490B53" w14:textId="7CDD985F" w:rsidR="006A1A89" w:rsidRPr="006A1A89" w:rsidRDefault="006A1A89" w:rsidP="006A1A89">
      <w:pPr>
        <w:pStyle w:val="Prrafodelista"/>
        <w:numPr>
          <w:ilvl w:val="0"/>
          <w:numId w:val="17"/>
        </w:numPr>
        <w:spacing w:after="0" w:line="240" w:lineRule="auto"/>
        <w:jc w:val="both"/>
        <w:rPr>
          <w:rFonts w:ascii="Verdana" w:hAnsi="Verdana" w:cs="Arial"/>
          <w:b/>
          <w:bCs/>
          <w:sz w:val="20"/>
          <w:szCs w:val="20"/>
        </w:rPr>
      </w:pPr>
      <w:r w:rsidRPr="006A1A89">
        <w:rPr>
          <w:rFonts w:ascii="Verdana" w:hAnsi="Verdana" w:cs="Arial"/>
          <w:b/>
          <w:sz w:val="20"/>
          <w:szCs w:val="20"/>
        </w:rPr>
        <w:t>PRIVACIDAD</w:t>
      </w:r>
      <w:r>
        <w:rPr>
          <w:rFonts w:ascii="Verdana" w:hAnsi="Verdana" w:cs="Arial"/>
          <w:b/>
          <w:sz w:val="20"/>
          <w:szCs w:val="20"/>
        </w:rPr>
        <w:t xml:space="preserve">: </w:t>
      </w:r>
      <w:r w:rsidRPr="006A1A89">
        <w:rPr>
          <w:rFonts w:ascii="Verdana" w:hAnsi="Verdana" w:cs="Arial"/>
          <w:bCs/>
          <w:sz w:val="20"/>
          <w:szCs w:val="20"/>
        </w:rPr>
        <w:t>En el contexto de este documento, por privacidad se entiende el derecho que tienen todos los titulares de la información en relación con la información que involucre datos personales y la información clasificada que estos hayan entregado o esté en poder de la entidad en el marco de las funciones que a ella le compete realizar y que generan en las entidades destinatarias del Manual de GEL la correlativa obligación de proteger dicha información en observancia del marco legal vigente.</w:t>
      </w:r>
    </w:p>
    <w:p w14:paraId="0F73C381" w14:textId="48123E55" w:rsidR="006A1A89" w:rsidRPr="006A1A89" w:rsidRDefault="006A1A89" w:rsidP="006A1A89">
      <w:pPr>
        <w:pStyle w:val="Prrafodelista"/>
        <w:numPr>
          <w:ilvl w:val="0"/>
          <w:numId w:val="17"/>
        </w:numPr>
        <w:spacing w:after="0" w:line="240" w:lineRule="auto"/>
        <w:jc w:val="both"/>
        <w:rPr>
          <w:rFonts w:ascii="Verdana" w:hAnsi="Verdana" w:cs="Arial"/>
          <w:b/>
          <w:bCs/>
          <w:sz w:val="20"/>
          <w:szCs w:val="20"/>
        </w:rPr>
      </w:pPr>
      <w:r w:rsidRPr="006A1A89">
        <w:rPr>
          <w:rFonts w:ascii="Verdana" w:hAnsi="Verdana" w:cs="Arial"/>
          <w:b/>
          <w:sz w:val="20"/>
          <w:szCs w:val="20"/>
        </w:rPr>
        <w:t>RECUPERACIÓN</w:t>
      </w:r>
      <w:r>
        <w:rPr>
          <w:rFonts w:ascii="Verdana" w:hAnsi="Verdana" w:cs="Arial"/>
          <w:b/>
          <w:sz w:val="20"/>
          <w:szCs w:val="20"/>
        </w:rPr>
        <w:t xml:space="preserve">: </w:t>
      </w:r>
      <w:r w:rsidRPr="006A1A89">
        <w:rPr>
          <w:rFonts w:ascii="Verdana" w:hAnsi="Verdana" w:cs="Arial"/>
          <w:bCs/>
          <w:sz w:val="20"/>
          <w:szCs w:val="20"/>
        </w:rPr>
        <w:t>La recuperación de datos e información, es el conjunto de técnicas y procedimientos utilizados para acceder y extraer la información almacenada en medios de almacenamiento digital que por daño o avería física o lógica no pueden ser accesibles de manera usual.</w:t>
      </w:r>
    </w:p>
    <w:p w14:paraId="26687A72" w14:textId="199097AA" w:rsidR="003033FD" w:rsidRPr="00666AB9" w:rsidRDefault="003033FD" w:rsidP="003033FD">
      <w:pPr>
        <w:spacing w:after="0" w:line="240" w:lineRule="auto"/>
        <w:jc w:val="both"/>
        <w:rPr>
          <w:rFonts w:ascii="Verdana" w:hAnsi="Verdana" w:cs="Arial"/>
          <w:b/>
          <w:sz w:val="20"/>
          <w:szCs w:val="20"/>
        </w:rPr>
      </w:pPr>
    </w:p>
    <w:p w14:paraId="150012C2" w14:textId="77777777" w:rsidR="00E32749" w:rsidRPr="00666AB9" w:rsidRDefault="00E32749" w:rsidP="003033FD">
      <w:pPr>
        <w:spacing w:after="0" w:line="240" w:lineRule="auto"/>
        <w:jc w:val="both"/>
        <w:rPr>
          <w:rFonts w:ascii="Verdana" w:hAnsi="Verdana" w:cs="Arial"/>
          <w:b/>
          <w:sz w:val="20"/>
          <w:szCs w:val="20"/>
        </w:rPr>
      </w:pPr>
    </w:p>
    <w:p w14:paraId="60B74033" w14:textId="23684AC9" w:rsidR="00EA0826" w:rsidRDefault="00E32749"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GENERALIDADES</w:t>
      </w:r>
      <w:r w:rsidR="00D102FF" w:rsidRPr="00666AB9">
        <w:rPr>
          <w:rFonts w:ascii="Verdana" w:hAnsi="Verdana" w:cs="Arial"/>
          <w:b/>
          <w:sz w:val="20"/>
          <w:szCs w:val="20"/>
        </w:rPr>
        <w:t xml:space="preserve"> </w:t>
      </w:r>
    </w:p>
    <w:p w14:paraId="3C6CFA89" w14:textId="77777777" w:rsidR="00E769B8" w:rsidRDefault="00E769B8" w:rsidP="00E769B8">
      <w:pPr>
        <w:spacing w:after="0" w:line="240" w:lineRule="auto"/>
        <w:jc w:val="both"/>
        <w:rPr>
          <w:rFonts w:ascii="Verdana" w:hAnsi="Verdana" w:cs="Arial"/>
          <w:b/>
          <w:sz w:val="20"/>
          <w:szCs w:val="20"/>
        </w:rPr>
      </w:pPr>
    </w:p>
    <w:p w14:paraId="376AAF27" w14:textId="40D021A9" w:rsidR="006A1A89" w:rsidRPr="006A1A89" w:rsidRDefault="006A1A89" w:rsidP="006A1A89">
      <w:pPr>
        <w:spacing w:after="0" w:line="240" w:lineRule="auto"/>
        <w:jc w:val="both"/>
        <w:rPr>
          <w:rFonts w:ascii="Verdana" w:hAnsi="Verdana" w:cs="Arial"/>
          <w:b/>
          <w:sz w:val="20"/>
          <w:szCs w:val="20"/>
        </w:rPr>
      </w:pPr>
      <w:r>
        <w:rPr>
          <w:rFonts w:ascii="Verdana" w:hAnsi="Verdana" w:cs="Arial"/>
          <w:b/>
          <w:sz w:val="20"/>
          <w:szCs w:val="20"/>
        </w:rPr>
        <w:t xml:space="preserve">4.1 </w:t>
      </w:r>
      <w:r w:rsidRPr="006A1A89">
        <w:rPr>
          <w:rFonts w:ascii="Verdana" w:hAnsi="Verdana" w:cs="Arial"/>
          <w:b/>
          <w:sz w:val="20"/>
          <w:szCs w:val="20"/>
        </w:rPr>
        <w:t>Gestión de Incidentes de Información</w:t>
      </w:r>
    </w:p>
    <w:p w14:paraId="12CE3D38" w14:textId="77777777" w:rsidR="006A1A89" w:rsidRPr="006A1A89" w:rsidRDefault="006A1A89" w:rsidP="006A1A89">
      <w:pPr>
        <w:spacing w:after="0" w:line="240" w:lineRule="auto"/>
        <w:jc w:val="both"/>
        <w:rPr>
          <w:rFonts w:ascii="Verdana" w:hAnsi="Verdana" w:cs="Arial"/>
          <w:b/>
          <w:sz w:val="20"/>
          <w:szCs w:val="20"/>
        </w:rPr>
      </w:pPr>
    </w:p>
    <w:p w14:paraId="0BEA64DD" w14:textId="0D0F3CDA" w:rsidR="006A1A89" w:rsidRDefault="006A1A89" w:rsidP="006A1A89">
      <w:pPr>
        <w:spacing w:after="0" w:line="240" w:lineRule="auto"/>
        <w:jc w:val="both"/>
        <w:rPr>
          <w:rFonts w:ascii="Verdana" w:hAnsi="Verdana" w:cs="Arial"/>
          <w:bCs/>
          <w:sz w:val="20"/>
          <w:szCs w:val="20"/>
        </w:rPr>
      </w:pPr>
      <w:r w:rsidRPr="006A1A89">
        <w:rPr>
          <w:rFonts w:ascii="Verdana" w:hAnsi="Verdana" w:cs="Arial"/>
          <w:bCs/>
          <w:sz w:val="20"/>
          <w:szCs w:val="20"/>
        </w:rPr>
        <w:t>La gestión de incidentes de seguridad y privacidad de la información es realizada a fin de contrarrestar de manera oportuna las amenazas que afecten los activos de información y contar con los registros de las acciones implementadas.</w:t>
      </w:r>
    </w:p>
    <w:p w14:paraId="4F0F9E75" w14:textId="77777777" w:rsidR="006A1A89" w:rsidRDefault="006A1A89" w:rsidP="006A1A89">
      <w:pPr>
        <w:spacing w:after="0" w:line="240" w:lineRule="auto"/>
        <w:jc w:val="both"/>
        <w:rPr>
          <w:rFonts w:ascii="Verdana" w:hAnsi="Verdana" w:cs="Arial"/>
          <w:bCs/>
          <w:sz w:val="20"/>
          <w:szCs w:val="20"/>
        </w:rPr>
      </w:pPr>
    </w:p>
    <w:p w14:paraId="75BAFC93" w14:textId="783DE7A7" w:rsidR="006A1A89" w:rsidRDefault="006A1A89" w:rsidP="006A1A89">
      <w:pPr>
        <w:spacing w:after="0" w:line="240" w:lineRule="auto"/>
        <w:jc w:val="both"/>
        <w:rPr>
          <w:rFonts w:ascii="Verdana" w:hAnsi="Verdana" w:cs="Arial"/>
          <w:b/>
          <w:bCs/>
          <w:sz w:val="20"/>
          <w:szCs w:val="20"/>
        </w:rPr>
      </w:pPr>
      <w:r w:rsidRPr="006A1A89">
        <w:rPr>
          <w:rFonts w:ascii="Verdana" w:hAnsi="Verdana" w:cs="Arial"/>
          <w:b/>
          <w:sz w:val="20"/>
          <w:szCs w:val="20"/>
        </w:rPr>
        <w:t>4.2 Normograma</w:t>
      </w:r>
      <w:r w:rsidRPr="006A1A89">
        <w:rPr>
          <w:rFonts w:ascii="Verdana" w:hAnsi="Verdana" w:cs="Arial"/>
          <w:b/>
          <w:bCs/>
          <w:sz w:val="20"/>
          <w:szCs w:val="20"/>
        </w:rPr>
        <w:t xml:space="preserve"> Proceso de Gestión de Información y Comunicación</w:t>
      </w:r>
    </w:p>
    <w:p w14:paraId="12A8C285" w14:textId="77777777" w:rsidR="006A1A89" w:rsidRDefault="006A1A89" w:rsidP="006A1A89">
      <w:pPr>
        <w:spacing w:after="0" w:line="240" w:lineRule="auto"/>
        <w:jc w:val="both"/>
        <w:rPr>
          <w:rFonts w:ascii="Verdana" w:hAnsi="Verdana" w:cs="Arial"/>
          <w:b/>
          <w:bCs/>
          <w:sz w:val="20"/>
          <w:szCs w:val="20"/>
        </w:rPr>
      </w:pPr>
    </w:p>
    <w:p w14:paraId="6F837F43" w14:textId="77777777" w:rsidR="006A1A89" w:rsidRPr="006A1A89" w:rsidRDefault="006A1A89" w:rsidP="006A1A89">
      <w:pPr>
        <w:spacing w:after="0" w:line="240" w:lineRule="auto"/>
        <w:jc w:val="both"/>
        <w:rPr>
          <w:rFonts w:ascii="Verdana" w:hAnsi="Verdana" w:cs="Arial"/>
          <w:bCs/>
          <w:sz w:val="20"/>
          <w:szCs w:val="20"/>
        </w:rPr>
      </w:pPr>
      <w:r w:rsidRPr="006A1A89">
        <w:rPr>
          <w:rFonts w:ascii="Verdana" w:hAnsi="Verdana" w:cs="Arial"/>
          <w:bCs/>
          <w:sz w:val="20"/>
          <w:szCs w:val="20"/>
        </w:rPr>
        <w:t>Normas consideradas en la ejecución del procedimiento:</w:t>
      </w:r>
    </w:p>
    <w:p w14:paraId="22B62142" w14:textId="77777777" w:rsidR="006A1A89" w:rsidRPr="006A1A89" w:rsidRDefault="006A1A89" w:rsidP="006A1A89">
      <w:pPr>
        <w:spacing w:after="0" w:line="240" w:lineRule="auto"/>
        <w:jc w:val="both"/>
        <w:rPr>
          <w:rFonts w:ascii="Verdana" w:hAnsi="Verdana" w:cs="Arial"/>
          <w:bCs/>
          <w:sz w:val="20"/>
          <w:szCs w:val="20"/>
        </w:rPr>
      </w:pPr>
    </w:p>
    <w:p w14:paraId="40269474" w14:textId="77777777" w:rsidR="006A1A89" w:rsidRPr="006A1A89" w:rsidRDefault="006A1A89" w:rsidP="006A1A89">
      <w:pPr>
        <w:spacing w:after="0" w:line="240" w:lineRule="auto"/>
        <w:jc w:val="both"/>
        <w:rPr>
          <w:rFonts w:ascii="Verdana" w:hAnsi="Verdana" w:cs="Arial"/>
          <w:bCs/>
          <w:sz w:val="20"/>
          <w:szCs w:val="20"/>
        </w:rPr>
      </w:pPr>
      <w:r w:rsidRPr="006A1A89">
        <w:rPr>
          <w:rFonts w:ascii="Verdana" w:hAnsi="Verdana" w:cs="Arial"/>
          <w:bCs/>
          <w:sz w:val="20"/>
          <w:szCs w:val="20"/>
        </w:rPr>
        <w:t>• Resolución 387 de 2012. Modifica la Resolución No. 3892 de 2011.</w:t>
      </w:r>
    </w:p>
    <w:p w14:paraId="2319F7D1" w14:textId="77777777" w:rsidR="006A1A89" w:rsidRPr="006A1A89" w:rsidRDefault="006A1A89" w:rsidP="006A1A89">
      <w:pPr>
        <w:spacing w:after="0" w:line="240" w:lineRule="auto"/>
        <w:jc w:val="both"/>
        <w:rPr>
          <w:rFonts w:ascii="Verdana" w:hAnsi="Verdana" w:cs="Arial"/>
          <w:bCs/>
          <w:sz w:val="20"/>
          <w:szCs w:val="20"/>
        </w:rPr>
      </w:pPr>
      <w:r w:rsidRPr="006A1A89">
        <w:rPr>
          <w:rFonts w:ascii="Verdana" w:hAnsi="Verdana" w:cs="Arial"/>
          <w:bCs/>
          <w:sz w:val="20"/>
          <w:szCs w:val="20"/>
        </w:rPr>
        <w:t>• Resolución 3892 de 2011. Modifica la Resolución No. 990 de 2008.</w:t>
      </w:r>
    </w:p>
    <w:p w14:paraId="3644BFF4" w14:textId="77777777" w:rsidR="006A1A89" w:rsidRPr="006A1A89" w:rsidRDefault="006A1A89" w:rsidP="006A1A89">
      <w:pPr>
        <w:spacing w:after="0" w:line="240" w:lineRule="auto"/>
        <w:jc w:val="both"/>
        <w:rPr>
          <w:rFonts w:ascii="Verdana" w:hAnsi="Verdana" w:cs="Arial"/>
          <w:bCs/>
          <w:sz w:val="20"/>
          <w:szCs w:val="20"/>
        </w:rPr>
      </w:pPr>
      <w:r w:rsidRPr="006A1A89">
        <w:rPr>
          <w:rFonts w:ascii="Verdana" w:hAnsi="Verdana" w:cs="Arial"/>
          <w:bCs/>
          <w:sz w:val="20"/>
          <w:szCs w:val="20"/>
        </w:rPr>
        <w:t>• Resolución 990 de 2008. Reglamenta el Manejo, Uso y Registro de los elementos informáticos del Ministerio.</w:t>
      </w:r>
    </w:p>
    <w:p w14:paraId="0684C1DF" w14:textId="77777777" w:rsidR="006A1A89" w:rsidRPr="006A1A89" w:rsidRDefault="006A1A89" w:rsidP="006A1A89">
      <w:pPr>
        <w:spacing w:after="0" w:line="240" w:lineRule="auto"/>
        <w:jc w:val="both"/>
        <w:rPr>
          <w:rFonts w:ascii="Verdana" w:hAnsi="Verdana" w:cs="Arial"/>
          <w:bCs/>
          <w:sz w:val="20"/>
          <w:szCs w:val="20"/>
        </w:rPr>
      </w:pPr>
      <w:r w:rsidRPr="006A1A89">
        <w:rPr>
          <w:rFonts w:ascii="Verdana" w:hAnsi="Verdana" w:cs="Arial"/>
          <w:bCs/>
          <w:sz w:val="20"/>
          <w:szCs w:val="20"/>
        </w:rPr>
        <w:t>• Resolución 2071 de 2016. Política de Tratamiento de Datos Personales MinCIT</w:t>
      </w:r>
    </w:p>
    <w:p w14:paraId="2E0E2D67" w14:textId="77777777" w:rsidR="006A1A89" w:rsidRPr="006A1A89" w:rsidRDefault="006A1A89" w:rsidP="006A1A89">
      <w:pPr>
        <w:spacing w:after="0" w:line="240" w:lineRule="auto"/>
        <w:jc w:val="both"/>
        <w:rPr>
          <w:rFonts w:ascii="Verdana" w:hAnsi="Verdana" w:cs="Arial"/>
          <w:bCs/>
          <w:sz w:val="20"/>
          <w:szCs w:val="20"/>
        </w:rPr>
      </w:pPr>
      <w:r w:rsidRPr="006A1A89">
        <w:rPr>
          <w:rFonts w:ascii="Verdana" w:hAnsi="Verdana" w:cs="Arial"/>
          <w:bCs/>
          <w:sz w:val="20"/>
          <w:szCs w:val="20"/>
        </w:rPr>
        <w:t xml:space="preserve">• </w:t>
      </w:r>
      <w:proofErr w:type="spellStart"/>
      <w:r w:rsidRPr="006A1A89">
        <w:rPr>
          <w:rFonts w:ascii="Verdana" w:hAnsi="Verdana" w:cs="Arial"/>
          <w:bCs/>
          <w:sz w:val="20"/>
          <w:szCs w:val="20"/>
        </w:rPr>
        <w:t>Conpes</w:t>
      </w:r>
      <w:proofErr w:type="spellEnd"/>
      <w:r w:rsidRPr="006A1A89">
        <w:rPr>
          <w:rFonts w:ascii="Verdana" w:hAnsi="Verdana" w:cs="Arial"/>
          <w:bCs/>
          <w:sz w:val="20"/>
          <w:szCs w:val="20"/>
        </w:rPr>
        <w:t xml:space="preserve"> 3854 del 11 de abril de 2016. Política Nacional de Seguridad Digital.</w:t>
      </w:r>
    </w:p>
    <w:p w14:paraId="70F09465" w14:textId="77777777" w:rsidR="006A1A89" w:rsidRPr="006A1A89" w:rsidRDefault="006A1A89" w:rsidP="006A1A89">
      <w:pPr>
        <w:spacing w:after="0" w:line="240" w:lineRule="auto"/>
        <w:jc w:val="both"/>
        <w:rPr>
          <w:rFonts w:ascii="Verdana" w:hAnsi="Verdana" w:cs="Arial"/>
          <w:bCs/>
          <w:sz w:val="20"/>
          <w:szCs w:val="20"/>
        </w:rPr>
      </w:pPr>
      <w:r w:rsidRPr="006A1A89">
        <w:rPr>
          <w:rFonts w:ascii="Verdana" w:hAnsi="Verdana" w:cs="Arial"/>
          <w:bCs/>
          <w:sz w:val="20"/>
          <w:szCs w:val="20"/>
        </w:rPr>
        <w:t xml:space="preserve">• </w:t>
      </w:r>
      <w:proofErr w:type="spellStart"/>
      <w:r w:rsidRPr="006A1A89">
        <w:rPr>
          <w:rFonts w:ascii="Verdana" w:hAnsi="Verdana" w:cs="Arial"/>
          <w:bCs/>
          <w:sz w:val="20"/>
          <w:szCs w:val="20"/>
        </w:rPr>
        <w:t>Conpes</w:t>
      </w:r>
      <w:proofErr w:type="spellEnd"/>
      <w:r w:rsidRPr="006A1A89">
        <w:rPr>
          <w:rFonts w:ascii="Verdana" w:hAnsi="Verdana" w:cs="Arial"/>
          <w:bCs/>
          <w:sz w:val="20"/>
          <w:szCs w:val="20"/>
        </w:rPr>
        <w:t xml:space="preserve"> 3995 del 17 de julio de 2020, Política Nacional de Confianza y Seguridad Digital.</w:t>
      </w:r>
    </w:p>
    <w:p w14:paraId="4A8C0212" w14:textId="635C1B35" w:rsidR="006A1A89" w:rsidRDefault="006A1A89" w:rsidP="006A1A89">
      <w:pPr>
        <w:spacing w:after="0" w:line="240" w:lineRule="auto"/>
        <w:jc w:val="both"/>
        <w:rPr>
          <w:rFonts w:ascii="Verdana" w:hAnsi="Verdana" w:cs="Arial"/>
          <w:bCs/>
          <w:sz w:val="20"/>
          <w:szCs w:val="20"/>
        </w:rPr>
      </w:pPr>
      <w:r w:rsidRPr="006A1A89">
        <w:rPr>
          <w:rFonts w:ascii="Verdana" w:hAnsi="Verdana" w:cs="Arial"/>
          <w:bCs/>
          <w:sz w:val="20"/>
          <w:szCs w:val="20"/>
        </w:rPr>
        <w:t xml:space="preserve">• ISO / IEC 27001: 2013. Tecnología de la información - Técnicas de seguridad - Sistemas de gestión de seguridad de la información </w:t>
      </w:r>
      <w:r>
        <w:rPr>
          <w:rFonts w:ascii="Verdana" w:hAnsi="Verdana" w:cs="Arial"/>
          <w:bCs/>
          <w:sz w:val="20"/>
          <w:szCs w:val="20"/>
        </w:rPr>
        <w:t>–</w:t>
      </w:r>
      <w:r w:rsidRPr="006A1A89">
        <w:rPr>
          <w:rFonts w:ascii="Verdana" w:hAnsi="Verdana" w:cs="Arial"/>
          <w:bCs/>
          <w:sz w:val="20"/>
          <w:szCs w:val="20"/>
        </w:rPr>
        <w:t xml:space="preserve"> Requisitos</w:t>
      </w:r>
      <w:r>
        <w:rPr>
          <w:rFonts w:ascii="Verdana" w:hAnsi="Verdana" w:cs="Arial"/>
          <w:bCs/>
          <w:sz w:val="20"/>
          <w:szCs w:val="20"/>
        </w:rPr>
        <w:t>.</w:t>
      </w:r>
    </w:p>
    <w:p w14:paraId="30175B5B" w14:textId="77777777" w:rsidR="006A1A89" w:rsidRDefault="006A1A89" w:rsidP="006A1A89">
      <w:pPr>
        <w:spacing w:after="0" w:line="240" w:lineRule="auto"/>
        <w:jc w:val="both"/>
        <w:rPr>
          <w:rFonts w:ascii="Verdana" w:hAnsi="Verdana" w:cs="Arial"/>
          <w:bCs/>
          <w:sz w:val="20"/>
          <w:szCs w:val="20"/>
        </w:rPr>
      </w:pPr>
    </w:p>
    <w:p w14:paraId="48797FB1" w14:textId="77777777" w:rsidR="006A1A89" w:rsidRDefault="006A1A89" w:rsidP="006A1A89">
      <w:pPr>
        <w:spacing w:after="0" w:line="240" w:lineRule="auto"/>
        <w:jc w:val="both"/>
        <w:rPr>
          <w:rFonts w:ascii="Verdana" w:hAnsi="Verdana" w:cs="Arial"/>
          <w:bCs/>
          <w:sz w:val="20"/>
          <w:szCs w:val="20"/>
        </w:rPr>
      </w:pPr>
    </w:p>
    <w:p w14:paraId="2B32547A" w14:textId="77777777" w:rsidR="006A1A89" w:rsidRDefault="006A1A89" w:rsidP="006A1A89">
      <w:pPr>
        <w:spacing w:after="0" w:line="240" w:lineRule="auto"/>
        <w:jc w:val="both"/>
        <w:rPr>
          <w:rFonts w:ascii="Verdana" w:hAnsi="Verdana" w:cs="Arial"/>
          <w:bCs/>
          <w:sz w:val="20"/>
          <w:szCs w:val="20"/>
        </w:rPr>
      </w:pPr>
    </w:p>
    <w:p w14:paraId="5C7C3D1C" w14:textId="77777777" w:rsidR="006A1A89" w:rsidRPr="006A1A89" w:rsidRDefault="006A1A89" w:rsidP="006A1A89">
      <w:pPr>
        <w:spacing w:after="0" w:line="240" w:lineRule="auto"/>
        <w:jc w:val="both"/>
        <w:rPr>
          <w:rFonts w:ascii="Verdana" w:hAnsi="Verdana" w:cs="Arial"/>
          <w:b/>
          <w:sz w:val="20"/>
          <w:szCs w:val="20"/>
        </w:rPr>
      </w:pPr>
      <w:r w:rsidRPr="006A1A89">
        <w:rPr>
          <w:rFonts w:ascii="Verdana" w:hAnsi="Verdana" w:cs="Arial"/>
          <w:b/>
          <w:sz w:val="20"/>
          <w:szCs w:val="20"/>
        </w:rPr>
        <w:lastRenderedPageBreak/>
        <w:t>4.3 Uso y Apropiación.</w:t>
      </w:r>
    </w:p>
    <w:p w14:paraId="2541383C" w14:textId="77777777" w:rsidR="006A1A89" w:rsidRPr="006A1A89" w:rsidRDefault="006A1A89" w:rsidP="006A1A89">
      <w:pPr>
        <w:spacing w:after="0" w:line="240" w:lineRule="auto"/>
        <w:jc w:val="both"/>
        <w:rPr>
          <w:rFonts w:ascii="Verdana" w:hAnsi="Verdana" w:cs="Arial"/>
          <w:b/>
          <w:sz w:val="20"/>
          <w:szCs w:val="20"/>
        </w:rPr>
      </w:pPr>
    </w:p>
    <w:p w14:paraId="52172033" w14:textId="77777777" w:rsidR="006A1A89" w:rsidRPr="006A1A89" w:rsidRDefault="006A1A89" w:rsidP="006A1A89">
      <w:pPr>
        <w:spacing w:after="0" w:line="240" w:lineRule="auto"/>
        <w:jc w:val="both"/>
        <w:rPr>
          <w:rFonts w:ascii="Verdana" w:hAnsi="Verdana" w:cs="Arial"/>
          <w:b/>
          <w:sz w:val="20"/>
          <w:szCs w:val="20"/>
        </w:rPr>
      </w:pPr>
      <w:r w:rsidRPr="006A1A89">
        <w:rPr>
          <w:rFonts w:ascii="Verdana" w:hAnsi="Verdana" w:cs="Arial"/>
          <w:b/>
          <w:sz w:val="20"/>
          <w:szCs w:val="20"/>
        </w:rPr>
        <w:t>• Aplicación y apropiación</w:t>
      </w:r>
    </w:p>
    <w:p w14:paraId="5C3B2C87" w14:textId="77777777" w:rsidR="006A1A89" w:rsidRPr="006A1A89" w:rsidRDefault="006A1A89" w:rsidP="006A1A89">
      <w:pPr>
        <w:spacing w:after="0" w:line="240" w:lineRule="auto"/>
        <w:jc w:val="both"/>
        <w:rPr>
          <w:rFonts w:ascii="Verdana" w:hAnsi="Verdana" w:cs="Arial"/>
          <w:bCs/>
          <w:sz w:val="20"/>
          <w:szCs w:val="20"/>
        </w:rPr>
      </w:pPr>
    </w:p>
    <w:p w14:paraId="65281560" w14:textId="2389F921" w:rsidR="006A1A89" w:rsidRPr="006A1A89" w:rsidRDefault="006A1A89" w:rsidP="006A1A89">
      <w:pPr>
        <w:spacing w:after="0" w:line="240" w:lineRule="auto"/>
        <w:jc w:val="both"/>
        <w:rPr>
          <w:rFonts w:ascii="Verdana" w:hAnsi="Verdana" w:cs="Arial"/>
          <w:bCs/>
          <w:sz w:val="20"/>
          <w:szCs w:val="20"/>
        </w:rPr>
      </w:pPr>
      <w:r w:rsidRPr="006A1A89">
        <w:rPr>
          <w:rFonts w:ascii="Verdana" w:hAnsi="Verdana" w:cs="Arial"/>
          <w:bCs/>
          <w:sz w:val="20"/>
          <w:szCs w:val="20"/>
        </w:rPr>
        <w:t>El presente procedimiento y su documentación asociada son de aplicación y apropiación por parte de los Equipos de Seguridad Perimetral, Infraestructura Tecnológica, Grupo de Desarrollo y Mantenimiento de Aplicaciones, Grupo de Ingenierita y Soporte técnico, y Equipo de Seguridad y Privacidad de la Información de la Oficina de Sistemas de Información, encargados de la ciberseguridad, seguridad informática y seguridad y privacidad de la información de la infraestructura tecnológica, servicios tecnológicos y servicios de aplicación.</w:t>
      </w:r>
    </w:p>
    <w:p w14:paraId="4DC8F803" w14:textId="77777777" w:rsidR="006A1A89" w:rsidRPr="006A1A89" w:rsidRDefault="006A1A89" w:rsidP="006A1A89">
      <w:pPr>
        <w:spacing w:after="0" w:line="240" w:lineRule="auto"/>
        <w:jc w:val="both"/>
        <w:rPr>
          <w:rFonts w:ascii="Verdana" w:hAnsi="Verdana" w:cs="Arial"/>
          <w:bCs/>
          <w:sz w:val="20"/>
          <w:szCs w:val="20"/>
        </w:rPr>
      </w:pPr>
    </w:p>
    <w:p w14:paraId="31DF79C3" w14:textId="77777777" w:rsidR="006A1A89" w:rsidRPr="006A1A89" w:rsidRDefault="006A1A89" w:rsidP="006A1A89">
      <w:pPr>
        <w:spacing w:after="0" w:line="240" w:lineRule="auto"/>
        <w:jc w:val="both"/>
        <w:rPr>
          <w:rFonts w:ascii="Verdana" w:hAnsi="Verdana" w:cs="Arial"/>
          <w:bCs/>
          <w:sz w:val="20"/>
          <w:szCs w:val="20"/>
        </w:rPr>
      </w:pPr>
      <w:r w:rsidRPr="006A1A89">
        <w:rPr>
          <w:rFonts w:ascii="Verdana" w:hAnsi="Verdana" w:cs="Arial"/>
          <w:bCs/>
          <w:sz w:val="20"/>
          <w:szCs w:val="20"/>
        </w:rPr>
        <w:t xml:space="preserve">• </w:t>
      </w:r>
      <w:r w:rsidRPr="006A1A89">
        <w:rPr>
          <w:rFonts w:ascii="Verdana" w:hAnsi="Verdana" w:cs="Arial"/>
          <w:b/>
          <w:sz w:val="20"/>
          <w:szCs w:val="20"/>
        </w:rPr>
        <w:t>Cambios y Actualización</w:t>
      </w:r>
    </w:p>
    <w:p w14:paraId="654EEC2E" w14:textId="77777777" w:rsidR="006A1A89" w:rsidRPr="006A1A89" w:rsidRDefault="006A1A89" w:rsidP="006A1A89">
      <w:pPr>
        <w:spacing w:after="0" w:line="240" w:lineRule="auto"/>
        <w:jc w:val="both"/>
        <w:rPr>
          <w:rFonts w:ascii="Verdana" w:hAnsi="Verdana" w:cs="Arial"/>
          <w:bCs/>
          <w:sz w:val="20"/>
          <w:szCs w:val="20"/>
        </w:rPr>
      </w:pPr>
    </w:p>
    <w:p w14:paraId="1FC77F59" w14:textId="77777777" w:rsidR="006A1A89" w:rsidRPr="006A1A89" w:rsidRDefault="006A1A89" w:rsidP="006A1A89">
      <w:pPr>
        <w:spacing w:after="0" w:line="240" w:lineRule="auto"/>
        <w:jc w:val="both"/>
        <w:rPr>
          <w:rFonts w:ascii="Verdana" w:hAnsi="Verdana" w:cs="Arial"/>
          <w:bCs/>
          <w:sz w:val="20"/>
          <w:szCs w:val="20"/>
        </w:rPr>
      </w:pPr>
      <w:r w:rsidRPr="006A1A89">
        <w:rPr>
          <w:rFonts w:ascii="Verdana" w:hAnsi="Verdana" w:cs="Arial"/>
          <w:bCs/>
          <w:sz w:val="20"/>
          <w:szCs w:val="20"/>
        </w:rPr>
        <w:t>Los cambios en el procedimiento y sus documentos asociados se realizan atendiendo los requerimientos de la gestión de incidentes; y su documentación se realizará en el Sistema Integrado de Gestión- SIG.</w:t>
      </w:r>
    </w:p>
    <w:p w14:paraId="436D3C9E" w14:textId="77777777" w:rsidR="006A1A89" w:rsidRPr="006A1A89" w:rsidRDefault="006A1A89" w:rsidP="006A1A89">
      <w:pPr>
        <w:spacing w:after="0" w:line="240" w:lineRule="auto"/>
        <w:jc w:val="both"/>
        <w:rPr>
          <w:rFonts w:ascii="Verdana" w:hAnsi="Verdana" w:cs="Arial"/>
          <w:bCs/>
          <w:sz w:val="20"/>
          <w:szCs w:val="20"/>
        </w:rPr>
      </w:pPr>
    </w:p>
    <w:p w14:paraId="50BB5795" w14:textId="77777777" w:rsidR="006A1A89" w:rsidRPr="006A1A89" w:rsidRDefault="006A1A89" w:rsidP="006A1A89">
      <w:pPr>
        <w:spacing w:after="0" w:line="240" w:lineRule="auto"/>
        <w:jc w:val="both"/>
        <w:rPr>
          <w:rFonts w:ascii="Verdana" w:hAnsi="Verdana" w:cs="Arial"/>
          <w:bCs/>
          <w:sz w:val="20"/>
          <w:szCs w:val="20"/>
        </w:rPr>
      </w:pPr>
      <w:r w:rsidRPr="006A1A89">
        <w:rPr>
          <w:rFonts w:ascii="Verdana" w:hAnsi="Verdana" w:cs="Arial"/>
          <w:bCs/>
          <w:sz w:val="20"/>
          <w:szCs w:val="20"/>
        </w:rPr>
        <w:t xml:space="preserve">• </w:t>
      </w:r>
      <w:r w:rsidRPr="006A1A89">
        <w:rPr>
          <w:rFonts w:ascii="Verdana" w:hAnsi="Verdana" w:cs="Arial"/>
          <w:b/>
          <w:sz w:val="20"/>
          <w:szCs w:val="20"/>
        </w:rPr>
        <w:t>Divulgación y Socialización</w:t>
      </w:r>
    </w:p>
    <w:p w14:paraId="3E1BD555" w14:textId="77777777" w:rsidR="006A1A89" w:rsidRPr="006A1A89" w:rsidRDefault="006A1A89" w:rsidP="006A1A89">
      <w:pPr>
        <w:spacing w:after="0" w:line="240" w:lineRule="auto"/>
        <w:jc w:val="both"/>
        <w:rPr>
          <w:rFonts w:ascii="Verdana" w:hAnsi="Verdana" w:cs="Arial"/>
          <w:bCs/>
          <w:sz w:val="20"/>
          <w:szCs w:val="20"/>
        </w:rPr>
      </w:pPr>
    </w:p>
    <w:p w14:paraId="4CD3EE6D" w14:textId="77777777" w:rsidR="006A1A89" w:rsidRPr="006A1A89" w:rsidRDefault="006A1A89" w:rsidP="006A1A89">
      <w:pPr>
        <w:spacing w:after="0" w:line="240" w:lineRule="auto"/>
        <w:jc w:val="both"/>
        <w:rPr>
          <w:rFonts w:ascii="Verdana" w:hAnsi="Verdana" w:cs="Arial"/>
          <w:bCs/>
          <w:sz w:val="20"/>
          <w:szCs w:val="20"/>
        </w:rPr>
      </w:pPr>
      <w:r w:rsidRPr="006A1A89">
        <w:rPr>
          <w:rFonts w:ascii="Verdana" w:hAnsi="Verdana" w:cs="Arial"/>
          <w:bCs/>
          <w:sz w:val="20"/>
          <w:szCs w:val="20"/>
        </w:rPr>
        <w:t>La divulgación del procedimiento y su documentación asociada se realiza en el Sistema Integrado de Gestión- SIG.</w:t>
      </w:r>
    </w:p>
    <w:p w14:paraId="7FC2D69A" w14:textId="796EAF8C" w:rsidR="006A1A89" w:rsidRDefault="006A1A89" w:rsidP="006A1A89">
      <w:pPr>
        <w:spacing w:after="0" w:line="240" w:lineRule="auto"/>
        <w:jc w:val="both"/>
        <w:rPr>
          <w:rFonts w:ascii="Verdana" w:hAnsi="Verdana" w:cs="Arial"/>
          <w:bCs/>
          <w:sz w:val="20"/>
          <w:szCs w:val="20"/>
        </w:rPr>
      </w:pPr>
      <w:r w:rsidRPr="006A1A89">
        <w:rPr>
          <w:rFonts w:ascii="Verdana" w:hAnsi="Verdana" w:cs="Arial"/>
          <w:bCs/>
          <w:sz w:val="20"/>
          <w:szCs w:val="20"/>
        </w:rPr>
        <w:t>La interiorización de su aplicación se realiza a nivel de los equipos de trabajo de la Oficina de Sistemas de Información.</w:t>
      </w:r>
    </w:p>
    <w:p w14:paraId="1B516BD8" w14:textId="77777777" w:rsidR="006A1A89" w:rsidRDefault="006A1A89" w:rsidP="006A1A89">
      <w:pPr>
        <w:spacing w:after="0" w:line="240" w:lineRule="auto"/>
        <w:jc w:val="both"/>
        <w:rPr>
          <w:rFonts w:ascii="Verdana" w:hAnsi="Verdana" w:cs="Arial"/>
          <w:bCs/>
          <w:sz w:val="20"/>
          <w:szCs w:val="20"/>
        </w:rPr>
      </w:pPr>
    </w:p>
    <w:p w14:paraId="0FD13C47" w14:textId="324ED43A" w:rsidR="006A1A89" w:rsidRDefault="006A1A89" w:rsidP="006A1A89">
      <w:pPr>
        <w:spacing w:after="0" w:line="240" w:lineRule="auto"/>
        <w:jc w:val="both"/>
        <w:rPr>
          <w:rFonts w:ascii="Verdana" w:hAnsi="Verdana" w:cs="Arial"/>
          <w:bCs/>
          <w:sz w:val="20"/>
          <w:szCs w:val="20"/>
        </w:rPr>
      </w:pPr>
      <w:r w:rsidRPr="006A1A89">
        <w:rPr>
          <w:rFonts w:ascii="Verdana" w:hAnsi="Verdana" w:cs="Arial"/>
          <w:b/>
          <w:bCs/>
          <w:sz w:val="20"/>
          <w:szCs w:val="20"/>
        </w:rPr>
        <w:t>4.4 Roles y Responsabilidades de la Gestión de Incidentes</w:t>
      </w:r>
      <w:r w:rsidRPr="006A1A89">
        <w:rPr>
          <w:rFonts w:ascii="Verdana" w:hAnsi="Verdana" w:cs="Arial"/>
          <w:bCs/>
          <w:sz w:val="20"/>
          <w:szCs w:val="20"/>
        </w:rPr>
        <w:t> </w:t>
      </w:r>
    </w:p>
    <w:p w14:paraId="56358A8A" w14:textId="77777777" w:rsidR="006A1A89" w:rsidRDefault="006A1A89" w:rsidP="006A1A89">
      <w:pPr>
        <w:spacing w:after="0" w:line="240" w:lineRule="auto"/>
        <w:jc w:val="both"/>
        <w:rPr>
          <w:rFonts w:ascii="Verdana" w:hAnsi="Verdana" w:cs="Arial"/>
          <w:bCs/>
          <w:sz w:val="20"/>
          <w:szCs w:val="20"/>
        </w:rPr>
      </w:pPr>
    </w:p>
    <w:p w14:paraId="20328627" w14:textId="4389F92B" w:rsidR="006A1A89" w:rsidRPr="006A1A89" w:rsidRDefault="006A1A89" w:rsidP="00714AA5">
      <w:pPr>
        <w:spacing w:after="0" w:line="240" w:lineRule="auto"/>
        <w:jc w:val="center"/>
        <w:rPr>
          <w:rFonts w:ascii="Verdana" w:hAnsi="Verdana" w:cs="Arial"/>
          <w:bCs/>
          <w:sz w:val="20"/>
          <w:szCs w:val="20"/>
        </w:rPr>
      </w:pPr>
      <w:r>
        <w:rPr>
          <w:rFonts w:ascii="Verdana" w:hAnsi="Verdana" w:cs="Arial"/>
          <w:bCs/>
          <w:noProof/>
          <w:sz w:val="20"/>
          <w:szCs w:val="20"/>
        </w:rPr>
        <w:drawing>
          <wp:inline distT="0" distB="0" distL="0" distR="0" wp14:anchorId="1F28C914" wp14:editId="16CE3BD9">
            <wp:extent cx="5799890" cy="3362325"/>
            <wp:effectExtent l="0" t="0" r="0" b="0"/>
            <wp:docPr id="210449849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498496" name="Imagen 210449849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805830" cy="3365769"/>
                    </a:xfrm>
                    <a:prstGeom prst="rect">
                      <a:avLst/>
                    </a:prstGeom>
                  </pic:spPr>
                </pic:pic>
              </a:graphicData>
            </a:graphic>
          </wp:inline>
        </w:drawing>
      </w:r>
    </w:p>
    <w:p w14:paraId="75EE4BF5" w14:textId="77777777" w:rsidR="006A1A89" w:rsidRDefault="006A1A89" w:rsidP="006A1A89">
      <w:pPr>
        <w:spacing w:after="0" w:line="240" w:lineRule="auto"/>
        <w:jc w:val="both"/>
        <w:rPr>
          <w:rFonts w:ascii="Verdana" w:hAnsi="Verdana" w:cs="Arial"/>
          <w:b/>
          <w:sz w:val="20"/>
          <w:szCs w:val="20"/>
        </w:rPr>
      </w:pPr>
    </w:p>
    <w:p w14:paraId="20452159" w14:textId="77777777" w:rsidR="00714AA5" w:rsidRDefault="00714AA5" w:rsidP="006A1A89">
      <w:pPr>
        <w:spacing w:after="0" w:line="240" w:lineRule="auto"/>
        <w:jc w:val="both"/>
        <w:rPr>
          <w:rFonts w:ascii="Verdana" w:hAnsi="Verdana" w:cs="Arial"/>
          <w:b/>
          <w:sz w:val="20"/>
          <w:szCs w:val="20"/>
        </w:rPr>
      </w:pPr>
    </w:p>
    <w:p w14:paraId="538357DD" w14:textId="77777777" w:rsidR="00714AA5" w:rsidRDefault="00714AA5" w:rsidP="006A1A89">
      <w:pPr>
        <w:spacing w:after="0" w:line="240" w:lineRule="auto"/>
        <w:jc w:val="both"/>
        <w:rPr>
          <w:rFonts w:ascii="Verdana" w:hAnsi="Verdana" w:cs="Arial"/>
          <w:b/>
          <w:sz w:val="20"/>
          <w:szCs w:val="20"/>
        </w:rPr>
      </w:pPr>
    </w:p>
    <w:p w14:paraId="2732FBD8" w14:textId="2D5A7619" w:rsidR="00E769B8" w:rsidRPr="006A1A89" w:rsidRDefault="006A1A89" w:rsidP="006A1A89">
      <w:pPr>
        <w:spacing w:after="0" w:line="240" w:lineRule="auto"/>
        <w:rPr>
          <w:rFonts w:ascii="Verdana" w:hAnsi="Verdana" w:cs="Arial"/>
          <w:b/>
          <w:sz w:val="20"/>
          <w:szCs w:val="20"/>
        </w:rPr>
      </w:pPr>
      <w:r>
        <w:rPr>
          <w:rFonts w:ascii="Verdana" w:hAnsi="Verdana" w:cs="Arial"/>
          <w:b/>
          <w:sz w:val="20"/>
          <w:szCs w:val="20"/>
        </w:rPr>
        <w:lastRenderedPageBreak/>
        <w:t>4.5 Riesgos</w:t>
      </w:r>
    </w:p>
    <w:p w14:paraId="69F44391" w14:textId="77777777" w:rsidR="00E769B8" w:rsidRDefault="00E769B8" w:rsidP="00E769B8">
      <w:pPr>
        <w:spacing w:after="0" w:line="240" w:lineRule="auto"/>
        <w:jc w:val="both"/>
        <w:rPr>
          <w:rFonts w:ascii="Verdana" w:hAnsi="Verdana" w:cs="Arial"/>
          <w:bCs/>
          <w:sz w:val="20"/>
          <w:szCs w:val="20"/>
        </w:rPr>
      </w:pPr>
    </w:p>
    <w:p w14:paraId="5AD0F10F" w14:textId="77777777" w:rsidR="00E769B8" w:rsidRDefault="00E769B8" w:rsidP="00E769B8">
      <w:pPr>
        <w:pStyle w:val="Prrafodelista"/>
        <w:numPr>
          <w:ilvl w:val="0"/>
          <w:numId w:val="15"/>
        </w:numPr>
        <w:spacing w:after="0" w:line="240" w:lineRule="auto"/>
        <w:jc w:val="both"/>
        <w:rPr>
          <w:rFonts w:ascii="Verdana" w:hAnsi="Verdana" w:cs="Arial"/>
          <w:bCs/>
          <w:sz w:val="20"/>
          <w:szCs w:val="20"/>
        </w:rPr>
      </w:pPr>
      <w:r w:rsidRPr="0082647F">
        <w:rPr>
          <w:rFonts w:ascii="Verdana" w:hAnsi="Verdana" w:cs="Arial"/>
          <w:bCs/>
          <w:sz w:val="20"/>
          <w:szCs w:val="20"/>
        </w:rPr>
        <w:t>Los riesgos del proceso se encuentran documentados en la matriz de riesgos institucionales. </w:t>
      </w:r>
    </w:p>
    <w:p w14:paraId="1CBCAF0F" w14:textId="77777777" w:rsidR="00E769B8" w:rsidRPr="0082647F" w:rsidRDefault="00E769B8" w:rsidP="00E769B8">
      <w:pPr>
        <w:pStyle w:val="Prrafodelista"/>
        <w:spacing w:after="0" w:line="240" w:lineRule="auto"/>
        <w:jc w:val="both"/>
        <w:rPr>
          <w:rFonts w:ascii="Verdana" w:hAnsi="Verdana" w:cs="Arial"/>
          <w:bCs/>
          <w:sz w:val="20"/>
          <w:szCs w:val="20"/>
        </w:rPr>
      </w:pPr>
    </w:p>
    <w:p w14:paraId="0D94876D" w14:textId="77777777" w:rsidR="00E769B8" w:rsidRPr="0082647F" w:rsidRDefault="00E769B8" w:rsidP="00E769B8">
      <w:pPr>
        <w:pStyle w:val="Prrafodelista"/>
        <w:numPr>
          <w:ilvl w:val="0"/>
          <w:numId w:val="15"/>
        </w:numPr>
        <w:spacing w:after="0" w:line="240" w:lineRule="auto"/>
        <w:jc w:val="both"/>
        <w:rPr>
          <w:rFonts w:ascii="Verdana" w:hAnsi="Verdana" w:cs="Arial"/>
          <w:bCs/>
          <w:sz w:val="20"/>
          <w:szCs w:val="20"/>
        </w:rPr>
      </w:pPr>
      <w:r w:rsidRPr="0082647F">
        <w:rPr>
          <w:rFonts w:ascii="Verdana" w:hAnsi="Verdana" w:cs="Arial"/>
          <w:bCs/>
          <w:sz w:val="20"/>
          <w:szCs w:val="20"/>
        </w:rPr>
        <w:t>Los controles aplicables a cada riesgo se relacionan en las actividades descritas en los documentos y se identifican por medio del código del control.  </w:t>
      </w:r>
    </w:p>
    <w:p w14:paraId="2CB677CD" w14:textId="77777777" w:rsidR="00E9296C" w:rsidRPr="00E9296C" w:rsidRDefault="00E9296C" w:rsidP="00E9296C">
      <w:pPr>
        <w:spacing w:after="0" w:line="240" w:lineRule="auto"/>
        <w:jc w:val="both"/>
        <w:rPr>
          <w:rFonts w:ascii="Verdana" w:hAnsi="Verdana" w:cs="Arial"/>
          <w:bCs/>
          <w:sz w:val="20"/>
          <w:szCs w:val="20"/>
        </w:rPr>
      </w:pPr>
    </w:p>
    <w:p w14:paraId="4DFC98C1" w14:textId="77777777" w:rsidR="00DA19DE" w:rsidRPr="00666AB9" w:rsidRDefault="00DA19DE" w:rsidP="003033FD">
      <w:pPr>
        <w:spacing w:after="0" w:line="240" w:lineRule="auto"/>
        <w:jc w:val="both"/>
        <w:rPr>
          <w:rFonts w:ascii="Verdana" w:hAnsi="Verdana" w:cs="Arial"/>
          <w:b/>
          <w:sz w:val="20"/>
          <w:szCs w:val="20"/>
        </w:rPr>
      </w:pPr>
    </w:p>
    <w:p w14:paraId="2F654669" w14:textId="77777777" w:rsidR="00666AB9" w:rsidRPr="00666AB9" w:rsidRDefault="00DA19DE" w:rsidP="618C038B">
      <w:pPr>
        <w:numPr>
          <w:ilvl w:val="0"/>
          <w:numId w:val="11"/>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2A845339" w14:textId="4D131239" w:rsidR="00E32749" w:rsidRDefault="2E1845F4"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w:t>
      </w:r>
      <w:proofErr w:type="gramStart"/>
      <w:r w:rsidR="23555441" w:rsidRPr="00666AB9">
        <w:rPr>
          <w:rFonts w:ascii="Verdana" w:hAnsi="Verdana" w:cs="Arial"/>
          <w:bCs/>
          <w:sz w:val="16"/>
          <w:szCs w:val="16"/>
        </w:rPr>
        <w:t>continuación</w:t>
      </w:r>
      <w:proofErr w:type="gramEnd"/>
      <w:r w:rsidRPr="00666AB9">
        <w:rPr>
          <w:rFonts w:ascii="Verdana" w:hAnsi="Verdana" w:cs="Arial"/>
          <w:bCs/>
          <w:sz w:val="16"/>
          <w:szCs w:val="16"/>
        </w:rPr>
        <w:t xml:space="preserve"> se visualiza de manera gráfica y secuencial las actividades descritas en el numeral 6)</w:t>
      </w:r>
    </w:p>
    <w:p w14:paraId="0BC5B134" w14:textId="77777777" w:rsidR="00714AA5" w:rsidRDefault="00714AA5" w:rsidP="00666AB9">
      <w:pPr>
        <w:spacing w:after="0" w:line="240" w:lineRule="auto"/>
        <w:ind w:firstLine="708"/>
        <w:jc w:val="both"/>
        <w:rPr>
          <w:rFonts w:ascii="Verdana" w:hAnsi="Verdana" w:cs="Arial"/>
          <w:bCs/>
          <w:sz w:val="16"/>
          <w:szCs w:val="16"/>
        </w:rPr>
      </w:pPr>
    </w:p>
    <w:p w14:paraId="5B76873D" w14:textId="2FF45AF7" w:rsidR="00714AA5" w:rsidRPr="00666AB9" w:rsidRDefault="00714AA5" w:rsidP="00714AA5">
      <w:pPr>
        <w:spacing w:after="0" w:line="240" w:lineRule="auto"/>
        <w:ind w:firstLine="708"/>
        <w:jc w:val="center"/>
        <w:rPr>
          <w:rFonts w:ascii="Verdana" w:eastAsia="Arial" w:hAnsi="Verdana" w:cs="Arial"/>
          <w:bCs/>
          <w:color w:val="00B050"/>
          <w:sz w:val="16"/>
          <w:szCs w:val="16"/>
        </w:rPr>
      </w:pPr>
      <w:r w:rsidRPr="00714AA5">
        <w:rPr>
          <w:rFonts w:ascii="Verdana" w:eastAsia="Arial" w:hAnsi="Verdana" w:cs="Arial"/>
          <w:bCs/>
          <w:noProof/>
          <w:color w:val="00B050"/>
          <w:sz w:val="16"/>
          <w:szCs w:val="16"/>
        </w:rPr>
        <w:drawing>
          <wp:inline distT="0" distB="0" distL="0" distR="0" wp14:anchorId="35268B70" wp14:editId="4C1480BF">
            <wp:extent cx="6075425" cy="5250180"/>
            <wp:effectExtent l="0" t="0" r="1905" b="7620"/>
            <wp:docPr id="149523890"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23890" name="Imagen 1" descr="Diagrama&#10;&#10;El contenido generado por IA puede ser incorrect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85670" cy="5259033"/>
                    </a:xfrm>
                    <a:prstGeom prst="rect">
                      <a:avLst/>
                    </a:prstGeom>
                    <a:noFill/>
                    <a:ln>
                      <a:noFill/>
                    </a:ln>
                  </pic:spPr>
                </pic:pic>
              </a:graphicData>
            </a:graphic>
          </wp:inline>
        </w:drawing>
      </w:r>
    </w:p>
    <w:p w14:paraId="32EF75CD" w14:textId="77777777" w:rsidR="003033FD" w:rsidRDefault="003033FD" w:rsidP="003033FD">
      <w:pPr>
        <w:spacing w:after="0" w:line="240" w:lineRule="auto"/>
        <w:jc w:val="both"/>
        <w:rPr>
          <w:rFonts w:ascii="Verdana" w:hAnsi="Verdana" w:cs="Arial"/>
          <w:b/>
          <w:sz w:val="20"/>
          <w:szCs w:val="20"/>
        </w:rPr>
      </w:pPr>
    </w:p>
    <w:p w14:paraId="62FC1895" w14:textId="77777777" w:rsidR="00714AA5" w:rsidRDefault="00714AA5" w:rsidP="003033FD">
      <w:pPr>
        <w:spacing w:after="0" w:line="240" w:lineRule="auto"/>
        <w:jc w:val="both"/>
        <w:rPr>
          <w:rFonts w:ascii="Verdana" w:hAnsi="Verdana" w:cs="Arial"/>
          <w:b/>
          <w:sz w:val="20"/>
          <w:szCs w:val="20"/>
        </w:rPr>
      </w:pPr>
    </w:p>
    <w:p w14:paraId="6D98E967" w14:textId="77777777" w:rsidR="00714AA5" w:rsidRDefault="00714AA5" w:rsidP="003033FD">
      <w:pPr>
        <w:spacing w:after="0" w:line="240" w:lineRule="auto"/>
        <w:jc w:val="both"/>
        <w:rPr>
          <w:rFonts w:ascii="Verdana" w:hAnsi="Verdana" w:cs="Arial"/>
          <w:b/>
          <w:sz w:val="20"/>
          <w:szCs w:val="20"/>
        </w:rPr>
      </w:pPr>
    </w:p>
    <w:p w14:paraId="70669ECA" w14:textId="77777777" w:rsidR="00714AA5" w:rsidRPr="00666AB9" w:rsidRDefault="00714AA5" w:rsidP="003033FD">
      <w:pPr>
        <w:spacing w:after="0" w:line="240" w:lineRule="auto"/>
        <w:jc w:val="both"/>
        <w:rPr>
          <w:rFonts w:ascii="Verdana" w:hAnsi="Verdana" w:cs="Arial"/>
          <w:b/>
          <w:sz w:val="20"/>
          <w:szCs w:val="20"/>
        </w:rPr>
      </w:pPr>
    </w:p>
    <w:p w14:paraId="7126CDCD" w14:textId="77777777" w:rsidR="00EA0826" w:rsidRPr="00666AB9" w:rsidRDefault="00EA0826" w:rsidP="003033FD">
      <w:pPr>
        <w:spacing w:after="0" w:line="240" w:lineRule="auto"/>
        <w:jc w:val="both"/>
        <w:rPr>
          <w:rFonts w:ascii="Verdana" w:hAnsi="Verdana" w:cs="Arial"/>
          <w:b/>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lastRenderedPageBreak/>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3929E921"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w:t>
      </w:r>
      <w:proofErr w:type="gramStart"/>
      <w:r w:rsidR="77BF8195" w:rsidRPr="00666AB9">
        <w:rPr>
          <w:rFonts w:ascii="Verdana" w:hAnsi="Verdana" w:cs="Arial"/>
          <w:bCs/>
          <w:sz w:val="16"/>
          <w:szCs w:val="16"/>
        </w:rPr>
        <w:t>continuación</w:t>
      </w:r>
      <w:proofErr w:type="gramEnd"/>
      <w:r w:rsidR="77BF8195" w:rsidRPr="00666AB9">
        <w:rPr>
          <w:rFonts w:ascii="Verdana" w:hAnsi="Verdana" w:cs="Arial"/>
          <w:bCs/>
          <w:sz w:val="16"/>
          <w:szCs w:val="16"/>
        </w:rPr>
        <w:t xml:space="preserve">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1629"/>
        <w:gridCol w:w="2034"/>
        <w:gridCol w:w="5078"/>
        <w:gridCol w:w="1461"/>
      </w:tblGrid>
      <w:tr w:rsidR="00DA19DE" w:rsidRPr="00666AB9" w14:paraId="127FA709" w14:textId="77777777" w:rsidTr="445E1516">
        <w:trPr>
          <w:trHeight w:val="17"/>
          <w:tblHeader/>
        </w:trPr>
        <w:tc>
          <w:tcPr>
            <w:tcW w:w="568"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637"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2042"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5104"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417"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DA19DE" w:rsidRPr="00666AB9" w14:paraId="63F6096D" w14:textId="77777777" w:rsidTr="445E1516">
        <w:trPr>
          <w:trHeight w:val="545"/>
        </w:trPr>
        <w:tc>
          <w:tcPr>
            <w:tcW w:w="568" w:type="dxa"/>
            <w:tcBorders>
              <w:bottom w:val="single" w:sz="4" w:space="0" w:color="auto"/>
            </w:tcBorders>
            <w:tcMar>
              <w:top w:w="57" w:type="dxa"/>
              <w:left w:w="113" w:type="dxa"/>
              <w:bottom w:w="57" w:type="dxa"/>
            </w:tcMar>
            <w:vAlign w:val="center"/>
          </w:tcPr>
          <w:p w14:paraId="4637AD1B" w14:textId="2C4B202C" w:rsidR="00DA19DE" w:rsidRPr="00666AB9" w:rsidRDefault="007F7333" w:rsidP="003033FD">
            <w:pPr>
              <w:spacing w:after="0" w:line="240" w:lineRule="auto"/>
              <w:ind w:left="-15"/>
              <w:jc w:val="center"/>
              <w:rPr>
                <w:rFonts w:ascii="Verdana" w:hAnsi="Verdana" w:cs="Arial"/>
                <w:b/>
                <w:sz w:val="16"/>
                <w:szCs w:val="16"/>
              </w:rPr>
            </w:pPr>
            <w:r>
              <w:rPr>
                <w:rFonts w:ascii="Verdana" w:hAnsi="Verdana" w:cs="Arial"/>
                <w:b/>
                <w:sz w:val="16"/>
                <w:szCs w:val="16"/>
              </w:rPr>
              <w:t>1</w:t>
            </w:r>
          </w:p>
        </w:tc>
        <w:tc>
          <w:tcPr>
            <w:tcW w:w="1637" w:type="dxa"/>
            <w:tcBorders>
              <w:bottom w:val="single" w:sz="4" w:space="0" w:color="auto"/>
            </w:tcBorders>
            <w:tcMar>
              <w:top w:w="57" w:type="dxa"/>
              <w:left w:w="113" w:type="dxa"/>
              <w:bottom w:w="57" w:type="dxa"/>
            </w:tcMar>
          </w:tcPr>
          <w:p w14:paraId="2FEF5D18" w14:textId="77777777" w:rsidR="007F7333" w:rsidRDefault="007F7333" w:rsidP="003033FD">
            <w:pPr>
              <w:spacing w:after="0" w:line="240" w:lineRule="auto"/>
              <w:ind w:left="-15"/>
              <w:rPr>
                <w:rFonts w:ascii="Verdana" w:hAnsi="Verdana" w:cs="Arial"/>
                <w:bCs/>
                <w:sz w:val="16"/>
                <w:szCs w:val="16"/>
              </w:rPr>
            </w:pPr>
          </w:p>
          <w:p w14:paraId="1F41A762" w14:textId="77777777" w:rsidR="007F7333" w:rsidRDefault="007F7333" w:rsidP="003033FD">
            <w:pPr>
              <w:spacing w:after="0" w:line="240" w:lineRule="auto"/>
              <w:ind w:left="-15"/>
              <w:rPr>
                <w:rFonts w:ascii="Verdana" w:hAnsi="Verdana" w:cs="Arial"/>
                <w:bCs/>
                <w:sz w:val="16"/>
                <w:szCs w:val="16"/>
              </w:rPr>
            </w:pPr>
          </w:p>
          <w:p w14:paraId="292DCFDB" w14:textId="77777777" w:rsidR="00714AA5" w:rsidRDefault="00714AA5" w:rsidP="007F7333">
            <w:pPr>
              <w:spacing w:after="0" w:line="240" w:lineRule="auto"/>
              <w:rPr>
                <w:rFonts w:ascii="Verdana" w:hAnsi="Verdana" w:cs="Arial"/>
                <w:bCs/>
                <w:sz w:val="16"/>
                <w:szCs w:val="16"/>
              </w:rPr>
            </w:pPr>
          </w:p>
          <w:p w14:paraId="5A023F2C" w14:textId="77777777" w:rsidR="00714AA5" w:rsidRDefault="00714AA5" w:rsidP="007F7333">
            <w:pPr>
              <w:spacing w:after="0" w:line="240" w:lineRule="auto"/>
              <w:rPr>
                <w:rFonts w:ascii="Verdana" w:hAnsi="Verdana" w:cs="Arial"/>
                <w:bCs/>
                <w:sz w:val="16"/>
                <w:szCs w:val="16"/>
              </w:rPr>
            </w:pPr>
          </w:p>
          <w:p w14:paraId="2D4E0607" w14:textId="77777777" w:rsidR="00714AA5" w:rsidRDefault="00714AA5" w:rsidP="007F7333">
            <w:pPr>
              <w:spacing w:after="0" w:line="240" w:lineRule="auto"/>
              <w:rPr>
                <w:rFonts w:ascii="Verdana" w:hAnsi="Verdana" w:cs="Arial"/>
                <w:bCs/>
                <w:sz w:val="16"/>
                <w:szCs w:val="16"/>
              </w:rPr>
            </w:pPr>
          </w:p>
          <w:p w14:paraId="60F8BE6C" w14:textId="233E6FA6" w:rsidR="00DA19DE" w:rsidRPr="007F7333" w:rsidRDefault="007F7333" w:rsidP="007F7333">
            <w:pPr>
              <w:spacing w:after="0" w:line="240" w:lineRule="auto"/>
              <w:rPr>
                <w:rFonts w:ascii="Verdana" w:hAnsi="Verdana" w:cs="Arial"/>
                <w:bCs/>
                <w:sz w:val="16"/>
                <w:szCs w:val="16"/>
              </w:rPr>
            </w:pPr>
            <w:r w:rsidRPr="007F7333">
              <w:rPr>
                <w:rFonts w:ascii="Verdana" w:hAnsi="Verdana" w:cs="Arial"/>
                <w:bCs/>
                <w:sz w:val="16"/>
                <w:szCs w:val="16"/>
              </w:rPr>
              <w:t>(H) Reportar incidente de seguridad</w:t>
            </w:r>
          </w:p>
        </w:tc>
        <w:tc>
          <w:tcPr>
            <w:tcW w:w="2042" w:type="dxa"/>
            <w:tcBorders>
              <w:bottom w:val="single" w:sz="4" w:space="0" w:color="auto"/>
            </w:tcBorders>
            <w:tcMar>
              <w:top w:w="57" w:type="dxa"/>
              <w:left w:w="113" w:type="dxa"/>
              <w:bottom w:w="57" w:type="dxa"/>
            </w:tcMar>
            <w:vAlign w:val="center"/>
          </w:tcPr>
          <w:p w14:paraId="03FA381E" w14:textId="4156667C" w:rsidR="00DA19DE" w:rsidRPr="00666AB9" w:rsidRDefault="007F7333" w:rsidP="003033FD">
            <w:pPr>
              <w:spacing w:after="0" w:line="240" w:lineRule="auto"/>
              <w:ind w:left="-15"/>
              <w:jc w:val="center"/>
              <w:rPr>
                <w:rFonts w:ascii="Verdana" w:hAnsi="Verdana" w:cs="Arial"/>
                <w:sz w:val="16"/>
                <w:szCs w:val="16"/>
              </w:rPr>
            </w:pPr>
            <w:r w:rsidRPr="007F7333">
              <w:rPr>
                <w:rFonts w:ascii="Verdana" w:hAnsi="Verdana" w:cs="Arial"/>
                <w:sz w:val="16"/>
                <w:szCs w:val="16"/>
              </w:rPr>
              <w:t>Funcionario, Contratista(s), Personal Tercerizado., Coordinador Grupo Desarrollo y Mantenimiento de Aplicaciones, Coordinador Grupo Ingeniería y Soporte Técnico</w:t>
            </w:r>
          </w:p>
        </w:tc>
        <w:tc>
          <w:tcPr>
            <w:tcW w:w="5104" w:type="dxa"/>
            <w:tcBorders>
              <w:bottom w:val="single" w:sz="4" w:space="0" w:color="auto"/>
            </w:tcBorders>
            <w:tcMar>
              <w:top w:w="57" w:type="dxa"/>
              <w:left w:w="113" w:type="dxa"/>
              <w:bottom w:w="57" w:type="dxa"/>
            </w:tcMar>
          </w:tcPr>
          <w:p w14:paraId="1C96E2F4" w14:textId="77777777" w:rsidR="00594AD8" w:rsidRDefault="00594AD8" w:rsidP="007F7333">
            <w:pPr>
              <w:spacing w:after="0" w:line="240" w:lineRule="auto"/>
              <w:jc w:val="both"/>
              <w:rPr>
                <w:rFonts w:ascii="Verdana" w:hAnsi="Verdana" w:cs="Arial"/>
                <w:sz w:val="16"/>
                <w:szCs w:val="16"/>
              </w:rPr>
            </w:pPr>
          </w:p>
          <w:p w14:paraId="5DCEFEAE" w14:textId="17C285E2" w:rsidR="007F7333" w:rsidRPr="007F7333" w:rsidRDefault="00A7306B" w:rsidP="007F7333">
            <w:pPr>
              <w:spacing w:after="0" w:line="240" w:lineRule="auto"/>
              <w:jc w:val="both"/>
              <w:rPr>
                <w:rFonts w:ascii="Verdana" w:hAnsi="Verdana" w:cs="Arial"/>
                <w:sz w:val="16"/>
                <w:szCs w:val="16"/>
              </w:rPr>
            </w:pPr>
            <w:r>
              <w:rPr>
                <w:rFonts w:ascii="Verdana" w:hAnsi="Verdana" w:cs="Arial"/>
                <w:sz w:val="16"/>
                <w:szCs w:val="16"/>
              </w:rPr>
              <w:t>Realizar reportes</w:t>
            </w:r>
            <w:r w:rsidR="007F7333" w:rsidRPr="007F7333">
              <w:rPr>
                <w:rFonts w:ascii="Verdana" w:hAnsi="Verdana" w:cs="Arial"/>
                <w:sz w:val="16"/>
                <w:szCs w:val="16"/>
              </w:rPr>
              <w:t xml:space="preserve"> a la Mesa de Ayuda por medio de:</w:t>
            </w:r>
          </w:p>
          <w:p w14:paraId="690D343F" w14:textId="77777777" w:rsidR="007F7333" w:rsidRPr="007F7333" w:rsidRDefault="007F7333" w:rsidP="007F7333">
            <w:pPr>
              <w:spacing w:after="0" w:line="240" w:lineRule="auto"/>
              <w:ind w:left="-15"/>
              <w:jc w:val="both"/>
              <w:rPr>
                <w:rFonts w:ascii="Verdana" w:hAnsi="Verdana" w:cs="Arial"/>
                <w:sz w:val="16"/>
                <w:szCs w:val="16"/>
              </w:rPr>
            </w:pPr>
          </w:p>
          <w:p w14:paraId="3A9A4953" w14:textId="77777777" w:rsidR="007F7333" w:rsidRPr="007F7333" w:rsidRDefault="007F7333" w:rsidP="007F7333">
            <w:pPr>
              <w:spacing w:after="0" w:line="240" w:lineRule="auto"/>
              <w:ind w:left="-15"/>
              <w:jc w:val="both"/>
              <w:rPr>
                <w:rFonts w:ascii="Verdana" w:hAnsi="Verdana" w:cs="Arial"/>
                <w:sz w:val="16"/>
                <w:szCs w:val="16"/>
              </w:rPr>
            </w:pPr>
            <w:r w:rsidRPr="007F7333">
              <w:rPr>
                <w:rFonts w:ascii="Verdana" w:hAnsi="Verdana" w:cs="Arial"/>
                <w:sz w:val="16"/>
                <w:szCs w:val="16"/>
              </w:rPr>
              <w:t>Mintranet&gt; Servicios&gt; Soporte Técnico</w:t>
            </w:r>
          </w:p>
          <w:p w14:paraId="4BFBD955" w14:textId="77777777" w:rsidR="007F7333" w:rsidRPr="007F7333" w:rsidRDefault="007F7333" w:rsidP="007F7333">
            <w:pPr>
              <w:spacing w:after="0" w:line="240" w:lineRule="auto"/>
              <w:ind w:left="-15"/>
              <w:jc w:val="both"/>
              <w:rPr>
                <w:rFonts w:ascii="Verdana" w:hAnsi="Verdana" w:cs="Arial"/>
                <w:sz w:val="16"/>
                <w:szCs w:val="16"/>
              </w:rPr>
            </w:pPr>
            <w:r w:rsidRPr="007F7333">
              <w:rPr>
                <w:rFonts w:ascii="Verdana" w:hAnsi="Verdana" w:cs="Arial"/>
                <w:sz w:val="16"/>
                <w:szCs w:val="16"/>
              </w:rPr>
              <w:t>(http://helpdesk.mincit.gov.co/USDK/Login.aspx/")</w:t>
            </w:r>
          </w:p>
          <w:p w14:paraId="17CD661A" w14:textId="77777777" w:rsidR="007F7333" w:rsidRPr="007F7333" w:rsidRDefault="007F7333" w:rsidP="007F7333">
            <w:pPr>
              <w:spacing w:after="0" w:line="240" w:lineRule="auto"/>
              <w:ind w:left="-15"/>
              <w:jc w:val="both"/>
              <w:rPr>
                <w:rFonts w:ascii="Verdana" w:hAnsi="Verdana" w:cs="Arial"/>
                <w:sz w:val="16"/>
                <w:szCs w:val="16"/>
              </w:rPr>
            </w:pPr>
            <w:r w:rsidRPr="007F7333">
              <w:rPr>
                <w:rFonts w:ascii="Verdana" w:hAnsi="Verdana" w:cs="Arial"/>
                <w:sz w:val="16"/>
                <w:szCs w:val="16"/>
              </w:rPr>
              <w:t>Correo electrónico soportetecnico@mincit.gov.co</w:t>
            </w:r>
          </w:p>
          <w:p w14:paraId="3DD2AD37" w14:textId="77777777" w:rsidR="007F7333" w:rsidRPr="007F7333" w:rsidRDefault="007F7333" w:rsidP="007F7333">
            <w:pPr>
              <w:spacing w:after="0" w:line="240" w:lineRule="auto"/>
              <w:ind w:left="-15"/>
              <w:jc w:val="both"/>
              <w:rPr>
                <w:rFonts w:ascii="Verdana" w:hAnsi="Verdana" w:cs="Arial"/>
                <w:sz w:val="16"/>
                <w:szCs w:val="16"/>
              </w:rPr>
            </w:pPr>
            <w:r w:rsidRPr="007F7333">
              <w:rPr>
                <w:rFonts w:ascii="Verdana" w:hAnsi="Verdana" w:cs="Arial"/>
                <w:sz w:val="16"/>
                <w:szCs w:val="16"/>
              </w:rPr>
              <w:t>Comunicándose a la extensión número 2291</w:t>
            </w:r>
          </w:p>
          <w:p w14:paraId="564BF28B" w14:textId="77777777" w:rsidR="007F7333" w:rsidRPr="007F7333" w:rsidRDefault="007F7333" w:rsidP="007F7333">
            <w:pPr>
              <w:spacing w:after="0" w:line="240" w:lineRule="auto"/>
              <w:ind w:left="-15"/>
              <w:jc w:val="both"/>
              <w:rPr>
                <w:rFonts w:ascii="Verdana" w:hAnsi="Verdana" w:cs="Arial"/>
                <w:sz w:val="16"/>
                <w:szCs w:val="16"/>
              </w:rPr>
            </w:pPr>
          </w:p>
          <w:p w14:paraId="7BBBF914" w14:textId="3AA496FD" w:rsidR="007F7333" w:rsidRPr="007F7333" w:rsidRDefault="007F7333" w:rsidP="007F7333">
            <w:pPr>
              <w:spacing w:after="0" w:line="240" w:lineRule="auto"/>
              <w:ind w:left="-15"/>
              <w:jc w:val="both"/>
              <w:rPr>
                <w:rFonts w:ascii="Verdana" w:hAnsi="Verdana" w:cs="Arial"/>
                <w:sz w:val="16"/>
                <w:szCs w:val="16"/>
              </w:rPr>
            </w:pPr>
            <w:r w:rsidRPr="007F7333">
              <w:rPr>
                <w:rFonts w:ascii="Verdana" w:hAnsi="Verdana" w:cs="Arial"/>
                <w:sz w:val="16"/>
                <w:szCs w:val="16"/>
              </w:rPr>
              <w:t>La herramienta Mesa de Ayuda genera automáticamente para el incidente reportado un número de CASO.</w:t>
            </w:r>
          </w:p>
          <w:p w14:paraId="041732A3" w14:textId="77777777" w:rsidR="007F7333" w:rsidRDefault="007F7333" w:rsidP="007F7333">
            <w:pPr>
              <w:spacing w:after="0" w:line="240" w:lineRule="auto"/>
              <w:jc w:val="both"/>
              <w:rPr>
                <w:rFonts w:ascii="Verdana" w:hAnsi="Verdana" w:cs="Arial"/>
                <w:b/>
                <w:bCs/>
                <w:sz w:val="16"/>
                <w:szCs w:val="16"/>
              </w:rPr>
            </w:pPr>
          </w:p>
          <w:p w14:paraId="220445FF" w14:textId="1933BF36" w:rsidR="00DA19DE" w:rsidRPr="00666AB9" w:rsidRDefault="00DA19DE" w:rsidP="618C038B">
            <w:pPr>
              <w:spacing w:after="0" w:line="240" w:lineRule="auto"/>
              <w:ind w:left="-15"/>
              <w:jc w:val="both"/>
              <w:rPr>
                <w:rFonts w:ascii="Verdana" w:hAnsi="Verdana" w:cs="Arial"/>
                <w:b/>
                <w:bCs/>
                <w:sz w:val="16"/>
                <w:szCs w:val="16"/>
              </w:rPr>
            </w:pPr>
            <w:r w:rsidRPr="00666AB9">
              <w:rPr>
                <w:rFonts w:ascii="Verdana" w:hAnsi="Verdana" w:cs="Arial"/>
                <w:b/>
                <w:bCs/>
                <w:sz w:val="16"/>
                <w:szCs w:val="16"/>
              </w:rPr>
              <w:t>Tiempo:</w:t>
            </w:r>
            <w:r w:rsidR="007F7333">
              <w:rPr>
                <w:rFonts w:ascii="Verdana" w:hAnsi="Verdana" w:cs="Arial"/>
                <w:b/>
                <w:bCs/>
                <w:sz w:val="16"/>
                <w:szCs w:val="16"/>
              </w:rPr>
              <w:t xml:space="preserve"> </w:t>
            </w:r>
            <w:r w:rsidR="007F7333" w:rsidRPr="007F7333">
              <w:rPr>
                <w:rFonts w:ascii="Verdana" w:hAnsi="Verdana" w:cs="Arial"/>
                <w:sz w:val="16"/>
                <w:szCs w:val="16"/>
              </w:rPr>
              <w:t>Permanente</w:t>
            </w:r>
          </w:p>
        </w:tc>
        <w:tc>
          <w:tcPr>
            <w:tcW w:w="1417" w:type="dxa"/>
            <w:tcBorders>
              <w:bottom w:val="single" w:sz="4" w:space="0" w:color="auto"/>
            </w:tcBorders>
            <w:tcMar>
              <w:top w:w="57" w:type="dxa"/>
              <w:left w:w="113" w:type="dxa"/>
              <w:bottom w:w="57" w:type="dxa"/>
            </w:tcMar>
            <w:vAlign w:val="center"/>
          </w:tcPr>
          <w:p w14:paraId="18FE0442" w14:textId="165DA2EC" w:rsidR="00DA19DE" w:rsidRPr="00666AB9" w:rsidRDefault="007F7333" w:rsidP="003033FD">
            <w:pPr>
              <w:spacing w:after="0" w:line="240" w:lineRule="auto"/>
              <w:ind w:left="-15"/>
              <w:jc w:val="center"/>
              <w:rPr>
                <w:rFonts w:ascii="Verdana" w:hAnsi="Verdana" w:cs="Arial"/>
                <w:sz w:val="16"/>
                <w:szCs w:val="16"/>
              </w:rPr>
            </w:pPr>
            <w:r w:rsidRPr="007F7333">
              <w:rPr>
                <w:rFonts w:ascii="Verdana" w:hAnsi="Verdana" w:cs="Arial"/>
                <w:sz w:val="16"/>
                <w:szCs w:val="16"/>
              </w:rPr>
              <w:t>Registro de Caso en la Herramienta de Mesa de Ayuda</w:t>
            </w:r>
          </w:p>
        </w:tc>
      </w:tr>
      <w:tr w:rsidR="007F7333" w:rsidRPr="00666AB9" w14:paraId="1F4CE992" w14:textId="77777777" w:rsidTr="445E1516">
        <w:trPr>
          <w:trHeight w:val="545"/>
        </w:trPr>
        <w:tc>
          <w:tcPr>
            <w:tcW w:w="568" w:type="dxa"/>
            <w:tcBorders>
              <w:bottom w:val="single" w:sz="4" w:space="0" w:color="auto"/>
            </w:tcBorders>
            <w:tcMar>
              <w:top w:w="57" w:type="dxa"/>
              <w:left w:w="113" w:type="dxa"/>
              <w:bottom w:w="57" w:type="dxa"/>
            </w:tcMar>
            <w:vAlign w:val="center"/>
          </w:tcPr>
          <w:p w14:paraId="5F1574C1" w14:textId="7EDFD9BA" w:rsidR="007F7333" w:rsidRDefault="007F7333" w:rsidP="003033FD">
            <w:pPr>
              <w:spacing w:after="0" w:line="240" w:lineRule="auto"/>
              <w:ind w:left="-15"/>
              <w:jc w:val="center"/>
              <w:rPr>
                <w:rFonts w:ascii="Verdana" w:hAnsi="Verdana" w:cs="Arial"/>
                <w:b/>
                <w:sz w:val="16"/>
                <w:szCs w:val="16"/>
              </w:rPr>
            </w:pPr>
            <w:r>
              <w:rPr>
                <w:rFonts w:ascii="Verdana" w:hAnsi="Verdana" w:cs="Arial"/>
                <w:b/>
                <w:sz w:val="16"/>
                <w:szCs w:val="16"/>
              </w:rPr>
              <w:t>2</w:t>
            </w:r>
          </w:p>
        </w:tc>
        <w:tc>
          <w:tcPr>
            <w:tcW w:w="1637" w:type="dxa"/>
            <w:tcBorders>
              <w:bottom w:val="single" w:sz="4" w:space="0" w:color="auto"/>
            </w:tcBorders>
            <w:tcMar>
              <w:top w:w="57" w:type="dxa"/>
              <w:left w:w="113" w:type="dxa"/>
              <w:bottom w:w="57" w:type="dxa"/>
            </w:tcMar>
          </w:tcPr>
          <w:p w14:paraId="6F177317" w14:textId="77777777" w:rsidR="00A7306B" w:rsidRDefault="00A7306B" w:rsidP="003033FD">
            <w:pPr>
              <w:spacing w:after="0" w:line="240" w:lineRule="auto"/>
              <w:ind w:left="-15"/>
              <w:rPr>
                <w:rFonts w:ascii="Verdana" w:hAnsi="Verdana" w:cs="Arial"/>
                <w:bCs/>
                <w:sz w:val="16"/>
                <w:szCs w:val="16"/>
              </w:rPr>
            </w:pPr>
          </w:p>
          <w:p w14:paraId="33C8BDC5" w14:textId="77777777" w:rsidR="00A7306B" w:rsidRDefault="00A7306B" w:rsidP="003033FD">
            <w:pPr>
              <w:spacing w:after="0" w:line="240" w:lineRule="auto"/>
              <w:ind w:left="-15"/>
              <w:rPr>
                <w:rFonts w:ascii="Verdana" w:hAnsi="Verdana" w:cs="Arial"/>
                <w:bCs/>
                <w:sz w:val="16"/>
                <w:szCs w:val="16"/>
              </w:rPr>
            </w:pPr>
          </w:p>
          <w:p w14:paraId="1F5676C5" w14:textId="77777777" w:rsidR="00A7306B" w:rsidRDefault="00A7306B" w:rsidP="003033FD">
            <w:pPr>
              <w:spacing w:after="0" w:line="240" w:lineRule="auto"/>
              <w:ind w:left="-15"/>
              <w:rPr>
                <w:rFonts w:ascii="Verdana" w:hAnsi="Verdana" w:cs="Arial"/>
                <w:bCs/>
                <w:sz w:val="16"/>
                <w:szCs w:val="16"/>
              </w:rPr>
            </w:pPr>
          </w:p>
          <w:p w14:paraId="3B9067FE" w14:textId="77777777" w:rsidR="00A7306B" w:rsidRDefault="00A7306B" w:rsidP="003033FD">
            <w:pPr>
              <w:spacing w:after="0" w:line="240" w:lineRule="auto"/>
              <w:ind w:left="-15"/>
              <w:rPr>
                <w:rFonts w:ascii="Verdana" w:hAnsi="Verdana" w:cs="Arial"/>
                <w:bCs/>
                <w:sz w:val="16"/>
                <w:szCs w:val="16"/>
              </w:rPr>
            </w:pPr>
          </w:p>
          <w:p w14:paraId="4211A9BA" w14:textId="77777777" w:rsidR="00A7306B" w:rsidRDefault="00A7306B" w:rsidP="003033FD">
            <w:pPr>
              <w:spacing w:after="0" w:line="240" w:lineRule="auto"/>
              <w:ind w:left="-15"/>
              <w:rPr>
                <w:rFonts w:ascii="Verdana" w:hAnsi="Verdana" w:cs="Arial"/>
                <w:bCs/>
                <w:sz w:val="16"/>
                <w:szCs w:val="16"/>
              </w:rPr>
            </w:pPr>
          </w:p>
          <w:p w14:paraId="06F49D51" w14:textId="77777777" w:rsidR="00A7306B" w:rsidRDefault="00A7306B" w:rsidP="003033FD">
            <w:pPr>
              <w:spacing w:after="0" w:line="240" w:lineRule="auto"/>
              <w:ind w:left="-15"/>
              <w:rPr>
                <w:rFonts w:ascii="Verdana" w:hAnsi="Verdana" w:cs="Arial"/>
                <w:bCs/>
                <w:sz w:val="16"/>
                <w:szCs w:val="16"/>
              </w:rPr>
            </w:pPr>
          </w:p>
          <w:p w14:paraId="55A65EEE" w14:textId="77777777" w:rsidR="00A7306B" w:rsidRDefault="00A7306B" w:rsidP="003033FD">
            <w:pPr>
              <w:spacing w:after="0" w:line="240" w:lineRule="auto"/>
              <w:ind w:left="-15"/>
              <w:rPr>
                <w:rFonts w:ascii="Verdana" w:hAnsi="Verdana" w:cs="Arial"/>
                <w:bCs/>
                <w:sz w:val="16"/>
                <w:szCs w:val="16"/>
              </w:rPr>
            </w:pPr>
          </w:p>
          <w:p w14:paraId="4F550694" w14:textId="77777777" w:rsidR="00A7306B" w:rsidRDefault="00A7306B" w:rsidP="00A7306B">
            <w:pPr>
              <w:spacing w:after="0" w:line="240" w:lineRule="auto"/>
              <w:rPr>
                <w:rFonts w:ascii="Verdana" w:hAnsi="Verdana" w:cs="Arial"/>
                <w:bCs/>
                <w:sz w:val="16"/>
                <w:szCs w:val="16"/>
              </w:rPr>
            </w:pPr>
          </w:p>
          <w:p w14:paraId="205D238F" w14:textId="77777777" w:rsidR="00A7306B" w:rsidRDefault="00A7306B" w:rsidP="003033FD">
            <w:pPr>
              <w:spacing w:after="0" w:line="240" w:lineRule="auto"/>
              <w:ind w:left="-15"/>
              <w:rPr>
                <w:rFonts w:ascii="Verdana" w:hAnsi="Verdana" w:cs="Arial"/>
                <w:bCs/>
                <w:sz w:val="16"/>
                <w:szCs w:val="16"/>
              </w:rPr>
            </w:pPr>
          </w:p>
          <w:p w14:paraId="552CFC29" w14:textId="3B5E011A" w:rsidR="007F7333" w:rsidRPr="007F7333" w:rsidRDefault="007F7333" w:rsidP="003033FD">
            <w:pPr>
              <w:spacing w:after="0" w:line="240" w:lineRule="auto"/>
              <w:ind w:left="-15"/>
              <w:rPr>
                <w:rFonts w:ascii="Verdana" w:hAnsi="Verdana" w:cs="Arial"/>
                <w:bCs/>
                <w:sz w:val="16"/>
                <w:szCs w:val="16"/>
              </w:rPr>
            </w:pPr>
            <w:r w:rsidRPr="007F7333">
              <w:rPr>
                <w:rFonts w:ascii="Verdana" w:hAnsi="Verdana" w:cs="Arial"/>
                <w:bCs/>
                <w:sz w:val="16"/>
                <w:szCs w:val="16"/>
              </w:rPr>
              <w:t>(H) Identificar y valorar el incidente de seguridad</w:t>
            </w:r>
          </w:p>
        </w:tc>
        <w:tc>
          <w:tcPr>
            <w:tcW w:w="2042" w:type="dxa"/>
            <w:tcBorders>
              <w:bottom w:val="single" w:sz="4" w:space="0" w:color="auto"/>
            </w:tcBorders>
            <w:tcMar>
              <w:top w:w="57" w:type="dxa"/>
              <w:left w:w="113" w:type="dxa"/>
              <w:bottom w:w="57" w:type="dxa"/>
            </w:tcMar>
            <w:vAlign w:val="center"/>
          </w:tcPr>
          <w:p w14:paraId="39D287E3" w14:textId="64942B47" w:rsidR="007F7333" w:rsidRPr="00666AB9" w:rsidRDefault="007F7333" w:rsidP="003033FD">
            <w:pPr>
              <w:spacing w:after="0" w:line="240" w:lineRule="auto"/>
              <w:ind w:left="-15"/>
              <w:jc w:val="center"/>
              <w:rPr>
                <w:rFonts w:ascii="Verdana" w:hAnsi="Verdana" w:cs="Arial"/>
                <w:sz w:val="16"/>
                <w:szCs w:val="16"/>
              </w:rPr>
            </w:pPr>
            <w:r w:rsidRPr="007F7333">
              <w:rPr>
                <w:rFonts w:ascii="Verdana" w:hAnsi="Verdana" w:cs="Arial"/>
                <w:sz w:val="16"/>
                <w:szCs w:val="16"/>
              </w:rPr>
              <w:t>Coordinador Grupo Ingeniería y Soporte Técnico</w:t>
            </w:r>
          </w:p>
        </w:tc>
        <w:tc>
          <w:tcPr>
            <w:tcW w:w="5104" w:type="dxa"/>
            <w:tcBorders>
              <w:bottom w:val="single" w:sz="4" w:space="0" w:color="auto"/>
            </w:tcBorders>
            <w:tcMar>
              <w:top w:w="57" w:type="dxa"/>
              <w:left w:w="113" w:type="dxa"/>
              <w:bottom w:w="57" w:type="dxa"/>
            </w:tcMar>
          </w:tcPr>
          <w:p w14:paraId="786DF7F7" w14:textId="084E3F42" w:rsidR="00A7306B" w:rsidRPr="00A7306B" w:rsidRDefault="00A7306B" w:rsidP="00A7306B">
            <w:pPr>
              <w:spacing w:after="0" w:line="240" w:lineRule="auto"/>
              <w:ind w:left="-15"/>
              <w:jc w:val="both"/>
              <w:rPr>
                <w:rFonts w:ascii="Verdana" w:hAnsi="Verdana" w:cs="Arial"/>
                <w:sz w:val="16"/>
                <w:szCs w:val="16"/>
              </w:rPr>
            </w:pPr>
            <w:r>
              <w:rPr>
                <w:rFonts w:ascii="Verdana" w:hAnsi="Verdana" w:cs="Arial"/>
                <w:sz w:val="16"/>
                <w:szCs w:val="16"/>
              </w:rPr>
              <w:t>Identificar y valorar el incidente de seguridad de la siguiente manera:</w:t>
            </w:r>
          </w:p>
          <w:p w14:paraId="2DCEB8DD" w14:textId="77777777" w:rsidR="00A7306B" w:rsidRPr="00A7306B" w:rsidRDefault="00A7306B" w:rsidP="00A7306B">
            <w:pPr>
              <w:spacing w:after="0" w:line="240" w:lineRule="auto"/>
              <w:ind w:left="-15"/>
              <w:jc w:val="both"/>
              <w:rPr>
                <w:rFonts w:ascii="Verdana" w:hAnsi="Verdana" w:cs="Arial"/>
                <w:sz w:val="16"/>
                <w:szCs w:val="16"/>
              </w:rPr>
            </w:pPr>
            <w:r w:rsidRPr="00A7306B">
              <w:rPr>
                <w:rFonts w:ascii="Verdana" w:hAnsi="Verdana" w:cs="Arial"/>
                <w:sz w:val="16"/>
                <w:szCs w:val="16"/>
              </w:rPr>
              <w:t>1. Determinar las características del incidente o evento reportado.</w:t>
            </w:r>
          </w:p>
          <w:p w14:paraId="6E96D31E" w14:textId="6748EF0D" w:rsidR="00A7306B" w:rsidRPr="00A7306B" w:rsidRDefault="00A7306B" w:rsidP="00A7306B">
            <w:pPr>
              <w:spacing w:after="0" w:line="240" w:lineRule="auto"/>
              <w:ind w:left="-15"/>
              <w:jc w:val="both"/>
              <w:rPr>
                <w:rFonts w:ascii="Verdana" w:hAnsi="Verdana" w:cs="Arial"/>
                <w:sz w:val="16"/>
                <w:szCs w:val="16"/>
              </w:rPr>
            </w:pPr>
            <w:r w:rsidRPr="00A7306B">
              <w:rPr>
                <w:rFonts w:ascii="Verdana" w:hAnsi="Verdana" w:cs="Arial"/>
                <w:sz w:val="16"/>
                <w:szCs w:val="16"/>
              </w:rPr>
              <w:t>2. Valorar el incidente por Tipo de Servicio, determinar el Nivel de Criticidad y priorizar su tratamiento de acuerdo con la guía “T</w:t>
            </w:r>
            <w:r>
              <w:rPr>
                <w:rFonts w:ascii="Verdana" w:hAnsi="Verdana" w:cs="Arial"/>
                <w:sz w:val="16"/>
                <w:szCs w:val="16"/>
              </w:rPr>
              <w:t>E</w:t>
            </w:r>
            <w:r w:rsidRPr="00A7306B">
              <w:rPr>
                <w:rFonts w:ascii="Verdana" w:hAnsi="Verdana" w:cs="Arial"/>
                <w:sz w:val="16"/>
                <w:szCs w:val="16"/>
              </w:rPr>
              <w:t>-D</w:t>
            </w:r>
            <w:r>
              <w:rPr>
                <w:rFonts w:ascii="Verdana" w:hAnsi="Verdana" w:cs="Arial"/>
                <w:sz w:val="16"/>
                <w:szCs w:val="16"/>
              </w:rPr>
              <w:t>R</w:t>
            </w:r>
            <w:r w:rsidRPr="00A7306B">
              <w:rPr>
                <w:rFonts w:ascii="Verdana" w:hAnsi="Verdana" w:cs="Arial"/>
                <w:sz w:val="16"/>
                <w:szCs w:val="16"/>
              </w:rPr>
              <w:t>-</w:t>
            </w:r>
            <w:r w:rsidR="00D20C8B">
              <w:rPr>
                <w:rFonts w:ascii="Verdana" w:hAnsi="Verdana" w:cs="Arial"/>
                <w:sz w:val="16"/>
                <w:szCs w:val="16"/>
              </w:rPr>
              <w:t>00</w:t>
            </w:r>
            <w:r w:rsidR="004F12F4">
              <w:rPr>
                <w:rFonts w:ascii="Verdana" w:hAnsi="Verdana" w:cs="Arial"/>
                <w:sz w:val="16"/>
                <w:szCs w:val="16"/>
              </w:rPr>
              <w:t>8</w:t>
            </w:r>
            <w:r w:rsidRPr="00A7306B">
              <w:rPr>
                <w:rFonts w:ascii="Verdana" w:hAnsi="Verdana" w:cs="Arial"/>
                <w:sz w:val="16"/>
                <w:szCs w:val="16"/>
              </w:rPr>
              <w:t xml:space="preserve"> Guía para el Análisis de Eventos e Incidentes de Seguridad y Privacidad de la Información”.</w:t>
            </w:r>
          </w:p>
          <w:p w14:paraId="2B2E2820" w14:textId="77777777" w:rsidR="00A7306B" w:rsidRPr="00A7306B" w:rsidRDefault="00A7306B" w:rsidP="00A7306B">
            <w:pPr>
              <w:spacing w:after="0" w:line="240" w:lineRule="auto"/>
              <w:ind w:left="-15"/>
              <w:jc w:val="both"/>
              <w:rPr>
                <w:rFonts w:ascii="Verdana" w:hAnsi="Verdana" w:cs="Arial"/>
                <w:sz w:val="16"/>
                <w:szCs w:val="16"/>
              </w:rPr>
            </w:pPr>
            <w:r w:rsidRPr="00A7306B">
              <w:rPr>
                <w:rFonts w:ascii="Verdana" w:hAnsi="Verdana" w:cs="Arial"/>
                <w:sz w:val="16"/>
                <w:szCs w:val="16"/>
              </w:rPr>
              <w:t>3. Realizar el escalamiento al Rol Responsable según corresponda.</w:t>
            </w:r>
          </w:p>
          <w:p w14:paraId="24C621C7" w14:textId="77777777" w:rsidR="00A7306B" w:rsidRPr="00A7306B" w:rsidRDefault="00A7306B" w:rsidP="00A7306B">
            <w:pPr>
              <w:spacing w:after="0" w:line="240" w:lineRule="auto"/>
              <w:ind w:left="-15"/>
              <w:jc w:val="both"/>
              <w:rPr>
                <w:rFonts w:ascii="Verdana" w:hAnsi="Verdana" w:cs="Arial"/>
                <w:sz w:val="16"/>
                <w:szCs w:val="16"/>
              </w:rPr>
            </w:pPr>
          </w:p>
          <w:p w14:paraId="600A9413" w14:textId="77777777" w:rsidR="00A7306B" w:rsidRPr="00A7306B" w:rsidRDefault="00A7306B" w:rsidP="00A7306B">
            <w:pPr>
              <w:spacing w:after="0" w:line="240" w:lineRule="auto"/>
              <w:ind w:left="-15"/>
              <w:jc w:val="both"/>
              <w:rPr>
                <w:rFonts w:ascii="Verdana" w:hAnsi="Verdana" w:cs="Arial"/>
                <w:sz w:val="16"/>
                <w:szCs w:val="16"/>
              </w:rPr>
            </w:pPr>
            <w:r w:rsidRPr="00A7306B">
              <w:rPr>
                <w:rFonts w:ascii="Verdana" w:hAnsi="Verdana" w:cs="Arial"/>
                <w:sz w:val="16"/>
                <w:szCs w:val="16"/>
              </w:rPr>
              <w:t>Si el Evento es considerado "evento o incidente" continuar con la Actividad 3.</w:t>
            </w:r>
          </w:p>
          <w:p w14:paraId="10DF935E" w14:textId="77777777" w:rsidR="00A7306B" w:rsidRPr="00A7306B" w:rsidRDefault="00A7306B" w:rsidP="00A7306B">
            <w:pPr>
              <w:spacing w:after="0" w:line="240" w:lineRule="auto"/>
              <w:ind w:left="-15"/>
              <w:jc w:val="both"/>
              <w:rPr>
                <w:rFonts w:ascii="Verdana" w:hAnsi="Verdana" w:cs="Arial"/>
                <w:sz w:val="16"/>
                <w:szCs w:val="16"/>
              </w:rPr>
            </w:pPr>
          </w:p>
          <w:p w14:paraId="7C530C04" w14:textId="0816E48C" w:rsidR="007F7333" w:rsidRDefault="00A7306B" w:rsidP="00A7306B">
            <w:pPr>
              <w:spacing w:after="0" w:line="240" w:lineRule="auto"/>
              <w:ind w:left="-15"/>
              <w:jc w:val="both"/>
              <w:rPr>
                <w:rFonts w:ascii="Verdana" w:hAnsi="Verdana" w:cs="Arial"/>
                <w:sz w:val="16"/>
                <w:szCs w:val="16"/>
              </w:rPr>
            </w:pPr>
            <w:r w:rsidRPr="00A7306B">
              <w:rPr>
                <w:rFonts w:ascii="Verdana" w:hAnsi="Verdana" w:cs="Arial"/>
                <w:sz w:val="16"/>
                <w:szCs w:val="16"/>
              </w:rPr>
              <w:t>De lo contrario ejecutar el procedimiento “T</w:t>
            </w:r>
            <w:r>
              <w:rPr>
                <w:rFonts w:ascii="Verdana" w:hAnsi="Verdana" w:cs="Arial"/>
                <w:sz w:val="16"/>
                <w:szCs w:val="16"/>
              </w:rPr>
              <w:t>E</w:t>
            </w:r>
            <w:r w:rsidRPr="00A7306B">
              <w:rPr>
                <w:rFonts w:ascii="Verdana" w:hAnsi="Verdana" w:cs="Arial"/>
                <w:sz w:val="16"/>
                <w:szCs w:val="16"/>
              </w:rPr>
              <w:t>-PR-</w:t>
            </w:r>
            <w:r w:rsidR="00117DC8">
              <w:rPr>
                <w:rFonts w:ascii="Verdana" w:hAnsi="Verdana" w:cs="Arial"/>
                <w:sz w:val="16"/>
                <w:szCs w:val="16"/>
              </w:rPr>
              <w:t>002</w:t>
            </w:r>
            <w:r w:rsidRPr="00A7306B">
              <w:rPr>
                <w:rFonts w:ascii="Verdana" w:hAnsi="Verdana" w:cs="Arial"/>
                <w:sz w:val="16"/>
                <w:szCs w:val="16"/>
              </w:rPr>
              <w:t xml:space="preserve"> </w:t>
            </w:r>
            <w:r w:rsidR="00914B7B">
              <w:rPr>
                <w:rFonts w:ascii="Verdana" w:hAnsi="Verdana" w:cs="Arial"/>
                <w:sz w:val="16"/>
                <w:szCs w:val="16"/>
              </w:rPr>
              <w:t xml:space="preserve">Gestión </w:t>
            </w:r>
            <w:r w:rsidRPr="00A7306B">
              <w:rPr>
                <w:rFonts w:ascii="Verdana" w:hAnsi="Verdana" w:cs="Arial"/>
                <w:sz w:val="16"/>
                <w:szCs w:val="16"/>
              </w:rPr>
              <w:t>Opera</w:t>
            </w:r>
            <w:r w:rsidR="00914B7B">
              <w:rPr>
                <w:rFonts w:ascii="Verdana" w:hAnsi="Verdana" w:cs="Arial"/>
                <w:sz w:val="16"/>
                <w:szCs w:val="16"/>
              </w:rPr>
              <w:t>tiva</w:t>
            </w:r>
            <w:r w:rsidRPr="00A7306B">
              <w:rPr>
                <w:rFonts w:ascii="Verdana" w:hAnsi="Verdana" w:cs="Arial"/>
                <w:sz w:val="16"/>
                <w:szCs w:val="16"/>
              </w:rPr>
              <w:t xml:space="preserve"> TI”</w:t>
            </w:r>
          </w:p>
          <w:p w14:paraId="54FC9E6E" w14:textId="77777777" w:rsidR="007F7333" w:rsidRDefault="007F7333" w:rsidP="003033FD">
            <w:pPr>
              <w:spacing w:after="0" w:line="240" w:lineRule="auto"/>
              <w:ind w:left="-15"/>
              <w:jc w:val="both"/>
              <w:rPr>
                <w:rFonts w:ascii="Verdana" w:hAnsi="Verdana" w:cs="Arial"/>
                <w:sz w:val="16"/>
                <w:szCs w:val="16"/>
              </w:rPr>
            </w:pPr>
          </w:p>
          <w:p w14:paraId="682771AC" w14:textId="77777777" w:rsidR="007F7333" w:rsidRDefault="007F7333" w:rsidP="003033FD">
            <w:pPr>
              <w:spacing w:after="0" w:line="240" w:lineRule="auto"/>
              <w:ind w:left="-15"/>
              <w:jc w:val="both"/>
              <w:rPr>
                <w:rFonts w:ascii="Verdana" w:hAnsi="Verdana" w:cs="Arial"/>
                <w:sz w:val="16"/>
                <w:szCs w:val="16"/>
              </w:rPr>
            </w:pPr>
            <w:r w:rsidRPr="00666AB9">
              <w:rPr>
                <w:rFonts w:ascii="Verdana" w:hAnsi="Verdana" w:cs="Arial"/>
                <w:b/>
                <w:bCs/>
                <w:sz w:val="16"/>
                <w:szCs w:val="16"/>
              </w:rPr>
              <w:t>Tiempo:</w:t>
            </w:r>
            <w:r>
              <w:rPr>
                <w:rFonts w:ascii="Verdana" w:hAnsi="Verdana" w:cs="Arial"/>
                <w:b/>
                <w:bCs/>
                <w:sz w:val="16"/>
                <w:szCs w:val="16"/>
              </w:rPr>
              <w:t xml:space="preserve"> </w:t>
            </w:r>
            <w:r w:rsidRPr="007F7333">
              <w:rPr>
                <w:rFonts w:ascii="Verdana" w:hAnsi="Verdana" w:cs="Arial"/>
                <w:sz w:val="16"/>
                <w:szCs w:val="16"/>
              </w:rPr>
              <w:t>Permanente</w:t>
            </w:r>
          </w:p>
          <w:p w14:paraId="6AF23C0B" w14:textId="77777777" w:rsidR="00A7306B" w:rsidRDefault="00A7306B" w:rsidP="003033FD">
            <w:pPr>
              <w:spacing w:after="0" w:line="240" w:lineRule="auto"/>
              <w:ind w:left="-15"/>
              <w:jc w:val="both"/>
              <w:rPr>
                <w:rFonts w:ascii="Verdana" w:hAnsi="Verdana" w:cs="Arial"/>
                <w:sz w:val="16"/>
                <w:szCs w:val="16"/>
              </w:rPr>
            </w:pPr>
          </w:p>
          <w:p w14:paraId="3076EAE1" w14:textId="4E5EA2BD" w:rsidR="00A7306B" w:rsidRDefault="00A7306B" w:rsidP="003033FD">
            <w:pPr>
              <w:spacing w:after="0" w:line="240" w:lineRule="auto"/>
              <w:ind w:left="-15"/>
              <w:jc w:val="both"/>
              <w:rPr>
                <w:rFonts w:ascii="Verdana" w:hAnsi="Verdana" w:cs="Arial"/>
                <w:b/>
                <w:bCs/>
                <w:sz w:val="16"/>
                <w:szCs w:val="16"/>
              </w:rPr>
            </w:pPr>
            <w:r w:rsidRPr="445E1516">
              <w:rPr>
                <w:rFonts w:ascii="Verdana" w:hAnsi="Verdana" w:cs="Arial"/>
                <w:b/>
                <w:bCs/>
                <w:sz w:val="16"/>
                <w:szCs w:val="16"/>
              </w:rPr>
              <w:t>Control</w:t>
            </w:r>
            <w:r w:rsidR="30C80E26" w:rsidRPr="445E1516">
              <w:rPr>
                <w:rFonts w:ascii="Verdana" w:hAnsi="Verdana" w:cs="Arial"/>
                <w:b/>
                <w:bCs/>
                <w:sz w:val="16"/>
                <w:szCs w:val="16"/>
              </w:rPr>
              <w:t xml:space="preserve"> 1</w:t>
            </w:r>
            <w:r w:rsidRPr="445E1516">
              <w:rPr>
                <w:rFonts w:ascii="Verdana" w:hAnsi="Verdana" w:cs="Arial"/>
                <w:b/>
                <w:bCs/>
                <w:sz w:val="16"/>
                <w:szCs w:val="16"/>
              </w:rPr>
              <w:t xml:space="preserve"> GTI-R4</w:t>
            </w:r>
          </w:p>
          <w:p w14:paraId="4EE7D226" w14:textId="77777777" w:rsidR="00A7306B" w:rsidRDefault="00A7306B" w:rsidP="003033FD">
            <w:pPr>
              <w:spacing w:after="0" w:line="240" w:lineRule="auto"/>
              <w:ind w:left="-15"/>
              <w:jc w:val="both"/>
              <w:rPr>
                <w:rFonts w:ascii="Verdana" w:hAnsi="Verdana" w:cs="Arial"/>
                <w:b/>
                <w:bCs/>
                <w:sz w:val="16"/>
                <w:szCs w:val="16"/>
              </w:rPr>
            </w:pPr>
          </w:p>
          <w:p w14:paraId="5CB3E4E2" w14:textId="0C597AC3" w:rsidR="00A7306B" w:rsidRPr="00A7306B" w:rsidRDefault="00A7306B" w:rsidP="003033FD">
            <w:pPr>
              <w:spacing w:after="0" w:line="240" w:lineRule="auto"/>
              <w:ind w:left="-15"/>
              <w:jc w:val="both"/>
              <w:rPr>
                <w:rFonts w:ascii="Verdana" w:hAnsi="Verdana" w:cs="Arial"/>
                <w:b/>
                <w:bCs/>
                <w:sz w:val="16"/>
                <w:szCs w:val="16"/>
              </w:rPr>
            </w:pPr>
            <w:r w:rsidRPr="445E1516">
              <w:rPr>
                <w:rFonts w:ascii="Verdana" w:hAnsi="Verdana" w:cs="Arial"/>
                <w:b/>
                <w:bCs/>
                <w:sz w:val="16"/>
                <w:szCs w:val="16"/>
              </w:rPr>
              <w:t>Control</w:t>
            </w:r>
            <w:r w:rsidR="10135544" w:rsidRPr="445E1516">
              <w:rPr>
                <w:rFonts w:ascii="Verdana" w:hAnsi="Verdana" w:cs="Arial"/>
                <w:b/>
                <w:bCs/>
                <w:sz w:val="16"/>
                <w:szCs w:val="16"/>
              </w:rPr>
              <w:t xml:space="preserve"> 2</w:t>
            </w:r>
            <w:r w:rsidRPr="445E1516">
              <w:rPr>
                <w:rFonts w:ascii="Verdana" w:hAnsi="Verdana" w:cs="Arial"/>
                <w:b/>
                <w:bCs/>
                <w:sz w:val="16"/>
                <w:szCs w:val="16"/>
              </w:rPr>
              <w:t xml:space="preserve"> RC-12</w:t>
            </w:r>
          </w:p>
        </w:tc>
        <w:tc>
          <w:tcPr>
            <w:tcW w:w="1417" w:type="dxa"/>
            <w:tcBorders>
              <w:bottom w:val="single" w:sz="4" w:space="0" w:color="auto"/>
            </w:tcBorders>
            <w:tcMar>
              <w:top w:w="57" w:type="dxa"/>
              <w:left w:w="113" w:type="dxa"/>
              <w:bottom w:w="57" w:type="dxa"/>
            </w:tcMar>
            <w:vAlign w:val="center"/>
          </w:tcPr>
          <w:p w14:paraId="7C608EA2" w14:textId="3C296F19" w:rsidR="007F7333" w:rsidRPr="00666AB9" w:rsidRDefault="007F7333" w:rsidP="003033FD">
            <w:pPr>
              <w:spacing w:after="0" w:line="240" w:lineRule="auto"/>
              <w:ind w:left="-15"/>
              <w:jc w:val="center"/>
              <w:rPr>
                <w:rFonts w:ascii="Verdana" w:hAnsi="Verdana" w:cs="Arial"/>
                <w:sz w:val="16"/>
                <w:szCs w:val="16"/>
              </w:rPr>
            </w:pPr>
            <w:r w:rsidRPr="007F7333">
              <w:rPr>
                <w:rFonts w:ascii="Verdana" w:hAnsi="Verdana" w:cs="Arial"/>
                <w:sz w:val="16"/>
                <w:szCs w:val="16"/>
              </w:rPr>
              <w:t>Caso valorado en la Herramienta Mesa de Ayuda</w:t>
            </w:r>
          </w:p>
        </w:tc>
      </w:tr>
      <w:tr w:rsidR="007F7333" w:rsidRPr="00666AB9" w14:paraId="5F40B146" w14:textId="77777777" w:rsidTr="445E1516">
        <w:trPr>
          <w:trHeight w:val="545"/>
        </w:trPr>
        <w:tc>
          <w:tcPr>
            <w:tcW w:w="568" w:type="dxa"/>
            <w:tcBorders>
              <w:bottom w:val="single" w:sz="4" w:space="0" w:color="auto"/>
            </w:tcBorders>
            <w:tcMar>
              <w:top w:w="57" w:type="dxa"/>
              <w:left w:w="113" w:type="dxa"/>
              <w:bottom w:w="57" w:type="dxa"/>
            </w:tcMar>
            <w:vAlign w:val="center"/>
          </w:tcPr>
          <w:p w14:paraId="098BDE4C" w14:textId="6CB0B5E5" w:rsidR="007F7333" w:rsidRDefault="007F7333" w:rsidP="003033FD">
            <w:pPr>
              <w:spacing w:after="0" w:line="240" w:lineRule="auto"/>
              <w:ind w:left="-15"/>
              <w:jc w:val="center"/>
              <w:rPr>
                <w:rFonts w:ascii="Verdana" w:hAnsi="Verdana" w:cs="Arial"/>
                <w:b/>
                <w:sz w:val="16"/>
                <w:szCs w:val="16"/>
              </w:rPr>
            </w:pPr>
            <w:r>
              <w:rPr>
                <w:rFonts w:ascii="Verdana" w:hAnsi="Verdana" w:cs="Arial"/>
                <w:b/>
                <w:sz w:val="16"/>
                <w:szCs w:val="16"/>
              </w:rPr>
              <w:t>3</w:t>
            </w:r>
          </w:p>
        </w:tc>
        <w:tc>
          <w:tcPr>
            <w:tcW w:w="1637" w:type="dxa"/>
            <w:tcBorders>
              <w:bottom w:val="single" w:sz="4" w:space="0" w:color="auto"/>
            </w:tcBorders>
            <w:tcMar>
              <w:top w:w="57" w:type="dxa"/>
              <w:left w:w="113" w:type="dxa"/>
              <w:bottom w:w="57" w:type="dxa"/>
            </w:tcMar>
          </w:tcPr>
          <w:p w14:paraId="77C53A73" w14:textId="77777777" w:rsidR="007F7333" w:rsidRDefault="007F7333" w:rsidP="003033FD">
            <w:pPr>
              <w:spacing w:after="0" w:line="240" w:lineRule="auto"/>
              <w:ind w:left="-15"/>
              <w:rPr>
                <w:rFonts w:ascii="Verdana" w:hAnsi="Verdana" w:cs="Arial"/>
                <w:bCs/>
                <w:sz w:val="16"/>
                <w:szCs w:val="16"/>
              </w:rPr>
            </w:pPr>
          </w:p>
          <w:p w14:paraId="21B00895" w14:textId="77777777" w:rsidR="00A7306B" w:rsidRDefault="00A7306B" w:rsidP="003033FD">
            <w:pPr>
              <w:spacing w:after="0" w:line="240" w:lineRule="auto"/>
              <w:ind w:left="-15"/>
              <w:rPr>
                <w:rFonts w:ascii="Verdana" w:hAnsi="Verdana" w:cs="Arial"/>
                <w:bCs/>
                <w:sz w:val="16"/>
                <w:szCs w:val="16"/>
              </w:rPr>
            </w:pPr>
          </w:p>
          <w:p w14:paraId="0E97F5DC" w14:textId="77777777" w:rsidR="00A7306B" w:rsidRDefault="00A7306B" w:rsidP="003033FD">
            <w:pPr>
              <w:spacing w:after="0" w:line="240" w:lineRule="auto"/>
              <w:ind w:left="-15"/>
              <w:rPr>
                <w:rFonts w:ascii="Verdana" w:hAnsi="Verdana" w:cs="Arial"/>
                <w:bCs/>
                <w:sz w:val="16"/>
                <w:szCs w:val="16"/>
              </w:rPr>
            </w:pPr>
          </w:p>
          <w:p w14:paraId="2477777E" w14:textId="77777777" w:rsidR="00A7306B" w:rsidRDefault="00A7306B" w:rsidP="00714AA5">
            <w:pPr>
              <w:spacing w:after="0" w:line="240" w:lineRule="auto"/>
              <w:rPr>
                <w:rFonts w:ascii="Verdana" w:hAnsi="Verdana" w:cs="Arial"/>
                <w:bCs/>
                <w:sz w:val="16"/>
                <w:szCs w:val="16"/>
              </w:rPr>
            </w:pPr>
          </w:p>
          <w:p w14:paraId="462F1813" w14:textId="77777777" w:rsidR="00A7306B" w:rsidRDefault="00A7306B" w:rsidP="003033FD">
            <w:pPr>
              <w:spacing w:after="0" w:line="240" w:lineRule="auto"/>
              <w:ind w:left="-15"/>
              <w:rPr>
                <w:rFonts w:ascii="Verdana" w:hAnsi="Verdana" w:cs="Arial"/>
                <w:bCs/>
                <w:sz w:val="16"/>
                <w:szCs w:val="16"/>
              </w:rPr>
            </w:pPr>
          </w:p>
          <w:p w14:paraId="55DBCFE4" w14:textId="162FE349" w:rsidR="007F7333" w:rsidRPr="007F7333" w:rsidRDefault="007F7333" w:rsidP="003033FD">
            <w:pPr>
              <w:spacing w:after="0" w:line="240" w:lineRule="auto"/>
              <w:ind w:left="-15"/>
              <w:rPr>
                <w:rFonts w:ascii="Verdana" w:hAnsi="Verdana" w:cs="Arial"/>
                <w:bCs/>
                <w:sz w:val="16"/>
                <w:szCs w:val="16"/>
              </w:rPr>
            </w:pPr>
            <w:r w:rsidRPr="007F7333">
              <w:rPr>
                <w:rFonts w:ascii="Verdana" w:hAnsi="Verdana" w:cs="Arial"/>
                <w:bCs/>
                <w:sz w:val="16"/>
                <w:szCs w:val="16"/>
              </w:rPr>
              <w:t>(H) Gestionar las acciones para atender el incidente</w:t>
            </w:r>
          </w:p>
        </w:tc>
        <w:tc>
          <w:tcPr>
            <w:tcW w:w="2042" w:type="dxa"/>
            <w:tcBorders>
              <w:bottom w:val="single" w:sz="4" w:space="0" w:color="auto"/>
            </w:tcBorders>
            <w:tcMar>
              <w:top w:w="57" w:type="dxa"/>
              <w:left w:w="113" w:type="dxa"/>
              <w:bottom w:w="57" w:type="dxa"/>
            </w:tcMar>
            <w:vAlign w:val="center"/>
          </w:tcPr>
          <w:p w14:paraId="6CC34633" w14:textId="3EE3550C" w:rsidR="007F7333" w:rsidRPr="00666AB9" w:rsidRDefault="007F7333" w:rsidP="003033FD">
            <w:pPr>
              <w:spacing w:after="0" w:line="240" w:lineRule="auto"/>
              <w:ind w:left="-15"/>
              <w:jc w:val="center"/>
              <w:rPr>
                <w:rFonts w:ascii="Verdana" w:hAnsi="Verdana" w:cs="Arial"/>
                <w:sz w:val="16"/>
                <w:szCs w:val="16"/>
              </w:rPr>
            </w:pPr>
            <w:r w:rsidRPr="007F7333">
              <w:rPr>
                <w:rFonts w:ascii="Verdana" w:hAnsi="Verdana" w:cs="Arial"/>
                <w:sz w:val="16"/>
                <w:szCs w:val="16"/>
              </w:rPr>
              <w:t>Coordinador Grupo Ingeniería y Soporte Técnico, Coordinador Grupo Desarrollo y Mantenimiento de Aplicaciones., Personal Tercerizado.</w:t>
            </w:r>
          </w:p>
        </w:tc>
        <w:tc>
          <w:tcPr>
            <w:tcW w:w="5104" w:type="dxa"/>
            <w:tcBorders>
              <w:bottom w:val="single" w:sz="4" w:space="0" w:color="auto"/>
            </w:tcBorders>
            <w:tcMar>
              <w:top w:w="57" w:type="dxa"/>
              <w:left w:w="113" w:type="dxa"/>
              <w:bottom w:w="57" w:type="dxa"/>
            </w:tcMar>
          </w:tcPr>
          <w:p w14:paraId="6A106290" w14:textId="1714DAF4" w:rsidR="00A7306B" w:rsidRPr="00A7306B" w:rsidRDefault="00A7306B" w:rsidP="00A7306B">
            <w:pPr>
              <w:spacing w:after="0" w:line="240" w:lineRule="auto"/>
              <w:ind w:left="-15"/>
              <w:jc w:val="both"/>
              <w:rPr>
                <w:rFonts w:ascii="Verdana" w:hAnsi="Verdana" w:cs="Arial"/>
                <w:sz w:val="16"/>
                <w:szCs w:val="16"/>
              </w:rPr>
            </w:pPr>
            <w:r>
              <w:rPr>
                <w:rFonts w:ascii="Verdana" w:hAnsi="Verdana" w:cs="Arial"/>
                <w:sz w:val="16"/>
                <w:szCs w:val="16"/>
              </w:rPr>
              <w:t>Gestionar las acciones para atender el incidente de la siguiente manera:</w:t>
            </w:r>
          </w:p>
          <w:p w14:paraId="11A2121F" w14:textId="77777777" w:rsidR="00A7306B" w:rsidRPr="00A7306B" w:rsidRDefault="00A7306B" w:rsidP="00A7306B">
            <w:pPr>
              <w:spacing w:after="0" w:line="240" w:lineRule="auto"/>
              <w:ind w:left="-15"/>
              <w:jc w:val="both"/>
              <w:rPr>
                <w:rFonts w:ascii="Verdana" w:hAnsi="Verdana" w:cs="Arial"/>
                <w:sz w:val="16"/>
                <w:szCs w:val="16"/>
              </w:rPr>
            </w:pPr>
            <w:r w:rsidRPr="00A7306B">
              <w:rPr>
                <w:rFonts w:ascii="Verdana" w:hAnsi="Verdana" w:cs="Arial"/>
                <w:sz w:val="16"/>
                <w:szCs w:val="16"/>
              </w:rPr>
              <w:t>1. Identificar las actividades previas o posteriores a realizar de acuerdo con la valoración efectuada.</w:t>
            </w:r>
          </w:p>
          <w:p w14:paraId="119DE0A5" w14:textId="77777777" w:rsidR="00A7306B" w:rsidRPr="00A7306B" w:rsidRDefault="00A7306B" w:rsidP="00A7306B">
            <w:pPr>
              <w:spacing w:after="0" w:line="240" w:lineRule="auto"/>
              <w:ind w:left="-15"/>
              <w:jc w:val="both"/>
              <w:rPr>
                <w:rFonts w:ascii="Verdana" w:hAnsi="Verdana" w:cs="Arial"/>
                <w:sz w:val="16"/>
                <w:szCs w:val="16"/>
              </w:rPr>
            </w:pPr>
            <w:r w:rsidRPr="00A7306B">
              <w:rPr>
                <w:rFonts w:ascii="Verdana" w:hAnsi="Verdana" w:cs="Arial"/>
                <w:sz w:val="16"/>
                <w:szCs w:val="16"/>
              </w:rPr>
              <w:t>2. Ejecutar las acciones de contención, erradicación, aislamiento o recuperación a implementar, atendiendo las indicaciones de la guía de Gestión de Incidentes.</w:t>
            </w:r>
          </w:p>
          <w:p w14:paraId="70BFC1F3" w14:textId="77777777" w:rsidR="00A7306B" w:rsidRPr="00A7306B" w:rsidRDefault="00A7306B" w:rsidP="00A7306B">
            <w:pPr>
              <w:spacing w:after="0" w:line="240" w:lineRule="auto"/>
              <w:ind w:left="-15"/>
              <w:jc w:val="both"/>
              <w:rPr>
                <w:rFonts w:ascii="Verdana" w:hAnsi="Verdana" w:cs="Arial"/>
                <w:sz w:val="16"/>
                <w:szCs w:val="16"/>
              </w:rPr>
            </w:pPr>
            <w:r w:rsidRPr="00A7306B">
              <w:rPr>
                <w:rFonts w:ascii="Verdana" w:hAnsi="Verdana" w:cs="Arial"/>
                <w:sz w:val="16"/>
                <w:szCs w:val="16"/>
              </w:rPr>
              <w:t>4. Verificar la implementación de las acciones, continuar con la Actividad 4.</w:t>
            </w:r>
          </w:p>
          <w:p w14:paraId="7FCF8E55" w14:textId="3A13F68E" w:rsidR="00A7306B" w:rsidRDefault="00A7306B" w:rsidP="00A7306B">
            <w:pPr>
              <w:spacing w:after="0" w:line="240" w:lineRule="auto"/>
              <w:ind w:left="-15"/>
              <w:jc w:val="both"/>
              <w:rPr>
                <w:rFonts w:ascii="Verdana" w:hAnsi="Verdana" w:cs="Arial"/>
                <w:sz w:val="16"/>
                <w:szCs w:val="16"/>
              </w:rPr>
            </w:pPr>
            <w:r w:rsidRPr="00A7306B">
              <w:rPr>
                <w:rFonts w:ascii="Verdana" w:hAnsi="Verdana" w:cs="Arial"/>
                <w:sz w:val="16"/>
                <w:szCs w:val="16"/>
              </w:rPr>
              <w:t>5. Reportar la efectividad de las acciones conforme se define en la “</w:t>
            </w:r>
            <w:r>
              <w:rPr>
                <w:rFonts w:ascii="Verdana" w:hAnsi="Verdana" w:cs="Arial"/>
                <w:sz w:val="16"/>
                <w:szCs w:val="16"/>
              </w:rPr>
              <w:t>TE</w:t>
            </w:r>
            <w:r w:rsidRPr="00A7306B">
              <w:rPr>
                <w:rFonts w:ascii="Verdana" w:hAnsi="Verdana" w:cs="Arial"/>
                <w:sz w:val="16"/>
                <w:szCs w:val="16"/>
              </w:rPr>
              <w:t>-D</w:t>
            </w:r>
            <w:r>
              <w:rPr>
                <w:rFonts w:ascii="Verdana" w:hAnsi="Verdana" w:cs="Arial"/>
                <w:sz w:val="16"/>
                <w:szCs w:val="16"/>
              </w:rPr>
              <w:t>R</w:t>
            </w:r>
            <w:r w:rsidRPr="00A7306B">
              <w:rPr>
                <w:rFonts w:ascii="Verdana" w:hAnsi="Verdana" w:cs="Arial"/>
                <w:sz w:val="16"/>
                <w:szCs w:val="16"/>
              </w:rPr>
              <w:t>-</w:t>
            </w:r>
            <w:r w:rsidR="00FC72AB">
              <w:rPr>
                <w:rFonts w:ascii="Verdana" w:hAnsi="Verdana" w:cs="Arial"/>
                <w:sz w:val="16"/>
                <w:szCs w:val="16"/>
              </w:rPr>
              <w:t>00</w:t>
            </w:r>
            <w:r w:rsidR="004F12F4">
              <w:rPr>
                <w:rFonts w:ascii="Verdana" w:hAnsi="Verdana" w:cs="Arial"/>
                <w:sz w:val="16"/>
                <w:szCs w:val="16"/>
              </w:rPr>
              <w:t>8</w:t>
            </w:r>
            <w:r w:rsidRPr="00A7306B">
              <w:rPr>
                <w:rFonts w:ascii="Verdana" w:hAnsi="Verdana" w:cs="Arial"/>
                <w:sz w:val="16"/>
                <w:szCs w:val="16"/>
              </w:rPr>
              <w:t xml:space="preserve"> Guía para el Análisis de Eventos e Incidentes de Seguridad y Privacidad de la Información”.</w:t>
            </w:r>
          </w:p>
          <w:p w14:paraId="2DC596ED" w14:textId="77777777" w:rsidR="007F7333" w:rsidRDefault="007F7333" w:rsidP="003033FD">
            <w:pPr>
              <w:spacing w:after="0" w:line="240" w:lineRule="auto"/>
              <w:ind w:left="-15"/>
              <w:jc w:val="both"/>
              <w:rPr>
                <w:rFonts w:ascii="Verdana" w:hAnsi="Verdana" w:cs="Arial"/>
                <w:sz w:val="16"/>
                <w:szCs w:val="16"/>
              </w:rPr>
            </w:pPr>
          </w:p>
          <w:p w14:paraId="1A6913B5" w14:textId="149FC27D" w:rsidR="007F7333" w:rsidRPr="00666AB9" w:rsidRDefault="007F7333" w:rsidP="003033FD">
            <w:pPr>
              <w:spacing w:after="0" w:line="240" w:lineRule="auto"/>
              <w:ind w:left="-15"/>
              <w:jc w:val="both"/>
              <w:rPr>
                <w:rFonts w:ascii="Verdana" w:hAnsi="Verdana" w:cs="Arial"/>
                <w:sz w:val="16"/>
                <w:szCs w:val="16"/>
              </w:rPr>
            </w:pPr>
            <w:r w:rsidRPr="00666AB9">
              <w:rPr>
                <w:rFonts w:ascii="Verdana" w:hAnsi="Verdana" w:cs="Arial"/>
                <w:b/>
                <w:bCs/>
                <w:sz w:val="16"/>
                <w:szCs w:val="16"/>
              </w:rPr>
              <w:t>Tiempo:</w:t>
            </w:r>
            <w:r>
              <w:rPr>
                <w:rFonts w:ascii="Verdana" w:hAnsi="Verdana" w:cs="Arial"/>
                <w:b/>
                <w:bCs/>
                <w:sz w:val="16"/>
                <w:szCs w:val="16"/>
              </w:rPr>
              <w:t xml:space="preserve"> </w:t>
            </w:r>
            <w:r w:rsidRPr="007F7333">
              <w:rPr>
                <w:rFonts w:ascii="Verdana" w:hAnsi="Verdana" w:cs="Arial"/>
                <w:sz w:val="16"/>
                <w:szCs w:val="16"/>
              </w:rPr>
              <w:t>Permanente</w:t>
            </w:r>
          </w:p>
        </w:tc>
        <w:tc>
          <w:tcPr>
            <w:tcW w:w="1417" w:type="dxa"/>
            <w:tcBorders>
              <w:bottom w:val="single" w:sz="4" w:space="0" w:color="auto"/>
            </w:tcBorders>
            <w:tcMar>
              <w:top w:w="57" w:type="dxa"/>
              <w:left w:w="113" w:type="dxa"/>
              <w:bottom w:w="57" w:type="dxa"/>
            </w:tcMar>
            <w:vAlign w:val="center"/>
          </w:tcPr>
          <w:p w14:paraId="4C25BFEC" w14:textId="67B861B8" w:rsidR="007F7333" w:rsidRPr="00666AB9" w:rsidRDefault="007F7333" w:rsidP="003033FD">
            <w:pPr>
              <w:spacing w:after="0" w:line="240" w:lineRule="auto"/>
              <w:ind w:left="-15"/>
              <w:jc w:val="center"/>
              <w:rPr>
                <w:rFonts w:ascii="Verdana" w:hAnsi="Verdana" w:cs="Arial"/>
                <w:sz w:val="16"/>
                <w:szCs w:val="16"/>
              </w:rPr>
            </w:pPr>
            <w:r w:rsidRPr="007F7333">
              <w:rPr>
                <w:rFonts w:ascii="Verdana" w:hAnsi="Verdana" w:cs="Arial"/>
                <w:sz w:val="16"/>
                <w:szCs w:val="16"/>
              </w:rPr>
              <w:t>Caso Documentado Herramienta Mesa de Ayuda</w:t>
            </w:r>
          </w:p>
        </w:tc>
      </w:tr>
      <w:tr w:rsidR="007F7333" w:rsidRPr="00666AB9" w14:paraId="7C15E2BA" w14:textId="77777777" w:rsidTr="445E1516">
        <w:trPr>
          <w:trHeight w:val="545"/>
        </w:trPr>
        <w:tc>
          <w:tcPr>
            <w:tcW w:w="568" w:type="dxa"/>
            <w:tcBorders>
              <w:bottom w:val="single" w:sz="4" w:space="0" w:color="auto"/>
            </w:tcBorders>
            <w:tcMar>
              <w:top w:w="57" w:type="dxa"/>
              <w:left w:w="113" w:type="dxa"/>
              <w:bottom w:w="57" w:type="dxa"/>
            </w:tcMar>
            <w:vAlign w:val="center"/>
          </w:tcPr>
          <w:p w14:paraId="16A7FF68" w14:textId="523EFFD0" w:rsidR="007F7333" w:rsidRDefault="007F7333" w:rsidP="003033FD">
            <w:pPr>
              <w:spacing w:after="0" w:line="240" w:lineRule="auto"/>
              <w:ind w:left="-15"/>
              <w:jc w:val="center"/>
              <w:rPr>
                <w:rFonts w:ascii="Verdana" w:hAnsi="Verdana" w:cs="Arial"/>
                <w:b/>
                <w:sz w:val="16"/>
                <w:szCs w:val="16"/>
              </w:rPr>
            </w:pPr>
            <w:r>
              <w:rPr>
                <w:rFonts w:ascii="Verdana" w:hAnsi="Verdana" w:cs="Arial"/>
                <w:b/>
                <w:sz w:val="16"/>
                <w:szCs w:val="16"/>
              </w:rPr>
              <w:t>4</w:t>
            </w:r>
          </w:p>
        </w:tc>
        <w:tc>
          <w:tcPr>
            <w:tcW w:w="1637" w:type="dxa"/>
            <w:tcBorders>
              <w:bottom w:val="single" w:sz="4" w:space="0" w:color="auto"/>
            </w:tcBorders>
            <w:tcMar>
              <w:top w:w="57" w:type="dxa"/>
              <w:left w:w="113" w:type="dxa"/>
              <w:bottom w:w="57" w:type="dxa"/>
            </w:tcMar>
          </w:tcPr>
          <w:p w14:paraId="4CD0A078" w14:textId="77777777" w:rsidR="007F7333" w:rsidRDefault="007F7333" w:rsidP="003033FD">
            <w:pPr>
              <w:spacing w:after="0" w:line="240" w:lineRule="auto"/>
              <w:ind w:left="-15"/>
              <w:rPr>
                <w:rFonts w:ascii="Verdana" w:hAnsi="Verdana" w:cs="Arial"/>
                <w:bCs/>
                <w:sz w:val="16"/>
                <w:szCs w:val="16"/>
              </w:rPr>
            </w:pPr>
          </w:p>
          <w:p w14:paraId="48073135" w14:textId="77777777" w:rsidR="00714AA5" w:rsidRDefault="00714AA5" w:rsidP="00714AA5">
            <w:pPr>
              <w:spacing w:after="0" w:line="240" w:lineRule="auto"/>
              <w:rPr>
                <w:rFonts w:ascii="Verdana" w:hAnsi="Verdana" w:cs="Arial"/>
                <w:bCs/>
                <w:sz w:val="16"/>
                <w:szCs w:val="16"/>
              </w:rPr>
            </w:pPr>
          </w:p>
          <w:p w14:paraId="45FDE42A" w14:textId="2BE695A2" w:rsidR="007F7333" w:rsidRPr="007F7333" w:rsidRDefault="007F7333" w:rsidP="00714AA5">
            <w:pPr>
              <w:spacing w:after="0" w:line="240" w:lineRule="auto"/>
              <w:rPr>
                <w:rFonts w:ascii="Verdana" w:hAnsi="Verdana" w:cs="Arial"/>
                <w:bCs/>
                <w:sz w:val="16"/>
                <w:szCs w:val="16"/>
              </w:rPr>
            </w:pPr>
            <w:r w:rsidRPr="007F7333">
              <w:rPr>
                <w:rFonts w:ascii="Verdana" w:hAnsi="Verdana" w:cs="Arial"/>
                <w:bCs/>
                <w:sz w:val="16"/>
                <w:szCs w:val="16"/>
              </w:rPr>
              <w:t>(V) Realizar pruebas de aseguramiento</w:t>
            </w:r>
          </w:p>
        </w:tc>
        <w:tc>
          <w:tcPr>
            <w:tcW w:w="2042" w:type="dxa"/>
            <w:tcBorders>
              <w:bottom w:val="single" w:sz="4" w:space="0" w:color="auto"/>
            </w:tcBorders>
            <w:tcMar>
              <w:top w:w="57" w:type="dxa"/>
              <w:left w:w="113" w:type="dxa"/>
              <w:bottom w:w="57" w:type="dxa"/>
            </w:tcMar>
            <w:vAlign w:val="center"/>
          </w:tcPr>
          <w:p w14:paraId="3826FF9E" w14:textId="45C3E9EB" w:rsidR="007F7333" w:rsidRPr="00666AB9" w:rsidRDefault="007F7333" w:rsidP="003033FD">
            <w:pPr>
              <w:spacing w:after="0" w:line="240" w:lineRule="auto"/>
              <w:ind w:left="-15"/>
              <w:jc w:val="center"/>
              <w:rPr>
                <w:rFonts w:ascii="Verdana" w:hAnsi="Verdana" w:cs="Arial"/>
                <w:sz w:val="16"/>
                <w:szCs w:val="16"/>
              </w:rPr>
            </w:pPr>
            <w:r w:rsidRPr="007F7333">
              <w:rPr>
                <w:rFonts w:ascii="Verdana" w:hAnsi="Verdana" w:cs="Arial"/>
                <w:sz w:val="16"/>
                <w:szCs w:val="16"/>
              </w:rPr>
              <w:t>Personal Tercerizado., Coordinador Grupo Ingeniería y Soporte Técnico, Coordinador Grupo Desarrollo y Mantenimiento de Aplicaciones.</w:t>
            </w:r>
          </w:p>
        </w:tc>
        <w:tc>
          <w:tcPr>
            <w:tcW w:w="5104" w:type="dxa"/>
            <w:tcBorders>
              <w:bottom w:val="single" w:sz="4" w:space="0" w:color="auto"/>
            </w:tcBorders>
            <w:tcMar>
              <w:top w:w="57" w:type="dxa"/>
              <w:left w:w="113" w:type="dxa"/>
              <w:bottom w:w="57" w:type="dxa"/>
            </w:tcMar>
          </w:tcPr>
          <w:p w14:paraId="3D3A20C3" w14:textId="2C6AF4CE" w:rsidR="00A7306B" w:rsidRPr="00A7306B" w:rsidRDefault="00A7306B" w:rsidP="00714AA5">
            <w:pPr>
              <w:spacing w:after="0" w:line="240" w:lineRule="auto"/>
              <w:jc w:val="both"/>
              <w:rPr>
                <w:rFonts w:ascii="Verdana" w:hAnsi="Verdana" w:cs="Arial"/>
                <w:sz w:val="16"/>
                <w:szCs w:val="16"/>
              </w:rPr>
            </w:pPr>
            <w:proofErr w:type="gramStart"/>
            <w:r>
              <w:rPr>
                <w:rFonts w:ascii="Verdana" w:hAnsi="Verdana" w:cs="Arial"/>
                <w:sz w:val="16"/>
                <w:szCs w:val="16"/>
              </w:rPr>
              <w:t>C</w:t>
            </w:r>
            <w:r w:rsidRPr="00A7306B">
              <w:rPr>
                <w:rFonts w:ascii="Verdana" w:hAnsi="Verdana" w:cs="Arial"/>
                <w:sz w:val="16"/>
                <w:szCs w:val="16"/>
              </w:rPr>
              <w:t>onfirma</w:t>
            </w:r>
            <w:r>
              <w:rPr>
                <w:rFonts w:ascii="Verdana" w:hAnsi="Verdana" w:cs="Arial"/>
                <w:sz w:val="16"/>
                <w:szCs w:val="16"/>
              </w:rPr>
              <w:t>r</w:t>
            </w:r>
            <w:proofErr w:type="gramEnd"/>
            <w:r w:rsidRPr="00A7306B">
              <w:rPr>
                <w:rFonts w:ascii="Verdana" w:hAnsi="Verdana" w:cs="Arial"/>
                <w:sz w:val="16"/>
                <w:szCs w:val="16"/>
              </w:rPr>
              <w:t xml:space="preserve"> que las acciones implementadas hayan dado solución al Incidente.</w:t>
            </w:r>
          </w:p>
          <w:p w14:paraId="7A07A0FE" w14:textId="77777777" w:rsidR="00A7306B" w:rsidRPr="00A7306B" w:rsidRDefault="00A7306B" w:rsidP="00A7306B">
            <w:pPr>
              <w:spacing w:after="0" w:line="240" w:lineRule="auto"/>
              <w:ind w:left="-15"/>
              <w:jc w:val="both"/>
              <w:rPr>
                <w:rFonts w:ascii="Verdana" w:hAnsi="Verdana" w:cs="Arial"/>
                <w:sz w:val="16"/>
                <w:szCs w:val="16"/>
              </w:rPr>
            </w:pPr>
          </w:p>
          <w:p w14:paraId="11B82D68" w14:textId="77777777" w:rsidR="00A7306B" w:rsidRPr="00A7306B" w:rsidRDefault="00A7306B" w:rsidP="00A7306B">
            <w:pPr>
              <w:spacing w:after="0" w:line="240" w:lineRule="auto"/>
              <w:ind w:left="-15"/>
              <w:jc w:val="both"/>
              <w:rPr>
                <w:rFonts w:ascii="Verdana" w:hAnsi="Verdana" w:cs="Arial"/>
                <w:sz w:val="16"/>
                <w:szCs w:val="16"/>
              </w:rPr>
            </w:pPr>
            <w:r w:rsidRPr="00A7306B">
              <w:rPr>
                <w:rFonts w:ascii="Verdana" w:hAnsi="Verdana" w:cs="Arial"/>
                <w:sz w:val="16"/>
                <w:szCs w:val="16"/>
              </w:rPr>
              <w:t>Si se presentan elementos remanentes, o artefactos con resiliencia o amenazas persistentes después de haber aplicado las acciones de contención, volver a la Actividad 3.</w:t>
            </w:r>
          </w:p>
          <w:p w14:paraId="61B2AF71" w14:textId="77777777" w:rsidR="00A7306B" w:rsidRPr="00A7306B" w:rsidRDefault="00A7306B" w:rsidP="00A7306B">
            <w:pPr>
              <w:spacing w:after="0" w:line="240" w:lineRule="auto"/>
              <w:ind w:left="-15"/>
              <w:jc w:val="both"/>
              <w:rPr>
                <w:rFonts w:ascii="Verdana" w:hAnsi="Verdana" w:cs="Arial"/>
                <w:sz w:val="16"/>
                <w:szCs w:val="16"/>
              </w:rPr>
            </w:pPr>
          </w:p>
          <w:p w14:paraId="2AA33146" w14:textId="1F0178E4" w:rsidR="007F7333" w:rsidRDefault="00A7306B" w:rsidP="00A7306B">
            <w:pPr>
              <w:spacing w:after="0" w:line="240" w:lineRule="auto"/>
              <w:ind w:left="-15"/>
              <w:jc w:val="both"/>
              <w:rPr>
                <w:rFonts w:ascii="Verdana" w:hAnsi="Verdana" w:cs="Arial"/>
                <w:sz w:val="16"/>
                <w:szCs w:val="16"/>
              </w:rPr>
            </w:pPr>
            <w:r w:rsidRPr="00A7306B">
              <w:rPr>
                <w:rFonts w:ascii="Verdana" w:hAnsi="Verdana" w:cs="Arial"/>
                <w:sz w:val="16"/>
                <w:szCs w:val="16"/>
              </w:rPr>
              <w:lastRenderedPageBreak/>
              <w:t>En caso contrario continuar con la Actividad 5.</w:t>
            </w:r>
          </w:p>
          <w:p w14:paraId="21E92BBE" w14:textId="77777777" w:rsidR="00A7306B" w:rsidRDefault="00A7306B" w:rsidP="00714AA5">
            <w:pPr>
              <w:spacing w:after="0" w:line="240" w:lineRule="auto"/>
              <w:jc w:val="both"/>
              <w:rPr>
                <w:rFonts w:ascii="Verdana" w:hAnsi="Verdana" w:cs="Arial"/>
                <w:b/>
                <w:bCs/>
                <w:sz w:val="16"/>
                <w:szCs w:val="16"/>
              </w:rPr>
            </w:pPr>
          </w:p>
          <w:p w14:paraId="364B0136" w14:textId="6F40BEEB" w:rsidR="007F7333" w:rsidRDefault="007F7333" w:rsidP="003033FD">
            <w:pPr>
              <w:spacing w:after="0" w:line="240" w:lineRule="auto"/>
              <w:ind w:left="-15"/>
              <w:jc w:val="both"/>
              <w:rPr>
                <w:rFonts w:ascii="Verdana" w:hAnsi="Verdana" w:cs="Arial"/>
                <w:sz w:val="16"/>
                <w:szCs w:val="16"/>
              </w:rPr>
            </w:pPr>
            <w:r w:rsidRPr="00666AB9">
              <w:rPr>
                <w:rFonts w:ascii="Verdana" w:hAnsi="Verdana" w:cs="Arial"/>
                <w:b/>
                <w:bCs/>
                <w:sz w:val="16"/>
                <w:szCs w:val="16"/>
              </w:rPr>
              <w:t>Tiempo:</w:t>
            </w:r>
            <w:r>
              <w:rPr>
                <w:rFonts w:ascii="Verdana" w:hAnsi="Verdana" w:cs="Arial"/>
                <w:b/>
                <w:bCs/>
                <w:sz w:val="16"/>
                <w:szCs w:val="16"/>
              </w:rPr>
              <w:t xml:space="preserve"> </w:t>
            </w:r>
            <w:r w:rsidRPr="007F7333">
              <w:rPr>
                <w:rFonts w:ascii="Verdana" w:hAnsi="Verdana" w:cs="Arial"/>
                <w:sz w:val="16"/>
                <w:szCs w:val="16"/>
              </w:rPr>
              <w:t>Permanente</w:t>
            </w:r>
          </w:p>
          <w:p w14:paraId="4D0C9115" w14:textId="77777777" w:rsidR="00A7306B" w:rsidRDefault="00A7306B" w:rsidP="003033FD">
            <w:pPr>
              <w:spacing w:after="0" w:line="240" w:lineRule="auto"/>
              <w:ind w:left="-15"/>
              <w:jc w:val="both"/>
              <w:rPr>
                <w:rFonts w:ascii="Verdana" w:hAnsi="Verdana" w:cs="Arial"/>
                <w:sz w:val="16"/>
                <w:szCs w:val="16"/>
              </w:rPr>
            </w:pPr>
          </w:p>
          <w:p w14:paraId="7626A293" w14:textId="311A256B" w:rsidR="00A7306B" w:rsidRDefault="00A7306B" w:rsidP="00A7306B">
            <w:pPr>
              <w:spacing w:after="0" w:line="240" w:lineRule="auto"/>
              <w:ind w:left="-15"/>
              <w:jc w:val="both"/>
              <w:rPr>
                <w:rFonts w:ascii="Verdana" w:hAnsi="Verdana" w:cs="Arial"/>
                <w:b/>
                <w:bCs/>
                <w:sz w:val="16"/>
                <w:szCs w:val="16"/>
              </w:rPr>
            </w:pPr>
            <w:r w:rsidRPr="445E1516">
              <w:rPr>
                <w:rFonts w:ascii="Verdana" w:hAnsi="Verdana" w:cs="Arial"/>
                <w:b/>
                <w:bCs/>
                <w:sz w:val="16"/>
                <w:szCs w:val="16"/>
              </w:rPr>
              <w:t>Control GTI-R4</w:t>
            </w:r>
          </w:p>
          <w:p w14:paraId="4B291A81" w14:textId="059C2FD8" w:rsidR="00A7306B" w:rsidRPr="00666AB9" w:rsidRDefault="00A7306B" w:rsidP="003033FD">
            <w:pPr>
              <w:spacing w:after="0" w:line="240" w:lineRule="auto"/>
              <w:ind w:left="-15"/>
              <w:jc w:val="both"/>
              <w:rPr>
                <w:rFonts w:ascii="Verdana" w:hAnsi="Verdana" w:cs="Arial"/>
                <w:sz w:val="16"/>
                <w:szCs w:val="16"/>
              </w:rPr>
            </w:pPr>
          </w:p>
        </w:tc>
        <w:tc>
          <w:tcPr>
            <w:tcW w:w="1417" w:type="dxa"/>
            <w:tcBorders>
              <w:bottom w:val="single" w:sz="4" w:space="0" w:color="auto"/>
            </w:tcBorders>
            <w:tcMar>
              <w:top w:w="57" w:type="dxa"/>
              <w:left w:w="113" w:type="dxa"/>
              <w:bottom w:w="57" w:type="dxa"/>
            </w:tcMar>
            <w:vAlign w:val="center"/>
          </w:tcPr>
          <w:p w14:paraId="02EA92FF" w14:textId="756CD2A1" w:rsidR="007F7333" w:rsidRPr="00666AB9" w:rsidRDefault="007F7333" w:rsidP="003033FD">
            <w:pPr>
              <w:spacing w:after="0" w:line="240" w:lineRule="auto"/>
              <w:ind w:left="-15"/>
              <w:jc w:val="center"/>
              <w:rPr>
                <w:rFonts w:ascii="Verdana" w:hAnsi="Verdana" w:cs="Arial"/>
                <w:sz w:val="16"/>
                <w:szCs w:val="16"/>
              </w:rPr>
            </w:pPr>
            <w:r w:rsidRPr="007F7333">
              <w:rPr>
                <w:rFonts w:ascii="Verdana" w:hAnsi="Verdana" w:cs="Arial"/>
                <w:sz w:val="16"/>
                <w:szCs w:val="16"/>
              </w:rPr>
              <w:lastRenderedPageBreak/>
              <w:t>Caso Documentado Herramienta Mesa de Ayuda</w:t>
            </w:r>
          </w:p>
        </w:tc>
      </w:tr>
      <w:tr w:rsidR="007F7333" w:rsidRPr="00666AB9" w14:paraId="3B2AD627" w14:textId="77777777" w:rsidTr="445E1516">
        <w:trPr>
          <w:trHeight w:val="545"/>
        </w:trPr>
        <w:tc>
          <w:tcPr>
            <w:tcW w:w="568" w:type="dxa"/>
            <w:tcBorders>
              <w:bottom w:val="single" w:sz="4" w:space="0" w:color="auto"/>
            </w:tcBorders>
            <w:tcMar>
              <w:top w:w="57" w:type="dxa"/>
              <w:left w:w="113" w:type="dxa"/>
              <w:bottom w:w="57" w:type="dxa"/>
            </w:tcMar>
            <w:vAlign w:val="center"/>
          </w:tcPr>
          <w:p w14:paraId="0161B91A" w14:textId="55E89E83" w:rsidR="007F7333" w:rsidRDefault="007F7333" w:rsidP="003033FD">
            <w:pPr>
              <w:spacing w:after="0" w:line="240" w:lineRule="auto"/>
              <w:ind w:left="-15"/>
              <w:jc w:val="center"/>
              <w:rPr>
                <w:rFonts w:ascii="Verdana" w:hAnsi="Verdana" w:cs="Arial"/>
                <w:b/>
                <w:sz w:val="16"/>
                <w:szCs w:val="16"/>
              </w:rPr>
            </w:pPr>
            <w:r>
              <w:rPr>
                <w:rFonts w:ascii="Verdana" w:hAnsi="Verdana" w:cs="Arial"/>
                <w:b/>
                <w:sz w:val="16"/>
                <w:szCs w:val="16"/>
              </w:rPr>
              <w:t>5</w:t>
            </w:r>
          </w:p>
        </w:tc>
        <w:tc>
          <w:tcPr>
            <w:tcW w:w="1637" w:type="dxa"/>
            <w:tcBorders>
              <w:bottom w:val="single" w:sz="4" w:space="0" w:color="auto"/>
            </w:tcBorders>
            <w:tcMar>
              <w:top w:w="57" w:type="dxa"/>
              <w:left w:w="113" w:type="dxa"/>
              <w:bottom w:w="57" w:type="dxa"/>
            </w:tcMar>
          </w:tcPr>
          <w:p w14:paraId="234AE450" w14:textId="77777777" w:rsidR="00714AA5" w:rsidRDefault="00714AA5" w:rsidP="007F7333">
            <w:pPr>
              <w:spacing w:after="0" w:line="240" w:lineRule="auto"/>
              <w:rPr>
                <w:rFonts w:ascii="Verdana" w:hAnsi="Verdana" w:cs="Arial"/>
                <w:bCs/>
                <w:sz w:val="16"/>
                <w:szCs w:val="16"/>
              </w:rPr>
            </w:pPr>
          </w:p>
          <w:p w14:paraId="3DC700DA" w14:textId="77777777" w:rsidR="00714AA5" w:rsidRDefault="00714AA5" w:rsidP="007F7333">
            <w:pPr>
              <w:spacing w:after="0" w:line="240" w:lineRule="auto"/>
              <w:rPr>
                <w:rFonts w:ascii="Verdana" w:hAnsi="Verdana" w:cs="Arial"/>
                <w:bCs/>
                <w:sz w:val="16"/>
                <w:szCs w:val="16"/>
              </w:rPr>
            </w:pPr>
          </w:p>
          <w:p w14:paraId="26A61230" w14:textId="77777777" w:rsidR="00714AA5" w:rsidRDefault="00714AA5" w:rsidP="007F7333">
            <w:pPr>
              <w:spacing w:after="0" w:line="240" w:lineRule="auto"/>
              <w:rPr>
                <w:rFonts w:ascii="Verdana" w:hAnsi="Verdana" w:cs="Arial"/>
                <w:bCs/>
                <w:sz w:val="16"/>
                <w:szCs w:val="16"/>
              </w:rPr>
            </w:pPr>
          </w:p>
          <w:p w14:paraId="1D06C754" w14:textId="16787826" w:rsidR="007F7333" w:rsidRPr="007F7333" w:rsidRDefault="007F7333" w:rsidP="007F7333">
            <w:pPr>
              <w:spacing w:after="0" w:line="240" w:lineRule="auto"/>
              <w:rPr>
                <w:rFonts w:ascii="Verdana" w:hAnsi="Verdana" w:cs="Arial"/>
                <w:bCs/>
                <w:sz w:val="16"/>
                <w:szCs w:val="16"/>
              </w:rPr>
            </w:pPr>
            <w:r w:rsidRPr="007F7333">
              <w:rPr>
                <w:rFonts w:ascii="Verdana" w:hAnsi="Verdana" w:cs="Arial"/>
                <w:bCs/>
                <w:sz w:val="16"/>
                <w:szCs w:val="16"/>
              </w:rPr>
              <w:t>(H) Cerrar caso de Incidente</w:t>
            </w:r>
          </w:p>
        </w:tc>
        <w:tc>
          <w:tcPr>
            <w:tcW w:w="2042" w:type="dxa"/>
            <w:tcBorders>
              <w:bottom w:val="single" w:sz="4" w:space="0" w:color="auto"/>
            </w:tcBorders>
            <w:tcMar>
              <w:top w:w="57" w:type="dxa"/>
              <w:left w:w="113" w:type="dxa"/>
              <w:bottom w:w="57" w:type="dxa"/>
            </w:tcMar>
            <w:vAlign w:val="center"/>
          </w:tcPr>
          <w:p w14:paraId="2819B3CA" w14:textId="7AB94EA1" w:rsidR="007F7333" w:rsidRPr="00666AB9" w:rsidRDefault="007F7333" w:rsidP="003033FD">
            <w:pPr>
              <w:spacing w:after="0" w:line="240" w:lineRule="auto"/>
              <w:ind w:left="-15"/>
              <w:jc w:val="center"/>
              <w:rPr>
                <w:rFonts w:ascii="Verdana" w:hAnsi="Verdana" w:cs="Arial"/>
                <w:sz w:val="16"/>
                <w:szCs w:val="16"/>
              </w:rPr>
            </w:pPr>
            <w:r w:rsidRPr="007F7333">
              <w:rPr>
                <w:rFonts w:ascii="Verdana" w:hAnsi="Verdana" w:cs="Arial"/>
                <w:sz w:val="16"/>
                <w:szCs w:val="16"/>
              </w:rPr>
              <w:t>Personal Tercerizado., Coordinador Grupo Desarrollo y Mantenimiento de Aplicaciones., Coordinador Grupo Ingeniería y Soporte Técnico</w:t>
            </w:r>
          </w:p>
        </w:tc>
        <w:tc>
          <w:tcPr>
            <w:tcW w:w="5104" w:type="dxa"/>
            <w:tcBorders>
              <w:bottom w:val="single" w:sz="4" w:space="0" w:color="auto"/>
            </w:tcBorders>
            <w:tcMar>
              <w:top w:w="57" w:type="dxa"/>
              <w:left w:w="113" w:type="dxa"/>
              <w:bottom w:w="57" w:type="dxa"/>
            </w:tcMar>
          </w:tcPr>
          <w:p w14:paraId="6C7B99DF" w14:textId="77777777" w:rsidR="00A7306B" w:rsidRDefault="00A7306B" w:rsidP="00A7306B">
            <w:pPr>
              <w:spacing w:after="0" w:line="240" w:lineRule="auto"/>
              <w:ind w:left="-15"/>
              <w:jc w:val="both"/>
              <w:rPr>
                <w:rFonts w:ascii="Verdana" w:hAnsi="Verdana" w:cs="Arial"/>
                <w:sz w:val="16"/>
                <w:szCs w:val="16"/>
              </w:rPr>
            </w:pPr>
            <w:r>
              <w:rPr>
                <w:rFonts w:ascii="Verdana" w:hAnsi="Verdana" w:cs="Arial"/>
                <w:sz w:val="16"/>
                <w:szCs w:val="16"/>
              </w:rPr>
              <w:t>Cerrar el</w:t>
            </w:r>
            <w:r w:rsidRPr="00A7306B">
              <w:rPr>
                <w:rFonts w:ascii="Verdana" w:hAnsi="Verdana" w:cs="Arial"/>
                <w:sz w:val="16"/>
                <w:szCs w:val="16"/>
              </w:rPr>
              <w:t xml:space="preserve"> </w:t>
            </w:r>
            <w:r>
              <w:rPr>
                <w:rFonts w:ascii="Verdana" w:hAnsi="Verdana" w:cs="Arial"/>
                <w:sz w:val="16"/>
                <w:szCs w:val="16"/>
              </w:rPr>
              <w:t>caso</w:t>
            </w:r>
            <w:r w:rsidRPr="00A7306B">
              <w:rPr>
                <w:rFonts w:ascii="Verdana" w:hAnsi="Verdana" w:cs="Arial"/>
                <w:sz w:val="16"/>
                <w:szCs w:val="16"/>
              </w:rPr>
              <w:t xml:space="preserve"> en la Herramienta Mesa de Ayuda </w:t>
            </w:r>
            <w:r>
              <w:rPr>
                <w:rFonts w:ascii="Verdana" w:hAnsi="Verdana" w:cs="Arial"/>
                <w:sz w:val="16"/>
                <w:szCs w:val="16"/>
              </w:rPr>
              <w:t xml:space="preserve">donde </w:t>
            </w:r>
            <w:r w:rsidRPr="00A7306B">
              <w:rPr>
                <w:rFonts w:ascii="Verdana" w:hAnsi="Verdana" w:cs="Arial"/>
                <w:sz w:val="16"/>
                <w:szCs w:val="16"/>
              </w:rPr>
              <w:t>debe documentarse las acciones implementadas para dar solución al incidente.</w:t>
            </w:r>
            <w:r>
              <w:rPr>
                <w:rFonts w:ascii="Verdana" w:hAnsi="Verdana" w:cs="Arial"/>
                <w:sz w:val="16"/>
                <w:szCs w:val="16"/>
              </w:rPr>
              <w:t xml:space="preserve"> </w:t>
            </w:r>
          </w:p>
          <w:p w14:paraId="3A1912DF" w14:textId="5CCAF7BF" w:rsidR="007F7333" w:rsidRDefault="00A7306B" w:rsidP="00A7306B">
            <w:pPr>
              <w:spacing w:after="0" w:line="240" w:lineRule="auto"/>
              <w:jc w:val="both"/>
              <w:rPr>
                <w:rFonts w:ascii="Verdana" w:hAnsi="Verdana" w:cs="Arial"/>
                <w:sz w:val="16"/>
                <w:szCs w:val="16"/>
              </w:rPr>
            </w:pPr>
            <w:r w:rsidRPr="00A7306B">
              <w:rPr>
                <w:rFonts w:ascii="Verdana" w:hAnsi="Verdana" w:cs="Arial"/>
                <w:sz w:val="16"/>
                <w:szCs w:val="16"/>
              </w:rPr>
              <w:t>A través de la Herramienta Mesa de Ayuda se notifica el cierre del caso.</w:t>
            </w:r>
          </w:p>
          <w:p w14:paraId="64167502" w14:textId="77777777" w:rsidR="007F7333" w:rsidRDefault="007F7333" w:rsidP="003033FD">
            <w:pPr>
              <w:spacing w:after="0" w:line="240" w:lineRule="auto"/>
              <w:ind w:left="-15"/>
              <w:jc w:val="both"/>
              <w:rPr>
                <w:rFonts w:ascii="Verdana" w:hAnsi="Verdana" w:cs="Arial"/>
                <w:sz w:val="16"/>
                <w:szCs w:val="16"/>
              </w:rPr>
            </w:pPr>
          </w:p>
          <w:p w14:paraId="7D131C4A" w14:textId="6FB8489F" w:rsidR="007F7333" w:rsidRPr="00666AB9" w:rsidRDefault="007F7333" w:rsidP="003033FD">
            <w:pPr>
              <w:spacing w:after="0" w:line="240" w:lineRule="auto"/>
              <w:ind w:left="-15"/>
              <w:jc w:val="both"/>
              <w:rPr>
                <w:rFonts w:ascii="Verdana" w:hAnsi="Verdana" w:cs="Arial"/>
                <w:sz w:val="16"/>
                <w:szCs w:val="16"/>
              </w:rPr>
            </w:pPr>
            <w:r w:rsidRPr="00666AB9">
              <w:rPr>
                <w:rFonts w:ascii="Verdana" w:hAnsi="Verdana" w:cs="Arial"/>
                <w:b/>
                <w:bCs/>
                <w:sz w:val="16"/>
                <w:szCs w:val="16"/>
              </w:rPr>
              <w:t>Tiempo:</w:t>
            </w:r>
            <w:r>
              <w:rPr>
                <w:rFonts w:ascii="Verdana" w:hAnsi="Verdana" w:cs="Arial"/>
                <w:b/>
                <w:bCs/>
                <w:sz w:val="16"/>
                <w:szCs w:val="16"/>
              </w:rPr>
              <w:t xml:space="preserve"> </w:t>
            </w:r>
            <w:r w:rsidRPr="007F7333">
              <w:rPr>
                <w:rFonts w:ascii="Verdana" w:hAnsi="Verdana" w:cs="Arial"/>
                <w:sz w:val="16"/>
                <w:szCs w:val="16"/>
              </w:rPr>
              <w:t>Permanente</w:t>
            </w:r>
          </w:p>
        </w:tc>
        <w:tc>
          <w:tcPr>
            <w:tcW w:w="1417" w:type="dxa"/>
            <w:tcBorders>
              <w:bottom w:val="single" w:sz="4" w:space="0" w:color="auto"/>
            </w:tcBorders>
            <w:tcMar>
              <w:top w:w="57" w:type="dxa"/>
              <w:left w:w="113" w:type="dxa"/>
              <w:bottom w:w="57" w:type="dxa"/>
            </w:tcMar>
            <w:vAlign w:val="center"/>
          </w:tcPr>
          <w:p w14:paraId="61314B83" w14:textId="1C0E6AF6" w:rsidR="007F7333" w:rsidRPr="00666AB9" w:rsidRDefault="00A7306B" w:rsidP="003033FD">
            <w:pPr>
              <w:spacing w:after="0" w:line="240" w:lineRule="auto"/>
              <w:ind w:left="-15"/>
              <w:jc w:val="center"/>
              <w:rPr>
                <w:rFonts w:ascii="Verdana" w:hAnsi="Verdana" w:cs="Arial"/>
                <w:sz w:val="16"/>
                <w:szCs w:val="16"/>
              </w:rPr>
            </w:pPr>
            <w:r w:rsidRPr="00A7306B">
              <w:rPr>
                <w:rFonts w:ascii="Verdana" w:hAnsi="Verdana" w:cs="Arial"/>
                <w:sz w:val="16"/>
                <w:szCs w:val="16"/>
              </w:rPr>
              <w:t>Cierre de Caso en la Herramienta Mesa de Ayuda, Correo electrónico</w:t>
            </w:r>
          </w:p>
        </w:tc>
      </w:tr>
      <w:tr w:rsidR="007F7333" w:rsidRPr="00666AB9" w14:paraId="0331F01B" w14:textId="77777777" w:rsidTr="445E1516">
        <w:trPr>
          <w:trHeight w:val="545"/>
        </w:trPr>
        <w:tc>
          <w:tcPr>
            <w:tcW w:w="568" w:type="dxa"/>
            <w:tcBorders>
              <w:bottom w:val="single" w:sz="4" w:space="0" w:color="auto"/>
            </w:tcBorders>
            <w:tcMar>
              <w:top w:w="57" w:type="dxa"/>
              <w:left w:w="113" w:type="dxa"/>
              <w:bottom w:w="57" w:type="dxa"/>
            </w:tcMar>
            <w:vAlign w:val="center"/>
          </w:tcPr>
          <w:p w14:paraId="75666FC7" w14:textId="5815DA29" w:rsidR="007F7333" w:rsidRDefault="007F7333" w:rsidP="003033FD">
            <w:pPr>
              <w:spacing w:after="0" w:line="240" w:lineRule="auto"/>
              <w:ind w:left="-15"/>
              <w:jc w:val="center"/>
              <w:rPr>
                <w:rFonts w:ascii="Verdana" w:hAnsi="Verdana" w:cs="Arial"/>
                <w:b/>
                <w:sz w:val="16"/>
                <w:szCs w:val="16"/>
              </w:rPr>
            </w:pPr>
            <w:r>
              <w:rPr>
                <w:rFonts w:ascii="Verdana" w:hAnsi="Verdana" w:cs="Arial"/>
                <w:b/>
                <w:sz w:val="16"/>
                <w:szCs w:val="16"/>
              </w:rPr>
              <w:t>6</w:t>
            </w:r>
          </w:p>
        </w:tc>
        <w:tc>
          <w:tcPr>
            <w:tcW w:w="1637" w:type="dxa"/>
            <w:tcBorders>
              <w:bottom w:val="single" w:sz="4" w:space="0" w:color="auto"/>
            </w:tcBorders>
            <w:tcMar>
              <w:top w:w="57" w:type="dxa"/>
              <w:left w:w="113" w:type="dxa"/>
              <w:bottom w:w="57" w:type="dxa"/>
            </w:tcMar>
          </w:tcPr>
          <w:p w14:paraId="6637A4C9" w14:textId="77777777" w:rsidR="00A7306B" w:rsidRDefault="00A7306B" w:rsidP="003033FD">
            <w:pPr>
              <w:spacing w:after="0" w:line="240" w:lineRule="auto"/>
              <w:ind w:left="-15"/>
              <w:rPr>
                <w:rFonts w:ascii="Verdana" w:hAnsi="Verdana" w:cs="Arial"/>
                <w:bCs/>
                <w:sz w:val="16"/>
                <w:szCs w:val="16"/>
              </w:rPr>
            </w:pPr>
          </w:p>
          <w:p w14:paraId="0EA52B58" w14:textId="77777777" w:rsidR="00A7306B" w:rsidRDefault="00A7306B" w:rsidP="003033FD">
            <w:pPr>
              <w:spacing w:after="0" w:line="240" w:lineRule="auto"/>
              <w:ind w:left="-15"/>
              <w:rPr>
                <w:rFonts w:ascii="Verdana" w:hAnsi="Verdana" w:cs="Arial"/>
                <w:bCs/>
                <w:sz w:val="16"/>
                <w:szCs w:val="16"/>
              </w:rPr>
            </w:pPr>
          </w:p>
          <w:p w14:paraId="51B354EE" w14:textId="77777777" w:rsidR="00A7306B" w:rsidRDefault="00A7306B" w:rsidP="003033FD">
            <w:pPr>
              <w:spacing w:after="0" w:line="240" w:lineRule="auto"/>
              <w:ind w:left="-15"/>
              <w:rPr>
                <w:rFonts w:ascii="Verdana" w:hAnsi="Verdana" w:cs="Arial"/>
                <w:bCs/>
                <w:sz w:val="16"/>
                <w:szCs w:val="16"/>
              </w:rPr>
            </w:pPr>
          </w:p>
          <w:p w14:paraId="65804AE3" w14:textId="77777777" w:rsidR="00A7306B" w:rsidRDefault="00A7306B" w:rsidP="003033FD">
            <w:pPr>
              <w:spacing w:after="0" w:line="240" w:lineRule="auto"/>
              <w:ind w:left="-15"/>
              <w:rPr>
                <w:rFonts w:ascii="Verdana" w:hAnsi="Verdana" w:cs="Arial"/>
                <w:bCs/>
                <w:sz w:val="16"/>
                <w:szCs w:val="16"/>
              </w:rPr>
            </w:pPr>
          </w:p>
          <w:p w14:paraId="0E7501C1" w14:textId="77777777" w:rsidR="00A7306B" w:rsidRDefault="00A7306B" w:rsidP="003033FD">
            <w:pPr>
              <w:spacing w:after="0" w:line="240" w:lineRule="auto"/>
              <w:ind w:left="-15"/>
              <w:rPr>
                <w:rFonts w:ascii="Verdana" w:hAnsi="Verdana" w:cs="Arial"/>
                <w:bCs/>
                <w:sz w:val="16"/>
                <w:szCs w:val="16"/>
              </w:rPr>
            </w:pPr>
          </w:p>
          <w:p w14:paraId="75DB2EC9" w14:textId="05C5C075" w:rsidR="007F7333" w:rsidRPr="007F7333" w:rsidRDefault="007F7333" w:rsidP="003033FD">
            <w:pPr>
              <w:spacing w:after="0" w:line="240" w:lineRule="auto"/>
              <w:ind w:left="-15"/>
              <w:rPr>
                <w:rFonts w:ascii="Verdana" w:hAnsi="Verdana" w:cs="Arial"/>
                <w:bCs/>
                <w:sz w:val="16"/>
                <w:szCs w:val="16"/>
              </w:rPr>
            </w:pPr>
            <w:r w:rsidRPr="007F7333">
              <w:rPr>
                <w:rFonts w:ascii="Verdana" w:hAnsi="Verdana" w:cs="Arial"/>
                <w:bCs/>
                <w:sz w:val="16"/>
                <w:szCs w:val="16"/>
              </w:rPr>
              <w:t>(A) Reportar Autoridades Cibernéticas</w:t>
            </w:r>
          </w:p>
        </w:tc>
        <w:tc>
          <w:tcPr>
            <w:tcW w:w="2042" w:type="dxa"/>
            <w:tcBorders>
              <w:bottom w:val="single" w:sz="4" w:space="0" w:color="auto"/>
            </w:tcBorders>
            <w:tcMar>
              <w:top w:w="57" w:type="dxa"/>
              <w:left w:w="113" w:type="dxa"/>
              <w:bottom w:w="57" w:type="dxa"/>
            </w:tcMar>
            <w:vAlign w:val="center"/>
          </w:tcPr>
          <w:p w14:paraId="749EBAD8" w14:textId="4E825E26" w:rsidR="007F7333" w:rsidRPr="00666AB9" w:rsidRDefault="007F7333" w:rsidP="003033FD">
            <w:pPr>
              <w:spacing w:after="0" w:line="240" w:lineRule="auto"/>
              <w:ind w:left="-15"/>
              <w:jc w:val="center"/>
              <w:rPr>
                <w:rFonts w:ascii="Verdana" w:hAnsi="Verdana" w:cs="Arial"/>
                <w:sz w:val="16"/>
                <w:szCs w:val="16"/>
              </w:rPr>
            </w:pPr>
            <w:r w:rsidRPr="007F7333">
              <w:rPr>
                <w:rFonts w:ascii="Verdana" w:hAnsi="Verdana" w:cs="Arial"/>
                <w:sz w:val="16"/>
                <w:szCs w:val="16"/>
              </w:rPr>
              <w:t>Coordinador Grupo Desarrollo y Mantenimiento de Aplicaciones., Coordinador Grupo Ingeniería y Soporte Técnico</w:t>
            </w:r>
          </w:p>
        </w:tc>
        <w:tc>
          <w:tcPr>
            <w:tcW w:w="5104" w:type="dxa"/>
            <w:tcBorders>
              <w:bottom w:val="single" w:sz="4" w:space="0" w:color="auto"/>
            </w:tcBorders>
            <w:tcMar>
              <w:top w:w="57" w:type="dxa"/>
              <w:left w:w="113" w:type="dxa"/>
              <w:bottom w:w="57" w:type="dxa"/>
            </w:tcMar>
          </w:tcPr>
          <w:p w14:paraId="2CB2C63D" w14:textId="30F987F0" w:rsidR="00AF52CC" w:rsidRDefault="00A7306B" w:rsidP="003033FD">
            <w:pPr>
              <w:spacing w:after="0" w:line="240" w:lineRule="auto"/>
              <w:ind w:left="-15"/>
              <w:jc w:val="both"/>
              <w:rPr>
                <w:rFonts w:ascii="Verdana" w:hAnsi="Verdana" w:cs="Arial"/>
                <w:sz w:val="16"/>
                <w:szCs w:val="16"/>
              </w:rPr>
            </w:pPr>
            <w:r>
              <w:rPr>
                <w:rFonts w:ascii="Verdana" w:hAnsi="Verdana" w:cs="Arial"/>
                <w:sz w:val="16"/>
                <w:szCs w:val="16"/>
              </w:rPr>
              <w:t>Reportar a</w:t>
            </w:r>
            <w:r w:rsidRPr="00A7306B">
              <w:rPr>
                <w:rFonts w:ascii="Verdana" w:hAnsi="Verdana" w:cs="Arial"/>
                <w:sz w:val="16"/>
                <w:szCs w:val="16"/>
              </w:rPr>
              <w:t xml:space="preserve"> Autoridades Cibernéticas - CSRIT Policía Nacional, </w:t>
            </w:r>
            <w:proofErr w:type="spellStart"/>
            <w:r w:rsidRPr="00A7306B">
              <w:rPr>
                <w:rFonts w:ascii="Verdana" w:hAnsi="Verdana" w:cs="Arial"/>
                <w:sz w:val="16"/>
                <w:szCs w:val="16"/>
              </w:rPr>
              <w:t>ColCERT</w:t>
            </w:r>
            <w:proofErr w:type="spellEnd"/>
            <w:r w:rsidRPr="00A7306B">
              <w:rPr>
                <w:rFonts w:ascii="Verdana" w:hAnsi="Verdana" w:cs="Arial"/>
                <w:sz w:val="16"/>
                <w:szCs w:val="16"/>
              </w:rPr>
              <w:t xml:space="preserve">, CCOCI – Comando Conjunto Cibernético y CSIRT Gobierno – MinTIC -, la respuesta </w:t>
            </w:r>
            <w:r>
              <w:rPr>
                <w:rFonts w:ascii="Verdana" w:hAnsi="Verdana" w:cs="Arial"/>
                <w:sz w:val="16"/>
                <w:szCs w:val="16"/>
              </w:rPr>
              <w:t xml:space="preserve">se </w:t>
            </w:r>
            <w:r w:rsidRPr="00A7306B">
              <w:rPr>
                <w:rFonts w:ascii="Verdana" w:hAnsi="Verdana" w:cs="Arial"/>
                <w:sz w:val="16"/>
                <w:szCs w:val="16"/>
              </w:rPr>
              <w:t>debe realizar en el formato o sitio web dispuesto por estas entidades y de acuerdo con lo indicado en la “</w:t>
            </w:r>
            <w:r>
              <w:rPr>
                <w:rFonts w:ascii="Verdana" w:hAnsi="Verdana" w:cs="Arial"/>
                <w:sz w:val="16"/>
                <w:szCs w:val="16"/>
              </w:rPr>
              <w:t>TE</w:t>
            </w:r>
            <w:r w:rsidRPr="00A7306B">
              <w:rPr>
                <w:rFonts w:ascii="Verdana" w:hAnsi="Verdana" w:cs="Arial"/>
                <w:sz w:val="16"/>
                <w:szCs w:val="16"/>
              </w:rPr>
              <w:t>-D</w:t>
            </w:r>
            <w:r>
              <w:rPr>
                <w:rFonts w:ascii="Verdana" w:hAnsi="Verdana" w:cs="Arial"/>
                <w:sz w:val="16"/>
                <w:szCs w:val="16"/>
              </w:rPr>
              <w:t>R</w:t>
            </w:r>
            <w:r w:rsidRPr="00A7306B">
              <w:rPr>
                <w:rFonts w:ascii="Verdana" w:hAnsi="Verdana" w:cs="Arial"/>
                <w:sz w:val="16"/>
                <w:szCs w:val="16"/>
              </w:rPr>
              <w:t>-</w:t>
            </w:r>
            <w:r w:rsidR="00E66D53">
              <w:rPr>
                <w:rFonts w:ascii="Verdana" w:hAnsi="Verdana" w:cs="Arial"/>
                <w:sz w:val="16"/>
                <w:szCs w:val="16"/>
              </w:rPr>
              <w:t>00</w:t>
            </w:r>
            <w:r w:rsidR="009E5F28">
              <w:rPr>
                <w:rFonts w:ascii="Verdana" w:hAnsi="Verdana" w:cs="Arial"/>
                <w:sz w:val="16"/>
                <w:szCs w:val="16"/>
              </w:rPr>
              <w:t>8</w:t>
            </w:r>
            <w:r w:rsidRPr="00A7306B">
              <w:rPr>
                <w:rFonts w:ascii="Verdana" w:hAnsi="Verdana" w:cs="Arial"/>
                <w:sz w:val="16"/>
                <w:szCs w:val="16"/>
              </w:rPr>
              <w:t xml:space="preserve"> Guía para el Análisis de Eventos e Incidentes de Seguridad y Privacidad de la Información”.</w:t>
            </w:r>
          </w:p>
          <w:p w14:paraId="5C2A9F0A" w14:textId="616BEDCC" w:rsidR="007F7333" w:rsidRDefault="00A7306B" w:rsidP="003033FD">
            <w:pPr>
              <w:spacing w:after="0" w:line="240" w:lineRule="auto"/>
              <w:ind w:left="-15"/>
              <w:jc w:val="both"/>
              <w:rPr>
                <w:rFonts w:ascii="Verdana" w:hAnsi="Verdana" w:cs="Arial"/>
                <w:sz w:val="16"/>
                <w:szCs w:val="16"/>
              </w:rPr>
            </w:pPr>
            <w:r w:rsidRPr="00A7306B">
              <w:rPr>
                <w:rFonts w:ascii="Verdana" w:hAnsi="Verdana" w:cs="Arial"/>
                <w:sz w:val="16"/>
                <w:szCs w:val="16"/>
              </w:rPr>
              <w:br/>
              <w:t>Para respuesta de reportes de eventos o incidentes recibidos a través de Gestión Documental – PQRS, la respuesta o cierre de este tipo de comunicaciones deberá realizarse por el Jefe de la Oficina Sistemas de Información.</w:t>
            </w:r>
          </w:p>
          <w:p w14:paraId="0902E180" w14:textId="77777777" w:rsidR="007F7333" w:rsidRDefault="007F7333" w:rsidP="003033FD">
            <w:pPr>
              <w:spacing w:after="0" w:line="240" w:lineRule="auto"/>
              <w:ind w:left="-15"/>
              <w:jc w:val="both"/>
              <w:rPr>
                <w:rFonts w:ascii="Verdana" w:hAnsi="Verdana" w:cs="Arial"/>
                <w:sz w:val="16"/>
                <w:szCs w:val="16"/>
              </w:rPr>
            </w:pPr>
          </w:p>
          <w:p w14:paraId="0872EAFB" w14:textId="6A69D3BC" w:rsidR="007F7333" w:rsidRPr="00666AB9" w:rsidRDefault="007F7333" w:rsidP="003033FD">
            <w:pPr>
              <w:spacing w:after="0" w:line="240" w:lineRule="auto"/>
              <w:ind w:left="-15"/>
              <w:jc w:val="both"/>
              <w:rPr>
                <w:rFonts w:ascii="Verdana" w:hAnsi="Verdana" w:cs="Arial"/>
                <w:sz w:val="16"/>
                <w:szCs w:val="16"/>
              </w:rPr>
            </w:pPr>
            <w:r w:rsidRPr="00666AB9">
              <w:rPr>
                <w:rFonts w:ascii="Verdana" w:hAnsi="Verdana" w:cs="Arial"/>
                <w:b/>
                <w:bCs/>
                <w:sz w:val="16"/>
                <w:szCs w:val="16"/>
              </w:rPr>
              <w:t>Tiempo:</w:t>
            </w:r>
            <w:r>
              <w:rPr>
                <w:rFonts w:ascii="Verdana" w:hAnsi="Verdana" w:cs="Arial"/>
                <w:b/>
                <w:bCs/>
                <w:sz w:val="16"/>
                <w:szCs w:val="16"/>
              </w:rPr>
              <w:t xml:space="preserve"> </w:t>
            </w:r>
            <w:r w:rsidRPr="007F7333">
              <w:rPr>
                <w:rFonts w:ascii="Verdana" w:hAnsi="Verdana" w:cs="Arial"/>
                <w:sz w:val="16"/>
                <w:szCs w:val="16"/>
              </w:rPr>
              <w:t>Permanente</w:t>
            </w:r>
          </w:p>
        </w:tc>
        <w:tc>
          <w:tcPr>
            <w:tcW w:w="1417" w:type="dxa"/>
            <w:tcBorders>
              <w:bottom w:val="single" w:sz="4" w:space="0" w:color="auto"/>
            </w:tcBorders>
            <w:tcMar>
              <w:top w:w="57" w:type="dxa"/>
              <w:left w:w="113" w:type="dxa"/>
              <w:bottom w:w="57" w:type="dxa"/>
            </w:tcMar>
            <w:vAlign w:val="center"/>
          </w:tcPr>
          <w:p w14:paraId="3BAD520F" w14:textId="7798F878" w:rsidR="007F7333" w:rsidRPr="00666AB9" w:rsidRDefault="00A7306B" w:rsidP="003033FD">
            <w:pPr>
              <w:spacing w:after="0" w:line="240" w:lineRule="auto"/>
              <w:ind w:left="-15"/>
              <w:jc w:val="center"/>
              <w:rPr>
                <w:rFonts w:ascii="Verdana" w:hAnsi="Verdana" w:cs="Arial"/>
                <w:sz w:val="16"/>
                <w:szCs w:val="16"/>
              </w:rPr>
            </w:pPr>
            <w:r w:rsidRPr="00A7306B">
              <w:rPr>
                <w:rFonts w:ascii="Verdana" w:hAnsi="Verdana" w:cs="Arial"/>
                <w:sz w:val="16"/>
                <w:szCs w:val="16"/>
              </w:rPr>
              <w:t>Registro de Reporte</w:t>
            </w:r>
          </w:p>
        </w:tc>
      </w:tr>
      <w:tr w:rsidR="007F7333" w:rsidRPr="00666AB9" w14:paraId="5036303B" w14:textId="77777777" w:rsidTr="445E1516">
        <w:trPr>
          <w:trHeight w:val="545"/>
        </w:trPr>
        <w:tc>
          <w:tcPr>
            <w:tcW w:w="568" w:type="dxa"/>
            <w:tcBorders>
              <w:bottom w:val="single" w:sz="4" w:space="0" w:color="auto"/>
            </w:tcBorders>
            <w:tcMar>
              <w:top w:w="57" w:type="dxa"/>
              <w:left w:w="113" w:type="dxa"/>
              <w:bottom w:w="57" w:type="dxa"/>
            </w:tcMar>
            <w:vAlign w:val="center"/>
          </w:tcPr>
          <w:p w14:paraId="3D30E322" w14:textId="595F372D" w:rsidR="007F7333" w:rsidRDefault="007F7333" w:rsidP="003033FD">
            <w:pPr>
              <w:spacing w:after="0" w:line="240" w:lineRule="auto"/>
              <w:ind w:left="-15"/>
              <w:jc w:val="center"/>
              <w:rPr>
                <w:rFonts w:ascii="Verdana" w:hAnsi="Verdana" w:cs="Arial"/>
                <w:b/>
                <w:sz w:val="16"/>
                <w:szCs w:val="16"/>
              </w:rPr>
            </w:pPr>
            <w:r>
              <w:rPr>
                <w:rFonts w:ascii="Verdana" w:hAnsi="Verdana" w:cs="Arial"/>
                <w:b/>
                <w:sz w:val="16"/>
                <w:szCs w:val="16"/>
              </w:rPr>
              <w:t>7</w:t>
            </w:r>
          </w:p>
        </w:tc>
        <w:tc>
          <w:tcPr>
            <w:tcW w:w="1637" w:type="dxa"/>
            <w:tcBorders>
              <w:bottom w:val="single" w:sz="4" w:space="0" w:color="auto"/>
            </w:tcBorders>
            <w:tcMar>
              <w:top w:w="57" w:type="dxa"/>
              <w:left w:w="113" w:type="dxa"/>
              <w:bottom w:w="57" w:type="dxa"/>
            </w:tcMar>
          </w:tcPr>
          <w:p w14:paraId="76B78512" w14:textId="77777777" w:rsidR="007F7333" w:rsidRPr="007F7333" w:rsidRDefault="007F7333" w:rsidP="007F7333">
            <w:pPr>
              <w:spacing w:after="0" w:line="240" w:lineRule="auto"/>
              <w:ind w:left="-15"/>
              <w:rPr>
                <w:rFonts w:ascii="Verdana" w:hAnsi="Verdana" w:cs="Arial"/>
                <w:b/>
                <w:sz w:val="16"/>
                <w:szCs w:val="16"/>
              </w:rPr>
            </w:pPr>
            <w:r w:rsidRPr="007F7333">
              <w:rPr>
                <w:rFonts w:ascii="Verdana" w:hAnsi="Verdana" w:cs="Arial"/>
                <w:b/>
                <w:sz w:val="16"/>
                <w:szCs w:val="16"/>
              </w:rPr>
              <w:tab/>
            </w:r>
          </w:p>
          <w:p w14:paraId="1A3E1F81" w14:textId="77777777" w:rsidR="00A52A61" w:rsidRDefault="00A52A61" w:rsidP="007F7333">
            <w:pPr>
              <w:spacing w:after="0" w:line="240" w:lineRule="auto"/>
              <w:ind w:left="-15"/>
              <w:rPr>
                <w:rFonts w:ascii="Verdana" w:hAnsi="Verdana" w:cs="Arial"/>
                <w:bCs/>
                <w:sz w:val="16"/>
                <w:szCs w:val="16"/>
              </w:rPr>
            </w:pPr>
          </w:p>
          <w:p w14:paraId="4FA199C2" w14:textId="77777777" w:rsidR="00A52A61" w:rsidRDefault="00A52A61" w:rsidP="007F7333">
            <w:pPr>
              <w:spacing w:after="0" w:line="240" w:lineRule="auto"/>
              <w:ind w:left="-15"/>
              <w:rPr>
                <w:rFonts w:ascii="Verdana" w:hAnsi="Verdana" w:cs="Arial"/>
                <w:bCs/>
                <w:sz w:val="16"/>
                <w:szCs w:val="16"/>
              </w:rPr>
            </w:pPr>
          </w:p>
          <w:p w14:paraId="1786709C" w14:textId="059496C0" w:rsidR="007F7333" w:rsidRPr="007F7333" w:rsidRDefault="007F7333" w:rsidP="00A52A61">
            <w:pPr>
              <w:spacing w:after="0" w:line="240" w:lineRule="auto"/>
              <w:rPr>
                <w:rFonts w:ascii="Verdana" w:hAnsi="Verdana" w:cs="Arial"/>
                <w:bCs/>
                <w:sz w:val="16"/>
                <w:szCs w:val="16"/>
              </w:rPr>
            </w:pPr>
            <w:r w:rsidRPr="007F7333">
              <w:rPr>
                <w:rFonts w:ascii="Verdana" w:hAnsi="Verdana" w:cs="Arial"/>
                <w:bCs/>
                <w:sz w:val="16"/>
                <w:szCs w:val="16"/>
              </w:rPr>
              <w:t>(P) Proyectar las reiteraciones de los incidentes o eventos</w:t>
            </w:r>
          </w:p>
        </w:tc>
        <w:tc>
          <w:tcPr>
            <w:tcW w:w="2042" w:type="dxa"/>
            <w:tcBorders>
              <w:bottom w:val="single" w:sz="4" w:space="0" w:color="auto"/>
            </w:tcBorders>
            <w:tcMar>
              <w:top w:w="57" w:type="dxa"/>
              <w:left w:w="113" w:type="dxa"/>
              <w:bottom w:w="57" w:type="dxa"/>
            </w:tcMar>
            <w:vAlign w:val="center"/>
          </w:tcPr>
          <w:p w14:paraId="1B9AE1AC" w14:textId="01F156BD" w:rsidR="007F7333" w:rsidRPr="00666AB9" w:rsidRDefault="007F7333" w:rsidP="003033FD">
            <w:pPr>
              <w:spacing w:after="0" w:line="240" w:lineRule="auto"/>
              <w:ind w:left="-15"/>
              <w:jc w:val="center"/>
              <w:rPr>
                <w:rFonts w:ascii="Verdana" w:hAnsi="Verdana" w:cs="Arial"/>
                <w:sz w:val="16"/>
                <w:szCs w:val="16"/>
              </w:rPr>
            </w:pPr>
            <w:r w:rsidRPr="007F7333">
              <w:rPr>
                <w:rFonts w:ascii="Verdana" w:hAnsi="Verdana" w:cs="Arial"/>
                <w:sz w:val="16"/>
                <w:szCs w:val="16"/>
              </w:rPr>
              <w:t>Personal Tercerizado., Contratista(s), Coordinador Grupo Desarrollo y Mantenimiento de Aplicaciones., Coordinador Grupo Ingeniería y Soporte Técnico</w:t>
            </w:r>
          </w:p>
        </w:tc>
        <w:tc>
          <w:tcPr>
            <w:tcW w:w="5104" w:type="dxa"/>
            <w:tcBorders>
              <w:bottom w:val="single" w:sz="4" w:space="0" w:color="auto"/>
            </w:tcBorders>
            <w:tcMar>
              <w:top w:w="57" w:type="dxa"/>
              <w:left w:w="113" w:type="dxa"/>
              <w:bottom w:w="57" w:type="dxa"/>
            </w:tcMar>
          </w:tcPr>
          <w:p w14:paraId="1C1DD784" w14:textId="77777777" w:rsidR="007153DF" w:rsidRDefault="00A7306B" w:rsidP="003033FD">
            <w:pPr>
              <w:spacing w:after="0" w:line="240" w:lineRule="auto"/>
              <w:ind w:left="-15"/>
              <w:jc w:val="both"/>
              <w:rPr>
                <w:rFonts w:ascii="Verdana" w:hAnsi="Verdana" w:cs="Arial"/>
                <w:sz w:val="16"/>
                <w:szCs w:val="16"/>
              </w:rPr>
            </w:pPr>
            <w:r>
              <w:rPr>
                <w:rFonts w:ascii="Verdana" w:hAnsi="Verdana" w:cs="Arial"/>
                <w:sz w:val="16"/>
                <w:szCs w:val="16"/>
              </w:rPr>
              <w:t>Realizar</w:t>
            </w:r>
            <w:r w:rsidRPr="00A7306B">
              <w:rPr>
                <w:rFonts w:ascii="Verdana" w:hAnsi="Verdana" w:cs="Arial"/>
                <w:sz w:val="16"/>
                <w:szCs w:val="16"/>
              </w:rPr>
              <w:t xml:space="preserve"> el seguimiento a las reiteraciones de incidentes con similar causa raíz para categorizarlos como problema y adelantar las acciones pertinentes a:</w:t>
            </w:r>
            <w:r w:rsidRPr="00A7306B">
              <w:rPr>
                <w:rFonts w:ascii="Verdana" w:hAnsi="Verdana" w:cs="Arial"/>
                <w:sz w:val="16"/>
                <w:szCs w:val="16"/>
              </w:rPr>
              <w:br/>
            </w:r>
            <w:r w:rsidRPr="00A7306B">
              <w:rPr>
                <w:rFonts w:ascii="Verdana" w:hAnsi="Verdana" w:cs="Arial"/>
                <w:sz w:val="16"/>
                <w:szCs w:val="16"/>
              </w:rPr>
              <w:br/>
              <w:t>1. Definir, crear o ajustar políticas de tipo técnico, ejecutar el procedimiento “</w:t>
            </w:r>
            <w:r>
              <w:rPr>
                <w:rFonts w:ascii="Verdana" w:hAnsi="Verdana" w:cs="Arial"/>
                <w:sz w:val="16"/>
                <w:szCs w:val="16"/>
              </w:rPr>
              <w:t>TE</w:t>
            </w:r>
            <w:r w:rsidRPr="00A7306B">
              <w:rPr>
                <w:rFonts w:ascii="Verdana" w:hAnsi="Verdana" w:cs="Arial"/>
                <w:sz w:val="16"/>
                <w:szCs w:val="16"/>
              </w:rPr>
              <w:t>-PR-</w:t>
            </w:r>
            <w:r w:rsidR="007153DF">
              <w:rPr>
                <w:rFonts w:ascii="Verdana" w:hAnsi="Verdana" w:cs="Arial"/>
                <w:sz w:val="16"/>
                <w:szCs w:val="16"/>
              </w:rPr>
              <w:t>005</w:t>
            </w:r>
            <w:r w:rsidRPr="00A7306B">
              <w:rPr>
                <w:rFonts w:ascii="Verdana" w:hAnsi="Verdana" w:cs="Arial"/>
                <w:sz w:val="16"/>
                <w:szCs w:val="16"/>
              </w:rPr>
              <w:t xml:space="preserve"> Gestión de Cambios de Tecnologías de la Información”.</w:t>
            </w:r>
          </w:p>
          <w:p w14:paraId="1D3C0421" w14:textId="45A578CD" w:rsidR="007F7333" w:rsidRDefault="00A7306B" w:rsidP="003033FD">
            <w:pPr>
              <w:spacing w:after="0" w:line="240" w:lineRule="auto"/>
              <w:ind w:left="-15"/>
              <w:jc w:val="both"/>
              <w:rPr>
                <w:rFonts w:ascii="Verdana" w:hAnsi="Verdana" w:cs="Arial"/>
                <w:sz w:val="16"/>
                <w:szCs w:val="16"/>
              </w:rPr>
            </w:pPr>
            <w:r w:rsidRPr="00A7306B">
              <w:rPr>
                <w:rFonts w:ascii="Verdana" w:hAnsi="Verdana" w:cs="Arial"/>
                <w:sz w:val="16"/>
                <w:szCs w:val="16"/>
              </w:rPr>
              <w:t>2. Adquirir, incorporar o actualizar tecnología, ejecutar el procedimiento “T</w:t>
            </w:r>
            <w:r>
              <w:rPr>
                <w:rFonts w:ascii="Verdana" w:hAnsi="Verdana" w:cs="Arial"/>
                <w:sz w:val="16"/>
                <w:szCs w:val="16"/>
              </w:rPr>
              <w:t>E</w:t>
            </w:r>
            <w:r w:rsidRPr="00A7306B">
              <w:rPr>
                <w:rFonts w:ascii="Verdana" w:hAnsi="Verdana" w:cs="Arial"/>
                <w:sz w:val="16"/>
                <w:szCs w:val="16"/>
              </w:rPr>
              <w:t>-PR-</w:t>
            </w:r>
            <w:r w:rsidR="005516A6">
              <w:rPr>
                <w:rFonts w:ascii="Verdana" w:hAnsi="Verdana" w:cs="Arial"/>
                <w:sz w:val="16"/>
                <w:szCs w:val="16"/>
              </w:rPr>
              <w:t>006</w:t>
            </w:r>
            <w:r w:rsidRPr="00A7306B">
              <w:rPr>
                <w:rFonts w:ascii="Verdana" w:hAnsi="Verdana" w:cs="Arial"/>
                <w:sz w:val="16"/>
                <w:szCs w:val="16"/>
              </w:rPr>
              <w:t xml:space="preserve"> Gestión de la Capacidad de TI.”.</w:t>
            </w:r>
          </w:p>
          <w:p w14:paraId="4EAB554E" w14:textId="77777777" w:rsidR="007F7333" w:rsidRDefault="007F7333" w:rsidP="00A7306B">
            <w:pPr>
              <w:spacing w:after="0" w:line="240" w:lineRule="auto"/>
              <w:jc w:val="both"/>
              <w:rPr>
                <w:rFonts w:ascii="Verdana" w:hAnsi="Verdana" w:cs="Arial"/>
                <w:sz w:val="16"/>
                <w:szCs w:val="16"/>
              </w:rPr>
            </w:pPr>
          </w:p>
          <w:p w14:paraId="1FD04486" w14:textId="2F979164" w:rsidR="007F7333" w:rsidRPr="00666AB9" w:rsidRDefault="007F7333" w:rsidP="003033FD">
            <w:pPr>
              <w:spacing w:after="0" w:line="240" w:lineRule="auto"/>
              <w:ind w:left="-15"/>
              <w:jc w:val="both"/>
              <w:rPr>
                <w:rFonts w:ascii="Verdana" w:hAnsi="Verdana" w:cs="Arial"/>
                <w:sz w:val="16"/>
                <w:szCs w:val="16"/>
              </w:rPr>
            </w:pPr>
            <w:r w:rsidRPr="00666AB9">
              <w:rPr>
                <w:rFonts w:ascii="Verdana" w:hAnsi="Verdana" w:cs="Arial"/>
                <w:b/>
                <w:bCs/>
                <w:sz w:val="16"/>
                <w:szCs w:val="16"/>
              </w:rPr>
              <w:t>Tiempo:</w:t>
            </w:r>
            <w:r>
              <w:rPr>
                <w:rFonts w:ascii="Verdana" w:hAnsi="Verdana" w:cs="Arial"/>
                <w:b/>
                <w:bCs/>
                <w:sz w:val="16"/>
                <w:szCs w:val="16"/>
              </w:rPr>
              <w:t xml:space="preserve"> </w:t>
            </w:r>
            <w:r w:rsidRPr="007F7333">
              <w:rPr>
                <w:rFonts w:ascii="Verdana" w:hAnsi="Verdana" w:cs="Arial"/>
                <w:sz w:val="16"/>
                <w:szCs w:val="16"/>
              </w:rPr>
              <w:t>Permanente</w:t>
            </w:r>
          </w:p>
        </w:tc>
        <w:tc>
          <w:tcPr>
            <w:tcW w:w="1417" w:type="dxa"/>
            <w:tcBorders>
              <w:bottom w:val="single" w:sz="4" w:space="0" w:color="auto"/>
            </w:tcBorders>
            <w:tcMar>
              <w:top w:w="57" w:type="dxa"/>
              <w:left w:w="113" w:type="dxa"/>
              <w:bottom w:w="57" w:type="dxa"/>
            </w:tcMar>
            <w:vAlign w:val="center"/>
          </w:tcPr>
          <w:p w14:paraId="2BD65DC4" w14:textId="4313864D" w:rsidR="00DA58EE" w:rsidRDefault="00A7306B" w:rsidP="003033FD">
            <w:pPr>
              <w:spacing w:after="0" w:line="240" w:lineRule="auto"/>
              <w:ind w:left="-15"/>
              <w:jc w:val="center"/>
              <w:rPr>
                <w:rFonts w:ascii="Verdana" w:eastAsia="Arial" w:hAnsi="Verdana" w:cs="Arial"/>
                <w:color w:val="000000" w:themeColor="text1"/>
                <w:sz w:val="16"/>
                <w:szCs w:val="16"/>
              </w:rPr>
            </w:pPr>
            <w:r>
              <w:rPr>
                <w:rFonts w:ascii="Verdana" w:hAnsi="Verdana" w:cs="Arial"/>
                <w:sz w:val="16"/>
                <w:szCs w:val="16"/>
              </w:rPr>
              <w:t>TE</w:t>
            </w:r>
            <w:r w:rsidRPr="00A7306B">
              <w:rPr>
                <w:rFonts w:ascii="Verdana" w:hAnsi="Verdana" w:cs="Arial"/>
                <w:sz w:val="16"/>
                <w:szCs w:val="16"/>
              </w:rPr>
              <w:t>-FM-</w:t>
            </w:r>
            <w:r w:rsidR="00391BE7">
              <w:rPr>
                <w:rFonts w:ascii="Verdana" w:hAnsi="Verdana" w:cs="Arial"/>
                <w:sz w:val="16"/>
                <w:szCs w:val="16"/>
              </w:rPr>
              <w:t>01</w:t>
            </w:r>
            <w:r w:rsidR="00B80E60">
              <w:rPr>
                <w:rFonts w:ascii="Verdana" w:hAnsi="Verdana" w:cs="Arial"/>
                <w:sz w:val="16"/>
                <w:szCs w:val="16"/>
              </w:rPr>
              <w:t>3</w:t>
            </w:r>
            <w:r w:rsidR="00391BE7">
              <w:rPr>
                <w:rFonts w:ascii="Verdana" w:hAnsi="Verdana" w:cs="Arial"/>
                <w:sz w:val="16"/>
                <w:szCs w:val="16"/>
              </w:rPr>
              <w:t xml:space="preserve"> </w:t>
            </w:r>
            <w:r w:rsidR="00DA58EE" w:rsidRPr="00A52A61">
              <w:rPr>
                <w:rFonts w:ascii="Verdana" w:eastAsia="Arial" w:hAnsi="Verdana" w:cs="Arial"/>
                <w:color w:val="000000" w:themeColor="text1"/>
                <w:sz w:val="16"/>
                <w:szCs w:val="16"/>
              </w:rPr>
              <w:t xml:space="preserve">Gestión de Cambios </w:t>
            </w:r>
          </w:p>
          <w:p w14:paraId="13E195A2" w14:textId="06D5B6D9" w:rsidR="007F7333" w:rsidRPr="00666AB9" w:rsidRDefault="00A7306B" w:rsidP="003033FD">
            <w:pPr>
              <w:spacing w:after="0" w:line="240" w:lineRule="auto"/>
              <w:ind w:left="-15"/>
              <w:jc w:val="center"/>
              <w:rPr>
                <w:rFonts w:ascii="Verdana" w:hAnsi="Verdana" w:cs="Arial"/>
                <w:sz w:val="16"/>
                <w:szCs w:val="16"/>
              </w:rPr>
            </w:pPr>
            <w:r w:rsidRPr="00A7306B">
              <w:rPr>
                <w:rFonts w:ascii="Verdana" w:hAnsi="Verdana" w:cs="Arial"/>
                <w:sz w:val="16"/>
                <w:szCs w:val="16"/>
              </w:rPr>
              <w:t>T</w:t>
            </w:r>
            <w:r>
              <w:rPr>
                <w:rFonts w:ascii="Verdana" w:hAnsi="Verdana" w:cs="Arial"/>
                <w:sz w:val="16"/>
                <w:szCs w:val="16"/>
              </w:rPr>
              <w:t>E</w:t>
            </w:r>
            <w:r w:rsidRPr="00A7306B">
              <w:rPr>
                <w:rFonts w:ascii="Verdana" w:hAnsi="Verdana" w:cs="Arial"/>
                <w:sz w:val="16"/>
                <w:szCs w:val="16"/>
              </w:rPr>
              <w:t>-FM-</w:t>
            </w:r>
            <w:r w:rsidR="00391BE7">
              <w:rPr>
                <w:rFonts w:ascii="Verdana" w:hAnsi="Verdana" w:cs="Arial"/>
                <w:sz w:val="16"/>
                <w:szCs w:val="16"/>
              </w:rPr>
              <w:t>01</w:t>
            </w:r>
            <w:r w:rsidR="00B80E60">
              <w:rPr>
                <w:rFonts w:ascii="Verdana" w:hAnsi="Verdana" w:cs="Arial"/>
                <w:sz w:val="16"/>
                <w:szCs w:val="16"/>
              </w:rPr>
              <w:t>4</w:t>
            </w:r>
            <w:r w:rsidR="00391BE7">
              <w:rPr>
                <w:rFonts w:ascii="Verdana" w:hAnsi="Verdana" w:cs="Arial"/>
                <w:sz w:val="16"/>
                <w:szCs w:val="16"/>
              </w:rPr>
              <w:t xml:space="preserve"> </w:t>
            </w:r>
            <w:r w:rsidRPr="00A7306B">
              <w:rPr>
                <w:rFonts w:ascii="Verdana" w:hAnsi="Verdana" w:cs="Arial"/>
                <w:sz w:val="16"/>
                <w:szCs w:val="16"/>
              </w:rPr>
              <w:t>Gestión de Capacidad</w:t>
            </w:r>
            <w:r w:rsidR="00DA58EE">
              <w:rPr>
                <w:rFonts w:ascii="Verdana" w:hAnsi="Verdana" w:cs="Arial"/>
                <w:sz w:val="16"/>
                <w:szCs w:val="16"/>
              </w:rPr>
              <w:t xml:space="preserve"> de TI Requerimientos</w:t>
            </w:r>
          </w:p>
        </w:tc>
      </w:tr>
    </w:tbl>
    <w:p w14:paraId="46DDA34D" w14:textId="57959C5D" w:rsidR="00BA58FB" w:rsidRPr="00666AB9" w:rsidRDefault="00BA58FB" w:rsidP="172D2D76">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00666AB9">
        <w:trPr>
          <w:trHeight w:val="117"/>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172D2D76" w:rsidRPr="00666AB9" w14:paraId="54AA9CC1" w14:textId="77777777" w:rsidTr="00666AB9">
        <w:trPr>
          <w:trHeight w:val="300"/>
        </w:trPr>
        <w:tc>
          <w:tcPr>
            <w:tcW w:w="960" w:type="dxa"/>
            <w:tcMar>
              <w:top w:w="30" w:type="dxa"/>
              <w:left w:w="30" w:type="dxa"/>
              <w:bottom w:w="30" w:type="dxa"/>
              <w:right w:w="30" w:type="dxa"/>
            </w:tcMar>
            <w:vAlign w:val="center"/>
          </w:tcPr>
          <w:p w14:paraId="6AD8F697" w14:textId="1A15993A" w:rsidR="172D2D76" w:rsidRPr="00666AB9" w:rsidRDefault="00A7306B"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1</w:t>
            </w:r>
          </w:p>
        </w:tc>
        <w:tc>
          <w:tcPr>
            <w:tcW w:w="2715" w:type="dxa"/>
            <w:tcMar>
              <w:top w:w="30" w:type="dxa"/>
              <w:left w:w="30" w:type="dxa"/>
              <w:bottom w:w="30" w:type="dxa"/>
              <w:right w:w="30" w:type="dxa"/>
            </w:tcMar>
            <w:vAlign w:val="center"/>
          </w:tcPr>
          <w:p w14:paraId="03FEEE01" w14:textId="1D4285EE" w:rsidR="172D2D76" w:rsidRPr="00666AB9" w:rsidRDefault="00A7306B"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TE-FM-</w:t>
            </w:r>
            <w:r w:rsidR="00391BE7">
              <w:rPr>
                <w:rFonts w:ascii="Verdana" w:eastAsia="Arial" w:hAnsi="Verdana" w:cs="Arial"/>
                <w:color w:val="000000" w:themeColor="text1"/>
                <w:sz w:val="16"/>
                <w:szCs w:val="16"/>
              </w:rPr>
              <w:t>01</w:t>
            </w:r>
            <w:r w:rsidR="00B80E60">
              <w:rPr>
                <w:rFonts w:ascii="Verdana" w:eastAsia="Arial" w:hAnsi="Verdana" w:cs="Arial"/>
                <w:color w:val="000000" w:themeColor="text1"/>
                <w:sz w:val="16"/>
                <w:szCs w:val="16"/>
              </w:rPr>
              <w:t>3</w:t>
            </w:r>
          </w:p>
        </w:tc>
        <w:tc>
          <w:tcPr>
            <w:tcW w:w="7075" w:type="dxa"/>
            <w:tcMar>
              <w:top w:w="30" w:type="dxa"/>
              <w:left w:w="30" w:type="dxa"/>
              <w:bottom w:w="30" w:type="dxa"/>
              <w:right w:w="30" w:type="dxa"/>
            </w:tcMar>
            <w:vAlign w:val="center"/>
          </w:tcPr>
          <w:p w14:paraId="52815E36" w14:textId="5F14213F" w:rsidR="172D2D76" w:rsidRPr="00666AB9" w:rsidRDefault="00A52A61" w:rsidP="00666AB9">
            <w:pPr>
              <w:spacing w:after="0" w:line="240" w:lineRule="auto"/>
              <w:rPr>
                <w:rFonts w:ascii="Verdana" w:eastAsia="Arial" w:hAnsi="Verdana" w:cs="Arial"/>
                <w:color w:val="000000" w:themeColor="text1"/>
                <w:sz w:val="16"/>
                <w:szCs w:val="16"/>
              </w:rPr>
            </w:pPr>
            <w:r w:rsidRPr="00A52A61">
              <w:rPr>
                <w:rFonts w:ascii="Verdana" w:eastAsia="Arial" w:hAnsi="Verdana" w:cs="Arial"/>
                <w:color w:val="000000" w:themeColor="text1"/>
                <w:sz w:val="16"/>
                <w:szCs w:val="16"/>
              </w:rPr>
              <w:t xml:space="preserve">Gestión de Cambios </w:t>
            </w:r>
          </w:p>
        </w:tc>
      </w:tr>
      <w:tr w:rsidR="00666AB9" w:rsidRPr="00666AB9" w14:paraId="5B8533FB" w14:textId="77777777" w:rsidTr="00666AB9">
        <w:trPr>
          <w:trHeight w:val="300"/>
        </w:trPr>
        <w:tc>
          <w:tcPr>
            <w:tcW w:w="960" w:type="dxa"/>
            <w:tcMar>
              <w:top w:w="30" w:type="dxa"/>
              <w:left w:w="30" w:type="dxa"/>
              <w:bottom w:w="30" w:type="dxa"/>
              <w:right w:w="30" w:type="dxa"/>
            </w:tcMar>
            <w:vAlign w:val="center"/>
          </w:tcPr>
          <w:p w14:paraId="6D3EBFF5" w14:textId="49A414D2" w:rsidR="00666AB9" w:rsidRPr="00666AB9" w:rsidRDefault="00A7306B"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2</w:t>
            </w:r>
          </w:p>
        </w:tc>
        <w:tc>
          <w:tcPr>
            <w:tcW w:w="2715" w:type="dxa"/>
            <w:tcMar>
              <w:top w:w="30" w:type="dxa"/>
              <w:left w:w="30" w:type="dxa"/>
              <w:bottom w:w="30" w:type="dxa"/>
              <w:right w:w="30" w:type="dxa"/>
            </w:tcMar>
            <w:vAlign w:val="center"/>
          </w:tcPr>
          <w:p w14:paraId="1B571869" w14:textId="7B2131AA" w:rsidR="00666AB9" w:rsidRPr="00666AB9" w:rsidRDefault="00A52A61" w:rsidP="00666AB9">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TE-FM-</w:t>
            </w:r>
            <w:r w:rsidR="00391BE7">
              <w:rPr>
                <w:rFonts w:ascii="Verdana" w:eastAsia="Arial" w:hAnsi="Verdana" w:cs="Arial"/>
                <w:color w:val="000000" w:themeColor="text1"/>
                <w:sz w:val="16"/>
                <w:szCs w:val="16"/>
              </w:rPr>
              <w:t>01</w:t>
            </w:r>
            <w:r w:rsidR="00B80E60">
              <w:rPr>
                <w:rFonts w:ascii="Verdana" w:eastAsia="Arial" w:hAnsi="Verdana" w:cs="Arial"/>
                <w:color w:val="000000" w:themeColor="text1"/>
                <w:sz w:val="16"/>
                <w:szCs w:val="16"/>
              </w:rPr>
              <w:t>4</w:t>
            </w:r>
          </w:p>
        </w:tc>
        <w:tc>
          <w:tcPr>
            <w:tcW w:w="7075" w:type="dxa"/>
            <w:tcMar>
              <w:top w:w="30" w:type="dxa"/>
              <w:left w:w="30" w:type="dxa"/>
              <w:bottom w:w="30" w:type="dxa"/>
              <w:right w:w="30" w:type="dxa"/>
            </w:tcMar>
            <w:vAlign w:val="center"/>
          </w:tcPr>
          <w:p w14:paraId="7750381A" w14:textId="4A09A00C" w:rsidR="00666AB9" w:rsidRPr="00666AB9" w:rsidRDefault="00A52A61" w:rsidP="00666AB9">
            <w:pPr>
              <w:spacing w:after="0" w:line="240" w:lineRule="auto"/>
              <w:rPr>
                <w:rFonts w:ascii="Verdana" w:eastAsia="Arial" w:hAnsi="Verdana" w:cs="Arial"/>
                <w:color w:val="000000" w:themeColor="text1"/>
                <w:sz w:val="16"/>
                <w:szCs w:val="16"/>
              </w:rPr>
            </w:pPr>
            <w:r w:rsidRPr="00A52A61">
              <w:rPr>
                <w:rFonts w:ascii="Verdana" w:eastAsia="Arial" w:hAnsi="Verdana" w:cs="Arial"/>
                <w:color w:val="000000" w:themeColor="text1"/>
                <w:sz w:val="16"/>
                <w:szCs w:val="16"/>
              </w:rPr>
              <w:t>Gestión de la capacidad TI- Requerimientos</w:t>
            </w:r>
          </w:p>
        </w:tc>
      </w:tr>
    </w:tbl>
    <w:p w14:paraId="2D62CA79" w14:textId="77777777" w:rsidR="003033FD" w:rsidRDefault="003033FD" w:rsidP="003033FD">
      <w:pPr>
        <w:spacing w:after="0" w:line="240" w:lineRule="auto"/>
        <w:rPr>
          <w:rFonts w:ascii="Verdana" w:hAnsi="Verdana"/>
        </w:rPr>
      </w:pPr>
    </w:p>
    <w:p w14:paraId="4B4D5EC8" w14:textId="77777777" w:rsidR="00714AA5" w:rsidRDefault="00714AA5" w:rsidP="003033FD">
      <w:pPr>
        <w:spacing w:after="0" w:line="240" w:lineRule="auto"/>
        <w:rPr>
          <w:rFonts w:ascii="Verdana" w:hAnsi="Verdana"/>
        </w:rPr>
      </w:pPr>
    </w:p>
    <w:p w14:paraId="343B7A9B" w14:textId="77777777" w:rsidR="00714AA5" w:rsidRDefault="00714AA5" w:rsidP="003033FD">
      <w:pPr>
        <w:spacing w:after="0" w:line="240" w:lineRule="auto"/>
        <w:rPr>
          <w:rFonts w:ascii="Verdana" w:hAnsi="Verdana"/>
        </w:rPr>
      </w:pPr>
    </w:p>
    <w:p w14:paraId="27F3A14C" w14:textId="1BF02FCE" w:rsidR="445E1516" w:rsidRDefault="445E1516" w:rsidP="445E1516">
      <w:pPr>
        <w:spacing w:after="0" w:line="240" w:lineRule="auto"/>
        <w:rPr>
          <w:rFonts w:ascii="Verdana" w:hAnsi="Verdana"/>
        </w:rPr>
      </w:pPr>
    </w:p>
    <w:p w14:paraId="7292CDE6" w14:textId="77777777" w:rsidR="00714AA5" w:rsidRDefault="00714AA5" w:rsidP="003033FD">
      <w:pPr>
        <w:spacing w:after="0" w:line="240" w:lineRule="auto"/>
        <w:rPr>
          <w:rFonts w:ascii="Verdana" w:hAnsi="Verdana"/>
        </w:rPr>
      </w:pPr>
    </w:p>
    <w:p w14:paraId="4E161206" w14:textId="77777777" w:rsidR="00714AA5" w:rsidRDefault="00714AA5" w:rsidP="003033FD">
      <w:pPr>
        <w:spacing w:after="0" w:line="240" w:lineRule="auto"/>
        <w:rPr>
          <w:rFonts w:ascii="Verdana" w:hAnsi="Verdana"/>
        </w:rPr>
      </w:pPr>
    </w:p>
    <w:p w14:paraId="0108208E" w14:textId="77777777" w:rsidR="00714AA5" w:rsidRDefault="00714AA5" w:rsidP="003033FD">
      <w:pPr>
        <w:spacing w:after="0" w:line="240" w:lineRule="auto"/>
        <w:rPr>
          <w:rFonts w:ascii="Verdana" w:hAnsi="Verdana"/>
        </w:rPr>
      </w:pPr>
    </w:p>
    <w:p w14:paraId="2FBBF139" w14:textId="77777777" w:rsidR="00714AA5" w:rsidRDefault="00714AA5" w:rsidP="003033FD">
      <w:pPr>
        <w:spacing w:after="0" w:line="240" w:lineRule="auto"/>
        <w:rPr>
          <w:rFonts w:ascii="Verdana" w:hAnsi="Verdana"/>
        </w:rPr>
      </w:pPr>
    </w:p>
    <w:p w14:paraId="3FDFC009" w14:textId="77777777" w:rsidR="00714AA5" w:rsidRPr="00666AB9" w:rsidRDefault="00714AA5" w:rsidP="003033FD">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445E1516">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445E1516">
        <w:trPr>
          <w:trHeight w:val="300"/>
        </w:trPr>
        <w:tc>
          <w:tcPr>
            <w:tcW w:w="1418" w:type="dxa"/>
            <w:tcMar>
              <w:top w:w="57" w:type="dxa"/>
              <w:left w:w="113" w:type="dxa"/>
              <w:bottom w:w="57" w:type="dxa"/>
            </w:tcMar>
            <w:vAlign w:val="center"/>
          </w:tcPr>
          <w:p w14:paraId="02647CAE" w14:textId="30AC6B78" w:rsidR="00EA0826" w:rsidRPr="00666AB9" w:rsidRDefault="39B5FE65" w:rsidP="003033FD">
            <w:pPr>
              <w:spacing w:after="0" w:line="240" w:lineRule="auto"/>
              <w:jc w:val="center"/>
              <w:rPr>
                <w:rFonts w:ascii="Verdana" w:hAnsi="Verdana" w:cs="Arial"/>
                <w:sz w:val="16"/>
                <w:szCs w:val="16"/>
              </w:rPr>
            </w:pPr>
            <w:r w:rsidRPr="445E1516">
              <w:rPr>
                <w:rFonts w:ascii="Verdana" w:hAnsi="Verdana" w:cs="Arial"/>
                <w:sz w:val="16"/>
                <w:szCs w:val="16"/>
              </w:rPr>
              <w:t>1</w:t>
            </w:r>
            <w:r w:rsidR="305F16E9" w:rsidRPr="445E1516">
              <w:rPr>
                <w:rFonts w:ascii="Verdana" w:hAnsi="Verdana" w:cs="Arial"/>
                <w:sz w:val="16"/>
                <w:szCs w:val="16"/>
              </w:rPr>
              <w:t>2</w:t>
            </w:r>
            <w:r w:rsidRPr="445E1516">
              <w:rPr>
                <w:rFonts w:ascii="Verdana" w:hAnsi="Verdana" w:cs="Arial"/>
                <w:sz w:val="16"/>
                <w:szCs w:val="16"/>
              </w:rPr>
              <w:t>/0</w:t>
            </w:r>
            <w:r w:rsidR="469130A0" w:rsidRPr="445E1516">
              <w:rPr>
                <w:rFonts w:ascii="Verdana" w:hAnsi="Verdana" w:cs="Arial"/>
                <w:sz w:val="16"/>
                <w:szCs w:val="16"/>
              </w:rPr>
              <w:t>6</w:t>
            </w:r>
            <w:r w:rsidRPr="445E1516">
              <w:rPr>
                <w:rFonts w:ascii="Verdana" w:hAnsi="Verdana" w:cs="Arial"/>
                <w:sz w:val="16"/>
                <w:szCs w:val="16"/>
              </w:rPr>
              <w:t>/2026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4A5BE3E1" w14:textId="46409F2D" w:rsidR="00EA0826" w:rsidRPr="00666AB9" w:rsidRDefault="36217033" w:rsidP="445E1516">
            <w:pPr>
              <w:spacing w:after="0" w:line="240" w:lineRule="auto"/>
              <w:jc w:val="both"/>
              <w:rPr>
                <w:rFonts w:ascii="Verdana" w:hAnsi="Verdana" w:cs="Arial"/>
                <w:sz w:val="16"/>
                <w:szCs w:val="16"/>
              </w:rPr>
            </w:pPr>
            <w:r w:rsidRPr="445E1516">
              <w:rPr>
                <w:rFonts w:ascii="Verdana" w:hAnsi="Verdana" w:cs="Arial"/>
                <w:sz w:val="16"/>
                <w:szCs w:val="16"/>
              </w:rPr>
              <w:t>Primera versión del documento para el nuevo Mapa de procesos. Código anterior: GTI-PR-004</w:t>
            </w:r>
            <w:r w:rsidR="2C5CD6D8" w:rsidRPr="445E1516">
              <w:rPr>
                <w:rFonts w:ascii="Verdana" w:hAnsi="Verdana" w:cs="Arial"/>
                <w:sz w:val="16"/>
                <w:szCs w:val="16"/>
              </w:rPr>
              <w:t>. V01.</w:t>
            </w:r>
          </w:p>
          <w:p w14:paraId="39DA8963" w14:textId="07342D1C" w:rsidR="00EA0826" w:rsidRPr="00666AB9" w:rsidRDefault="00EA0826" w:rsidP="445E1516">
            <w:pPr>
              <w:spacing w:after="0" w:line="240" w:lineRule="auto"/>
              <w:jc w:val="both"/>
              <w:rPr>
                <w:rFonts w:ascii="Verdana" w:hAnsi="Verdana" w:cs="Arial"/>
                <w:sz w:val="16"/>
                <w:szCs w:val="16"/>
              </w:rPr>
            </w:pPr>
          </w:p>
          <w:p w14:paraId="38A355A5" w14:textId="633FF07B" w:rsidR="00EA0826" w:rsidRDefault="1653738D" w:rsidP="003033FD">
            <w:pPr>
              <w:spacing w:after="0" w:line="240" w:lineRule="auto"/>
              <w:jc w:val="both"/>
              <w:rPr>
                <w:rFonts w:ascii="Verdana" w:eastAsia="Verdana" w:hAnsi="Verdana" w:cs="Verdana"/>
                <w:sz w:val="16"/>
                <w:szCs w:val="16"/>
              </w:rPr>
            </w:pPr>
            <w:r w:rsidRPr="445E1516">
              <w:rPr>
                <w:rFonts w:ascii="Verdana" w:eastAsia="Verdana" w:hAnsi="Verdana" w:cs="Verdana"/>
                <w:sz w:val="16"/>
                <w:szCs w:val="16"/>
              </w:rPr>
              <w:t>Para efectos de trazabilidad y soporte de la migración al nuevo aplicativo de administración de la documentación del Modelo Institucional de Operación (MIO), los siguientes fueron los responsables de la revisión y aprobación del documento migrado:</w:t>
            </w:r>
          </w:p>
          <w:p w14:paraId="5DE6FC16" w14:textId="77777777" w:rsidR="000E7DF3" w:rsidRPr="00666AB9" w:rsidRDefault="000E7DF3" w:rsidP="003033FD">
            <w:pPr>
              <w:spacing w:after="0" w:line="240" w:lineRule="auto"/>
              <w:jc w:val="both"/>
            </w:pPr>
          </w:p>
          <w:tbl>
            <w:tblPr>
              <w:tblStyle w:val="Tablaconcuadrcula"/>
              <w:tblW w:w="0" w:type="auto"/>
              <w:tblLook w:val="04A0" w:firstRow="1" w:lastRow="0" w:firstColumn="1" w:lastColumn="0" w:noHBand="0" w:noVBand="1"/>
            </w:tblPr>
            <w:tblGrid>
              <w:gridCol w:w="4006"/>
              <w:gridCol w:w="4006"/>
            </w:tblGrid>
            <w:tr w:rsidR="445E1516" w14:paraId="1627D7DC" w14:textId="77777777" w:rsidTr="445E1516">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7A27BADD" w14:textId="60199EF6" w:rsidR="445E1516" w:rsidRDefault="445E1516" w:rsidP="445E1516">
                  <w:pPr>
                    <w:spacing w:after="200" w:line="276" w:lineRule="auto"/>
                    <w:jc w:val="center"/>
                  </w:pPr>
                  <w:r w:rsidRPr="445E1516">
                    <w:rPr>
                      <w:rFonts w:ascii="Verdana" w:eastAsia="Verdana" w:hAnsi="Verdana" w:cs="Verdana"/>
                      <w:sz w:val="16"/>
                      <w:szCs w:val="16"/>
                    </w:rPr>
                    <w:t>REVISÓ</w:t>
                  </w: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0F319FC7" w14:textId="3740E6DD" w:rsidR="445E1516" w:rsidRDefault="445E1516" w:rsidP="445E1516">
                  <w:pPr>
                    <w:spacing w:after="200" w:line="276" w:lineRule="auto"/>
                    <w:jc w:val="center"/>
                  </w:pPr>
                  <w:r w:rsidRPr="445E1516">
                    <w:rPr>
                      <w:rFonts w:ascii="Verdana" w:eastAsia="Verdana" w:hAnsi="Verdana" w:cs="Verdana"/>
                      <w:sz w:val="16"/>
                      <w:szCs w:val="16"/>
                    </w:rPr>
                    <w:t>APROBÓ</w:t>
                  </w:r>
                </w:p>
              </w:tc>
            </w:tr>
            <w:tr w:rsidR="445E1516" w14:paraId="2C462904" w14:textId="77777777" w:rsidTr="445E1516">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489E29C0" w14:textId="44B688F8" w:rsidR="6E51B28F" w:rsidRDefault="6E51B28F" w:rsidP="445E1516">
                  <w:pPr>
                    <w:spacing w:after="200" w:line="276" w:lineRule="auto"/>
                    <w:jc w:val="both"/>
                    <w:rPr>
                      <w:rFonts w:ascii="Verdana" w:eastAsia="Verdana" w:hAnsi="Verdana" w:cs="Verdana"/>
                      <w:sz w:val="16"/>
                      <w:szCs w:val="16"/>
                    </w:rPr>
                  </w:pPr>
                  <w:r w:rsidRPr="445E1516">
                    <w:rPr>
                      <w:rFonts w:ascii="Verdana" w:eastAsia="Verdana" w:hAnsi="Verdana" w:cs="Verdana"/>
                      <w:sz w:val="16"/>
                      <w:szCs w:val="16"/>
                    </w:rPr>
                    <w:t>MARIA DEL ROSARIO CHACON HERRERA</w:t>
                  </w:r>
                </w:p>
                <w:p w14:paraId="2A01A98A" w14:textId="03DB2C2B" w:rsidR="445E1516" w:rsidRDefault="445E1516" w:rsidP="445E1516">
                  <w:pPr>
                    <w:spacing w:after="200" w:line="276" w:lineRule="auto"/>
                    <w:jc w:val="both"/>
                  </w:pPr>
                  <w:r w:rsidRPr="445E1516">
                    <w:rPr>
                      <w:rFonts w:ascii="Verdana" w:eastAsia="Verdana" w:hAnsi="Verdana" w:cs="Verdana"/>
                      <w:sz w:val="16"/>
                      <w:szCs w:val="16"/>
                    </w:rPr>
                    <w:t>Cargo: Profesional especializado OSI</w:t>
                  </w:r>
                </w:p>
                <w:p w14:paraId="424227E6" w14:textId="7A21E3B4" w:rsidR="35DDFC39" w:rsidRDefault="35DDFC39" w:rsidP="445E1516">
                  <w:pPr>
                    <w:spacing w:after="200" w:line="276" w:lineRule="auto"/>
                    <w:jc w:val="both"/>
                    <w:rPr>
                      <w:rFonts w:ascii="Verdana" w:eastAsia="Verdana" w:hAnsi="Verdana" w:cs="Verdana"/>
                      <w:sz w:val="16"/>
                      <w:szCs w:val="16"/>
                    </w:rPr>
                  </w:pPr>
                  <w:r w:rsidRPr="445E1516">
                    <w:rPr>
                      <w:rFonts w:ascii="Verdana" w:eastAsia="Verdana" w:hAnsi="Verdana" w:cs="Verdana"/>
                      <w:sz w:val="16"/>
                      <w:szCs w:val="16"/>
                    </w:rPr>
                    <w:t>IXEL RODRIGUEZ CORREA</w:t>
                  </w:r>
                </w:p>
                <w:p w14:paraId="479594E5" w14:textId="7DC28B4A" w:rsidR="445E1516" w:rsidRDefault="445E1516" w:rsidP="445E1516">
                  <w:pPr>
                    <w:spacing w:after="200" w:line="276" w:lineRule="auto"/>
                    <w:jc w:val="both"/>
                  </w:pPr>
                  <w:r w:rsidRPr="445E1516">
                    <w:rPr>
                      <w:rFonts w:ascii="Verdana" w:eastAsia="Verdana" w:hAnsi="Verdana" w:cs="Verdana"/>
                      <w:sz w:val="16"/>
                      <w:szCs w:val="16"/>
                    </w:rPr>
                    <w:t xml:space="preserve">Cargo: </w:t>
                  </w:r>
                  <w:r w:rsidR="41341BED" w:rsidRPr="445E1516">
                    <w:rPr>
                      <w:rFonts w:ascii="Verdana" w:eastAsia="Verdana" w:hAnsi="Verdana" w:cs="Verdana"/>
                      <w:sz w:val="16"/>
                      <w:szCs w:val="16"/>
                    </w:rPr>
                    <w:t>Profesional especializado OSI</w:t>
                  </w: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4726DA9E" w14:textId="007392D5" w:rsidR="445E1516" w:rsidRDefault="445E1516" w:rsidP="445E1516">
                  <w:pPr>
                    <w:spacing w:after="200" w:line="276" w:lineRule="auto"/>
                    <w:jc w:val="both"/>
                  </w:pPr>
                  <w:r w:rsidRPr="445E1516">
                    <w:rPr>
                      <w:rFonts w:ascii="Verdana" w:eastAsia="Verdana" w:hAnsi="Verdana" w:cs="Verdana"/>
                      <w:sz w:val="16"/>
                      <w:szCs w:val="16"/>
                    </w:rPr>
                    <w:t>EDGAR GREGORIO CARRILLO MONCADA</w:t>
                  </w:r>
                </w:p>
                <w:p w14:paraId="33774831" w14:textId="7C2AEA91" w:rsidR="445E1516" w:rsidRDefault="445E1516" w:rsidP="445E1516">
                  <w:pPr>
                    <w:spacing w:after="200" w:line="276" w:lineRule="auto"/>
                    <w:jc w:val="both"/>
                  </w:pPr>
                  <w:r w:rsidRPr="445E1516">
                    <w:rPr>
                      <w:rFonts w:ascii="Verdana" w:eastAsia="Verdana" w:hAnsi="Verdana" w:cs="Verdana"/>
                      <w:sz w:val="16"/>
                      <w:szCs w:val="16"/>
                    </w:rPr>
                    <w:t>Cargo: Jefe OSI</w:t>
                  </w:r>
                </w:p>
              </w:tc>
            </w:tr>
          </w:tbl>
          <w:p w14:paraId="4CF8C849" w14:textId="41A1F33D" w:rsidR="00EA0826" w:rsidRPr="00666AB9" w:rsidRDefault="1653738D" w:rsidP="445E1516">
            <w:pPr>
              <w:spacing w:after="0" w:line="240" w:lineRule="auto"/>
              <w:jc w:val="both"/>
              <w:rPr>
                <w:rFonts w:ascii="Verdana" w:eastAsia="Verdana" w:hAnsi="Verdana" w:cs="Verdana"/>
                <w:sz w:val="16"/>
                <w:szCs w:val="16"/>
              </w:rPr>
            </w:pPr>
            <w:r w:rsidRPr="445E1516">
              <w:rPr>
                <w:rFonts w:ascii="Verdana" w:eastAsia="Verdana" w:hAnsi="Verdana" w:cs="Verdana"/>
                <w:sz w:val="16"/>
                <w:szCs w:val="16"/>
              </w:rPr>
              <w:t xml:space="preserve">Desde la OAPS se asegura que el contenido corresponde a la última versión vigente en </w:t>
            </w:r>
            <w:proofErr w:type="spellStart"/>
            <w:r w:rsidRPr="445E1516">
              <w:rPr>
                <w:rFonts w:ascii="Verdana" w:eastAsia="Verdana" w:hAnsi="Verdana" w:cs="Verdana"/>
                <w:sz w:val="16"/>
                <w:szCs w:val="16"/>
              </w:rPr>
              <w:t>ISOlución</w:t>
            </w:r>
            <w:proofErr w:type="spellEnd"/>
            <w:r w:rsidRPr="445E1516">
              <w:rPr>
                <w:rFonts w:ascii="Verdana" w:eastAsia="Verdana" w:hAnsi="Verdana" w:cs="Verdana"/>
                <w:sz w:val="16"/>
                <w:szCs w:val="16"/>
              </w:rPr>
              <w:t xml:space="preserve"> al momento de la migración a </w:t>
            </w:r>
            <w:proofErr w:type="spellStart"/>
            <w:r w:rsidRPr="445E1516">
              <w:rPr>
                <w:rFonts w:ascii="Verdana" w:eastAsia="Verdana" w:hAnsi="Verdana" w:cs="Verdana"/>
                <w:sz w:val="16"/>
                <w:szCs w:val="16"/>
              </w:rPr>
              <w:t>MIOsoft</w:t>
            </w:r>
            <w:proofErr w:type="spellEnd"/>
            <w:r w:rsidRPr="445E1516">
              <w:rPr>
                <w:rFonts w:ascii="Verdana" w:eastAsia="Verdana" w:hAnsi="Verdana" w:cs="Verdana"/>
                <w:sz w:val="16"/>
                <w:szCs w:val="16"/>
              </w:rPr>
              <w:t>.</w:t>
            </w:r>
          </w:p>
        </w:tc>
      </w:tr>
    </w:tbl>
    <w:p w14:paraId="18ED4711" w14:textId="1B79C450" w:rsidR="172D2D76" w:rsidRPr="00666AB9" w:rsidRDefault="172D2D76" w:rsidP="172D2D76">
      <w:pPr>
        <w:spacing w:after="0" w:line="240" w:lineRule="auto"/>
        <w:ind w:right="-232"/>
        <w:jc w:val="both"/>
        <w:rPr>
          <w:rFonts w:ascii="Verdana" w:hAnsi="Verdana" w:cs="Arial"/>
          <w:b/>
          <w:bCs/>
          <w:sz w:val="18"/>
          <w:szCs w:val="18"/>
        </w:rPr>
      </w:pPr>
    </w:p>
    <w:p w14:paraId="4FF89A96" w14:textId="2BD6A987" w:rsidR="172D2D76" w:rsidRPr="00666AB9" w:rsidRDefault="172D2D76" w:rsidP="172D2D76">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445E1516">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445E1516">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42902B25" w:rsidR="172D2D76" w:rsidRPr="00666AB9" w:rsidRDefault="172D2D76" w:rsidP="009A0A14">
            <w:pPr>
              <w:rPr>
                <w:rFonts w:ascii="Verdana" w:hAnsi="Verdana"/>
                <w:sz w:val="16"/>
                <w:szCs w:val="16"/>
              </w:rPr>
            </w:pP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1897B1C9" w:rsidR="172D2D76" w:rsidRPr="00666AB9" w:rsidRDefault="0019573E" w:rsidP="009A0A14">
            <w:pPr>
              <w:rPr>
                <w:rFonts w:ascii="Verdana" w:hAnsi="Verdana"/>
                <w:sz w:val="16"/>
                <w:szCs w:val="16"/>
              </w:rPr>
            </w:pPr>
            <w:r>
              <w:rPr>
                <w:rFonts w:ascii="Verdana" w:hAnsi="Verdana"/>
                <w:sz w:val="16"/>
                <w:szCs w:val="16"/>
              </w:rPr>
              <w:t>Jefferson López Saavedra</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28763CB8" w:rsidR="00821A64" w:rsidRPr="00666AB9" w:rsidRDefault="00821A64" w:rsidP="009A0A14">
            <w:pPr>
              <w:rPr>
                <w:rFonts w:ascii="Verdana" w:hAnsi="Verdana"/>
                <w:sz w:val="16"/>
                <w:szCs w:val="16"/>
              </w:rPr>
            </w:pP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E0B41D5" w14:textId="3EF6471B" w:rsidR="172D2D76" w:rsidRPr="00666AB9" w:rsidRDefault="172D2D76" w:rsidP="009A0A14">
            <w:pPr>
              <w:rPr>
                <w:rFonts w:ascii="Verdana" w:hAnsi="Verdana"/>
                <w:sz w:val="16"/>
                <w:szCs w:val="16"/>
              </w:rPr>
            </w:pPr>
          </w:p>
        </w:tc>
      </w:tr>
      <w:tr w:rsidR="172D2D76" w:rsidRPr="00666AB9" w14:paraId="651212ED" w14:textId="77777777" w:rsidTr="445E1516">
        <w:trPr>
          <w:trHeight w:val="300"/>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2417FE27" w:rsidR="172D2D76" w:rsidRPr="00666AB9" w:rsidRDefault="172D2D76" w:rsidP="009A0A14">
            <w:pPr>
              <w:rPr>
                <w:rFonts w:ascii="Verdana" w:hAnsi="Verdana"/>
                <w:sz w:val="16"/>
                <w:szCs w:val="16"/>
              </w:rPr>
            </w:pP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18F664AA" w:rsidR="172D2D76" w:rsidRPr="00666AB9" w:rsidRDefault="00821A64" w:rsidP="009A0A14">
            <w:pPr>
              <w:rPr>
                <w:rFonts w:ascii="Verdana" w:hAnsi="Verdana"/>
                <w:sz w:val="16"/>
                <w:szCs w:val="16"/>
              </w:rPr>
            </w:pPr>
            <w:r>
              <w:rPr>
                <w:rFonts w:ascii="Verdana" w:hAnsi="Verdana"/>
                <w:sz w:val="16"/>
                <w:szCs w:val="16"/>
              </w:rPr>
              <w:t>Profesional Especializado</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6C98115D" w:rsidR="006259F4" w:rsidRPr="00666AB9" w:rsidRDefault="006259F4" w:rsidP="009A0A14">
            <w:pPr>
              <w:rPr>
                <w:rFonts w:ascii="Verdana" w:hAnsi="Verdana"/>
                <w:sz w:val="16"/>
                <w:szCs w:val="16"/>
              </w:rPr>
            </w:pP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73BDA784" w:rsidR="172D2D76" w:rsidRPr="00666AB9" w:rsidRDefault="172D2D76" w:rsidP="009A0A14">
            <w:pPr>
              <w:rPr>
                <w:rFonts w:ascii="Verdana" w:hAnsi="Verdana"/>
                <w:sz w:val="16"/>
                <w:szCs w:val="16"/>
              </w:rPr>
            </w:pPr>
          </w:p>
        </w:tc>
      </w:tr>
    </w:tbl>
    <w:p w14:paraId="2B1DAECF" w14:textId="0F448530" w:rsidR="172D2D76" w:rsidRPr="00666AB9" w:rsidRDefault="172D2D76">
      <w:pPr>
        <w:rPr>
          <w:rFonts w:ascii="Verdana" w:hAnsi="Verdana"/>
        </w:rPr>
      </w:pPr>
    </w:p>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13"/>
      <w:footerReference w:type="default" r:id="rId14"/>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A76F79" w14:textId="77777777" w:rsidR="003C744B" w:rsidRDefault="003C744B" w:rsidP="00FF09A0">
      <w:pPr>
        <w:spacing w:after="0" w:line="240" w:lineRule="auto"/>
      </w:pPr>
      <w:r>
        <w:separator/>
      </w:r>
    </w:p>
  </w:endnote>
  <w:endnote w:type="continuationSeparator" w:id="0">
    <w:p w14:paraId="7470533D" w14:textId="77777777" w:rsidR="003C744B" w:rsidRDefault="003C744B"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E8CFE" w14:textId="77777777" w:rsidR="003C744B" w:rsidRDefault="003C744B" w:rsidP="00FF09A0">
      <w:pPr>
        <w:spacing w:after="0" w:line="240" w:lineRule="auto"/>
      </w:pPr>
      <w:r>
        <w:separator/>
      </w:r>
    </w:p>
  </w:footnote>
  <w:footnote w:type="continuationSeparator" w:id="0">
    <w:p w14:paraId="62457889" w14:textId="77777777" w:rsidR="003C744B" w:rsidRDefault="003C744B"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260"/>
      <w:gridCol w:w="1365"/>
      <w:gridCol w:w="1365"/>
      <w:gridCol w:w="1470"/>
      <w:gridCol w:w="2118"/>
      <w:gridCol w:w="1516"/>
    </w:tblGrid>
    <w:tr w:rsidR="618C038B" w:rsidRPr="00666AB9" w14:paraId="1DEB2300" w14:textId="77777777" w:rsidTr="445E1516">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69FBC74D">
                <wp:simplePos x="0" y="0"/>
                <wp:positionH relativeFrom="column">
                  <wp:posOffset>10795</wp:posOffset>
                </wp:positionH>
                <wp:positionV relativeFrom="paragraph">
                  <wp:posOffset>45720</wp:posOffset>
                </wp:positionV>
                <wp:extent cx="918210" cy="561975"/>
                <wp:effectExtent l="0" t="0" r="0" b="9525"/>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a:ext>
                          </a:extLst>
                        </a:blip>
                        <a:stretch>
                          <a:fillRect/>
                        </a:stretch>
                      </pic:blipFill>
                      <pic:spPr>
                        <a:xfrm>
                          <a:off x="0" y="0"/>
                          <a:ext cx="918210" cy="561975"/>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5921BD3A" w:rsidR="618C038B" w:rsidRPr="00666AB9" w:rsidRDefault="618C038B" w:rsidP="00666AB9">
          <w:pPr>
            <w:spacing w:after="0"/>
            <w:jc w:val="center"/>
            <w:rPr>
              <w:rFonts w:ascii="Verdana" w:hAnsi="Verdana"/>
            </w:rPr>
          </w:pPr>
          <w:r w:rsidRPr="00666AB9">
            <w:rPr>
              <w:rFonts w:ascii="Verdana" w:eastAsia="Arial" w:hAnsi="Verdana" w:cs="Arial"/>
              <w:b/>
              <w:bCs/>
              <w:color w:val="000000" w:themeColor="text1"/>
              <w:sz w:val="18"/>
              <w:szCs w:val="18"/>
            </w:rPr>
            <w:t>Proceso</w:t>
          </w:r>
          <w:r w:rsidR="00A42A74">
            <w:rPr>
              <w:rFonts w:ascii="Verdana" w:eastAsia="Arial" w:hAnsi="Verdana" w:cs="Arial"/>
              <w:b/>
              <w:bCs/>
              <w:color w:val="000000" w:themeColor="text1"/>
              <w:sz w:val="18"/>
              <w:szCs w:val="18"/>
            </w:rPr>
            <w:t>:</w:t>
          </w:r>
          <w:r w:rsidRPr="00666AB9">
            <w:rPr>
              <w:rFonts w:ascii="Verdana" w:eastAsia="Arial" w:hAnsi="Verdana" w:cs="Arial"/>
              <w:color w:val="000000" w:themeColor="text1"/>
              <w:sz w:val="18"/>
              <w:szCs w:val="18"/>
            </w:rPr>
            <w:t xml:space="preserve"> </w:t>
          </w:r>
          <w:r w:rsidR="006A1A89" w:rsidRPr="006A1A89">
            <w:rPr>
              <w:rFonts w:ascii="Verdana" w:eastAsia="Arial" w:hAnsi="Verdana" w:cs="Arial"/>
              <w:b/>
              <w:bCs/>
              <w:color w:val="000000" w:themeColor="text1"/>
              <w:sz w:val="18"/>
              <w:szCs w:val="18"/>
            </w:rPr>
            <w:t>Gobierno de Información y estadística</w:t>
          </w:r>
        </w:p>
      </w:tc>
    </w:tr>
    <w:tr w:rsidR="618C038B" w:rsidRPr="00666AB9" w14:paraId="2E987635" w14:textId="77777777" w:rsidTr="445E1516">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58B7E86F" w:rsidR="4F8B75BB" w:rsidRPr="00666AB9" w:rsidRDefault="006A1A89" w:rsidP="618C038B">
          <w:pPr>
            <w:spacing w:after="0"/>
            <w:jc w:val="center"/>
            <w:rPr>
              <w:rFonts w:ascii="Verdana" w:eastAsia="Arial" w:hAnsi="Verdana" w:cs="Arial"/>
              <w:b/>
              <w:bCs/>
              <w:color w:val="000000" w:themeColor="text1"/>
              <w:sz w:val="24"/>
              <w:szCs w:val="24"/>
            </w:rPr>
          </w:pPr>
          <w:r w:rsidRPr="006A1A89">
            <w:rPr>
              <w:rFonts w:ascii="Verdana" w:eastAsia="Arial" w:hAnsi="Verdana" w:cs="Arial"/>
              <w:b/>
              <w:bCs/>
              <w:color w:val="000000" w:themeColor="text1"/>
              <w:sz w:val="24"/>
              <w:szCs w:val="24"/>
            </w:rPr>
            <w:t>GESTIÓN DE INCIDENTES DE SEGURIDAD Y PRIVACIDAD DE LA INFORMACIÓN</w:t>
          </w:r>
        </w:p>
      </w:tc>
    </w:tr>
    <w:tr w:rsidR="00666AB9" w:rsidRPr="00666AB9" w14:paraId="3D9C8ACF" w14:textId="77777777" w:rsidTr="445E1516">
      <w:trPr>
        <w:trHeight w:val="300"/>
      </w:trPr>
      <w:tc>
        <w:tcPr>
          <w:tcW w:w="1696" w:type="dxa"/>
          <w:vMerge/>
        </w:tcPr>
        <w:p w14:paraId="61991455" w14:textId="77777777" w:rsidR="005E25C7" w:rsidRPr="00666AB9" w:rsidRDefault="005E25C7">
          <w:pPr>
            <w:rPr>
              <w:rFonts w:ascii="Verdana" w:hAnsi="Verdana"/>
            </w:rPr>
          </w:pPr>
        </w:p>
      </w:tc>
      <w:tc>
        <w:tcPr>
          <w:tcW w:w="1260" w:type="dxa"/>
          <w:shd w:val="clear" w:color="auto" w:fill="BFBFBF" w:themeFill="background1" w:themeFillShade="BF"/>
          <w:vAlign w:val="center"/>
        </w:tcPr>
        <w:p w14:paraId="63645755" w14:textId="20820E52" w:rsidR="618C038B" w:rsidRPr="00666AB9" w:rsidRDefault="7CEF94DF" w:rsidP="7CEF94DF">
          <w:pPr>
            <w:spacing w:after="0"/>
            <w:jc w:val="right"/>
            <w:rPr>
              <w:rFonts w:ascii="Verdana" w:eastAsia="Arial" w:hAnsi="Verdana" w:cs="Arial"/>
              <w:b/>
              <w:bCs/>
              <w:color w:val="000000" w:themeColor="text1"/>
              <w:sz w:val="14"/>
              <w:szCs w:val="14"/>
            </w:rPr>
          </w:pPr>
          <w:r w:rsidRPr="7CEF94DF">
            <w:rPr>
              <w:rFonts w:ascii="Verdana" w:eastAsia="Arial" w:hAnsi="Verdana" w:cs="Arial"/>
              <w:b/>
              <w:bCs/>
              <w:color w:val="000000" w:themeColor="text1"/>
              <w:sz w:val="14"/>
              <w:szCs w:val="14"/>
            </w:rPr>
            <w:t>Código:</w:t>
          </w:r>
        </w:p>
      </w:tc>
      <w:tc>
        <w:tcPr>
          <w:tcW w:w="1365" w:type="dxa"/>
          <w:shd w:val="clear" w:color="auto" w:fill="FFFFFF" w:themeFill="background1"/>
          <w:vAlign w:val="center"/>
        </w:tcPr>
        <w:p w14:paraId="43A91F66" w14:textId="00C36682" w:rsidR="618C038B" w:rsidRPr="00666AB9" w:rsidRDefault="00714AA5" w:rsidP="7CEF94DF">
          <w:pPr>
            <w:spacing w:after="0"/>
            <w:rPr>
              <w:rFonts w:ascii="Verdana" w:eastAsia="Arial" w:hAnsi="Verdana" w:cs="Arial"/>
              <w:color w:val="000000" w:themeColor="text1"/>
              <w:sz w:val="14"/>
              <w:szCs w:val="14"/>
            </w:rPr>
          </w:pPr>
          <w:r>
            <w:rPr>
              <w:rFonts w:ascii="Verdana" w:eastAsia="Arial" w:hAnsi="Verdana" w:cs="Arial"/>
              <w:color w:val="000000" w:themeColor="text1"/>
              <w:sz w:val="14"/>
              <w:szCs w:val="14"/>
            </w:rPr>
            <w:t>TE-PR-0</w:t>
          </w:r>
          <w:r w:rsidR="009C302D">
            <w:rPr>
              <w:rFonts w:ascii="Verdana" w:eastAsia="Arial" w:hAnsi="Verdana" w:cs="Arial"/>
              <w:color w:val="000000" w:themeColor="text1"/>
              <w:sz w:val="14"/>
              <w:szCs w:val="14"/>
            </w:rPr>
            <w:t>04</w:t>
          </w:r>
        </w:p>
      </w:tc>
      <w:tc>
        <w:tcPr>
          <w:tcW w:w="1365" w:type="dxa"/>
          <w:shd w:val="clear" w:color="auto" w:fill="BFBFBF" w:themeFill="background1" w:themeFillShade="BF"/>
          <w:vAlign w:val="center"/>
        </w:tcPr>
        <w:p w14:paraId="502A9AEB" w14:textId="51493FC3"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Versión:</w:t>
          </w:r>
        </w:p>
      </w:tc>
      <w:tc>
        <w:tcPr>
          <w:tcW w:w="1470" w:type="dxa"/>
          <w:shd w:val="clear" w:color="auto" w:fill="FFFFFF" w:themeFill="background1"/>
          <w:vAlign w:val="center"/>
        </w:tcPr>
        <w:p w14:paraId="10C2A75A" w14:textId="7AA13DD6" w:rsidR="618C038B" w:rsidRPr="00666AB9" w:rsidRDefault="00714AA5" w:rsidP="7CEF94DF">
          <w:pPr>
            <w:spacing w:after="0"/>
            <w:rPr>
              <w:rFonts w:ascii="Verdana" w:eastAsia="Arial" w:hAnsi="Verdana" w:cs="Arial"/>
              <w:color w:val="000000" w:themeColor="text1"/>
              <w:sz w:val="14"/>
              <w:szCs w:val="14"/>
            </w:rPr>
          </w:pPr>
          <w:r>
            <w:rPr>
              <w:rFonts w:ascii="Verdana" w:eastAsia="Arial" w:hAnsi="Verdana" w:cs="Arial"/>
              <w:color w:val="000000" w:themeColor="text1"/>
              <w:sz w:val="14"/>
              <w:szCs w:val="14"/>
            </w:rPr>
            <w:t>0</w:t>
          </w:r>
          <w:r w:rsidR="00742014">
            <w:rPr>
              <w:rFonts w:ascii="Verdana" w:eastAsia="Arial" w:hAnsi="Verdana" w:cs="Arial"/>
              <w:color w:val="000000" w:themeColor="text1"/>
              <w:sz w:val="14"/>
              <w:szCs w:val="14"/>
            </w:rPr>
            <w:t>0</w:t>
          </w:r>
          <w:r w:rsidR="7CEF94DF" w:rsidRPr="7CEF94DF">
            <w:rPr>
              <w:rFonts w:ascii="Verdana" w:eastAsia="Arial" w:hAnsi="Verdana" w:cs="Arial"/>
              <w:color w:val="000000" w:themeColor="text1"/>
              <w:sz w:val="14"/>
              <w:szCs w:val="14"/>
            </w:rPr>
            <w:t xml:space="preserve"> </w:t>
          </w:r>
        </w:p>
      </w:tc>
      <w:tc>
        <w:tcPr>
          <w:tcW w:w="2118" w:type="dxa"/>
          <w:shd w:val="clear" w:color="auto" w:fill="BFBFBF" w:themeFill="background1" w:themeFillShade="BF"/>
          <w:vAlign w:val="center"/>
        </w:tcPr>
        <w:p w14:paraId="7C8DA198" w14:textId="35DCC4D2"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Fecha de Vigencia:</w:t>
          </w:r>
        </w:p>
      </w:tc>
      <w:tc>
        <w:tcPr>
          <w:tcW w:w="1516" w:type="dxa"/>
          <w:shd w:val="clear" w:color="auto" w:fill="FFFFFF" w:themeFill="background1"/>
          <w:vAlign w:val="center"/>
        </w:tcPr>
        <w:p w14:paraId="7D667271" w14:textId="08CB62AF" w:rsidR="618C038B" w:rsidRPr="00666AB9" w:rsidRDefault="445E1516" w:rsidP="7CEF94DF">
          <w:pPr>
            <w:spacing w:after="0"/>
            <w:rPr>
              <w:rFonts w:ascii="Verdana" w:eastAsia="Arial" w:hAnsi="Verdana" w:cs="Arial"/>
              <w:color w:val="000000" w:themeColor="text1"/>
              <w:sz w:val="14"/>
              <w:szCs w:val="14"/>
            </w:rPr>
          </w:pPr>
          <w:r w:rsidRPr="445E1516">
            <w:rPr>
              <w:rFonts w:ascii="Verdana" w:eastAsia="Arial" w:hAnsi="Verdana" w:cs="Arial"/>
              <w:color w:val="000000" w:themeColor="text1"/>
              <w:sz w:val="14"/>
              <w:szCs w:val="14"/>
            </w:rPr>
            <w:t xml:space="preserve">12/06/2026 </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753A"/>
    <w:multiLevelType w:val="hybridMultilevel"/>
    <w:tmpl w:val="0C7AEA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5E56B3B"/>
    <w:multiLevelType w:val="hybridMultilevel"/>
    <w:tmpl w:val="FEB063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7704000"/>
    <w:multiLevelType w:val="multilevel"/>
    <w:tmpl w:val="F0627780"/>
    <w:lvl w:ilvl="0">
      <w:start w:val="4"/>
      <w:numFmt w:val="decimal"/>
      <w:lvlText w:val="%1"/>
      <w:lvlJc w:val="left"/>
      <w:pPr>
        <w:ind w:left="480" w:hanging="48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8A56BDC"/>
    <w:multiLevelType w:val="hybridMultilevel"/>
    <w:tmpl w:val="00DA0400"/>
    <w:lvl w:ilvl="0" w:tplc="AB66DDFE">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98246D7"/>
    <w:multiLevelType w:val="hybridMultilevel"/>
    <w:tmpl w:val="C6F2BF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12"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3"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28120FC"/>
    <w:multiLevelType w:val="multilevel"/>
    <w:tmpl w:val="106C5AE8"/>
    <w:lvl w:ilvl="0">
      <w:start w:val="1"/>
      <w:numFmt w:val="decimal"/>
      <w:lvlText w:val="%1."/>
      <w:lvlJc w:val="left"/>
      <w:pPr>
        <w:ind w:left="360" w:hanging="360"/>
      </w:pPr>
      <w:rPr>
        <w:rFonts w:ascii="Verdana" w:hAnsi="Verdana" w:hint="default"/>
        <w:b/>
        <w:color w:val="auto"/>
        <w:sz w:val="20"/>
        <w:szCs w:val="20"/>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5"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329909357">
    <w:abstractNumId w:val="16"/>
  </w:num>
  <w:num w:numId="2" w16cid:durableId="471102456">
    <w:abstractNumId w:val="8"/>
  </w:num>
  <w:num w:numId="3" w16cid:durableId="1771659506">
    <w:abstractNumId w:val="2"/>
  </w:num>
  <w:num w:numId="4" w16cid:durableId="1588463160">
    <w:abstractNumId w:val="12"/>
  </w:num>
  <w:num w:numId="5" w16cid:durableId="1682775774">
    <w:abstractNumId w:val="15"/>
  </w:num>
  <w:num w:numId="6" w16cid:durableId="1853760284">
    <w:abstractNumId w:val="6"/>
  </w:num>
  <w:num w:numId="7" w16cid:durableId="1606812334">
    <w:abstractNumId w:val="1"/>
  </w:num>
  <w:num w:numId="8" w16cid:durableId="2131774369">
    <w:abstractNumId w:val="7"/>
  </w:num>
  <w:num w:numId="9" w16cid:durableId="2138378137">
    <w:abstractNumId w:val="13"/>
  </w:num>
  <w:num w:numId="10" w16cid:durableId="263997478">
    <w:abstractNumId w:val="9"/>
  </w:num>
  <w:num w:numId="11" w16cid:durableId="161429240">
    <w:abstractNumId w:val="14"/>
  </w:num>
  <w:num w:numId="12" w16cid:durableId="1911380020">
    <w:abstractNumId w:val="11"/>
  </w:num>
  <w:num w:numId="13" w16cid:durableId="584992562">
    <w:abstractNumId w:val="0"/>
  </w:num>
  <w:num w:numId="14" w16cid:durableId="1514539714">
    <w:abstractNumId w:val="5"/>
  </w:num>
  <w:num w:numId="15" w16cid:durableId="1983000340">
    <w:abstractNumId w:val="10"/>
  </w:num>
  <w:num w:numId="16" w16cid:durableId="1733121262">
    <w:abstractNumId w:val="4"/>
  </w:num>
  <w:num w:numId="17" w16cid:durableId="3902320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A4AF6"/>
    <w:rsid w:val="000A6C04"/>
    <w:rsid w:val="000B4925"/>
    <w:rsid w:val="000B497A"/>
    <w:rsid w:val="000E5FFE"/>
    <w:rsid w:val="000E7DF3"/>
    <w:rsid w:val="000F0DDB"/>
    <w:rsid w:val="00117DC8"/>
    <w:rsid w:val="00140B5D"/>
    <w:rsid w:val="0019573E"/>
    <w:rsid w:val="001B789C"/>
    <w:rsid w:val="001E7211"/>
    <w:rsid w:val="00200F58"/>
    <w:rsid w:val="00223AA5"/>
    <w:rsid w:val="00237C40"/>
    <w:rsid w:val="0024300F"/>
    <w:rsid w:val="0024690F"/>
    <w:rsid w:val="002609A3"/>
    <w:rsid w:val="0026414F"/>
    <w:rsid w:val="00274A63"/>
    <w:rsid w:val="00291CA0"/>
    <w:rsid w:val="002931C7"/>
    <w:rsid w:val="00295517"/>
    <w:rsid w:val="002A0289"/>
    <w:rsid w:val="002C3BD4"/>
    <w:rsid w:val="002E6474"/>
    <w:rsid w:val="002F5FEB"/>
    <w:rsid w:val="00300460"/>
    <w:rsid w:val="00301C99"/>
    <w:rsid w:val="003033FD"/>
    <w:rsid w:val="00306F28"/>
    <w:rsid w:val="00313C84"/>
    <w:rsid w:val="003545C9"/>
    <w:rsid w:val="003644BD"/>
    <w:rsid w:val="00380440"/>
    <w:rsid w:val="003823B7"/>
    <w:rsid w:val="00391BE7"/>
    <w:rsid w:val="003929AD"/>
    <w:rsid w:val="003B7177"/>
    <w:rsid w:val="003C744B"/>
    <w:rsid w:val="00403988"/>
    <w:rsid w:val="00416D2C"/>
    <w:rsid w:val="004A3BE9"/>
    <w:rsid w:val="004B7F25"/>
    <w:rsid w:val="004E65F1"/>
    <w:rsid w:val="004F12F4"/>
    <w:rsid w:val="005034CA"/>
    <w:rsid w:val="00535FDD"/>
    <w:rsid w:val="00546C62"/>
    <w:rsid w:val="005516A6"/>
    <w:rsid w:val="00573D13"/>
    <w:rsid w:val="005832CD"/>
    <w:rsid w:val="00584585"/>
    <w:rsid w:val="00594AD8"/>
    <w:rsid w:val="005A0CE9"/>
    <w:rsid w:val="005A6B66"/>
    <w:rsid w:val="005B5CEB"/>
    <w:rsid w:val="005B6577"/>
    <w:rsid w:val="005E25C7"/>
    <w:rsid w:val="005F3247"/>
    <w:rsid w:val="006165B0"/>
    <w:rsid w:val="006169FD"/>
    <w:rsid w:val="0062025F"/>
    <w:rsid w:val="006259F4"/>
    <w:rsid w:val="006456A3"/>
    <w:rsid w:val="0066027D"/>
    <w:rsid w:val="00664CAB"/>
    <w:rsid w:val="00666AB9"/>
    <w:rsid w:val="006956DC"/>
    <w:rsid w:val="006A1A89"/>
    <w:rsid w:val="006B1F16"/>
    <w:rsid w:val="006C52F0"/>
    <w:rsid w:val="006D1AB7"/>
    <w:rsid w:val="006E1279"/>
    <w:rsid w:val="007124C9"/>
    <w:rsid w:val="00713034"/>
    <w:rsid w:val="00714AA5"/>
    <w:rsid w:val="007153DF"/>
    <w:rsid w:val="00724E8A"/>
    <w:rsid w:val="0072655E"/>
    <w:rsid w:val="00742014"/>
    <w:rsid w:val="00747263"/>
    <w:rsid w:val="007758F6"/>
    <w:rsid w:val="00791E95"/>
    <w:rsid w:val="0079608A"/>
    <w:rsid w:val="007B4E62"/>
    <w:rsid w:val="007C3D27"/>
    <w:rsid w:val="007C4B85"/>
    <w:rsid w:val="007F7333"/>
    <w:rsid w:val="008034D9"/>
    <w:rsid w:val="00804BF1"/>
    <w:rsid w:val="00821A64"/>
    <w:rsid w:val="00823BA1"/>
    <w:rsid w:val="0087001D"/>
    <w:rsid w:val="008716E5"/>
    <w:rsid w:val="00874AE0"/>
    <w:rsid w:val="00895E24"/>
    <w:rsid w:val="008974F0"/>
    <w:rsid w:val="008B0C34"/>
    <w:rsid w:val="008F0A6E"/>
    <w:rsid w:val="00914268"/>
    <w:rsid w:val="00914B7B"/>
    <w:rsid w:val="009225A8"/>
    <w:rsid w:val="00925745"/>
    <w:rsid w:val="0093090C"/>
    <w:rsid w:val="00940BA8"/>
    <w:rsid w:val="00944BE9"/>
    <w:rsid w:val="00965C27"/>
    <w:rsid w:val="00970821"/>
    <w:rsid w:val="00971C19"/>
    <w:rsid w:val="009A0A14"/>
    <w:rsid w:val="009A384B"/>
    <w:rsid w:val="009B3138"/>
    <w:rsid w:val="009B702D"/>
    <w:rsid w:val="009C21BB"/>
    <w:rsid w:val="009C302D"/>
    <w:rsid w:val="009C583C"/>
    <w:rsid w:val="009D19DD"/>
    <w:rsid w:val="009D2340"/>
    <w:rsid w:val="009E1DED"/>
    <w:rsid w:val="009E4885"/>
    <w:rsid w:val="009E5F28"/>
    <w:rsid w:val="00A202A6"/>
    <w:rsid w:val="00A32148"/>
    <w:rsid w:val="00A33AC2"/>
    <w:rsid w:val="00A42A74"/>
    <w:rsid w:val="00A52A61"/>
    <w:rsid w:val="00A7306B"/>
    <w:rsid w:val="00A770ED"/>
    <w:rsid w:val="00A808A4"/>
    <w:rsid w:val="00A82D41"/>
    <w:rsid w:val="00AA3DD0"/>
    <w:rsid w:val="00AD62FA"/>
    <w:rsid w:val="00AF3BAE"/>
    <w:rsid w:val="00AF52CC"/>
    <w:rsid w:val="00B07EC5"/>
    <w:rsid w:val="00B2097D"/>
    <w:rsid w:val="00B37A7C"/>
    <w:rsid w:val="00B679FA"/>
    <w:rsid w:val="00B80E60"/>
    <w:rsid w:val="00B838E7"/>
    <w:rsid w:val="00BA58FB"/>
    <w:rsid w:val="00BB4EAC"/>
    <w:rsid w:val="00C71896"/>
    <w:rsid w:val="00C823B2"/>
    <w:rsid w:val="00CA776F"/>
    <w:rsid w:val="00CB5FCC"/>
    <w:rsid w:val="00CF77B3"/>
    <w:rsid w:val="00D102FF"/>
    <w:rsid w:val="00D20C8B"/>
    <w:rsid w:val="00D27F6A"/>
    <w:rsid w:val="00D30510"/>
    <w:rsid w:val="00D4353B"/>
    <w:rsid w:val="00D8671B"/>
    <w:rsid w:val="00D97734"/>
    <w:rsid w:val="00DA19DE"/>
    <w:rsid w:val="00DA58EE"/>
    <w:rsid w:val="00E011C4"/>
    <w:rsid w:val="00E143A7"/>
    <w:rsid w:val="00E32749"/>
    <w:rsid w:val="00E61C6C"/>
    <w:rsid w:val="00E66D53"/>
    <w:rsid w:val="00E75BA3"/>
    <w:rsid w:val="00E769B8"/>
    <w:rsid w:val="00E87A9C"/>
    <w:rsid w:val="00E9296C"/>
    <w:rsid w:val="00E93F3D"/>
    <w:rsid w:val="00E969EB"/>
    <w:rsid w:val="00EA0826"/>
    <w:rsid w:val="00EE0812"/>
    <w:rsid w:val="00EF4DED"/>
    <w:rsid w:val="00F05E25"/>
    <w:rsid w:val="00F1461B"/>
    <w:rsid w:val="00F62291"/>
    <w:rsid w:val="00F74146"/>
    <w:rsid w:val="00F91859"/>
    <w:rsid w:val="00FC72AB"/>
    <w:rsid w:val="00FF09A0"/>
    <w:rsid w:val="03025665"/>
    <w:rsid w:val="06C3AAEF"/>
    <w:rsid w:val="10135544"/>
    <w:rsid w:val="113211A5"/>
    <w:rsid w:val="11F1AFF7"/>
    <w:rsid w:val="131EEA2E"/>
    <w:rsid w:val="14885C67"/>
    <w:rsid w:val="1653738D"/>
    <w:rsid w:val="172D2D76"/>
    <w:rsid w:val="1950B524"/>
    <w:rsid w:val="1A21EA47"/>
    <w:rsid w:val="1A3A234F"/>
    <w:rsid w:val="1B1E02CE"/>
    <w:rsid w:val="1D083A95"/>
    <w:rsid w:val="229EEC18"/>
    <w:rsid w:val="23555441"/>
    <w:rsid w:val="2768B74F"/>
    <w:rsid w:val="289671C6"/>
    <w:rsid w:val="28C2383C"/>
    <w:rsid w:val="29302830"/>
    <w:rsid w:val="2C5CD6D8"/>
    <w:rsid w:val="2E1845F4"/>
    <w:rsid w:val="305F16E9"/>
    <w:rsid w:val="30C6FC70"/>
    <w:rsid w:val="30C80E26"/>
    <w:rsid w:val="315AF3EA"/>
    <w:rsid w:val="31A8E527"/>
    <w:rsid w:val="34DFD2F2"/>
    <w:rsid w:val="35DDFC39"/>
    <w:rsid w:val="36217033"/>
    <w:rsid w:val="36336C7C"/>
    <w:rsid w:val="36605729"/>
    <w:rsid w:val="369878EE"/>
    <w:rsid w:val="394CAF00"/>
    <w:rsid w:val="39B5FE65"/>
    <w:rsid w:val="3BF364D1"/>
    <w:rsid w:val="3E3B516F"/>
    <w:rsid w:val="3E3F23B5"/>
    <w:rsid w:val="3EE116EE"/>
    <w:rsid w:val="3F2B98A1"/>
    <w:rsid w:val="3F84194C"/>
    <w:rsid w:val="3FE88C3E"/>
    <w:rsid w:val="41341BED"/>
    <w:rsid w:val="430F6792"/>
    <w:rsid w:val="445E1516"/>
    <w:rsid w:val="4583C37A"/>
    <w:rsid w:val="45A2EE5F"/>
    <w:rsid w:val="469130A0"/>
    <w:rsid w:val="46DE58CB"/>
    <w:rsid w:val="4A3C9590"/>
    <w:rsid w:val="4B4D7323"/>
    <w:rsid w:val="4C492A46"/>
    <w:rsid w:val="4CB23A88"/>
    <w:rsid w:val="4CFF98E9"/>
    <w:rsid w:val="4E796A5D"/>
    <w:rsid w:val="4F8B75BB"/>
    <w:rsid w:val="546C4893"/>
    <w:rsid w:val="54A06F63"/>
    <w:rsid w:val="5847038A"/>
    <w:rsid w:val="5909CC0A"/>
    <w:rsid w:val="59559A9C"/>
    <w:rsid w:val="5965D629"/>
    <w:rsid w:val="5C7A4201"/>
    <w:rsid w:val="5D77A161"/>
    <w:rsid w:val="5F315C4B"/>
    <w:rsid w:val="5F753FE0"/>
    <w:rsid w:val="61243E7E"/>
    <w:rsid w:val="618C038B"/>
    <w:rsid w:val="62B7A90C"/>
    <w:rsid w:val="635B5BBB"/>
    <w:rsid w:val="6633B530"/>
    <w:rsid w:val="684BBE75"/>
    <w:rsid w:val="692A7D21"/>
    <w:rsid w:val="69897072"/>
    <w:rsid w:val="6A4AC7BD"/>
    <w:rsid w:val="6B8E22EF"/>
    <w:rsid w:val="6C7C55B0"/>
    <w:rsid w:val="6D2411D6"/>
    <w:rsid w:val="6D71946D"/>
    <w:rsid w:val="6DEDE460"/>
    <w:rsid w:val="6E51B28F"/>
    <w:rsid w:val="7103B17B"/>
    <w:rsid w:val="722FB441"/>
    <w:rsid w:val="765BC137"/>
    <w:rsid w:val="77BF8195"/>
    <w:rsid w:val="790CAEDB"/>
    <w:rsid w:val="7AC0ADDA"/>
    <w:rsid w:val="7CEF94DF"/>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 w:type="character" w:styleId="Mencinsinresolver">
    <w:name w:val="Unresolved Mention"/>
    <w:basedOn w:val="Fuentedeprrafopredeter"/>
    <w:uiPriority w:val="99"/>
    <w:semiHidden/>
    <w:unhideWhenUsed/>
    <w:rsid w:val="00E929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Props1.xml><?xml version="1.0" encoding="utf-8"?>
<ds:datastoreItem xmlns:ds="http://schemas.openxmlformats.org/officeDocument/2006/customXml" ds:itemID="{CE08930A-6F93-47E8-98BC-1C6B50A93A36}">
  <ds:schemaRefs>
    <ds:schemaRef ds:uri="http://schemas.openxmlformats.org/officeDocument/2006/bibliography"/>
  </ds:schemaRefs>
</ds:datastoreItem>
</file>

<file path=customXml/itemProps2.xml><?xml version="1.0" encoding="utf-8"?>
<ds:datastoreItem xmlns:ds="http://schemas.openxmlformats.org/officeDocument/2006/customXml" ds:itemID="{6089CEEC-3929-4093-96F5-B04AAF644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4.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2168</Words>
  <Characters>11929</Characters>
  <Application>Microsoft Office Word</Application>
  <DocSecurity>0</DocSecurity>
  <Lines>99</Lines>
  <Paragraphs>28</Paragraphs>
  <ScaleCrop>false</ScaleCrop>
  <Company>Ministerio de Hacienda y Crédito Público</Company>
  <LinksUpToDate>false</LinksUpToDate>
  <CharactersWithSpaces>14069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Jefferson Orlando Lopez Saavedra</cp:lastModifiedBy>
  <cp:revision>40</cp:revision>
  <cp:lastPrinted>2026-06-04T15:34:00Z</cp:lastPrinted>
  <dcterms:created xsi:type="dcterms:W3CDTF">2025-09-17T13:54:00Z</dcterms:created>
  <dcterms:modified xsi:type="dcterms:W3CDTF">2026-06-05T13:12:00Z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