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7470" w:rsidR="001A798F" w:rsidP="68F2A381" w:rsidRDefault="00A74352" w14:paraId="15A73857" w14:textId="7A7CC342">
      <w:pPr>
        <w:spacing w:after="0" w:line="240" w:lineRule="auto"/>
        <w:jc w:val="center"/>
        <w:rPr>
          <w:rFonts w:ascii="Verdana" w:hAnsi="Verdana" w:eastAsia="Verdana" w:cs="Verdana"/>
          <w:b/>
          <w:bCs/>
          <w:sz w:val="34"/>
          <w:szCs w:val="34"/>
          <w:lang w:val="es-ES"/>
        </w:rPr>
      </w:pPr>
      <w:r w:rsidRPr="00DD7470">
        <w:rPr>
          <w:b/>
          <w:bCs/>
          <w:sz w:val="24"/>
          <w:szCs w:val="24"/>
          <w:lang w:val="es-ES"/>
        </w:rPr>
        <w:t xml:space="preserve"> </w:t>
      </w:r>
    </w:p>
    <w:p w:rsidRPr="004D49A8" w:rsidR="004D49A8" w:rsidP="004D49A8" w:rsidRDefault="004D49A8" w14:paraId="012E63E2" w14:textId="77777777">
      <w:pPr>
        <w:spacing w:after="0" w:line="240" w:lineRule="auto"/>
        <w:jc w:val="center"/>
        <w:rPr>
          <w:rFonts w:ascii="Verdana" w:hAnsi="Verdana" w:eastAsia="Verdana" w:cs="Verdana"/>
          <w:b/>
          <w:bCs/>
          <w:sz w:val="34"/>
          <w:szCs w:val="34"/>
        </w:rPr>
      </w:pPr>
    </w:p>
    <w:p w:rsidRPr="004D49A8" w:rsidR="004D49A8" w:rsidP="004D49A8" w:rsidRDefault="004D49A8" w14:paraId="6BBA74DE" w14:textId="77777777">
      <w:pPr>
        <w:spacing w:after="0" w:line="240" w:lineRule="auto"/>
        <w:jc w:val="center"/>
        <w:rPr>
          <w:rFonts w:ascii="Verdana" w:hAnsi="Verdana" w:eastAsia="Verdana" w:cs="Verdana"/>
          <w:b/>
          <w:bCs/>
          <w:sz w:val="34"/>
          <w:szCs w:val="34"/>
        </w:rPr>
      </w:pPr>
      <w:r w:rsidRPr="004D49A8">
        <w:rPr>
          <w:rFonts w:ascii="Verdana" w:hAnsi="Verdana" w:eastAsia="Verdana" w:cs="Verdana"/>
          <w:b/>
          <w:bCs/>
          <w:sz w:val="34"/>
          <w:szCs w:val="34"/>
        </w:rPr>
        <w:t xml:space="preserve"> GUÍA PARA ELABORAR FICHAS TÉCNICAS: </w:t>
      </w:r>
    </w:p>
    <w:p w:rsidRPr="004D49A8" w:rsidR="004D49A8" w:rsidP="004D49A8" w:rsidRDefault="004D49A8" w14:paraId="6B226973" w14:textId="77777777">
      <w:pPr>
        <w:spacing w:after="0" w:line="240" w:lineRule="auto"/>
        <w:jc w:val="center"/>
        <w:rPr>
          <w:rFonts w:ascii="Verdana" w:hAnsi="Verdana" w:eastAsia="Verdana" w:cs="Verdana"/>
          <w:b/>
          <w:bCs/>
          <w:sz w:val="34"/>
          <w:szCs w:val="34"/>
        </w:rPr>
      </w:pPr>
      <w:r w:rsidRPr="004D49A8">
        <w:rPr>
          <w:rFonts w:ascii="Verdana" w:hAnsi="Verdana" w:eastAsia="Verdana" w:cs="Verdana"/>
          <w:b/>
          <w:bCs/>
          <w:sz w:val="34"/>
          <w:szCs w:val="34"/>
        </w:rPr>
        <w:t xml:space="preserve">OPERACIONES ESTADÍSTICAS Y REGISTROS ADMINISTRATIVOS </w:t>
      </w:r>
    </w:p>
    <w:p w:rsidRPr="004D49A8" w:rsidR="004D49A8" w:rsidP="004D49A8" w:rsidRDefault="004D49A8" w14:paraId="22344F73" w14:textId="1F5BC1DA">
      <w:pPr>
        <w:spacing w:after="0" w:line="240" w:lineRule="auto"/>
        <w:jc w:val="center"/>
        <w:rPr>
          <w:rFonts w:ascii="Verdana" w:hAnsi="Verdana" w:eastAsia="Verdana" w:cs="Verdana"/>
          <w:b/>
          <w:bCs/>
          <w:sz w:val="34"/>
          <w:szCs w:val="34"/>
        </w:rPr>
      </w:pPr>
    </w:p>
    <w:p w:rsidRPr="004D49A8" w:rsidR="004D49A8" w:rsidP="004D49A8" w:rsidRDefault="00357938" w14:paraId="4BD8AD31" w14:textId="5FF68D58">
      <w:pPr>
        <w:spacing w:after="0" w:line="240" w:lineRule="auto"/>
        <w:jc w:val="center"/>
        <w:rPr>
          <w:rFonts w:ascii="Verdana" w:hAnsi="Verdana" w:eastAsia="Verdana" w:cs="Verdana"/>
          <w:b/>
          <w:bCs/>
          <w:sz w:val="34"/>
          <w:szCs w:val="34"/>
        </w:rPr>
      </w:pPr>
      <w:r>
        <w:rPr>
          <w:rFonts w:ascii="Verdana" w:hAnsi="Verdana" w:eastAsia="Verdana" w:cs="Verdana"/>
          <w:b/>
          <w:bCs/>
          <w:sz w:val="34"/>
          <w:szCs w:val="34"/>
        </w:rPr>
        <w:t>TE-DR-</w:t>
      </w:r>
      <w:r w:rsidR="00666DF5">
        <w:rPr>
          <w:rFonts w:ascii="Verdana" w:hAnsi="Verdana" w:eastAsia="Verdana" w:cs="Verdana"/>
          <w:b/>
          <w:bCs/>
          <w:sz w:val="34"/>
          <w:szCs w:val="34"/>
        </w:rPr>
        <w:t>010</w:t>
      </w:r>
      <w:r w:rsidRPr="004D49A8" w:rsidR="004D49A8">
        <w:rPr>
          <w:rFonts w:ascii="Verdana" w:hAnsi="Verdana" w:eastAsia="Verdana" w:cs="Verdana"/>
          <w:b/>
          <w:bCs/>
          <w:sz w:val="34"/>
          <w:szCs w:val="34"/>
        </w:rPr>
        <w:t xml:space="preserve"> </w:t>
      </w:r>
    </w:p>
    <w:p w:rsidRPr="00DD7470" w:rsidR="00E0063C" w:rsidP="68F2A381" w:rsidRDefault="00E0063C" w14:paraId="0014AC17" w14:textId="77777777">
      <w:pPr>
        <w:spacing w:after="0" w:line="240" w:lineRule="auto"/>
        <w:jc w:val="center"/>
        <w:rPr>
          <w:rFonts w:ascii="Verdana" w:hAnsi="Verdana" w:eastAsia="Verdana" w:cs="Verdana"/>
          <w:b/>
          <w:bCs/>
          <w:sz w:val="24"/>
          <w:szCs w:val="24"/>
          <w:lang w:val="es-ES"/>
        </w:rPr>
      </w:pPr>
    </w:p>
    <w:p w:rsidRPr="00DD7470" w:rsidR="005040C5" w:rsidP="68F2A381" w:rsidRDefault="005040C5" w14:paraId="467ACD3A" w14:textId="77777777">
      <w:pPr>
        <w:spacing w:after="0" w:line="240" w:lineRule="auto"/>
        <w:jc w:val="center"/>
        <w:rPr>
          <w:rFonts w:ascii="Verdana" w:hAnsi="Verdana" w:eastAsia="Verdana" w:cs="Verdana"/>
          <w:b/>
          <w:bCs/>
          <w:sz w:val="24"/>
          <w:szCs w:val="24"/>
          <w:lang w:val="es-ES"/>
        </w:rPr>
      </w:pPr>
    </w:p>
    <w:p w:rsidRPr="00DD7470" w:rsidR="005040C5" w:rsidP="68F2A381" w:rsidRDefault="005040C5" w14:paraId="20100209"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6C2EDDD"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601DE45"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6CDA2ED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58A7B0D8"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118236F7" w14:textId="77777777">
      <w:pPr>
        <w:spacing w:after="0" w:line="240" w:lineRule="auto"/>
        <w:jc w:val="center"/>
        <w:rPr>
          <w:rFonts w:ascii="Verdana" w:hAnsi="Verdana" w:eastAsia="Verdana" w:cs="Verdana"/>
          <w:b/>
          <w:bCs/>
          <w:sz w:val="32"/>
          <w:szCs w:val="32"/>
          <w:lang w:val="es-ES"/>
        </w:rPr>
      </w:pPr>
    </w:p>
    <w:p w:rsidRPr="00DD7470" w:rsidR="005040C5" w:rsidP="68F2A381" w:rsidRDefault="005040C5" w14:paraId="630F2151" w14:textId="5AA29A61">
      <w:pPr>
        <w:spacing w:after="0" w:line="240" w:lineRule="auto"/>
        <w:jc w:val="center"/>
        <w:rPr>
          <w:rFonts w:ascii="Verdana" w:hAnsi="Verdana" w:eastAsia="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rsidRPr="00DD7470" w:rsidR="00823028" w:rsidP="68F2A381" w:rsidRDefault="00823028" w14:paraId="2840961F"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D11600B"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62B9FA3"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23B3C928"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0FA6C35C"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42557370" w14:textId="77777777">
      <w:pPr>
        <w:spacing w:after="0" w:line="240" w:lineRule="auto"/>
        <w:jc w:val="center"/>
        <w:rPr>
          <w:rFonts w:ascii="Verdana" w:hAnsi="Verdana" w:eastAsia="Verdana" w:cs="Verdana"/>
          <w:b/>
          <w:bCs/>
          <w:sz w:val="32"/>
          <w:szCs w:val="32"/>
          <w:lang w:val="es-ES"/>
        </w:rPr>
      </w:pPr>
    </w:p>
    <w:p w:rsidRPr="00DD7470" w:rsidR="005000E5" w:rsidP="68F2A381" w:rsidRDefault="005000E5" w14:paraId="73B8EE6A" w14:textId="77777777">
      <w:pPr>
        <w:spacing w:after="0" w:line="240" w:lineRule="auto"/>
        <w:jc w:val="center"/>
        <w:rPr>
          <w:rFonts w:ascii="Verdana" w:hAnsi="Verdana" w:eastAsia="Verdana" w:cs="Verdana"/>
          <w:b/>
          <w:bCs/>
          <w:sz w:val="32"/>
          <w:szCs w:val="32"/>
          <w:lang w:val="es-ES"/>
        </w:rPr>
      </w:pPr>
    </w:p>
    <w:p w:rsidRPr="00DD7470" w:rsidR="00823028" w:rsidP="68F2A381" w:rsidRDefault="00823028" w14:paraId="3A831553" w14:textId="77777777">
      <w:pPr>
        <w:spacing w:after="0" w:line="240" w:lineRule="auto"/>
        <w:jc w:val="center"/>
        <w:rPr>
          <w:rFonts w:ascii="Verdana" w:hAnsi="Verdana" w:eastAsia="Verdana" w:cs="Verdana"/>
          <w:b/>
          <w:bCs/>
          <w:sz w:val="14"/>
          <w:szCs w:val="14"/>
          <w:lang w:val="es-ES"/>
        </w:rPr>
      </w:pPr>
    </w:p>
    <w:p w:rsidRPr="00DD7470" w:rsidR="00B65F21" w:rsidP="68F2A381" w:rsidRDefault="00B65F21" w14:paraId="2AB7E4CF" w14:textId="77777777">
      <w:pPr>
        <w:spacing w:after="0" w:line="240" w:lineRule="auto"/>
        <w:jc w:val="center"/>
        <w:rPr>
          <w:rFonts w:ascii="Verdana" w:hAnsi="Verdana" w:eastAsia="Verdana" w:cs="Verdana"/>
          <w:b/>
          <w:bCs/>
          <w:sz w:val="32"/>
          <w:szCs w:val="32"/>
        </w:rPr>
      </w:pPr>
      <w:r w:rsidRPr="00DD7470">
        <w:rPr>
          <w:rFonts w:ascii="Verdana" w:hAnsi="Verdana" w:eastAsia="Verdana" w:cs="Verdana"/>
          <w:b/>
          <w:bCs/>
          <w:sz w:val="32"/>
          <w:szCs w:val="32"/>
        </w:rPr>
        <w:t>Ministerio de Comercio, Industria y Turismo</w:t>
      </w:r>
    </w:p>
    <w:p w:rsidRPr="004D49A8" w:rsidR="004D49A8" w:rsidP="004D49A8" w:rsidRDefault="00AF4CF8" w14:paraId="56F21486" w14:textId="04322FE5">
      <w:pPr>
        <w:spacing w:after="0" w:line="240" w:lineRule="auto"/>
        <w:jc w:val="center"/>
        <w:rPr>
          <w:rFonts w:ascii="Verdana" w:hAnsi="Verdana" w:eastAsia="Verdana" w:cs="Verdana"/>
          <w:b/>
          <w:bCs/>
          <w:sz w:val="32"/>
          <w:szCs w:val="32"/>
        </w:rPr>
      </w:pPr>
      <w:r>
        <w:rPr>
          <w:rFonts w:ascii="Verdana" w:hAnsi="Verdana" w:eastAsia="Verdana" w:cs="Verdana"/>
          <w:b/>
          <w:bCs/>
          <w:sz w:val="32"/>
          <w:szCs w:val="32"/>
        </w:rPr>
        <w:t>Gobierno de Información y Estadística</w:t>
      </w:r>
    </w:p>
    <w:p w:rsidRPr="00DD7470" w:rsidR="001B29BA" w:rsidP="004D49A8" w:rsidRDefault="00666DF5" w14:paraId="5208D96A" w14:textId="510BDB94">
      <w:pPr>
        <w:spacing w:after="0" w:line="240" w:lineRule="auto"/>
        <w:jc w:val="center"/>
        <w:rPr>
          <w:rFonts w:ascii="Verdana" w:hAnsi="Verdana" w:eastAsia="Verdana" w:cs="Verdana"/>
          <w:b w:val="1"/>
          <w:bCs w:val="1"/>
          <w:sz w:val="18"/>
          <w:szCs w:val="18"/>
        </w:rPr>
      </w:pPr>
      <w:r w:rsidRPr="2A5FFE55" w:rsidR="7B6A8680">
        <w:rPr>
          <w:rFonts w:ascii="Verdana" w:hAnsi="Verdana" w:eastAsia="Verdana" w:cs="Verdana"/>
          <w:b w:val="1"/>
          <w:bCs w:val="1"/>
          <w:sz w:val="32"/>
          <w:szCs w:val="32"/>
        </w:rPr>
        <w:t>Juni</w:t>
      </w:r>
      <w:r w:rsidRPr="2A5FFE55" w:rsidR="00666DF5">
        <w:rPr>
          <w:rFonts w:ascii="Verdana" w:hAnsi="Verdana" w:eastAsia="Verdana" w:cs="Verdana"/>
          <w:b w:val="1"/>
          <w:bCs w:val="1"/>
          <w:sz w:val="32"/>
          <w:szCs w:val="32"/>
        </w:rPr>
        <w:t xml:space="preserve">o </w:t>
      </w:r>
      <w:r w:rsidRPr="2A5FFE55" w:rsidR="004D49A8">
        <w:rPr>
          <w:rFonts w:ascii="Verdana" w:hAnsi="Verdana" w:eastAsia="Verdana" w:cs="Verdana"/>
          <w:b w:val="1"/>
          <w:bCs w:val="1"/>
          <w:sz w:val="32"/>
          <w:szCs w:val="32"/>
        </w:rPr>
        <w:t>202</w:t>
      </w:r>
      <w:r w:rsidRPr="2A5FFE55" w:rsidR="2D82F228">
        <w:rPr>
          <w:rFonts w:ascii="Verdana" w:hAnsi="Verdana" w:eastAsia="Verdana" w:cs="Verdana"/>
          <w:b w:val="1"/>
          <w:bCs w:val="1"/>
          <w:sz w:val="32"/>
          <w:szCs w:val="32"/>
        </w:rPr>
        <w:t>6</w:t>
      </w:r>
      <w:r w:rsidRPr="2A5FFE55">
        <w:rPr>
          <w:rFonts w:ascii="Verdana" w:hAnsi="Verdana" w:eastAsia="Verdana" w:cs="Verdana"/>
          <w:b w:val="1"/>
          <w:bCs w:val="1"/>
          <w:sz w:val="18"/>
          <w:szCs w:val="18"/>
        </w:rPr>
        <w:br w:type="page"/>
      </w:r>
    </w:p>
    <w:sdt>
      <w:sdtPr>
        <w:rPr>
          <w:rFonts w:ascii="Verdana" w:hAnsi="Verdana" w:eastAsia="Verdana" w:cs="Verdana"/>
          <w:b/>
          <w:bCs/>
          <w:sz w:val="20"/>
          <w:szCs w:val="20"/>
          <w:lang w:val="es-ES"/>
        </w:rPr>
        <w:id w:val="57593888"/>
        <w:docPartObj>
          <w:docPartGallery w:val="Table of Contents"/>
          <w:docPartUnique/>
        </w:docPartObj>
      </w:sdtPr>
      <w:sdtEndPr>
        <w:rPr>
          <w:rStyle w:val="Hipervnculo"/>
          <w:rFonts w:ascii="Arial" w:hAnsi="Arial" w:eastAsia="Aptos" w:cs="Arial" w:eastAsiaTheme="minorAscii"/>
          <w:b w:val="1"/>
          <w:bCs w:val="1"/>
          <w:noProof/>
          <w:color w:val="467886" w:themeColor="hyperlink"/>
          <w:sz w:val="22"/>
          <w:szCs w:val="22"/>
          <w:u w:val="single"/>
          <w:lang w:val="es-CO"/>
        </w:rPr>
      </w:sdtEndPr>
      <w:sdtContent>
        <w:p w:rsidRPr="00DD7470" w:rsidR="00A202C6" w:rsidP="68F2A381" w:rsidRDefault="00A202C6" w14:paraId="60892E56" w14:textId="77777777">
          <w:pPr>
            <w:spacing w:line="240" w:lineRule="auto"/>
            <w:rPr>
              <w:rFonts w:ascii="Verdana" w:hAnsi="Verdana" w:eastAsia="Verdana" w:cs="Verdana"/>
              <w:b/>
              <w:bCs/>
              <w:sz w:val="20"/>
              <w:szCs w:val="20"/>
              <w:lang w:val="es-ES"/>
            </w:rPr>
          </w:pPr>
        </w:p>
        <w:p w:rsidRPr="00745D64" w:rsidR="009652CF" w:rsidP="68F2A381" w:rsidRDefault="00745D64" w14:paraId="3AB0451F" w14:textId="723CF69B">
          <w:pPr>
            <w:spacing w:line="240" w:lineRule="auto"/>
            <w:rPr>
              <w:rFonts w:ascii="Verdana" w:hAnsi="Verdana" w:eastAsia="Verdana" w:cs="Verdana"/>
              <w:b/>
              <w:bCs/>
              <w:lang w:val="es-ES"/>
            </w:rPr>
          </w:pPr>
          <w:r w:rsidRPr="00745D64">
            <w:rPr>
              <w:rFonts w:ascii="Verdana" w:hAnsi="Verdana"/>
              <w:b/>
              <w:bCs/>
              <w:lang w:val="es-ES"/>
            </w:rPr>
            <w:t>TABLA DE CONTENIDO</w:t>
          </w:r>
        </w:p>
        <w:p w:rsidRPr="00745D64" w:rsidR="005627FA" w:rsidP="68F2A381" w:rsidRDefault="005627FA" w14:paraId="768094E3" w14:textId="77777777">
          <w:pPr>
            <w:spacing w:line="240" w:lineRule="auto"/>
            <w:rPr>
              <w:rFonts w:ascii="Verdana" w:hAnsi="Verdana" w:eastAsia="Verdana" w:cs="Verdana"/>
              <w:lang w:val="es-ES" w:eastAsia="es-CO"/>
            </w:rPr>
          </w:pPr>
        </w:p>
        <w:p w:rsidR="002D62CF" w:rsidRDefault="009652CF" w14:paraId="316DF804" w14:textId="0C7752AE">
          <w:pPr>
            <w:pStyle w:val="TDC1"/>
            <w:tabs>
              <w:tab w:val="left" w:pos="480"/>
              <w:tab w:val="right" w:leader="dot" w:pos="10790"/>
            </w:tabs>
            <w:rPr>
              <w:rFonts w:eastAsiaTheme="minorEastAsia"/>
              <w:noProof/>
              <w:sz w:val="24"/>
              <w:szCs w:val="24"/>
              <w:lang w:eastAsia="es-CO"/>
            </w:rPr>
          </w:pPr>
          <w:r w:rsidRPr="00745D64">
            <w:rPr>
              <w:rStyle w:val="Hipervnculo"/>
              <w:rFonts w:ascii="Verdana" w:hAnsi="Verdana" w:cs="Arial"/>
              <w:b/>
              <w:noProof/>
            </w:rPr>
            <w:fldChar w:fldCharType="begin"/>
          </w:r>
          <w:r w:rsidRPr="00745D64">
            <w:rPr>
              <w:rStyle w:val="Hipervnculo"/>
              <w:rFonts w:ascii="Verdana" w:hAnsi="Verdana" w:cs="Arial"/>
              <w:b/>
              <w:noProof/>
            </w:rPr>
            <w:instrText xml:space="preserve"> TOC \o "1-3" \h \z \u </w:instrText>
          </w:r>
          <w:r w:rsidRPr="00745D64">
            <w:rPr>
              <w:rStyle w:val="Hipervnculo"/>
              <w:rFonts w:ascii="Verdana" w:hAnsi="Verdana" w:cs="Arial"/>
              <w:b/>
              <w:noProof/>
            </w:rPr>
            <w:fldChar w:fldCharType="separate"/>
          </w:r>
          <w:hyperlink w:history="1" w:anchor="_Toc216169795">
            <w:r w:rsidRPr="002D62CF" w:rsidR="002D62CF">
              <w:rPr>
                <w:rStyle w:val="Hipervnculo"/>
                <w:rFonts w:ascii="Verdana" w:hAnsi="Verdana" w:cs="Arial"/>
                <w:bCs/>
                <w:noProof/>
              </w:rPr>
              <w:t>1.</w:t>
            </w:r>
            <w:r w:rsidRPr="002D62CF" w:rsidR="002D62CF">
              <w:rPr>
                <w:rFonts w:eastAsiaTheme="minorEastAsia"/>
                <w:bCs/>
                <w:noProof/>
                <w:sz w:val="24"/>
                <w:szCs w:val="24"/>
                <w:lang w:eastAsia="es-CO"/>
              </w:rPr>
              <w:tab/>
            </w:r>
            <w:r w:rsidRPr="002D62CF" w:rsidR="002D62CF">
              <w:rPr>
                <w:rStyle w:val="Hipervnculo"/>
                <w:rFonts w:ascii="Verdana" w:hAnsi="Verdana" w:cs="Arial"/>
                <w:bCs/>
                <w:noProof/>
              </w:rPr>
              <w:t>OBJETIVO</w:t>
            </w:r>
            <w:r w:rsidR="002D62CF">
              <w:rPr>
                <w:noProof/>
                <w:webHidden/>
              </w:rPr>
              <w:tab/>
            </w:r>
            <w:r w:rsidR="002D62CF">
              <w:rPr>
                <w:noProof/>
                <w:webHidden/>
              </w:rPr>
              <w:fldChar w:fldCharType="begin"/>
            </w:r>
            <w:r w:rsidR="002D62CF">
              <w:rPr>
                <w:noProof/>
                <w:webHidden/>
              </w:rPr>
              <w:instrText xml:space="preserve"> PAGEREF _Toc216169795 \h </w:instrText>
            </w:r>
            <w:r w:rsidR="002D62CF">
              <w:rPr>
                <w:noProof/>
                <w:webHidden/>
              </w:rPr>
            </w:r>
            <w:r w:rsidR="002D62CF">
              <w:rPr>
                <w:noProof/>
                <w:webHidden/>
              </w:rPr>
              <w:fldChar w:fldCharType="separate"/>
            </w:r>
            <w:r w:rsidR="002D62CF">
              <w:rPr>
                <w:noProof/>
                <w:webHidden/>
              </w:rPr>
              <w:t>3</w:t>
            </w:r>
            <w:r w:rsidR="002D62CF">
              <w:rPr>
                <w:noProof/>
                <w:webHidden/>
              </w:rPr>
              <w:fldChar w:fldCharType="end"/>
            </w:r>
          </w:hyperlink>
        </w:p>
        <w:p w:rsidRPr="002D62CF" w:rsidR="002D62CF" w:rsidRDefault="002D62CF" w14:paraId="62D07CC1" w14:textId="472FA4D0">
          <w:pPr>
            <w:pStyle w:val="TDC1"/>
            <w:tabs>
              <w:tab w:val="left" w:pos="480"/>
              <w:tab w:val="right" w:leader="dot" w:pos="10790"/>
            </w:tabs>
            <w:rPr>
              <w:rFonts w:eastAsiaTheme="minorEastAsia"/>
              <w:noProof/>
              <w:sz w:val="24"/>
              <w:szCs w:val="24"/>
              <w:lang w:eastAsia="es-CO"/>
            </w:rPr>
          </w:pPr>
          <w:hyperlink w:history="1" w:anchor="_Toc216169796">
            <w:r w:rsidRPr="002D62CF">
              <w:rPr>
                <w:rStyle w:val="Hipervnculo"/>
                <w:rFonts w:ascii="Verdana" w:hAnsi="Verdana" w:cs="Arial"/>
                <w:noProof/>
              </w:rPr>
              <w:t>2.</w:t>
            </w:r>
            <w:r w:rsidRPr="002D62CF">
              <w:rPr>
                <w:rFonts w:eastAsiaTheme="minorEastAsia"/>
                <w:noProof/>
                <w:sz w:val="24"/>
                <w:szCs w:val="24"/>
                <w:lang w:eastAsia="es-CO"/>
              </w:rPr>
              <w:tab/>
            </w:r>
            <w:r w:rsidRPr="002D62CF">
              <w:rPr>
                <w:rStyle w:val="Hipervnculo"/>
                <w:rFonts w:ascii="Verdana" w:hAnsi="Verdana" w:cs="Arial"/>
                <w:noProof/>
              </w:rPr>
              <w:t>ALCANCE</w:t>
            </w:r>
            <w:r w:rsidRPr="002D62CF">
              <w:rPr>
                <w:noProof/>
                <w:webHidden/>
              </w:rPr>
              <w:tab/>
            </w:r>
            <w:r w:rsidRPr="002D62CF">
              <w:rPr>
                <w:noProof/>
                <w:webHidden/>
              </w:rPr>
              <w:fldChar w:fldCharType="begin"/>
            </w:r>
            <w:r w:rsidRPr="002D62CF">
              <w:rPr>
                <w:noProof/>
                <w:webHidden/>
              </w:rPr>
              <w:instrText xml:space="preserve"> PAGEREF _Toc216169796 \h </w:instrText>
            </w:r>
            <w:r w:rsidRPr="002D62CF">
              <w:rPr>
                <w:noProof/>
                <w:webHidden/>
              </w:rPr>
            </w:r>
            <w:r w:rsidRPr="002D62CF">
              <w:rPr>
                <w:noProof/>
                <w:webHidden/>
              </w:rPr>
              <w:fldChar w:fldCharType="separate"/>
            </w:r>
            <w:r w:rsidRPr="002D62CF">
              <w:rPr>
                <w:noProof/>
                <w:webHidden/>
              </w:rPr>
              <w:t>3</w:t>
            </w:r>
            <w:r w:rsidRPr="002D62CF">
              <w:rPr>
                <w:noProof/>
                <w:webHidden/>
              </w:rPr>
              <w:fldChar w:fldCharType="end"/>
            </w:r>
          </w:hyperlink>
        </w:p>
        <w:p w:rsidRPr="002D62CF" w:rsidR="002D62CF" w:rsidRDefault="002D62CF" w14:paraId="734EE701" w14:textId="71DA98FD">
          <w:pPr>
            <w:pStyle w:val="TDC1"/>
            <w:tabs>
              <w:tab w:val="left" w:pos="480"/>
              <w:tab w:val="right" w:leader="dot" w:pos="10790"/>
            </w:tabs>
            <w:rPr>
              <w:rFonts w:eastAsiaTheme="minorEastAsia"/>
              <w:noProof/>
              <w:sz w:val="24"/>
              <w:szCs w:val="24"/>
              <w:lang w:eastAsia="es-CO"/>
            </w:rPr>
          </w:pPr>
          <w:hyperlink w:history="1" w:anchor="_Toc216169797">
            <w:r w:rsidRPr="002D62CF">
              <w:rPr>
                <w:rStyle w:val="Hipervnculo"/>
                <w:rFonts w:ascii="Verdana" w:hAnsi="Verdana" w:cs="Arial"/>
                <w:noProof/>
              </w:rPr>
              <w:t>3.</w:t>
            </w:r>
            <w:r w:rsidRPr="002D62CF">
              <w:rPr>
                <w:rFonts w:eastAsiaTheme="minorEastAsia"/>
                <w:noProof/>
                <w:sz w:val="24"/>
                <w:szCs w:val="24"/>
                <w:lang w:eastAsia="es-CO"/>
              </w:rPr>
              <w:tab/>
            </w:r>
            <w:r w:rsidRPr="002D62CF">
              <w:rPr>
                <w:rStyle w:val="Hipervnculo"/>
                <w:rFonts w:ascii="Verdana" w:hAnsi="Verdana" w:cs="Arial"/>
                <w:noProof/>
              </w:rPr>
              <w:t>ACTIVIDADES POR REALIZAR</w:t>
            </w:r>
            <w:r w:rsidRPr="002D62CF">
              <w:rPr>
                <w:noProof/>
                <w:webHidden/>
              </w:rPr>
              <w:tab/>
            </w:r>
            <w:r w:rsidRPr="002D62CF">
              <w:rPr>
                <w:noProof/>
                <w:webHidden/>
              </w:rPr>
              <w:fldChar w:fldCharType="begin"/>
            </w:r>
            <w:r w:rsidRPr="002D62CF">
              <w:rPr>
                <w:noProof/>
                <w:webHidden/>
              </w:rPr>
              <w:instrText xml:space="preserve"> PAGEREF _Toc216169797 \h </w:instrText>
            </w:r>
            <w:r w:rsidRPr="002D62CF">
              <w:rPr>
                <w:noProof/>
                <w:webHidden/>
              </w:rPr>
            </w:r>
            <w:r w:rsidRPr="002D62CF">
              <w:rPr>
                <w:noProof/>
                <w:webHidden/>
              </w:rPr>
              <w:fldChar w:fldCharType="separate"/>
            </w:r>
            <w:r w:rsidRPr="002D62CF">
              <w:rPr>
                <w:noProof/>
                <w:webHidden/>
              </w:rPr>
              <w:t>3</w:t>
            </w:r>
            <w:r w:rsidRPr="002D62CF">
              <w:rPr>
                <w:noProof/>
                <w:webHidden/>
              </w:rPr>
              <w:fldChar w:fldCharType="end"/>
            </w:r>
          </w:hyperlink>
        </w:p>
        <w:p w:rsidRPr="002D62CF" w:rsidR="002D62CF" w:rsidRDefault="002D62CF" w14:paraId="35010AF9" w14:textId="391A3063">
          <w:pPr>
            <w:pStyle w:val="TDC1"/>
            <w:tabs>
              <w:tab w:val="left" w:pos="480"/>
              <w:tab w:val="right" w:leader="dot" w:pos="10790"/>
            </w:tabs>
            <w:rPr>
              <w:rFonts w:eastAsiaTheme="minorEastAsia"/>
              <w:noProof/>
              <w:sz w:val="24"/>
              <w:szCs w:val="24"/>
              <w:lang w:eastAsia="es-CO"/>
            </w:rPr>
          </w:pPr>
          <w:hyperlink w:history="1" w:anchor="_Toc216169798">
            <w:r w:rsidRPr="002D62CF">
              <w:rPr>
                <w:rStyle w:val="Hipervnculo"/>
                <w:rFonts w:ascii="Verdana" w:hAnsi="Verdana" w:cs="Arial"/>
                <w:noProof/>
              </w:rPr>
              <w:t>4.</w:t>
            </w:r>
            <w:r w:rsidRPr="002D62CF">
              <w:rPr>
                <w:rFonts w:eastAsiaTheme="minorEastAsia"/>
                <w:noProof/>
                <w:sz w:val="24"/>
                <w:szCs w:val="24"/>
                <w:lang w:eastAsia="es-CO"/>
              </w:rPr>
              <w:tab/>
            </w:r>
            <w:r w:rsidRPr="002D62CF">
              <w:rPr>
                <w:rStyle w:val="Hipervnculo"/>
                <w:rFonts w:ascii="Verdana" w:hAnsi="Verdana" w:cs="Arial"/>
                <w:noProof/>
              </w:rPr>
              <w:t>HISTORIAL DE CAMBIOS</w:t>
            </w:r>
            <w:r w:rsidRPr="002D62CF">
              <w:rPr>
                <w:noProof/>
                <w:webHidden/>
              </w:rPr>
              <w:tab/>
            </w:r>
            <w:r w:rsidRPr="002D62CF">
              <w:rPr>
                <w:noProof/>
                <w:webHidden/>
              </w:rPr>
              <w:fldChar w:fldCharType="begin"/>
            </w:r>
            <w:r w:rsidRPr="002D62CF">
              <w:rPr>
                <w:noProof/>
                <w:webHidden/>
              </w:rPr>
              <w:instrText xml:space="preserve"> PAGEREF _Toc216169798 \h </w:instrText>
            </w:r>
            <w:r w:rsidRPr="002D62CF">
              <w:rPr>
                <w:noProof/>
                <w:webHidden/>
              </w:rPr>
            </w:r>
            <w:r w:rsidRPr="002D62CF">
              <w:rPr>
                <w:noProof/>
                <w:webHidden/>
              </w:rPr>
              <w:fldChar w:fldCharType="separate"/>
            </w:r>
            <w:r w:rsidRPr="002D62CF">
              <w:rPr>
                <w:noProof/>
                <w:webHidden/>
              </w:rPr>
              <w:t>8</w:t>
            </w:r>
            <w:r w:rsidRPr="002D62CF">
              <w:rPr>
                <w:noProof/>
                <w:webHidden/>
              </w:rPr>
              <w:fldChar w:fldCharType="end"/>
            </w:r>
          </w:hyperlink>
        </w:p>
        <w:p w:rsidRPr="002D62CF" w:rsidR="002D62CF" w:rsidRDefault="002D62CF" w14:paraId="040EC4CF" w14:textId="076B3F18">
          <w:pPr>
            <w:pStyle w:val="TDC1"/>
            <w:tabs>
              <w:tab w:val="left" w:pos="480"/>
              <w:tab w:val="right" w:leader="dot" w:pos="10790"/>
            </w:tabs>
            <w:rPr>
              <w:rFonts w:eastAsiaTheme="minorEastAsia"/>
              <w:noProof/>
              <w:sz w:val="24"/>
              <w:szCs w:val="24"/>
              <w:lang w:eastAsia="es-CO"/>
            </w:rPr>
          </w:pPr>
          <w:hyperlink w:history="1" w:anchor="_Toc216169799">
            <w:r w:rsidRPr="002D62CF">
              <w:rPr>
                <w:rStyle w:val="Hipervnculo"/>
                <w:rFonts w:ascii="Verdana" w:hAnsi="Verdana" w:cs="Arial"/>
                <w:noProof/>
              </w:rPr>
              <w:t>5.</w:t>
            </w:r>
            <w:r w:rsidRPr="002D62CF">
              <w:rPr>
                <w:rFonts w:eastAsiaTheme="minorEastAsia"/>
                <w:noProof/>
                <w:sz w:val="24"/>
                <w:szCs w:val="24"/>
                <w:lang w:eastAsia="es-CO"/>
              </w:rPr>
              <w:tab/>
            </w:r>
            <w:r w:rsidRPr="002D62CF">
              <w:rPr>
                <w:rStyle w:val="Hipervnculo"/>
                <w:rFonts w:ascii="Verdana" w:hAnsi="Verdana" w:cs="Arial"/>
                <w:noProof/>
              </w:rPr>
              <w:t>FLUJO DE APROBACIÓN</w:t>
            </w:r>
            <w:r w:rsidRPr="002D62CF">
              <w:rPr>
                <w:noProof/>
                <w:webHidden/>
              </w:rPr>
              <w:tab/>
            </w:r>
            <w:r w:rsidRPr="002D62CF">
              <w:rPr>
                <w:noProof/>
                <w:webHidden/>
              </w:rPr>
              <w:fldChar w:fldCharType="begin"/>
            </w:r>
            <w:r w:rsidRPr="002D62CF">
              <w:rPr>
                <w:noProof/>
                <w:webHidden/>
              </w:rPr>
              <w:instrText xml:space="preserve"> PAGEREF _Toc216169799 \h </w:instrText>
            </w:r>
            <w:r w:rsidRPr="002D62CF">
              <w:rPr>
                <w:noProof/>
                <w:webHidden/>
              </w:rPr>
            </w:r>
            <w:r w:rsidRPr="002D62CF">
              <w:rPr>
                <w:noProof/>
                <w:webHidden/>
              </w:rPr>
              <w:fldChar w:fldCharType="separate"/>
            </w:r>
            <w:r w:rsidRPr="002D62CF">
              <w:rPr>
                <w:noProof/>
                <w:webHidden/>
              </w:rPr>
              <w:t>8</w:t>
            </w:r>
            <w:r w:rsidRPr="002D62CF">
              <w:rPr>
                <w:noProof/>
                <w:webHidden/>
              </w:rPr>
              <w:fldChar w:fldCharType="end"/>
            </w:r>
          </w:hyperlink>
        </w:p>
        <w:p w:rsidRPr="00C634DF" w:rsidR="009652CF" w:rsidP="68F2A381" w:rsidRDefault="009652CF" w14:paraId="17587CEC" w14:textId="45A0DE37">
          <w:pPr>
            <w:spacing w:line="240" w:lineRule="auto"/>
            <w:rPr>
              <w:rStyle w:val="Hipervnculo"/>
              <w:rFonts w:ascii="Arial" w:hAnsi="Arial" w:cs="Arial"/>
              <w:b/>
              <w:noProof/>
            </w:rPr>
          </w:pPr>
          <w:r w:rsidRPr="00745D64">
            <w:rPr>
              <w:rStyle w:val="Hipervnculo"/>
              <w:rFonts w:ascii="Verdana" w:hAnsi="Verdana" w:cs="Arial"/>
              <w:b/>
              <w:noProof/>
            </w:rPr>
            <w:fldChar w:fldCharType="end"/>
          </w:r>
        </w:p>
      </w:sdtContent>
    </w:sdt>
    <w:p w:rsidRPr="00DD7470" w:rsidR="009652CF" w:rsidP="68F2A381" w:rsidRDefault="009652CF" w14:paraId="586F61BF" w14:textId="4405C4C3">
      <w:pPr>
        <w:spacing w:after="0" w:line="240" w:lineRule="auto"/>
        <w:ind w:left="708" w:hanging="708"/>
        <w:rPr>
          <w:rFonts w:ascii="Verdana" w:hAnsi="Verdana" w:eastAsia="Verdana" w:cs="Verdana"/>
          <w:b/>
          <w:bCs/>
          <w:lang w:val="es-ES"/>
        </w:rPr>
      </w:pPr>
    </w:p>
    <w:p w:rsidRPr="00DD7470" w:rsidR="009652CF" w:rsidP="68F2A381" w:rsidRDefault="009652CF" w14:paraId="2C5A47A8" w14:textId="1E7BB134">
      <w:pPr>
        <w:spacing w:after="0" w:line="240" w:lineRule="auto"/>
        <w:ind w:left="708" w:hanging="708"/>
        <w:rPr>
          <w:rFonts w:ascii="Verdana" w:hAnsi="Verdana" w:eastAsia="Verdana" w:cs="Verdana"/>
          <w:b/>
          <w:bCs/>
          <w:lang w:val="es-ES"/>
        </w:rPr>
      </w:pPr>
    </w:p>
    <w:p w:rsidRPr="00DD7470" w:rsidR="00F22008" w:rsidP="00A202C6" w:rsidRDefault="00F22008" w14:paraId="51F1A4C3" w14:textId="77777777">
      <w:pPr>
        <w:spacing w:after="0" w:line="240" w:lineRule="auto"/>
        <w:ind w:left="708" w:hanging="708"/>
        <w:rPr>
          <w:b/>
          <w:bCs/>
          <w:lang w:val="es-ES"/>
        </w:rPr>
      </w:pPr>
    </w:p>
    <w:p w:rsidRPr="00DD7470" w:rsidR="00F22008" w:rsidP="68F2A381" w:rsidRDefault="00F22008" w14:paraId="658125E6" w14:textId="23EB2D34">
      <w:pPr>
        <w:spacing w:after="0" w:line="240" w:lineRule="auto"/>
        <w:ind w:left="708" w:hanging="708"/>
        <w:rPr>
          <w:b/>
          <w:bCs/>
          <w:lang w:val="es-ES"/>
        </w:rPr>
      </w:pPr>
    </w:p>
    <w:p w:rsidRPr="00DD7470" w:rsidR="00F22008" w:rsidP="68F2A381" w:rsidRDefault="00F22008" w14:paraId="65D77B11" w14:textId="3C0EAC4E">
      <w:pPr>
        <w:spacing w:after="0" w:line="240" w:lineRule="auto"/>
        <w:ind w:left="708" w:hanging="708"/>
        <w:rPr>
          <w:b/>
          <w:bCs/>
          <w:lang w:val="es-ES"/>
        </w:rPr>
      </w:pPr>
    </w:p>
    <w:p w:rsidRPr="00DD7470" w:rsidR="00F22008" w:rsidP="68F2A381" w:rsidRDefault="00F22008" w14:paraId="6CF36DB3" w14:textId="3BC64310">
      <w:pPr>
        <w:spacing w:after="0" w:line="240" w:lineRule="auto"/>
        <w:ind w:left="708" w:hanging="708"/>
        <w:rPr>
          <w:b/>
          <w:bCs/>
          <w:lang w:val="es-ES"/>
        </w:rPr>
      </w:pPr>
    </w:p>
    <w:p w:rsidRPr="00DD7470" w:rsidR="00F22008" w:rsidP="68F2A381" w:rsidRDefault="00F22008" w14:paraId="6C69953A" w14:textId="7A501A5F">
      <w:pPr>
        <w:spacing w:after="0" w:line="240" w:lineRule="auto"/>
        <w:ind w:left="708" w:hanging="708"/>
        <w:rPr>
          <w:b/>
          <w:bCs/>
          <w:lang w:val="es-ES"/>
        </w:rPr>
      </w:pPr>
    </w:p>
    <w:p w:rsidRPr="00DD7470" w:rsidR="00F22008" w:rsidP="001A798F" w:rsidRDefault="001A798F" w14:paraId="438F9C87" w14:textId="3CC9A484">
      <w:pPr>
        <w:tabs>
          <w:tab w:val="left" w:pos="2880"/>
        </w:tabs>
        <w:spacing w:after="0" w:line="240" w:lineRule="auto"/>
        <w:ind w:left="708" w:hanging="708"/>
        <w:rPr>
          <w:b/>
          <w:bCs/>
          <w:lang w:val="es-ES"/>
        </w:rPr>
      </w:pPr>
      <w:r w:rsidRPr="00DD7470">
        <w:rPr>
          <w:b/>
          <w:bCs/>
          <w:lang w:val="es-ES"/>
        </w:rPr>
        <w:tab/>
      </w:r>
      <w:r w:rsidRPr="00DD7470">
        <w:rPr>
          <w:b/>
          <w:bCs/>
          <w:lang w:val="es-ES"/>
        </w:rPr>
        <w:tab/>
      </w:r>
    </w:p>
    <w:p w:rsidRPr="00DD7470" w:rsidR="00F22008" w:rsidP="68F2A381" w:rsidRDefault="00F22008" w14:paraId="38B9EFCA" w14:textId="76D2DEA6">
      <w:pPr>
        <w:spacing w:after="0" w:line="240" w:lineRule="auto"/>
        <w:ind w:left="708" w:hanging="708"/>
        <w:rPr>
          <w:b/>
          <w:bCs/>
          <w:lang w:val="es-ES"/>
        </w:rPr>
      </w:pPr>
    </w:p>
    <w:p w:rsidRPr="00DD7470" w:rsidR="00F22008" w:rsidP="68F2A381" w:rsidRDefault="00F22008" w14:paraId="51E237C4" w14:textId="6FCD314C">
      <w:pPr>
        <w:spacing w:after="0" w:line="240" w:lineRule="auto"/>
        <w:ind w:left="708" w:hanging="708"/>
        <w:rPr>
          <w:b/>
          <w:bCs/>
          <w:lang w:val="es-ES"/>
        </w:rPr>
      </w:pPr>
    </w:p>
    <w:p w:rsidRPr="00DD7470" w:rsidR="00F22008" w:rsidP="68F2A381" w:rsidRDefault="00F22008" w14:paraId="51A849B9" w14:textId="5ACB195B">
      <w:pPr>
        <w:spacing w:after="0" w:line="240" w:lineRule="auto"/>
        <w:ind w:left="708" w:hanging="708"/>
        <w:rPr>
          <w:b/>
          <w:bCs/>
          <w:lang w:val="es-ES"/>
        </w:rPr>
      </w:pPr>
    </w:p>
    <w:p w:rsidRPr="00DD7470" w:rsidR="00F22008" w:rsidP="68F2A381" w:rsidRDefault="00F22008" w14:paraId="56F8E966" w14:textId="6B266089">
      <w:pPr>
        <w:spacing w:after="0" w:line="240" w:lineRule="auto"/>
        <w:ind w:left="708" w:hanging="708"/>
        <w:rPr>
          <w:b/>
          <w:bCs/>
          <w:lang w:val="es-ES"/>
        </w:rPr>
      </w:pPr>
    </w:p>
    <w:p w:rsidRPr="00DD7470" w:rsidR="00F22008" w:rsidP="68F2A381" w:rsidRDefault="00F22008" w14:paraId="671FBEDB" w14:textId="7C604B0D">
      <w:pPr>
        <w:spacing w:after="0" w:line="240" w:lineRule="auto"/>
        <w:ind w:left="708" w:hanging="708"/>
        <w:rPr>
          <w:b/>
          <w:bCs/>
          <w:lang w:val="es-ES"/>
        </w:rPr>
      </w:pPr>
    </w:p>
    <w:p w:rsidRPr="00DD7470" w:rsidR="00F22008" w:rsidP="68F2A381" w:rsidRDefault="00F22008" w14:paraId="39942E86" w14:textId="354BFF36">
      <w:pPr>
        <w:spacing w:after="0" w:line="240" w:lineRule="auto"/>
        <w:ind w:left="708" w:hanging="708"/>
        <w:rPr>
          <w:b/>
          <w:bCs/>
          <w:lang w:val="es-ES"/>
        </w:rPr>
      </w:pPr>
    </w:p>
    <w:p w:rsidRPr="00DD7470" w:rsidR="00F22008" w:rsidP="68F2A381" w:rsidRDefault="00F22008" w14:paraId="75AB766B" w14:textId="3FDD8071">
      <w:pPr>
        <w:spacing w:after="0" w:line="240" w:lineRule="auto"/>
        <w:ind w:left="708" w:hanging="708"/>
        <w:rPr>
          <w:b/>
          <w:bCs/>
          <w:lang w:val="es-ES"/>
        </w:rPr>
      </w:pPr>
    </w:p>
    <w:p w:rsidRPr="00DD7470" w:rsidR="00F22008" w:rsidP="68F2A381" w:rsidRDefault="00F22008" w14:paraId="50069CBD" w14:textId="5449D4DA">
      <w:pPr>
        <w:spacing w:after="0" w:line="240" w:lineRule="auto"/>
        <w:ind w:left="708" w:hanging="708"/>
        <w:rPr>
          <w:b/>
          <w:bCs/>
          <w:lang w:val="es-ES"/>
        </w:rPr>
      </w:pPr>
    </w:p>
    <w:p w:rsidRPr="00DD7470" w:rsidR="00F22008" w:rsidP="68F2A381" w:rsidRDefault="00F22008" w14:paraId="21553D97" w14:textId="732B2171">
      <w:pPr>
        <w:spacing w:after="0" w:line="240" w:lineRule="auto"/>
        <w:ind w:left="708" w:hanging="708"/>
        <w:rPr>
          <w:b/>
          <w:bCs/>
          <w:lang w:val="es-ES"/>
        </w:rPr>
      </w:pPr>
    </w:p>
    <w:p w:rsidRPr="00DD7470" w:rsidR="00F22008" w:rsidP="68F2A381" w:rsidRDefault="00F22008" w14:paraId="568D98C2" w14:textId="38AEFE61">
      <w:pPr>
        <w:spacing w:after="0" w:line="240" w:lineRule="auto"/>
        <w:ind w:left="708" w:hanging="708"/>
        <w:rPr>
          <w:b/>
          <w:bCs/>
          <w:lang w:val="es-ES"/>
        </w:rPr>
      </w:pPr>
    </w:p>
    <w:p w:rsidRPr="00DD7470" w:rsidR="00F22008" w:rsidP="68F2A381" w:rsidRDefault="00F22008" w14:paraId="53D4F3F6" w14:textId="34902519">
      <w:pPr>
        <w:spacing w:after="0" w:line="240" w:lineRule="auto"/>
        <w:ind w:left="708" w:hanging="708"/>
        <w:rPr>
          <w:b/>
          <w:bCs/>
          <w:lang w:val="es-ES"/>
        </w:rPr>
      </w:pPr>
    </w:p>
    <w:p w:rsidRPr="00DD7470" w:rsidR="00F22008" w:rsidP="68F2A381" w:rsidRDefault="00F22008" w14:paraId="18CFDF9F" w14:textId="5CFB35B6">
      <w:pPr>
        <w:spacing w:after="0" w:line="240" w:lineRule="auto"/>
        <w:ind w:left="708" w:hanging="708"/>
        <w:rPr>
          <w:b/>
          <w:bCs/>
          <w:lang w:val="es-ES"/>
        </w:rPr>
      </w:pPr>
    </w:p>
    <w:p w:rsidRPr="00DD7470" w:rsidR="00F22008" w:rsidP="68F2A381" w:rsidRDefault="00F22008" w14:paraId="10CE8845" w14:textId="59B14335">
      <w:pPr>
        <w:spacing w:after="0" w:line="240" w:lineRule="auto"/>
        <w:ind w:left="708" w:hanging="708"/>
        <w:rPr>
          <w:b/>
          <w:bCs/>
          <w:lang w:val="es-ES"/>
        </w:rPr>
      </w:pPr>
    </w:p>
    <w:p w:rsidRPr="00DD7470" w:rsidR="00F22008" w:rsidP="68F2A381" w:rsidRDefault="00F22008" w14:paraId="7E4DCF40" w14:textId="690D0BA3">
      <w:pPr>
        <w:spacing w:after="0" w:line="240" w:lineRule="auto"/>
        <w:ind w:left="708" w:hanging="708"/>
        <w:rPr>
          <w:b/>
          <w:bCs/>
          <w:lang w:val="es-ES"/>
        </w:rPr>
      </w:pPr>
    </w:p>
    <w:p w:rsidRPr="00DD7470" w:rsidR="00F22008" w:rsidP="68F2A381" w:rsidRDefault="00F22008" w14:paraId="2F188384" w14:textId="503B8461">
      <w:pPr>
        <w:spacing w:after="0" w:line="240" w:lineRule="auto"/>
        <w:ind w:left="708" w:hanging="708"/>
        <w:rPr>
          <w:b/>
          <w:bCs/>
          <w:lang w:val="es-ES"/>
        </w:rPr>
      </w:pPr>
    </w:p>
    <w:p w:rsidRPr="00DD7470" w:rsidR="00F22008" w:rsidP="68F2A381" w:rsidRDefault="00F22008" w14:paraId="356A2F1E" w14:textId="065E8042">
      <w:pPr>
        <w:spacing w:after="0" w:line="240" w:lineRule="auto"/>
        <w:ind w:left="708" w:hanging="708"/>
        <w:rPr>
          <w:b/>
          <w:bCs/>
          <w:lang w:val="es-ES"/>
        </w:rPr>
      </w:pPr>
    </w:p>
    <w:p w:rsidRPr="00DD7470" w:rsidR="00F22008" w:rsidP="68F2A381" w:rsidRDefault="00F22008" w14:paraId="59D75F58" w14:textId="117D84A7">
      <w:pPr>
        <w:spacing w:after="0" w:line="240" w:lineRule="auto"/>
        <w:ind w:left="708" w:hanging="708"/>
        <w:rPr>
          <w:b/>
          <w:bCs/>
          <w:lang w:val="es-ES"/>
        </w:rPr>
      </w:pPr>
    </w:p>
    <w:p w:rsidRPr="00DD7470" w:rsidR="00F22008" w:rsidP="68F2A381" w:rsidRDefault="00F22008" w14:paraId="0F71A64F" w14:textId="30008F2E">
      <w:pPr>
        <w:spacing w:after="0" w:line="240" w:lineRule="auto"/>
        <w:ind w:left="708" w:hanging="708"/>
        <w:rPr>
          <w:b/>
          <w:bCs/>
          <w:lang w:val="es-ES"/>
        </w:rPr>
      </w:pPr>
    </w:p>
    <w:p w:rsidRPr="00DD7470" w:rsidR="00F22008" w:rsidP="68F2A381" w:rsidRDefault="00F22008" w14:paraId="2913AE7F" w14:textId="583112BF">
      <w:pPr>
        <w:spacing w:after="0" w:line="240" w:lineRule="auto"/>
        <w:ind w:left="708" w:hanging="708"/>
        <w:rPr>
          <w:b/>
          <w:bCs/>
          <w:lang w:val="es-ES"/>
        </w:rPr>
      </w:pPr>
    </w:p>
    <w:p w:rsidRPr="00DD7470" w:rsidR="00F22008" w:rsidP="00AF5180" w:rsidRDefault="00F22008" w14:paraId="62600BF7" w14:textId="3BE28DA1">
      <w:pPr>
        <w:spacing w:after="0" w:line="240" w:lineRule="auto"/>
        <w:rPr>
          <w:b/>
          <w:bCs/>
          <w:lang w:val="es-ES"/>
        </w:rPr>
      </w:pPr>
    </w:p>
    <w:p w:rsidRPr="00AF5180" w:rsidR="004D49A8" w:rsidP="00AF5180" w:rsidRDefault="004D49A8" w14:paraId="403C9B0B" w14:textId="0F7B3015">
      <w:pPr>
        <w:pStyle w:val="Ttulo1"/>
        <w:numPr>
          <w:ilvl w:val="0"/>
          <w:numId w:val="40"/>
        </w:numPr>
        <w:rPr>
          <w:rFonts w:ascii="Verdana" w:hAnsi="Verdana" w:cs="Arial" w:eastAsiaTheme="minorHAnsi"/>
          <w:b/>
          <w:color w:val="auto"/>
          <w:sz w:val="22"/>
          <w:szCs w:val="22"/>
        </w:rPr>
      </w:pPr>
      <w:bookmarkStart w:name="_Toc216169795" w:id="0"/>
      <w:r w:rsidRPr="00AF5180">
        <w:rPr>
          <w:rFonts w:ascii="Verdana" w:hAnsi="Verdana" w:cs="Arial" w:eastAsiaTheme="minorHAnsi"/>
          <w:b/>
          <w:color w:val="auto"/>
          <w:sz w:val="22"/>
          <w:szCs w:val="22"/>
        </w:rPr>
        <w:lastRenderedPageBreak/>
        <w:t>OBJETIVO</w:t>
      </w:r>
      <w:bookmarkEnd w:id="0"/>
    </w:p>
    <w:p w:rsidRPr="00AF5180" w:rsidR="00AF5180" w:rsidP="00AF5180" w:rsidRDefault="00AF5180" w14:paraId="34C6DBC2" w14:textId="77777777">
      <w:pPr>
        <w:rPr>
          <w:rFonts w:ascii="Verdana" w:hAnsi="Verdana"/>
        </w:rPr>
      </w:pPr>
    </w:p>
    <w:p w:rsidRPr="00AF5180" w:rsidR="004D49A8" w:rsidP="004D49A8" w:rsidRDefault="004D49A8" w14:paraId="7014C71D" w14:textId="77777777">
      <w:pPr>
        <w:jc w:val="both"/>
        <w:rPr>
          <w:rFonts w:ascii="Verdana" w:hAnsi="Verdana" w:cs="Arial"/>
          <w:bCs/>
        </w:rPr>
      </w:pPr>
      <w:r w:rsidRPr="00AF5180">
        <w:rPr>
          <w:rFonts w:ascii="Verdana" w:hAnsi="Verdana" w:cs="Arial"/>
          <w:bCs/>
        </w:rPr>
        <w:t>Orientar a los líderes y responsables de operaciones estadísticas y registros administrativos en el diligenciamiento de fichas técnicas, que hacen parte de la implementación de los lineamientos de la Política Gestión de la Información Estadística de los Registros Administrativos y Operaciones Estadísticas del Ministerio de Comercio, Industria, y Turismo. Tal política busca que se mejore la efectividad y calidad de la planificación estadística.</w:t>
      </w:r>
    </w:p>
    <w:p w:rsidRPr="00AF5180" w:rsidR="004D49A8" w:rsidP="002B13A4" w:rsidRDefault="004D49A8" w14:paraId="19D9084C" w14:textId="723E2049">
      <w:pPr>
        <w:pStyle w:val="Ttulo1"/>
        <w:numPr>
          <w:ilvl w:val="0"/>
          <w:numId w:val="40"/>
        </w:numPr>
        <w:jc w:val="both"/>
        <w:rPr>
          <w:rFonts w:ascii="Verdana" w:hAnsi="Verdana" w:cs="Arial"/>
          <w:b/>
          <w:sz w:val="22"/>
          <w:szCs w:val="22"/>
        </w:rPr>
      </w:pPr>
      <w:bookmarkStart w:name="_Toc216169796" w:id="1"/>
      <w:r w:rsidRPr="00AF5180">
        <w:rPr>
          <w:rFonts w:ascii="Verdana" w:hAnsi="Verdana" w:cs="Arial" w:eastAsiaTheme="minorHAnsi"/>
          <w:b/>
          <w:color w:val="auto"/>
          <w:sz w:val="22"/>
          <w:szCs w:val="22"/>
        </w:rPr>
        <w:t>ALCANCE</w:t>
      </w:r>
      <w:bookmarkEnd w:id="1"/>
    </w:p>
    <w:p w:rsidRPr="00AF5180" w:rsidR="004D49A8" w:rsidP="004D49A8" w:rsidRDefault="004D49A8" w14:paraId="361FFE09" w14:textId="57BD3260">
      <w:pPr>
        <w:jc w:val="both"/>
        <w:rPr>
          <w:rFonts w:ascii="Verdana" w:hAnsi="Verdana" w:cs="Arial"/>
          <w:bCs/>
        </w:rPr>
      </w:pPr>
      <w:r w:rsidRPr="00AF5180">
        <w:rPr>
          <w:rFonts w:ascii="Verdana" w:hAnsi="Verdana" w:cs="Arial"/>
          <w:bCs/>
        </w:rPr>
        <w:t xml:space="preserve">Aplica para las dependencias del Ministerio de Comercio, Industria, y Turismo responsables de operaciones estadísticas y registros administrativos. Inicia con la recolección de la información y termina con la publicación de la ficha en el </w:t>
      </w:r>
      <w:r w:rsidR="0033043B">
        <w:rPr>
          <w:rFonts w:ascii="Verdana" w:hAnsi="Verdana" w:cs="Arial"/>
          <w:bCs/>
        </w:rPr>
        <w:t>aplicativo del Modelo Institucional de Operación (MIO).</w:t>
      </w:r>
    </w:p>
    <w:p w:rsidRPr="00AF5180" w:rsidR="004D49A8" w:rsidP="00C634DF" w:rsidRDefault="00C634DF" w14:paraId="16A1520C" w14:textId="39E56311">
      <w:pPr>
        <w:pStyle w:val="Ttulo1"/>
        <w:numPr>
          <w:ilvl w:val="0"/>
          <w:numId w:val="40"/>
        </w:numPr>
        <w:rPr>
          <w:rFonts w:ascii="Verdana" w:hAnsi="Verdana" w:cs="Arial" w:eastAsiaTheme="minorHAnsi"/>
          <w:b/>
          <w:color w:val="auto"/>
          <w:sz w:val="22"/>
          <w:szCs w:val="22"/>
        </w:rPr>
      </w:pPr>
      <w:bookmarkStart w:name="_Toc216169797" w:id="2"/>
      <w:r w:rsidRPr="00AF5180">
        <w:rPr>
          <w:rFonts w:ascii="Verdana" w:hAnsi="Verdana" w:cs="Arial" w:eastAsiaTheme="minorHAnsi"/>
          <w:b/>
          <w:color w:val="auto"/>
          <w:sz w:val="22"/>
          <w:szCs w:val="22"/>
        </w:rPr>
        <w:t>ACTIVIDADES POR REALIZAR</w:t>
      </w:r>
      <w:bookmarkEnd w:id="2"/>
    </w:p>
    <w:p w:rsidRPr="00AF5180" w:rsidR="004D49A8" w:rsidP="004D49A8" w:rsidRDefault="004D49A8" w14:paraId="439863D6" w14:textId="77777777">
      <w:pPr>
        <w:jc w:val="both"/>
        <w:rPr>
          <w:rFonts w:ascii="Verdana" w:hAnsi="Verdana" w:cs="Arial"/>
          <w:bCs/>
        </w:rPr>
      </w:pPr>
      <w:r w:rsidRPr="00AF5180">
        <w:rPr>
          <w:rFonts w:ascii="Verdana" w:hAnsi="Verdana" w:cs="Arial"/>
          <w:bC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
        <w:gridCol w:w="7759"/>
        <w:gridCol w:w="1858"/>
      </w:tblGrid>
      <w:tr w:rsidRPr="00AF5180" w:rsidR="004D49A8" w:rsidTr="36F0EFEC" w14:paraId="43AA1496" w14:textId="77777777">
        <w:tc>
          <w:tcPr>
            <w:tcW w:w="571" w:type="dxa"/>
            <w:tcMar/>
          </w:tcPr>
          <w:p w:rsidRPr="00C5512A" w:rsidR="004D49A8" w:rsidP="006D58EF" w:rsidRDefault="004D49A8" w14:paraId="483AEA00" w14:textId="77777777">
            <w:pPr>
              <w:jc w:val="both"/>
              <w:rPr>
                <w:rFonts w:ascii="Verdana" w:hAnsi="Verdana" w:cs="Arial"/>
                <w:b/>
                <w:sz w:val="20"/>
                <w:szCs w:val="20"/>
              </w:rPr>
            </w:pPr>
            <w:r w:rsidRPr="00C5512A">
              <w:rPr>
                <w:rFonts w:ascii="Verdana" w:hAnsi="Verdana" w:cs="Arial"/>
                <w:b/>
                <w:sz w:val="20"/>
                <w:szCs w:val="20"/>
              </w:rPr>
              <w:t>No.</w:t>
            </w:r>
          </w:p>
        </w:tc>
        <w:tc>
          <w:tcPr>
            <w:tcW w:w="7759" w:type="dxa"/>
            <w:tcMar/>
          </w:tcPr>
          <w:p w:rsidRPr="00C5512A" w:rsidR="004D49A8" w:rsidP="006D58EF" w:rsidRDefault="004D49A8" w14:paraId="172FD300" w14:textId="77777777">
            <w:pPr>
              <w:jc w:val="both"/>
              <w:rPr>
                <w:rFonts w:ascii="Verdana" w:hAnsi="Verdana" w:cs="Arial"/>
                <w:b/>
                <w:sz w:val="20"/>
                <w:szCs w:val="20"/>
              </w:rPr>
            </w:pPr>
            <w:r w:rsidRPr="00C5512A">
              <w:rPr>
                <w:rFonts w:ascii="Verdana" w:hAnsi="Verdana" w:cs="Arial"/>
                <w:b/>
                <w:sz w:val="20"/>
                <w:szCs w:val="20"/>
              </w:rPr>
              <w:t>Descripción de la actividad</w:t>
            </w:r>
          </w:p>
        </w:tc>
        <w:tc>
          <w:tcPr>
            <w:tcW w:w="1858" w:type="dxa"/>
            <w:tcMar/>
          </w:tcPr>
          <w:p w:rsidRPr="00C5512A" w:rsidR="004D49A8" w:rsidP="006D58EF" w:rsidRDefault="004D49A8" w14:paraId="20BE680A" w14:textId="77777777">
            <w:pPr>
              <w:jc w:val="both"/>
              <w:rPr>
                <w:rFonts w:ascii="Verdana" w:hAnsi="Verdana" w:cs="Arial"/>
                <w:b/>
                <w:sz w:val="20"/>
                <w:szCs w:val="20"/>
              </w:rPr>
            </w:pPr>
            <w:r w:rsidRPr="00C5512A">
              <w:rPr>
                <w:rFonts w:ascii="Verdana" w:hAnsi="Verdana" w:cs="Arial"/>
                <w:b/>
                <w:sz w:val="20"/>
                <w:szCs w:val="20"/>
              </w:rPr>
              <w:t>Responsable</w:t>
            </w:r>
          </w:p>
        </w:tc>
      </w:tr>
      <w:tr w:rsidRPr="00AF5180" w:rsidR="004D49A8" w:rsidTr="36F0EFEC" w14:paraId="23DAD2B3" w14:textId="77777777">
        <w:trPr>
          <w:trHeight w:val="998"/>
        </w:trPr>
        <w:tc>
          <w:tcPr>
            <w:tcW w:w="571" w:type="dxa"/>
            <w:tcMar/>
          </w:tcPr>
          <w:p w:rsidRPr="00C5512A" w:rsidR="004D49A8" w:rsidP="006D58EF" w:rsidRDefault="004D49A8" w14:paraId="6EE486DF" w14:textId="77777777">
            <w:pPr>
              <w:jc w:val="both"/>
              <w:rPr>
                <w:rFonts w:ascii="Verdana" w:hAnsi="Verdana" w:cs="Arial"/>
                <w:b/>
                <w:sz w:val="20"/>
                <w:szCs w:val="20"/>
              </w:rPr>
            </w:pPr>
            <w:r w:rsidRPr="00C5512A">
              <w:rPr>
                <w:rFonts w:ascii="Verdana" w:hAnsi="Verdana" w:cs="Arial"/>
                <w:b/>
                <w:sz w:val="20"/>
                <w:szCs w:val="20"/>
              </w:rPr>
              <w:t>1</w:t>
            </w:r>
          </w:p>
        </w:tc>
        <w:tc>
          <w:tcPr>
            <w:tcW w:w="7759" w:type="dxa"/>
            <w:tcMar/>
          </w:tcPr>
          <w:p w:rsidRPr="00C5512A" w:rsidR="004D49A8" w:rsidP="006D58EF" w:rsidRDefault="004D49A8" w14:paraId="1E1B882A" w14:textId="129BEE54">
            <w:pPr>
              <w:jc w:val="both"/>
              <w:rPr>
                <w:rFonts w:ascii="Verdana" w:hAnsi="Verdana" w:cs="Arial"/>
                <w:b/>
                <w:sz w:val="20"/>
                <w:szCs w:val="20"/>
              </w:rPr>
            </w:pPr>
            <w:r w:rsidRPr="00C5512A">
              <w:rPr>
                <w:rFonts w:ascii="Verdana" w:hAnsi="Verdana" w:cs="Arial"/>
                <w:b/>
                <w:sz w:val="20"/>
                <w:szCs w:val="20"/>
              </w:rPr>
              <w:t>Recolectar la información</w:t>
            </w:r>
          </w:p>
          <w:p w:rsidRPr="00C5512A" w:rsidR="004D49A8" w:rsidP="006D58EF" w:rsidRDefault="004D49A8" w14:paraId="21437DE3" w14:textId="77777777">
            <w:pPr>
              <w:jc w:val="both"/>
              <w:rPr>
                <w:rFonts w:ascii="Verdana" w:hAnsi="Verdana" w:cs="Arial"/>
                <w:b/>
                <w:sz w:val="20"/>
                <w:szCs w:val="20"/>
              </w:rPr>
            </w:pPr>
            <w:r w:rsidRPr="00C5512A">
              <w:rPr>
                <w:rFonts w:ascii="Verdana" w:hAnsi="Verdana" w:cs="Arial"/>
                <w:sz w:val="20"/>
                <w:szCs w:val="20"/>
              </w:rPr>
              <w:t>Con base en las características propias del registro administrativo o de la operación estadística los responsables deben recolectar la información relacionada con el objetivo de este, marco normativo, las variables utilizadas y la información inherente.</w:t>
            </w:r>
          </w:p>
        </w:tc>
        <w:tc>
          <w:tcPr>
            <w:tcW w:w="1858" w:type="dxa"/>
            <w:tcMar/>
            <w:vAlign w:val="center"/>
          </w:tcPr>
          <w:p w:rsidRPr="00C5512A" w:rsidR="004D49A8" w:rsidP="006D58EF" w:rsidRDefault="004D49A8" w14:paraId="35414402" w14:textId="77777777">
            <w:pPr>
              <w:jc w:val="center"/>
              <w:rPr>
                <w:rFonts w:ascii="Verdana" w:hAnsi="Verdana" w:cs="Arial"/>
                <w:b/>
                <w:sz w:val="20"/>
                <w:szCs w:val="20"/>
              </w:rPr>
            </w:pPr>
            <w:r w:rsidRPr="00C5512A">
              <w:rPr>
                <w:rFonts w:ascii="Verdana" w:hAnsi="Verdana" w:cs="Arial"/>
                <w:sz w:val="20"/>
                <w:szCs w:val="20"/>
              </w:rPr>
              <w:t>Responsable o funcionario delegado del registro administrativo o de la operación estadística.</w:t>
            </w:r>
          </w:p>
        </w:tc>
      </w:tr>
      <w:tr w:rsidRPr="00AF5180" w:rsidR="004D49A8" w:rsidTr="36F0EFEC" w14:paraId="2B9450B7" w14:textId="77777777">
        <w:trPr>
          <w:trHeight w:val="1583"/>
        </w:trPr>
        <w:tc>
          <w:tcPr>
            <w:tcW w:w="571" w:type="dxa"/>
            <w:tcMar/>
          </w:tcPr>
          <w:p w:rsidRPr="00C5512A" w:rsidR="004D49A8" w:rsidP="006D58EF" w:rsidRDefault="004D49A8" w14:paraId="1CD1EBEE" w14:textId="77777777">
            <w:pPr>
              <w:jc w:val="both"/>
              <w:rPr>
                <w:rFonts w:ascii="Verdana" w:hAnsi="Verdana" w:cs="Arial"/>
                <w:b/>
                <w:sz w:val="20"/>
                <w:szCs w:val="20"/>
              </w:rPr>
            </w:pPr>
            <w:r w:rsidRPr="00C5512A">
              <w:rPr>
                <w:rFonts w:ascii="Verdana" w:hAnsi="Verdana" w:cs="Arial"/>
                <w:b/>
                <w:sz w:val="20"/>
                <w:szCs w:val="20"/>
              </w:rPr>
              <w:t>2</w:t>
            </w:r>
          </w:p>
        </w:tc>
        <w:tc>
          <w:tcPr>
            <w:tcW w:w="7759" w:type="dxa"/>
            <w:tcMar/>
          </w:tcPr>
          <w:p w:rsidRPr="00C5512A" w:rsidR="004D49A8" w:rsidP="006D58EF" w:rsidRDefault="004D49A8" w14:paraId="1B6AE325" w14:textId="031FB1EA">
            <w:pPr>
              <w:jc w:val="both"/>
              <w:rPr>
                <w:rFonts w:ascii="Verdana" w:hAnsi="Verdana" w:cs="Arial"/>
                <w:b/>
                <w:sz w:val="20"/>
                <w:szCs w:val="20"/>
              </w:rPr>
            </w:pPr>
            <w:r w:rsidRPr="00C5512A">
              <w:rPr>
                <w:rFonts w:ascii="Verdana" w:hAnsi="Verdana" w:cs="Arial"/>
                <w:b/>
                <w:sz w:val="20"/>
                <w:szCs w:val="20"/>
              </w:rPr>
              <w:t xml:space="preserve">Diligenciar la ficha técnica </w:t>
            </w:r>
          </w:p>
          <w:p w:rsidRPr="00C5512A" w:rsidR="004D49A8" w:rsidP="006D58EF" w:rsidRDefault="004D49A8" w14:paraId="75175810" w14:textId="3EDCB7F4">
            <w:pPr>
              <w:jc w:val="both"/>
              <w:rPr>
                <w:rFonts w:ascii="Verdana" w:hAnsi="Verdana" w:cs="Arial"/>
                <w:bCs/>
                <w:sz w:val="20"/>
                <w:szCs w:val="20"/>
              </w:rPr>
            </w:pPr>
            <w:r w:rsidRPr="00C5512A">
              <w:rPr>
                <w:rFonts w:ascii="Verdana" w:hAnsi="Verdana" w:cs="Arial"/>
                <w:bCs/>
                <w:sz w:val="20"/>
                <w:szCs w:val="20"/>
              </w:rPr>
              <w:t xml:space="preserve">Diligenciar fichas técnicas de las operaciones estadísticas, especificando la siguiente información para cada tipo de registro: </w:t>
            </w:r>
          </w:p>
          <w:p w:rsidRPr="00C5512A" w:rsidR="004D49A8" w:rsidP="004D49A8" w:rsidRDefault="004D49A8" w14:paraId="1B9A6044"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bCs/>
                <w:sz w:val="20"/>
                <w:szCs w:val="20"/>
              </w:rPr>
              <w:t>Análisis de resultados:</w:t>
            </w:r>
            <w:r w:rsidRPr="00C5512A">
              <w:rPr>
                <w:rFonts w:ascii="Verdana" w:hAnsi="Verdana" w:cs="Arial"/>
                <w:bCs/>
                <w:sz w:val="20"/>
                <w:szCs w:val="20"/>
              </w:rPr>
              <w:t xml:space="preserve"> Describir el microdato que describe los resultados y/o las series históricas disponibles de la información estadística correspondiente a la operación estadística. También puede incluir las características que puedan ser de interés para los usuarios.</w:t>
            </w:r>
          </w:p>
          <w:p w:rsidRPr="00C5512A" w:rsidR="004D49A8" w:rsidP="004D49A8" w:rsidRDefault="004D49A8" w14:paraId="0C6BCD53" w14:textId="77777777">
            <w:pPr>
              <w:numPr>
                <w:ilvl w:val="0"/>
                <w:numId w:val="37"/>
              </w:numPr>
              <w:spacing w:after="0" w:line="240" w:lineRule="auto"/>
              <w:jc w:val="both"/>
              <w:rPr>
                <w:rFonts w:ascii="Verdana" w:hAnsi="Verdana" w:cs="Arial"/>
                <w:b/>
                <w:sz w:val="20"/>
                <w:szCs w:val="20"/>
              </w:rPr>
            </w:pPr>
            <w:r w:rsidRPr="00C5512A">
              <w:rPr>
                <w:rFonts w:ascii="Verdana" w:hAnsi="Verdana" w:cs="Arial"/>
                <w:b/>
                <w:sz w:val="20"/>
                <w:szCs w:val="20"/>
              </w:rPr>
              <w:t>Área encargada de la operación estadística:</w:t>
            </w:r>
            <w:r w:rsidRPr="00C5512A">
              <w:rPr>
                <w:rFonts w:ascii="Verdana" w:hAnsi="Verdana" w:cs="Arial"/>
                <w:bCs/>
                <w:sz w:val="20"/>
                <w:szCs w:val="20"/>
              </w:rPr>
              <w:t xml:space="preserve"> Indique el nombre completo del área o dependencia encargada de la operación estadística.</w:t>
            </w:r>
          </w:p>
          <w:p w:rsidRPr="00C5512A" w:rsidR="004D49A8" w:rsidP="004D49A8" w:rsidRDefault="004D49A8" w14:paraId="1EB09A9B"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 xml:space="preserve">Desagregación de resultados: </w:t>
            </w:r>
          </w:p>
          <w:p w:rsidRPr="00C5512A" w:rsidR="004D49A8" w:rsidP="004D49A8" w:rsidRDefault="004D49A8" w14:paraId="782801A6" w14:textId="77777777">
            <w:pPr>
              <w:numPr>
                <w:ilvl w:val="1"/>
                <w:numId w:val="37"/>
              </w:numPr>
              <w:spacing w:after="0" w:line="240" w:lineRule="auto"/>
              <w:jc w:val="both"/>
              <w:rPr>
                <w:rFonts w:ascii="Verdana" w:hAnsi="Verdana" w:cs="Arial"/>
                <w:bCs/>
                <w:sz w:val="20"/>
                <w:szCs w:val="20"/>
              </w:rPr>
            </w:pPr>
            <w:r w:rsidRPr="00C5512A">
              <w:rPr>
                <w:rFonts w:ascii="Verdana" w:hAnsi="Verdana" w:cs="Arial"/>
                <w:b/>
                <w:sz w:val="20"/>
                <w:szCs w:val="20"/>
              </w:rPr>
              <w:t>Desagregación geográfica</w:t>
            </w:r>
            <w:r w:rsidRPr="00C5512A">
              <w:rPr>
                <w:rFonts w:ascii="Verdana" w:hAnsi="Verdana" w:cs="Arial"/>
                <w:bCs/>
                <w:sz w:val="20"/>
                <w:szCs w:val="20"/>
              </w:rPr>
              <w:t>. Describa el nivel geográfico definido para difundir la información estadística: nacional, departamental, regional, local u otro.</w:t>
            </w:r>
          </w:p>
          <w:p w:rsidRPr="00C5512A" w:rsidR="004D49A8" w:rsidP="004D49A8" w:rsidRDefault="004D49A8" w14:paraId="31D4393D" w14:textId="77777777">
            <w:pPr>
              <w:numPr>
                <w:ilvl w:val="1"/>
                <w:numId w:val="37"/>
              </w:numPr>
              <w:spacing w:after="0" w:line="240" w:lineRule="auto"/>
              <w:jc w:val="both"/>
              <w:rPr>
                <w:rFonts w:ascii="Verdana" w:hAnsi="Verdana" w:cs="Arial"/>
                <w:bCs/>
                <w:sz w:val="20"/>
                <w:szCs w:val="20"/>
              </w:rPr>
            </w:pPr>
            <w:r w:rsidRPr="00C5512A">
              <w:rPr>
                <w:rFonts w:ascii="Verdana" w:hAnsi="Verdana" w:cs="Arial"/>
                <w:b/>
                <w:sz w:val="20"/>
                <w:szCs w:val="20"/>
              </w:rPr>
              <w:lastRenderedPageBreak/>
              <w:t>Desagregación temática</w:t>
            </w:r>
            <w:r w:rsidRPr="00C5512A">
              <w:rPr>
                <w:rFonts w:ascii="Verdana" w:hAnsi="Verdana" w:cs="Arial"/>
                <w:bCs/>
                <w:sz w:val="20"/>
                <w:szCs w:val="20"/>
              </w:rPr>
              <w:t>. Indique el nivel de detalle del tema de estudio con que se va a generar y difundir la información estadística.</w:t>
            </w:r>
          </w:p>
          <w:p w:rsidRPr="00C5512A" w:rsidR="004D49A8" w:rsidP="004D49A8" w:rsidRDefault="004D49A8" w14:paraId="35A49D6C"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Fecha de elaboración / actualización:</w:t>
            </w:r>
            <w:r w:rsidRPr="00C5512A">
              <w:rPr>
                <w:rFonts w:ascii="Verdana" w:hAnsi="Verdana" w:cs="Arial"/>
                <w:bCs/>
                <w:sz w:val="20"/>
                <w:szCs w:val="20"/>
              </w:rPr>
              <w:t xml:space="preserve"> Corresponde a la fecha en que la documentación de la operación estadística fue elaborada. Esta casilla debe ser actualizada cada vez que el documento es revisado y modificado.</w:t>
            </w:r>
          </w:p>
          <w:p w:rsidRPr="00C5512A" w:rsidR="004D49A8" w:rsidP="004D49A8" w:rsidRDefault="004D49A8" w14:paraId="0737FDEC"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Indicadores:</w:t>
            </w:r>
            <w:r w:rsidRPr="00C5512A">
              <w:rPr>
                <w:rFonts w:ascii="Verdana" w:hAnsi="Verdana" w:cs="Arial"/>
                <w:bCs/>
                <w:sz w:val="20"/>
                <w:szCs w:val="20"/>
              </w:rPr>
              <w:t xml:space="preserve"> Enuncie y describa los indicadores estadísticos que se calculan en la operación estadística (nombre, sigla, fórmula e interpretación) pueden corresponder a índices, razones, proporciones, promedios, porcentajes, valores absolutos, totales o indicadores sintéticos generados con los datos obtenidos mediante la operación estadística.</w:t>
            </w:r>
          </w:p>
          <w:p w:rsidRPr="00C5512A" w:rsidR="004D49A8" w:rsidP="004D49A8" w:rsidRDefault="004D49A8" w14:paraId="0A14F75E"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Marco Normativo:</w:t>
            </w:r>
            <w:r w:rsidRPr="00C5512A">
              <w:rPr>
                <w:rFonts w:ascii="Verdana" w:hAnsi="Verdana"/>
                <w:sz w:val="20"/>
                <w:szCs w:val="20"/>
              </w:rPr>
              <w:t xml:space="preserve"> </w:t>
            </w:r>
            <w:r w:rsidRPr="00C5512A">
              <w:rPr>
                <w:rFonts w:ascii="Verdana" w:hAnsi="Verdana" w:cs="Arial"/>
                <w:bCs/>
                <w:sz w:val="20"/>
                <w:szCs w:val="20"/>
              </w:rPr>
              <w:t>Enuncie, si los hay, los acuerdos supranacionales, disposiciones constitucionales, leyes, decretos, resoluciones, sentencias, circulares o, en general, el acto administrativo que asigna o justifica la función de creación o administración de la operación estadística y define sus características y condiciones de confidencialidad y reserva (legal o estadística).</w:t>
            </w:r>
          </w:p>
          <w:p w:rsidRPr="00C5512A" w:rsidR="004D49A8" w:rsidP="004D49A8" w:rsidRDefault="004D49A8" w14:paraId="61628034"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 xml:space="preserve">Método de recolección: </w:t>
            </w:r>
            <w:r w:rsidRPr="00C5512A">
              <w:rPr>
                <w:rFonts w:ascii="Verdana" w:hAnsi="Verdana" w:cs="Arial"/>
                <w:bCs/>
                <w:sz w:val="20"/>
                <w:szCs w:val="20"/>
              </w:rPr>
              <w:t>Describa el método (o métodos) para la recolección o el acopio de los datos y defina la estrategia para el operativo de campo, si aplica.</w:t>
            </w:r>
          </w:p>
          <w:p w:rsidRPr="00C5512A" w:rsidR="004D49A8" w:rsidP="004D49A8" w:rsidRDefault="004D49A8" w14:paraId="1ADD276E"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Nombre de la operación estadística:</w:t>
            </w:r>
            <w:r w:rsidRPr="00C5512A">
              <w:rPr>
                <w:rFonts w:ascii="Verdana" w:hAnsi="Verdana"/>
                <w:sz w:val="20"/>
                <w:szCs w:val="20"/>
              </w:rPr>
              <w:t xml:space="preserve"> </w:t>
            </w:r>
            <w:r w:rsidRPr="00C5512A">
              <w:rPr>
                <w:rFonts w:ascii="Verdana" w:hAnsi="Verdana" w:cs="Arial"/>
                <w:bCs/>
                <w:sz w:val="20"/>
                <w:szCs w:val="20"/>
              </w:rPr>
              <w:t>Indique el nombre completo de la operación estadística que se ha establecido, es decir, por el que se le reconoce de manera oficial. Además, relacione la fecha de inicio del registro administrativo y si dispone de varias versiones indique la que se aplica actualmente.</w:t>
            </w:r>
          </w:p>
          <w:p w:rsidRPr="00C5512A" w:rsidR="004D49A8" w:rsidP="004D49A8" w:rsidRDefault="004D49A8" w14:paraId="313E66F3"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Objetivo:</w:t>
            </w:r>
            <w:r w:rsidRPr="00C5512A">
              <w:rPr>
                <w:rFonts w:ascii="Verdana" w:hAnsi="Verdana" w:cs="Arial"/>
                <w:bCs/>
                <w:sz w:val="20"/>
                <w:szCs w:val="20"/>
              </w:rPr>
              <w:t xml:space="preserve"> Escriba el objetivo general de la operación estadística, el cual precisa la finalidad de esta. Constituye el enunciado global acerca del resultado que se pretende alcanzar con la operación estadística y hacia el cual están dirigidos los esfuerzos; en otras palabras, puede decirse que orienta la operación estadística y permite mantener un punto de referencia respecto del trabajo a ejecutarse. </w:t>
            </w:r>
          </w:p>
          <w:p w:rsidRPr="00C5512A" w:rsidR="004D49A8" w:rsidP="006D58EF" w:rsidRDefault="004D49A8" w14:paraId="420056C3" w14:textId="77777777">
            <w:pPr>
              <w:ind w:left="720"/>
              <w:jc w:val="both"/>
              <w:rPr>
                <w:rFonts w:ascii="Verdana" w:hAnsi="Verdana" w:cs="Arial"/>
                <w:bCs/>
                <w:sz w:val="20"/>
                <w:szCs w:val="20"/>
              </w:rPr>
            </w:pPr>
            <w:r w:rsidRPr="00C5512A">
              <w:rPr>
                <w:rFonts w:ascii="Verdana" w:hAnsi="Verdana" w:cs="Arial"/>
                <w:bCs/>
                <w:sz w:val="20"/>
                <w:szCs w:val="20"/>
              </w:rPr>
              <w:t xml:space="preserve">La formulación de un objetivo contiene los siguientes elementos asociados a las respectivas preguntas que se pretenden responder:  </w:t>
            </w:r>
          </w:p>
          <w:p w:rsidRPr="00C5512A" w:rsidR="004D49A8" w:rsidP="006D58EF" w:rsidRDefault="004D49A8" w14:paraId="220D528E" w14:textId="77777777">
            <w:pPr>
              <w:ind w:left="720"/>
              <w:jc w:val="both"/>
              <w:rPr>
                <w:rFonts w:ascii="Verdana" w:hAnsi="Verdana" w:cs="Arial"/>
                <w:bCs/>
                <w:sz w:val="20"/>
                <w:szCs w:val="20"/>
              </w:rPr>
            </w:pPr>
            <w:r w:rsidRPr="00C5512A">
              <w:rPr>
                <w:rFonts w:ascii="Verdana" w:hAnsi="Verdana" w:cs="Arial"/>
                <w:bCs/>
                <w:sz w:val="20"/>
                <w:szCs w:val="20"/>
              </w:rPr>
              <w:t>Preguntas = ¿Qué? + ¿Sobre qué? + ¿Para qué? + ¿Dónde?</w:t>
            </w:r>
          </w:p>
          <w:p w:rsidRPr="00C5512A" w:rsidR="004D49A8" w:rsidP="004D49A8" w:rsidRDefault="004D49A8" w14:paraId="7424D1A6" w14:textId="77777777">
            <w:pPr>
              <w:numPr>
                <w:ilvl w:val="0"/>
                <w:numId w:val="37"/>
              </w:numPr>
              <w:spacing w:after="0" w:line="240" w:lineRule="auto"/>
              <w:jc w:val="both"/>
              <w:rPr>
                <w:rFonts w:ascii="Verdana" w:hAnsi="Verdana" w:cs="Arial"/>
                <w:b/>
                <w:sz w:val="20"/>
                <w:szCs w:val="20"/>
              </w:rPr>
            </w:pPr>
            <w:r w:rsidRPr="00C5512A">
              <w:rPr>
                <w:rFonts w:ascii="Verdana" w:hAnsi="Verdana" w:cs="Arial"/>
                <w:b/>
                <w:sz w:val="20"/>
                <w:szCs w:val="20"/>
              </w:rPr>
              <w:t>Objetivos específicos:</w:t>
            </w:r>
            <w:r w:rsidRPr="00C5512A">
              <w:rPr>
                <w:rFonts w:ascii="Verdana" w:hAnsi="Verdana" w:cs="Arial"/>
                <w:bCs/>
                <w:sz w:val="20"/>
                <w:szCs w:val="20"/>
              </w:rPr>
              <w:t xml:space="preserve"> Relacione los objetivos específicos de la operación estadística, los cuales indican los propósitos que se pretenden lograr de manera particular dando respuesta o solución al objetivo general. Estos exponen de manera clara y precisa el fenómeno de estudio, las unidades sobre las que se van a hacer las mediciones y el alcance de la operación estadística.</w:t>
            </w:r>
          </w:p>
          <w:p w:rsidRPr="00C5512A" w:rsidR="004D49A8" w:rsidP="004D49A8" w:rsidRDefault="004D49A8" w14:paraId="438BB2C2"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 xml:space="preserve">Periodicidad de recolección / acopio: </w:t>
            </w:r>
            <w:r w:rsidRPr="00C5512A">
              <w:rPr>
                <w:rFonts w:ascii="Verdana" w:hAnsi="Verdana" w:cs="Arial"/>
                <w:bCs/>
                <w:sz w:val="20"/>
                <w:szCs w:val="20"/>
              </w:rPr>
              <w:t xml:space="preserve">Indique el intervalo de tiempo o la fecha en la cual se realiza el levantamiento o acopio de </w:t>
            </w:r>
            <w:r w:rsidRPr="00C5512A">
              <w:rPr>
                <w:rFonts w:ascii="Verdana" w:hAnsi="Verdana" w:cs="Arial"/>
                <w:bCs/>
                <w:sz w:val="20"/>
                <w:szCs w:val="20"/>
              </w:rPr>
              <w:lastRenderedPageBreak/>
              <w:t xml:space="preserve">los datos de la operación estadística y la frecuencia con la que se lleva a cabo (anual, semestral, trimestral, mensual). </w:t>
            </w:r>
          </w:p>
          <w:p w:rsidRPr="00C5512A" w:rsidR="004D49A8" w:rsidP="004D49A8" w:rsidRDefault="004D49A8" w14:paraId="61559437"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Periodicidad difusión:</w:t>
            </w:r>
            <w:r w:rsidRPr="00C5512A">
              <w:rPr>
                <w:rFonts w:ascii="Verdana" w:hAnsi="Verdana" w:cs="Arial"/>
                <w:bCs/>
                <w:sz w:val="20"/>
                <w:szCs w:val="20"/>
              </w:rPr>
              <w:t xml:space="preserve"> Describa el periodo disponible de los datos agregados y las series históricas de la información estadística correspondiente a la operación estadística. Asimismo, indique la periodicidad con que se dispone de los resultados estadísticos, por ejemplo: mensualmente desde 2019, trimestralmente desde el 2020.</w:t>
            </w:r>
          </w:p>
          <w:p w:rsidRPr="00C5512A" w:rsidR="004D49A8" w:rsidP="004D49A8" w:rsidRDefault="004D49A8" w14:paraId="2B23F6B8"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 xml:space="preserve">Unidades estadísticas: </w:t>
            </w:r>
          </w:p>
          <w:p w:rsidRPr="00C5512A" w:rsidR="004D49A8" w:rsidP="004D49A8" w:rsidRDefault="004D49A8" w14:paraId="1DBCCA89" w14:textId="77777777">
            <w:pPr>
              <w:numPr>
                <w:ilvl w:val="1"/>
                <w:numId w:val="37"/>
              </w:numPr>
              <w:spacing w:after="0" w:line="240" w:lineRule="auto"/>
              <w:jc w:val="both"/>
              <w:rPr>
                <w:rFonts w:ascii="Verdana" w:hAnsi="Verdana" w:cs="Arial"/>
                <w:bCs/>
                <w:sz w:val="20"/>
                <w:szCs w:val="20"/>
              </w:rPr>
            </w:pPr>
            <w:r w:rsidRPr="00C5512A">
              <w:rPr>
                <w:rFonts w:ascii="Verdana" w:hAnsi="Verdana" w:cs="Arial"/>
                <w:bCs/>
                <w:sz w:val="20"/>
                <w:szCs w:val="20"/>
              </w:rPr>
              <w:t>Unidad de observación. Relacione el elemento o el conjunto de elementos sobre los que se hace la medición de las diferentes variables en la operación estadística. (Por ejemplo, para el caso del censo de población y vivienda esta corresponde al hogar).</w:t>
            </w:r>
          </w:p>
          <w:p w:rsidRPr="00C5512A" w:rsidR="004D49A8" w:rsidP="004D49A8" w:rsidRDefault="004D49A8" w14:paraId="6EB2AD81" w14:textId="77777777">
            <w:pPr>
              <w:numPr>
                <w:ilvl w:val="1"/>
                <w:numId w:val="37"/>
              </w:numPr>
              <w:spacing w:after="0" w:line="240" w:lineRule="auto"/>
              <w:jc w:val="both"/>
              <w:rPr>
                <w:rFonts w:ascii="Verdana" w:hAnsi="Verdana" w:cs="Arial"/>
                <w:bCs/>
                <w:sz w:val="20"/>
                <w:szCs w:val="20"/>
              </w:rPr>
            </w:pPr>
            <w:r w:rsidRPr="00C5512A">
              <w:rPr>
                <w:rFonts w:ascii="Verdana" w:hAnsi="Verdana" w:cs="Arial"/>
                <w:bCs/>
                <w:sz w:val="20"/>
                <w:szCs w:val="20"/>
              </w:rPr>
              <w:t>Unidad de muestreo. Presente el elemento o el conjunto de elementos definidos o establecidos para la selección de la muestra, si aplica. (Por ejemplo, para el caso del censo de población y vivienda esta corresponde al segmento, el cual está conformado por un promedio de diez viviendas).</w:t>
            </w:r>
          </w:p>
          <w:p w:rsidRPr="00C5512A" w:rsidR="004D49A8" w:rsidP="004D49A8" w:rsidRDefault="004D49A8" w14:paraId="57B70F7E" w14:textId="77777777">
            <w:pPr>
              <w:numPr>
                <w:ilvl w:val="1"/>
                <w:numId w:val="37"/>
              </w:numPr>
              <w:spacing w:after="0" w:line="240" w:lineRule="auto"/>
              <w:jc w:val="both"/>
              <w:rPr>
                <w:rFonts w:ascii="Verdana" w:hAnsi="Verdana" w:cs="Arial"/>
                <w:bCs/>
                <w:sz w:val="20"/>
                <w:szCs w:val="20"/>
              </w:rPr>
            </w:pPr>
            <w:r w:rsidRPr="00C5512A">
              <w:rPr>
                <w:rFonts w:ascii="Verdana" w:hAnsi="Verdana" w:cs="Arial"/>
                <w:bCs/>
                <w:sz w:val="20"/>
                <w:szCs w:val="20"/>
              </w:rPr>
              <w:t>Unidad de análisis. Describa el elemento de estudio sobre el que se presentan los resultados o las conclusiones de la operación estadística. (Por ejemplo, para el caso del censo de población y vivienda esta corresponde a las viviendas, los hogares y las personas).</w:t>
            </w:r>
          </w:p>
          <w:p w:rsidRPr="00C5512A" w:rsidR="004D49A8" w:rsidP="004D49A8" w:rsidRDefault="004D49A8" w14:paraId="24DA48B1" w14:textId="77777777">
            <w:pPr>
              <w:numPr>
                <w:ilvl w:val="0"/>
                <w:numId w:val="37"/>
              </w:numPr>
              <w:spacing w:after="0" w:line="240" w:lineRule="auto"/>
              <w:jc w:val="both"/>
              <w:rPr>
                <w:rFonts w:ascii="Verdana" w:hAnsi="Verdana" w:cs="Arial"/>
                <w:bCs/>
                <w:sz w:val="20"/>
                <w:szCs w:val="20"/>
              </w:rPr>
            </w:pPr>
            <w:r w:rsidRPr="00C5512A">
              <w:rPr>
                <w:rFonts w:ascii="Verdana" w:hAnsi="Verdana" w:cs="Arial"/>
                <w:b/>
                <w:sz w:val="20"/>
                <w:szCs w:val="20"/>
              </w:rPr>
              <w:t xml:space="preserve">Variables: </w:t>
            </w:r>
            <w:r w:rsidRPr="00C5512A">
              <w:rPr>
                <w:rFonts w:ascii="Verdana" w:hAnsi="Verdana" w:cs="Arial"/>
                <w:bCs/>
                <w:sz w:val="20"/>
                <w:szCs w:val="20"/>
              </w:rPr>
              <w:t>Describa las principales variables a medir con la operación estadística y a emplear en el cálculo de los indicadores estadísticos. Por variable se entiende a una característica de una unidad observada, que puede asumir un conjunto de valores los cuales pueden ser una medida numérica o una categoría de una clasificación asignada.</w:t>
            </w:r>
          </w:p>
          <w:p w:rsidRPr="00C5512A" w:rsidR="004D49A8" w:rsidP="006D58EF" w:rsidRDefault="004D49A8" w14:paraId="652361B3" w14:textId="77777777">
            <w:pPr>
              <w:jc w:val="both"/>
              <w:rPr>
                <w:rFonts w:ascii="Verdana" w:hAnsi="Verdana" w:cs="Arial"/>
                <w:bCs/>
                <w:sz w:val="20"/>
                <w:szCs w:val="20"/>
              </w:rPr>
            </w:pPr>
          </w:p>
          <w:p w:rsidRPr="00C5512A" w:rsidR="004D49A8" w:rsidP="006D58EF" w:rsidRDefault="004D49A8" w14:paraId="19680119" w14:textId="77777777">
            <w:pPr>
              <w:jc w:val="both"/>
              <w:rPr>
                <w:rFonts w:ascii="Verdana" w:hAnsi="Verdana" w:cs="Arial"/>
                <w:bCs/>
                <w:sz w:val="20"/>
                <w:szCs w:val="20"/>
              </w:rPr>
            </w:pPr>
            <w:r w:rsidRPr="00C5512A">
              <w:rPr>
                <w:rFonts w:ascii="Verdana" w:hAnsi="Verdana" w:cs="Arial"/>
                <w:bCs/>
                <w:sz w:val="20"/>
                <w:szCs w:val="20"/>
              </w:rPr>
              <w:t>Las fichas técnicas de los registros operativos contienen las siguientes preguntas:</w:t>
            </w:r>
          </w:p>
          <w:p w:rsidRPr="00C5512A" w:rsidR="004D49A8" w:rsidP="004D49A8" w:rsidRDefault="004D49A8" w14:paraId="45FED33B"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 xml:space="preserve">Área o dependencia encargada del registro administrativo: </w:t>
            </w:r>
            <w:r w:rsidRPr="00C5512A">
              <w:rPr>
                <w:rFonts w:ascii="Verdana" w:hAnsi="Verdana" w:cs="Arial"/>
                <w:bCs/>
                <w:sz w:val="20"/>
                <w:szCs w:val="20"/>
              </w:rPr>
              <w:t>Indique el nombre completo del área o dependencia encargada del registro administrativo</w:t>
            </w:r>
          </w:p>
          <w:p w:rsidRPr="00C5512A" w:rsidR="004D49A8" w:rsidP="004D49A8" w:rsidRDefault="004D49A8" w14:paraId="5BFA4C48" w14:textId="77777777">
            <w:pPr>
              <w:numPr>
                <w:ilvl w:val="0"/>
                <w:numId w:val="38"/>
              </w:numPr>
              <w:spacing w:after="0" w:line="240" w:lineRule="auto"/>
              <w:jc w:val="both"/>
              <w:rPr>
                <w:rFonts w:ascii="Verdana" w:hAnsi="Verdana" w:cs="Arial"/>
                <w:bCs/>
                <w:sz w:val="20"/>
                <w:szCs w:val="20"/>
              </w:rPr>
            </w:pPr>
            <w:r w:rsidRPr="00C5512A">
              <w:rPr>
                <w:rFonts w:ascii="Verdana" w:hAnsi="Verdana" w:cs="Arial"/>
                <w:b/>
                <w:sz w:val="20"/>
                <w:szCs w:val="20"/>
              </w:rPr>
              <w:t>Conceptos básicos:</w:t>
            </w:r>
            <w:r w:rsidRPr="00C5512A">
              <w:rPr>
                <w:rFonts w:ascii="Verdana" w:hAnsi="Verdana"/>
                <w:sz w:val="20"/>
                <w:szCs w:val="20"/>
              </w:rPr>
              <w:t xml:space="preserve"> </w:t>
            </w:r>
            <w:r w:rsidRPr="00C5512A">
              <w:rPr>
                <w:rFonts w:ascii="Verdana" w:hAnsi="Verdana" w:cs="Arial"/>
                <w:bCs/>
                <w:sz w:val="20"/>
                <w:szCs w:val="20"/>
              </w:rPr>
              <w:t>Relacione los términos básicos asociados con el registro administrativo que permiten comprender el tema que abarca. Para promover la comparabilidad y facilitar tanto la integración como la interoperabilidad, se recomienda que se utilicen y se enlisten los conceptos trabajados por los organismos internacionales que son autoridad en la temática o los conceptos estandarizados expedidos por el DANE.</w:t>
            </w:r>
          </w:p>
          <w:p w:rsidRPr="00C5512A" w:rsidR="004D49A8" w:rsidP="004D49A8" w:rsidRDefault="004D49A8" w14:paraId="2C4D5BCC" w14:textId="77777777">
            <w:pPr>
              <w:numPr>
                <w:ilvl w:val="0"/>
                <w:numId w:val="38"/>
              </w:numPr>
              <w:spacing w:after="0" w:line="240" w:lineRule="auto"/>
              <w:jc w:val="both"/>
              <w:rPr>
                <w:rFonts w:ascii="Verdana" w:hAnsi="Verdana" w:cs="Arial"/>
                <w:bCs/>
                <w:sz w:val="20"/>
                <w:szCs w:val="20"/>
              </w:rPr>
            </w:pPr>
            <w:r w:rsidRPr="00C5512A">
              <w:rPr>
                <w:rFonts w:ascii="Verdana" w:hAnsi="Verdana" w:cs="Arial"/>
                <w:b/>
                <w:sz w:val="20"/>
                <w:szCs w:val="20"/>
              </w:rPr>
              <w:t>Fecha de elaboración / actualización:</w:t>
            </w:r>
            <w:r w:rsidRPr="00C5512A">
              <w:rPr>
                <w:rFonts w:ascii="Verdana" w:hAnsi="Verdana" w:cs="Arial"/>
                <w:bCs/>
                <w:sz w:val="20"/>
                <w:szCs w:val="20"/>
              </w:rPr>
              <w:t xml:space="preserve"> Corresponde a la fecha en que la documentación del registro fue elaborada. Esta casilla debe ser actualizada cada vez que el documento es revisado y modificado.</w:t>
            </w:r>
          </w:p>
          <w:p w:rsidRPr="00C5512A" w:rsidR="004D49A8" w:rsidP="004D49A8" w:rsidRDefault="004D49A8" w14:paraId="2EC75B54"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lastRenderedPageBreak/>
              <w:t xml:space="preserve">Marco normativo: </w:t>
            </w:r>
            <w:r w:rsidRPr="00C5512A">
              <w:rPr>
                <w:rFonts w:ascii="Verdana" w:hAnsi="Verdana" w:cs="Arial"/>
                <w:bCs/>
                <w:sz w:val="20"/>
                <w:szCs w:val="20"/>
              </w:rPr>
              <w:t>Enuncie, si los hay, los acuerdos supranacionales, disposiciones constitucionales, leyes, decretos, resoluciones, sentencias, circulares o, en general, el acto administrativo que asigna o justifica la función de creación o administración del registro y define sus características y condiciones de confidencialidad y reserva (legal o estadística).</w:t>
            </w:r>
          </w:p>
          <w:p w:rsidRPr="00C5512A" w:rsidR="004D49A8" w:rsidP="004D49A8" w:rsidRDefault="004D49A8" w14:paraId="31078487"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 xml:space="preserve">Método de recolección o acopio: </w:t>
            </w:r>
            <w:r w:rsidRPr="00C5512A">
              <w:rPr>
                <w:rFonts w:ascii="Verdana" w:hAnsi="Verdana" w:cs="Arial"/>
                <w:bCs/>
                <w:sz w:val="20"/>
                <w:szCs w:val="20"/>
              </w:rPr>
              <w:t>Describa el método empleado para el acopio o la recolección de los datos, indicando: las diferentes etapas; los actores (responsables de suministrar la información y consolidarla); los instrumentos (formatos, formularios, plantillas, actas, sistemas de información, entre otros), y la periodicidad con la que se efectúa la captación y la consolidación en la base de datos.</w:t>
            </w:r>
          </w:p>
          <w:p w:rsidRPr="00C5512A" w:rsidR="004D49A8" w:rsidP="004D49A8" w:rsidRDefault="004D49A8" w14:paraId="0873EED0"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Nombre el registro administrativo:</w:t>
            </w:r>
            <w:r w:rsidRPr="00C5512A">
              <w:rPr>
                <w:rFonts w:ascii="Verdana" w:hAnsi="Verdana" w:cs="Arial"/>
                <w:bCs/>
                <w:sz w:val="20"/>
                <w:szCs w:val="20"/>
              </w:rPr>
              <w:t xml:space="preserve"> Indique el nombre completo del registro administrativo que se ha establecido en normativa, es decir, por el que se le reconoce de manera oficial. Además, relacione la fecha de inicio del registro administrativo y si dispone de varias versiones indique la que se aplica actualmente.</w:t>
            </w:r>
          </w:p>
          <w:p w:rsidRPr="00C5512A" w:rsidR="004D49A8" w:rsidP="004D49A8" w:rsidRDefault="004D49A8" w14:paraId="629D44C7" w14:textId="77777777">
            <w:pPr>
              <w:numPr>
                <w:ilvl w:val="0"/>
                <w:numId w:val="38"/>
              </w:numPr>
              <w:spacing w:after="0" w:line="240" w:lineRule="auto"/>
              <w:jc w:val="both"/>
              <w:rPr>
                <w:rFonts w:ascii="Verdana" w:hAnsi="Verdana" w:cs="Arial"/>
                <w:bCs/>
                <w:sz w:val="20"/>
                <w:szCs w:val="20"/>
              </w:rPr>
            </w:pPr>
            <w:r w:rsidRPr="00C5512A">
              <w:rPr>
                <w:rFonts w:ascii="Verdana" w:hAnsi="Verdana" w:cs="Arial"/>
                <w:b/>
                <w:sz w:val="20"/>
                <w:szCs w:val="20"/>
              </w:rPr>
              <w:t xml:space="preserve">Objetivo: </w:t>
            </w:r>
            <w:r w:rsidRPr="00C5512A">
              <w:rPr>
                <w:rFonts w:ascii="Verdana" w:hAnsi="Verdana" w:cs="Arial"/>
                <w:bCs/>
                <w:sz w:val="20"/>
                <w:szCs w:val="20"/>
              </w:rPr>
              <w:t>Especifique el propósito general que el registro persigue, en términos de los resultados que se obtienen a partir de su recolección, los cuales pueden ser de carácter: administrativo, fiscal, de control o incluso estadístico. Este propósito debe responder a preguntas como: ¿qué tipo de registro es?, ¿para qué sirve?, ¿cuándo se recolecta?, ¿dónde se recolecta? y ¿sobre qué unidades de observación se lleva a cabo la recolección? Determine los objetivos específicos que contribuyen al logro del propósito general y que facilitan su evaluación en distintos niveles de resultados.</w:t>
            </w:r>
          </w:p>
          <w:p w:rsidRPr="00C5512A" w:rsidR="004D49A8" w:rsidP="004D49A8" w:rsidRDefault="004D49A8" w14:paraId="46646E5E"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 xml:space="preserve">Periodicidad de recolección y difusión: </w:t>
            </w:r>
            <w:r w:rsidRPr="00C5512A">
              <w:rPr>
                <w:rFonts w:ascii="Verdana" w:hAnsi="Verdana" w:cs="Arial"/>
                <w:bCs/>
                <w:sz w:val="20"/>
                <w:szCs w:val="20"/>
              </w:rPr>
              <w:t>Describa la periodicidad con que se recolecta y, si aplica, con la que se difunde la información, esta periodicidad puede ser de manera mensual, trimestral, semestral, anual, etc. Y si aplica, son difundidos mediante página web u otro medio electrónico de difusión que utilice la entidad.</w:t>
            </w:r>
          </w:p>
          <w:p w:rsidRPr="00C5512A" w:rsidR="004D49A8" w:rsidP="004D49A8" w:rsidRDefault="004D49A8" w14:paraId="15EAF174"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Unidad de observación:</w:t>
            </w:r>
            <w:r w:rsidRPr="00C5512A">
              <w:rPr>
                <w:rFonts w:ascii="Verdana" w:hAnsi="Verdana" w:cs="Arial"/>
                <w:bCs/>
                <w:sz w:val="20"/>
                <w:szCs w:val="20"/>
              </w:rPr>
              <w:t xml:space="preserve"> Hace referencia al objeto de investigación del registro administrativo, de acuerdo con el cual se recolecta, sistematiza y analiza la información, por ejemplo, productores nacionales, operadores turísticos, etc.</w:t>
            </w:r>
          </w:p>
          <w:p w:rsidRPr="00C5512A" w:rsidR="004D49A8" w:rsidP="004D49A8" w:rsidRDefault="004D49A8" w14:paraId="713DB8CB" w14:textId="77777777">
            <w:pPr>
              <w:numPr>
                <w:ilvl w:val="0"/>
                <w:numId w:val="38"/>
              </w:numPr>
              <w:spacing w:after="0" w:line="240" w:lineRule="auto"/>
              <w:jc w:val="both"/>
              <w:rPr>
                <w:rFonts w:ascii="Verdana" w:hAnsi="Verdana" w:cs="Arial"/>
                <w:b/>
                <w:sz w:val="20"/>
                <w:szCs w:val="20"/>
              </w:rPr>
            </w:pPr>
            <w:r w:rsidRPr="00C5512A">
              <w:rPr>
                <w:rFonts w:ascii="Verdana" w:hAnsi="Verdana" w:cs="Arial"/>
                <w:b/>
                <w:sz w:val="20"/>
                <w:szCs w:val="20"/>
              </w:rPr>
              <w:t>Variables:</w:t>
            </w:r>
            <w:r w:rsidRPr="00C5512A">
              <w:rPr>
                <w:rFonts w:ascii="Verdana" w:hAnsi="Verdana" w:cs="Arial"/>
                <w:bCs/>
                <w:sz w:val="20"/>
                <w:szCs w:val="20"/>
              </w:rPr>
              <w:t xml:space="preserve"> Enliste las variables principales respecto al objetivo del registro, en caso de tener diccionario de datos, adjúntelo.</w:t>
            </w:r>
          </w:p>
        </w:tc>
        <w:tc>
          <w:tcPr>
            <w:tcW w:w="1858" w:type="dxa"/>
            <w:tcMar/>
          </w:tcPr>
          <w:p w:rsidRPr="00C5512A" w:rsidR="004D49A8" w:rsidP="006D58EF" w:rsidRDefault="004D49A8" w14:paraId="67E732CA" w14:textId="77777777">
            <w:pPr>
              <w:jc w:val="center"/>
              <w:rPr>
                <w:rFonts w:ascii="Verdana" w:hAnsi="Verdana" w:cs="Arial"/>
                <w:b/>
                <w:sz w:val="20"/>
                <w:szCs w:val="20"/>
              </w:rPr>
            </w:pPr>
            <w:r w:rsidRPr="00C5512A">
              <w:rPr>
                <w:rFonts w:ascii="Verdana" w:hAnsi="Verdana" w:cs="Arial"/>
                <w:sz w:val="20"/>
                <w:szCs w:val="20"/>
              </w:rPr>
              <w:lastRenderedPageBreak/>
              <w:t>Responsable o funcionario delegado del registro administrativo o de la operación estadística.</w:t>
            </w:r>
          </w:p>
        </w:tc>
      </w:tr>
      <w:tr w:rsidRPr="00AF5180" w:rsidR="004D49A8" w:rsidTr="36F0EFEC" w14:paraId="45F329C3" w14:textId="77777777">
        <w:trPr>
          <w:trHeight w:val="1583"/>
        </w:trPr>
        <w:tc>
          <w:tcPr>
            <w:tcW w:w="571" w:type="dxa"/>
            <w:tcMar/>
          </w:tcPr>
          <w:p w:rsidRPr="00C5512A" w:rsidR="004D49A8" w:rsidP="006D58EF" w:rsidRDefault="004D49A8" w14:paraId="73E95472" w14:textId="77777777">
            <w:pPr>
              <w:jc w:val="both"/>
              <w:rPr>
                <w:rFonts w:ascii="Verdana" w:hAnsi="Verdana" w:cs="Arial"/>
                <w:b/>
                <w:sz w:val="20"/>
                <w:szCs w:val="20"/>
              </w:rPr>
            </w:pPr>
            <w:r w:rsidRPr="00C5512A">
              <w:rPr>
                <w:rFonts w:ascii="Verdana" w:hAnsi="Verdana" w:cs="Arial"/>
                <w:b/>
                <w:sz w:val="20"/>
                <w:szCs w:val="20"/>
              </w:rPr>
              <w:lastRenderedPageBreak/>
              <w:t>3</w:t>
            </w:r>
          </w:p>
        </w:tc>
        <w:tc>
          <w:tcPr>
            <w:tcW w:w="7759" w:type="dxa"/>
            <w:tcMar/>
          </w:tcPr>
          <w:p w:rsidRPr="00C5512A" w:rsidR="004D49A8" w:rsidP="006D58EF" w:rsidRDefault="004D49A8" w14:paraId="59118610" w14:textId="27E2D3F2">
            <w:pPr>
              <w:jc w:val="both"/>
              <w:rPr>
                <w:rFonts w:ascii="Verdana" w:hAnsi="Verdana" w:cs="Arial"/>
                <w:b/>
                <w:sz w:val="20"/>
                <w:szCs w:val="20"/>
              </w:rPr>
            </w:pPr>
            <w:r w:rsidRPr="00C5512A">
              <w:rPr>
                <w:rFonts w:ascii="Verdana" w:hAnsi="Verdana" w:cs="Arial"/>
                <w:b/>
                <w:sz w:val="20"/>
                <w:szCs w:val="20"/>
              </w:rPr>
              <w:t>Revisar la ficha técnica</w:t>
            </w:r>
          </w:p>
          <w:p w:rsidRPr="00C5512A" w:rsidR="004D49A8" w:rsidP="006D58EF" w:rsidRDefault="004D49A8" w14:paraId="10510602" w14:textId="77777777">
            <w:pPr>
              <w:jc w:val="both"/>
              <w:rPr>
                <w:rFonts w:ascii="Verdana" w:hAnsi="Verdana" w:cs="Arial"/>
                <w:sz w:val="20"/>
                <w:szCs w:val="20"/>
              </w:rPr>
            </w:pPr>
            <w:r w:rsidRPr="00C5512A">
              <w:rPr>
                <w:rFonts w:ascii="Verdana" w:hAnsi="Verdana" w:cs="Arial"/>
                <w:sz w:val="20"/>
                <w:szCs w:val="20"/>
              </w:rPr>
              <w:t>Para hacer la revisión de la ficha técnica se debe remitir la misma al área encargada de liderar la Política de Gestión de la Información Estadística. Este equipo revisara la ficha. Si es necesario se pueden realizar capaciones sobre conceptos técnicos con el equipo del DANE.</w:t>
            </w:r>
          </w:p>
        </w:tc>
        <w:tc>
          <w:tcPr>
            <w:tcW w:w="1858" w:type="dxa"/>
            <w:tcMar/>
          </w:tcPr>
          <w:p w:rsidRPr="00C5512A" w:rsidR="004D49A8" w:rsidP="006D58EF" w:rsidRDefault="004D49A8" w14:paraId="0F602750" w14:textId="77777777">
            <w:pPr>
              <w:jc w:val="center"/>
              <w:rPr>
                <w:rFonts w:ascii="Verdana" w:hAnsi="Verdana" w:cs="Arial"/>
                <w:sz w:val="20"/>
                <w:szCs w:val="20"/>
              </w:rPr>
            </w:pPr>
            <w:r w:rsidRPr="00C5512A">
              <w:rPr>
                <w:rFonts w:ascii="Verdana" w:hAnsi="Verdana" w:cs="Arial"/>
                <w:sz w:val="20"/>
                <w:szCs w:val="20"/>
              </w:rPr>
              <w:t>Responsable o funcionario delegado del registro administrativo o de la operación estadística.</w:t>
            </w:r>
          </w:p>
          <w:p w:rsidRPr="00C5512A" w:rsidR="004D49A8" w:rsidP="006D58EF" w:rsidRDefault="004D49A8" w14:paraId="76D0DE75" w14:textId="77777777">
            <w:pPr>
              <w:jc w:val="center"/>
              <w:rPr>
                <w:rFonts w:ascii="Verdana" w:hAnsi="Verdana" w:cs="Arial"/>
                <w:sz w:val="20"/>
                <w:szCs w:val="20"/>
              </w:rPr>
            </w:pPr>
            <w:r w:rsidRPr="00C5512A">
              <w:rPr>
                <w:rFonts w:ascii="Verdana" w:hAnsi="Verdana" w:cs="Arial"/>
                <w:sz w:val="20"/>
                <w:szCs w:val="20"/>
              </w:rPr>
              <w:t xml:space="preserve">Área encargada de liderar la </w:t>
            </w:r>
            <w:r w:rsidRPr="00C5512A">
              <w:rPr>
                <w:rFonts w:ascii="Verdana" w:hAnsi="Verdana" w:cs="Arial"/>
                <w:sz w:val="20"/>
                <w:szCs w:val="20"/>
              </w:rPr>
              <w:lastRenderedPageBreak/>
              <w:t>Política de Gestión de la Información Estadística</w:t>
            </w:r>
          </w:p>
        </w:tc>
      </w:tr>
      <w:tr w:rsidRPr="00AF5180" w:rsidR="004D49A8" w:rsidTr="36F0EFEC" w14:paraId="4614B61D" w14:textId="77777777">
        <w:trPr>
          <w:trHeight w:val="1583"/>
        </w:trPr>
        <w:tc>
          <w:tcPr>
            <w:tcW w:w="571" w:type="dxa"/>
            <w:tcMar/>
          </w:tcPr>
          <w:p w:rsidRPr="00C5512A" w:rsidR="004D49A8" w:rsidP="006D58EF" w:rsidRDefault="004D49A8" w14:paraId="1C95F00A" w14:textId="77777777">
            <w:pPr>
              <w:jc w:val="both"/>
              <w:rPr>
                <w:rFonts w:ascii="Verdana" w:hAnsi="Verdana" w:cs="Arial"/>
                <w:b/>
                <w:sz w:val="20"/>
                <w:szCs w:val="20"/>
              </w:rPr>
            </w:pPr>
            <w:r w:rsidRPr="00C5512A">
              <w:rPr>
                <w:rFonts w:ascii="Verdana" w:hAnsi="Verdana" w:cs="Arial"/>
                <w:b/>
                <w:sz w:val="20"/>
                <w:szCs w:val="20"/>
              </w:rPr>
              <w:lastRenderedPageBreak/>
              <w:t>4</w:t>
            </w:r>
          </w:p>
        </w:tc>
        <w:tc>
          <w:tcPr>
            <w:tcW w:w="7759" w:type="dxa"/>
            <w:tcMar/>
          </w:tcPr>
          <w:p w:rsidRPr="00C5512A" w:rsidR="004D49A8" w:rsidP="006D58EF" w:rsidRDefault="004D49A8" w14:paraId="3F266D13" w14:textId="77777777">
            <w:pPr>
              <w:jc w:val="both"/>
              <w:rPr>
                <w:rFonts w:ascii="Verdana" w:hAnsi="Verdana" w:cs="Arial"/>
                <w:b/>
                <w:sz w:val="20"/>
                <w:szCs w:val="20"/>
              </w:rPr>
            </w:pPr>
            <w:r w:rsidRPr="00C5512A">
              <w:rPr>
                <w:rFonts w:ascii="Verdana" w:hAnsi="Verdana" w:cs="Arial"/>
                <w:b/>
                <w:sz w:val="20"/>
                <w:szCs w:val="20"/>
              </w:rPr>
              <w:t>Publicar la ficha técnica</w:t>
            </w:r>
          </w:p>
          <w:p w:rsidR="004D49A8" w:rsidP="006D58EF" w:rsidRDefault="004D49A8" w14:paraId="4920CA1D" w14:textId="77777777">
            <w:pPr>
              <w:jc w:val="both"/>
              <w:rPr>
                <w:rFonts w:ascii="Verdana" w:hAnsi="Verdana" w:cs="Arial"/>
                <w:sz w:val="20"/>
                <w:szCs w:val="20"/>
              </w:rPr>
            </w:pPr>
            <w:r w:rsidRPr="00C5512A">
              <w:rPr>
                <w:rFonts w:ascii="Verdana" w:hAnsi="Verdana" w:cs="Arial"/>
                <w:sz w:val="20"/>
                <w:szCs w:val="20"/>
              </w:rPr>
              <w:t xml:space="preserve">Publicar en </w:t>
            </w:r>
            <w:r w:rsidRPr="00C5512A" w:rsidR="004C3946">
              <w:rPr>
                <w:rFonts w:ascii="Verdana" w:hAnsi="Verdana" w:cs="Arial"/>
                <w:sz w:val="20"/>
                <w:szCs w:val="20"/>
              </w:rPr>
              <w:t>el aplicativo del MIO vigente</w:t>
            </w:r>
            <w:r w:rsidRPr="00C5512A">
              <w:rPr>
                <w:rFonts w:ascii="Verdana" w:hAnsi="Verdana" w:cs="Arial"/>
                <w:sz w:val="20"/>
                <w:szCs w:val="20"/>
              </w:rPr>
              <w:t xml:space="preserve"> la guía técnica aprobada</w:t>
            </w:r>
          </w:p>
          <w:p w:rsidR="0014717C" w:rsidP="006D58EF" w:rsidRDefault="0014717C" w14:paraId="4B36939B" w14:textId="104BE918">
            <w:pPr>
              <w:jc w:val="both"/>
              <w:rPr>
                <w:rFonts w:ascii="Verdana" w:hAnsi="Verdana" w:cs="Arial"/>
                <w:sz w:val="20"/>
                <w:szCs w:val="20"/>
              </w:rPr>
            </w:pPr>
            <w:r>
              <w:rPr>
                <w:rFonts w:ascii="Verdana" w:hAnsi="Verdana" w:cs="Arial"/>
                <w:sz w:val="20"/>
                <w:szCs w:val="20"/>
              </w:rPr>
              <w:t>Se debe diligenciar los siguientes formatos</w:t>
            </w:r>
            <w:r w:rsidR="002D62CF">
              <w:rPr>
                <w:rFonts w:ascii="Verdana" w:hAnsi="Verdana" w:cs="Arial"/>
                <w:sz w:val="20"/>
                <w:szCs w:val="20"/>
              </w:rPr>
              <w:t xml:space="preserve"> de acuerdo con la necesidad</w:t>
            </w:r>
            <w:r>
              <w:rPr>
                <w:rFonts w:ascii="Verdana" w:hAnsi="Verdana" w:cs="Arial"/>
                <w:sz w:val="20"/>
                <w:szCs w:val="20"/>
              </w:rPr>
              <w:t>:</w:t>
            </w:r>
          </w:p>
          <w:p w:rsidR="0014717C" w:rsidP="006D58EF" w:rsidRDefault="0014717C" w14:paraId="6DAF9B3F" w14:textId="77B4201A">
            <w:pPr>
              <w:jc w:val="both"/>
              <w:rPr>
                <w:rFonts w:ascii="Verdana" w:hAnsi="Verdana" w:cs="Arial"/>
                <w:sz w:val="20"/>
                <w:szCs w:val="20"/>
              </w:rPr>
            </w:pPr>
            <w:r w:rsidRPr="36F0EFEC" w:rsidR="3948CC74">
              <w:rPr>
                <w:rFonts w:ascii="Verdana" w:hAnsi="Verdana" w:cs="Arial"/>
                <w:sz w:val="20"/>
                <w:szCs w:val="20"/>
              </w:rPr>
              <w:t>TE</w:t>
            </w:r>
            <w:r w:rsidRPr="36F0EFEC" w:rsidR="235D891F">
              <w:rPr>
                <w:rFonts w:ascii="Verdana" w:hAnsi="Verdana" w:cs="Arial"/>
                <w:sz w:val="20"/>
                <w:szCs w:val="20"/>
              </w:rPr>
              <w:t>-FM-0</w:t>
            </w:r>
            <w:r w:rsidRPr="36F0EFEC" w:rsidR="29BEFB93">
              <w:rPr>
                <w:rFonts w:ascii="Verdana" w:hAnsi="Verdana" w:cs="Arial"/>
                <w:sz w:val="20"/>
                <w:szCs w:val="20"/>
              </w:rPr>
              <w:t>2</w:t>
            </w:r>
            <w:r w:rsidRPr="36F0EFEC" w:rsidR="235D891F">
              <w:rPr>
                <w:rFonts w:ascii="Verdana" w:hAnsi="Verdana" w:cs="Arial"/>
                <w:sz w:val="20"/>
                <w:szCs w:val="20"/>
              </w:rPr>
              <w:t xml:space="preserve">3 </w:t>
            </w:r>
            <w:r w:rsidRPr="36F0EFEC" w:rsidR="235D891F">
              <w:rPr>
                <w:rFonts w:ascii="Verdana" w:hAnsi="Verdana" w:cs="Arial"/>
                <w:sz w:val="20"/>
                <w:szCs w:val="20"/>
              </w:rPr>
              <w:t>Ficha Metodológica Para Operación Estadística</w:t>
            </w:r>
          </w:p>
          <w:p w:rsidRPr="00C5512A" w:rsidR="0014717C" w:rsidP="006D58EF" w:rsidRDefault="0014717C" w14:paraId="403349A5" w14:textId="73B28024">
            <w:pPr>
              <w:jc w:val="both"/>
              <w:rPr>
                <w:rFonts w:ascii="Verdana" w:hAnsi="Verdana" w:cs="Arial"/>
                <w:sz w:val="20"/>
                <w:szCs w:val="20"/>
              </w:rPr>
            </w:pPr>
            <w:r w:rsidRPr="36F0EFEC" w:rsidR="57F2FBB0">
              <w:rPr>
                <w:rFonts w:ascii="Verdana" w:hAnsi="Verdana" w:cs="Arial"/>
                <w:sz w:val="20"/>
                <w:szCs w:val="20"/>
              </w:rPr>
              <w:t>T</w:t>
            </w:r>
            <w:r w:rsidRPr="36F0EFEC" w:rsidR="235D891F">
              <w:rPr>
                <w:rFonts w:ascii="Verdana" w:hAnsi="Verdana" w:cs="Arial"/>
                <w:sz w:val="20"/>
                <w:szCs w:val="20"/>
              </w:rPr>
              <w:t>E-FM-0</w:t>
            </w:r>
            <w:r w:rsidRPr="36F0EFEC" w:rsidR="0D46C3A5">
              <w:rPr>
                <w:rFonts w:ascii="Verdana" w:hAnsi="Verdana" w:cs="Arial"/>
                <w:sz w:val="20"/>
                <w:szCs w:val="20"/>
              </w:rPr>
              <w:t>2</w:t>
            </w:r>
            <w:r w:rsidRPr="36F0EFEC" w:rsidR="235D891F">
              <w:rPr>
                <w:rFonts w:ascii="Verdana" w:hAnsi="Verdana" w:cs="Arial"/>
                <w:sz w:val="20"/>
                <w:szCs w:val="20"/>
              </w:rPr>
              <w:t xml:space="preserve">4 </w:t>
            </w:r>
            <w:r w:rsidRPr="36F0EFEC" w:rsidR="235D891F">
              <w:rPr>
                <w:rFonts w:ascii="Verdana" w:hAnsi="Verdana" w:cs="Arial"/>
                <w:sz w:val="20"/>
                <w:szCs w:val="20"/>
              </w:rPr>
              <w:t>Ficha Metodológica Para Registros Administrativos</w:t>
            </w:r>
          </w:p>
        </w:tc>
        <w:tc>
          <w:tcPr>
            <w:tcW w:w="1858" w:type="dxa"/>
            <w:tcMar/>
          </w:tcPr>
          <w:p w:rsidRPr="00C5512A" w:rsidR="004D49A8" w:rsidP="006D58EF" w:rsidRDefault="004D49A8" w14:paraId="0A9D0D52" w14:textId="77777777">
            <w:pPr>
              <w:jc w:val="center"/>
              <w:rPr>
                <w:rFonts w:ascii="Verdana" w:hAnsi="Verdana" w:cs="Arial"/>
                <w:sz w:val="20"/>
                <w:szCs w:val="20"/>
              </w:rPr>
            </w:pPr>
            <w:r w:rsidRPr="00C5512A">
              <w:rPr>
                <w:rFonts w:ascii="Verdana" w:hAnsi="Verdana" w:cs="Arial"/>
                <w:sz w:val="20"/>
                <w:szCs w:val="20"/>
              </w:rPr>
              <w:t>Responsable o funcionario delegado del registro administrativo o de la operación estadística.</w:t>
            </w:r>
          </w:p>
        </w:tc>
      </w:tr>
    </w:tbl>
    <w:p w:rsidRPr="00AF5180" w:rsidR="004D49A8" w:rsidP="004D49A8" w:rsidRDefault="004D49A8" w14:paraId="1F659211" w14:textId="4BDEF636">
      <w:pPr>
        <w:jc w:val="both"/>
        <w:rPr>
          <w:rFonts w:ascii="Verdana" w:hAnsi="Verdana" w:cs="Arial"/>
          <w:bCs/>
        </w:rPr>
      </w:pPr>
    </w:p>
    <w:p w:rsidRPr="00AF5180" w:rsidR="004D49A8" w:rsidP="004D49A8" w:rsidRDefault="004D49A8" w14:paraId="0461827B" w14:textId="77777777">
      <w:pPr>
        <w:rPr>
          <w:rFonts w:ascii="Verdana" w:hAnsi="Verdana" w:cs="Arial"/>
        </w:rPr>
      </w:pPr>
    </w:p>
    <w:p w:rsidRPr="00AF4CF8" w:rsidR="68F2A381" w:rsidP="00AF4CF8" w:rsidRDefault="00A202C6" w14:paraId="4AA52B74" w14:textId="7DE5BC2E">
      <w:pPr>
        <w:pStyle w:val="Ttulo1"/>
        <w:rPr>
          <w:rFonts w:ascii="Verdana" w:hAnsi="Verdana" w:eastAsia="Verdana" w:cs="Verdana"/>
          <w:b/>
          <w:bCs/>
          <w:color w:val="auto"/>
          <w:sz w:val="22"/>
          <w:szCs w:val="22"/>
        </w:rPr>
      </w:pPr>
      <w:r w:rsidRPr="00AF5180">
        <w:rPr>
          <w:rFonts w:ascii="Verdana" w:hAnsi="Verdana"/>
          <w:b/>
          <w:bCs/>
          <w:color w:val="auto"/>
          <w:lang w:val="es-ES"/>
        </w:rPr>
        <w:br w:type="page"/>
      </w:r>
    </w:p>
    <w:p w:rsidRPr="00AF5180" w:rsidR="00665072" w:rsidP="00C634DF" w:rsidRDefault="00665072" w14:paraId="1A1B2264" w14:textId="5F692736">
      <w:pPr>
        <w:pStyle w:val="Ttulo1"/>
        <w:numPr>
          <w:ilvl w:val="0"/>
          <w:numId w:val="40"/>
        </w:numPr>
        <w:rPr>
          <w:rFonts w:ascii="Verdana" w:hAnsi="Verdana" w:cs="Arial" w:eastAsiaTheme="minorHAnsi"/>
          <w:b/>
          <w:color w:val="auto"/>
          <w:sz w:val="22"/>
          <w:szCs w:val="22"/>
        </w:rPr>
      </w:pPr>
      <w:bookmarkStart w:name="_Toc216169798" w:id="3"/>
      <w:r w:rsidRPr="00AF5180">
        <w:rPr>
          <w:rFonts w:ascii="Verdana" w:hAnsi="Verdana" w:cs="Arial" w:eastAsiaTheme="minorHAnsi"/>
          <w:b/>
          <w:color w:val="auto"/>
          <w:sz w:val="22"/>
          <w:szCs w:val="22"/>
        </w:rPr>
        <w:lastRenderedPageBreak/>
        <w:t>HISTORIAL DE CAMBIOS</w:t>
      </w:r>
      <w:bookmarkEnd w:id="3"/>
    </w:p>
    <w:p w:rsidRPr="00AF5180" w:rsidR="00665072" w:rsidP="00665072" w:rsidRDefault="00665072" w14:paraId="1E0320BC" w14:textId="77777777">
      <w:pPr>
        <w:spacing w:after="0" w:line="240" w:lineRule="auto"/>
        <w:ind w:left="360"/>
        <w:jc w:val="both"/>
        <w:rPr>
          <w:rFonts w:ascii="Verdana" w:hAnsi="Verdana" w:cs="Arial"/>
          <w:b/>
          <w:sz w:val="18"/>
          <w:szCs w:val="18"/>
        </w:rPr>
      </w:pPr>
    </w:p>
    <w:tbl>
      <w:tblPr>
        <w:tblW w:w="107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134"/>
        <w:gridCol w:w="8221"/>
      </w:tblGrid>
      <w:tr w:rsidRPr="00AF5180" w:rsidR="00DD7470" w:rsidTr="36F0EFEC" w14:paraId="36C580A9"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AF5180" w:rsidR="00665072" w:rsidP="00B1761A" w:rsidRDefault="00665072" w14:paraId="790B8DEE" w14:textId="77777777">
            <w:pPr>
              <w:spacing w:after="0" w:line="240" w:lineRule="auto"/>
              <w:jc w:val="center"/>
              <w:rPr>
                <w:rFonts w:ascii="Verdana" w:hAnsi="Verdana" w:cs="Arial"/>
                <w:b/>
                <w:sz w:val="16"/>
                <w:szCs w:val="16"/>
              </w:rPr>
            </w:pPr>
            <w:r w:rsidRPr="00AF518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rsidRPr="00AF5180" w:rsidR="00665072" w:rsidP="00B1761A" w:rsidRDefault="00665072" w14:paraId="4B50E829" w14:textId="77777777">
            <w:pPr>
              <w:spacing w:after="0" w:line="240" w:lineRule="auto"/>
              <w:jc w:val="center"/>
              <w:rPr>
                <w:rFonts w:ascii="Verdana" w:hAnsi="Verdana" w:cs="Arial"/>
                <w:b/>
                <w:sz w:val="16"/>
                <w:szCs w:val="16"/>
              </w:rPr>
            </w:pPr>
            <w:r w:rsidRPr="00AF518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rsidRPr="00AF5180" w:rsidR="00665072" w:rsidP="00B1761A" w:rsidRDefault="00665072" w14:paraId="79E73ABE" w14:textId="77777777">
            <w:pPr>
              <w:spacing w:after="0" w:line="240" w:lineRule="auto"/>
              <w:jc w:val="center"/>
              <w:rPr>
                <w:rFonts w:ascii="Verdana" w:hAnsi="Verdana" w:cs="Arial"/>
                <w:b/>
                <w:sz w:val="16"/>
                <w:szCs w:val="16"/>
              </w:rPr>
            </w:pPr>
            <w:r w:rsidRPr="00AF5180">
              <w:rPr>
                <w:rFonts w:ascii="Verdana" w:hAnsi="Verdana" w:cs="Arial"/>
                <w:b/>
                <w:sz w:val="16"/>
                <w:szCs w:val="16"/>
              </w:rPr>
              <w:t>DESCRIPCIÓN DEL CAMBIO</w:t>
            </w:r>
          </w:p>
        </w:tc>
      </w:tr>
      <w:tr w:rsidRPr="00AF5180" w:rsidR="00DD7470" w:rsidTr="36F0EFEC" w14:paraId="26E15081" w14:textId="77777777">
        <w:trPr>
          <w:trHeight w:val="300"/>
        </w:trPr>
        <w:tc>
          <w:tcPr>
            <w:tcW w:w="1418" w:type="dxa"/>
            <w:tcMar>
              <w:top w:w="57" w:type="dxa"/>
              <w:left w:w="113" w:type="dxa"/>
              <w:bottom w:w="57" w:type="dxa"/>
            </w:tcMar>
            <w:vAlign w:val="center"/>
          </w:tcPr>
          <w:p w:rsidRPr="00AF5180" w:rsidR="00665072" w:rsidP="00B1761A" w:rsidRDefault="00666DF5" w14:paraId="51E5B420" w14:textId="464499E4">
            <w:pPr>
              <w:spacing w:after="0" w:line="240" w:lineRule="auto"/>
              <w:jc w:val="center"/>
              <w:rPr>
                <w:rFonts w:ascii="Verdana" w:hAnsi="Verdana" w:cs="Arial"/>
                <w:sz w:val="16"/>
                <w:szCs w:val="16"/>
              </w:rPr>
            </w:pPr>
            <w:r w:rsidRPr="2A5FFE55" w:rsidR="00666DF5">
              <w:rPr>
                <w:rFonts w:ascii="Verdana" w:hAnsi="Verdana" w:cs="Arial"/>
                <w:sz w:val="16"/>
                <w:szCs w:val="16"/>
              </w:rPr>
              <w:t>1</w:t>
            </w:r>
            <w:r w:rsidRPr="2A5FFE55" w:rsidR="14A0AD9B">
              <w:rPr>
                <w:rFonts w:ascii="Verdana" w:hAnsi="Verdana" w:cs="Arial"/>
                <w:sz w:val="16"/>
                <w:szCs w:val="16"/>
              </w:rPr>
              <w:t>2</w:t>
            </w:r>
            <w:r w:rsidRPr="2A5FFE55" w:rsidR="00666DF5">
              <w:rPr>
                <w:rFonts w:ascii="Verdana" w:hAnsi="Verdana" w:cs="Arial"/>
                <w:sz w:val="16"/>
                <w:szCs w:val="16"/>
              </w:rPr>
              <w:t>/0</w:t>
            </w:r>
            <w:r w:rsidRPr="2A5FFE55" w:rsidR="45959D9F">
              <w:rPr>
                <w:rFonts w:ascii="Verdana" w:hAnsi="Verdana" w:cs="Arial"/>
                <w:sz w:val="16"/>
                <w:szCs w:val="16"/>
              </w:rPr>
              <w:t>6</w:t>
            </w:r>
            <w:r w:rsidRPr="2A5FFE55" w:rsidR="00666DF5">
              <w:rPr>
                <w:rFonts w:ascii="Verdana" w:hAnsi="Verdana" w:cs="Arial"/>
                <w:sz w:val="16"/>
                <w:szCs w:val="16"/>
              </w:rPr>
              <w:t>/2026</w:t>
            </w:r>
          </w:p>
        </w:tc>
        <w:tc>
          <w:tcPr>
            <w:tcW w:w="1134" w:type="dxa"/>
            <w:tcMar>
              <w:top w:w="57" w:type="dxa"/>
              <w:left w:w="113" w:type="dxa"/>
              <w:bottom w:w="57" w:type="dxa"/>
            </w:tcMar>
            <w:vAlign w:val="center"/>
          </w:tcPr>
          <w:p w:rsidRPr="00AF5180" w:rsidR="00665072" w:rsidP="00B1761A" w:rsidRDefault="00665072" w14:paraId="743C1C91" w14:textId="77777777">
            <w:pPr>
              <w:spacing w:after="0" w:line="240" w:lineRule="auto"/>
              <w:jc w:val="center"/>
              <w:rPr>
                <w:rFonts w:ascii="Verdana" w:hAnsi="Verdana" w:cs="Arial"/>
                <w:sz w:val="16"/>
                <w:szCs w:val="16"/>
              </w:rPr>
            </w:pPr>
            <w:r w:rsidRPr="00AF5180">
              <w:rPr>
                <w:rFonts w:ascii="Verdana" w:hAnsi="Verdana" w:cs="Arial"/>
                <w:sz w:val="16"/>
                <w:szCs w:val="16"/>
              </w:rPr>
              <w:t>0</w:t>
            </w:r>
          </w:p>
        </w:tc>
        <w:tc>
          <w:tcPr>
            <w:tcW w:w="8221" w:type="dxa"/>
            <w:tcMar>
              <w:top w:w="57" w:type="dxa"/>
              <w:left w:w="113" w:type="dxa"/>
              <w:bottom w:w="57" w:type="dxa"/>
            </w:tcMar>
            <w:vAlign w:val="center"/>
          </w:tcPr>
          <w:p w:rsidRPr="00AF5180" w:rsidR="00665072" w:rsidP="36F0EFEC" w:rsidRDefault="00DE26EC" w14:paraId="15458402" w14:textId="21638B13">
            <w:pPr>
              <w:pStyle w:val="Default"/>
              <w:jc w:val="both"/>
              <w:rPr>
                <w:rFonts w:cs="Arial"/>
                <w:sz w:val="16"/>
                <w:szCs w:val="16"/>
              </w:rPr>
            </w:pPr>
            <w:r w:rsidRPr="36F0EFEC" w:rsidR="00DE26EC">
              <w:rPr>
                <w:rFonts w:cs="Arial"/>
                <w:sz w:val="16"/>
                <w:szCs w:val="16"/>
              </w:rPr>
              <w:t>Primera versión del documento para el nuevo Mapa de procesos.</w:t>
            </w:r>
            <w:r w:rsidRPr="36F0EFEC" w:rsidR="00DE26EC">
              <w:rPr>
                <w:rFonts w:cs="Arial"/>
                <w:sz w:val="16"/>
                <w:szCs w:val="16"/>
              </w:rPr>
              <w:t xml:space="preserve"> </w:t>
            </w:r>
          </w:p>
          <w:p w:rsidRPr="00AF5180" w:rsidR="00665072" w:rsidP="36F0EFEC" w:rsidRDefault="00DE26EC" w14:paraId="4C55AEAD" w14:textId="4A299E34">
            <w:pPr>
              <w:pStyle w:val="Default"/>
              <w:jc w:val="both"/>
              <w:rPr>
                <w:rFonts w:cs="Arial"/>
                <w:sz w:val="16"/>
                <w:szCs w:val="16"/>
              </w:rPr>
            </w:pPr>
            <w:r w:rsidRPr="36F0EFEC" w:rsidR="00DE26EC">
              <w:rPr>
                <w:rFonts w:cs="Arial"/>
                <w:sz w:val="16"/>
                <w:szCs w:val="16"/>
              </w:rPr>
              <w:t xml:space="preserve">Código anterior: </w:t>
            </w:r>
            <w:r w:rsidRPr="36F0EFEC" w:rsidR="00DE26EC">
              <w:rPr>
                <w:rFonts w:cs="Arial"/>
                <w:sz w:val="16"/>
                <w:szCs w:val="16"/>
              </w:rPr>
              <w:t>DE</w:t>
            </w:r>
            <w:r w:rsidRPr="36F0EFEC" w:rsidR="00DE26EC">
              <w:rPr>
                <w:rFonts w:cs="Arial"/>
                <w:sz w:val="16"/>
                <w:szCs w:val="16"/>
              </w:rPr>
              <w:t>-D</w:t>
            </w:r>
            <w:r w:rsidRPr="36F0EFEC" w:rsidR="00DE26EC">
              <w:rPr>
                <w:rFonts w:cs="Arial"/>
                <w:sz w:val="16"/>
                <w:szCs w:val="16"/>
              </w:rPr>
              <w:t>R</w:t>
            </w:r>
            <w:r w:rsidRPr="36F0EFEC" w:rsidR="00DE26EC">
              <w:rPr>
                <w:rFonts w:cs="Arial"/>
                <w:sz w:val="16"/>
                <w:szCs w:val="16"/>
              </w:rPr>
              <w:t>-00</w:t>
            </w:r>
            <w:r w:rsidRPr="36F0EFEC" w:rsidR="0073020E">
              <w:rPr>
                <w:rFonts w:cs="Arial"/>
                <w:sz w:val="16"/>
                <w:szCs w:val="16"/>
              </w:rPr>
              <w:t>5</w:t>
            </w:r>
            <w:r w:rsidRPr="36F0EFEC" w:rsidR="6CB80BE9">
              <w:rPr>
                <w:rFonts w:cs="Arial"/>
                <w:sz w:val="16"/>
                <w:szCs w:val="16"/>
              </w:rPr>
              <w:t>. V01.</w:t>
            </w:r>
          </w:p>
          <w:p w:rsidRPr="00AF5180" w:rsidR="00665072" w:rsidP="36F0EFEC" w:rsidRDefault="00DE26EC" w14:paraId="2D3172C2" w14:textId="073E86DE">
            <w:pPr>
              <w:pStyle w:val="Default"/>
              <w:jc w:val="both"/>
              <w:rPr>
                <w:rFonts w:cs="Arial"/>
                <w:sz w:val="16"/>
                <w:szCs w:val="16"/>
              </w:rPr>
            </w:pPr>
          </w:p>
          <w:p w:rsidRPr="00AF5180" w:rsidR="00665072" w:rsidP="00C634DF" w:rsidRDefault="00DE26EC" w14:paraId="4120EAED" w14:textId="640EE619">
            <w:pPr>
              <w:pStyle w:val="Default"/>
              <w:jc w:val="both"/>
              <w:rPr>
                <w:rFonts w:cs="Arial"/>
                <w:sz w:val="16"/>
                <w:szCs w:val="16"/>
              </w:rPr>
            </w:pPr>
            <w:r w:rsidRPr="36F0EFEC" w:rsidR="6FB0049B">
              <w:rPr>
                <w:rFonts w:cs="Arial"/>
                <w:sz w:val="16"/>
                <w:szCs w:val="16"/>
              </w:rPr>
              <w:t xml:space="preserve">Se adicionan documentos asociados: </w:t>
            </w:r>
            <w:r w:rsidRPr="36F0EFEC" w:rsidR="2738599E">
              <w:rPr>
                <w:rFonts w:cs="Arial"/>
                <w:sz w:val="16"/>
                <w:szCs w:val="16"/>
              </w:rPr>
              <w:t>TE-FM-023 Ficha Metodológica Para Operación Estadística y TE-FM-024 Ficha Metodológica Para Registros Administrativos</w:t>
            </w:r>
          </w:p>
        </w:tc>
      </w:tr>
    </w:tbl>
    <w:p w:rsidRPr="00AF5180" w:rsidR="00665072" w:rsidP="00665072" w:rsidRDefault="00665072" w14:paraId="5A69B002" w14:textId="77777777">
      <w:pPr>
        <w:spacing w:after="0" w:line="240" w:lineRule="auto"/>
        <w:ind w:right="-232"/>
        <w:jc w:val="both"/>
        <w:rPr>
          <w:rFonts w:ascii="Verdana" w:hAnsi="Verdana" w:cs="Arial"/>
          <w:b/>
          <w:bCs/>
          <w:sz w:val="18"/>
          <w:szCs w:val="18"/>
        </w:rPr>
      </w:pPr>
    </w:p>
    <w:p w:rsidRPr="00AF5180" w:rsidR="00665072" w:rsidP="00C634DF" w:rsidRDefault="00665072" w14:paraId="239222EE" w14:textId="03099B9B">
      <w:pPr>
        <w:pStyle w:val="Ttulo1"/>
        <w:numPr>
          <w:ilvl w:val="0"/>
          <w:numId w:val="40"/>
        </w:numPr>
        <w:rPr>
          <w:rFonts w:ascii="Verdana" w:hAnsi="Verdana" w:cs="Arial" w:eastAsiaTheme="minorHAnsi"/>
          <w:b/>
          <w:color w:val="auto"/>
          <w:sz w:val="22"/>
          <w:szCs w:val="22"/>
        </w:rPr>
      </w:pPr>
      <w:bookmarkStart w:name="_Toc216169799" w:id="4"/>
      <w:r w:rsidRPr="00AF5180">
        <w:rPr>
          <w:rFonts w:ascii="Verdana" w:hAnsi="Verdana" w:cs="Arial" w:eastAsiaTheme="minorHAnsi"/>
          <w:b/>
          <w:color w:val="auto"/>
          <w:sz w:val="22"/>
          <w:szCs w:val="22"/>
        </w:rPr>
        <w:t>FLUJO DE APROBACIÓN</w:t>
      </w:r>
      <w:bookmarkEnd w:id="4"/>
    </w:p>
    <w:p w:rsidRPr="00AF5180" w:rsidR="00665072" w:rsidP="00665072" w:rsidRDefault="00665072" w14:paraId="3852D502" w14:textId="77777777">
      <w:pPr>
        <w:spacing w:after="0" w:line="240" w:lineRule="auto"/>
        <w:rPr>
          <w:rFonts w:ascii="Verdana" w:hAnsi="Verdana"/>
          <w:sz w:val="18"/>
          <w:szCs w:val="18"/>
        </w:rPr>
      </w:pPr>
    </w:p>
    <w:tbl>
      <w:tblPr>
        <w:tblStyle w:val="Tablaconcuadrcula"/>
        <w:tblW w:w="10627" w:type="dxa"/>
        <w:tblLayout w:type="fixed"/>
        <w:tblLook w:val="06A0" w:firstRow="1" w:lastRow="0" w:firstColumn="1" w:lastColumn="0" w:noHBand="1" w:noVBand="1"/>
      </w:tblPr>
      <w:tblGrid>
        <w:gridCol w:w="1005"/>
        <w:gridCol w:w="2010"/>
        <w:gridCol w:w="1005"/>
        <w:gridCol w:w="1504"/>
        <w:gridCol w:w="960"/>
        <w:gridCol w:w="1591"/>
        <w:gridCol w:w="992"/>
        <w:gridCol w:w="1560"/>
      </w:tblGrid>
      <w:tr w:rsidRPr="00AF5180" w:rsidR="00066B91" w:rsidTr="2A5FFE55" w14:paraId="7121E5E3" w14:textId="77777777">
        <w:trPr>
          <w:trHeight w:val="263"/>
        </w:trPr>
        <w:tc>
          <w:tcPr>
            <w:tcW w:w="3015" w:type="dxa"/>
            <w:gridSpan w:val="2"/>
            <w:shd w:val="clear" w:color="auto" w:fill="BFBFBF" w:themeFill="background1" w:themeFillShade="BF"/>
            <w:tcMar/>
            <w:vAlign w:val="center"/>
          </w:tcPr>
          <w:p w:rsidRPr="00AF5180" w:rsidR="00066B91" w:rsidP="00B1761A" w:rsidRDefault="00066B91" w14:paraId="04C02114" w14:textId="62884560">
            <w:pPr>
              <w:jc w:val="center"/>
              <w:rPr>
                <w:rFonts w:ascii="Verdana" w:hAnsi="Verdana"/>
                <w:b/>
                <w:bCs/>
                <w:sz w:val="16"/>
                <w:szCs w:val="16"/>
              </w:rPr>
            </w:pPr>
            <w:r w:rsidRPr="00AF5180">
              <w:rPr>
                <w:rFonts w:ascii="Verdana" w:hAnsi="Verdana"/>
                <w:b/>
                <w:bCs/>
                <w:sz w:val="16"/>
                <w:szCs w:val="16"/>
              </w:rPr>
              <w:t>ELABORÓ</w:t>
            </w:r>
          </w:p>
        </w:tc>
        <w:tc>
          <w:tcPr>
            <w:tcW w:w="2509" w:type="dxa"/>
            <w:gridSpan w:val="2"/>
            <w:shd w:val="clear" w:color="auto" w:fill="BFBFBF" w:themeFill="background1" w:themeFillShade="BF"/>
            <w:tcMar/>
            <w:vAlign w:val="center"/>
          </w:tcPr>
          <w:p w:rsidRPr="00AF5180" w:rsidR="00066B91" w:rsidP="00B1761A" w:rsidRDefault="00066B91" w14:paraId="2F5BA5E4" w14:textId="10255F27">
            <w:pPr>
              <w:jc w:val="center"/>
              <w:rPr>
                <w:rFonts w:ascii="Verdana" w:hAnsi="Verdana"/>
                <w:b/>
                <w:bCs/>
                <w:sz w:val="16"/>
                <w:szCs w:val="16"/>
              </w:rPr>
            </w:pPr>
            <w:r w:rsidRPr="00AF5180">
              <w:rPr>
                <w:rFonts w:ascii="Verdana" w:hAnsi="Verdana"/>
                <w:b/>
                <w:bCs/>
                <w:sz w:val="16"/>
                <w:szCs w:val="16"/>
              </w:rPr>
              <w:t>APOYO OAPS</w:t>
            </w:r>
          </w:p>
        </w:tc>
        <w:tc>
          <w:tcPr>
            <w:tcW w:w="2551" w:type="dxa"/>
            <w:gridSpan w:val="2"/>
            <w:shd w:val="clear" w:color="auto" w:fill="BFBFBF" w:themeFill="background1" w:themeFillShade="BF"/>
            <w:tcMar/>
            <w:vAlign w:val="center"/>
          </w:tcPr>
          <w:p w:rsidRPr="00AF5180" w:rsidR="00066B91" w:rsidP="00B1761A" w:rsidRDefault="00066B91" w14:paraId="69F7E1F5" w14:textId="77777777">
            <w:pPr>
              <w:jc w:val="center"/>
              <w:rPr>
                <w:rFonts w:ascii="Verdana" w:hAnsi="Verdana"/>
                <w:b/>
                <w:bCs/>
                <w:sz w:val="16"/>
                <w:szCs w:val="16"/>
              </w:rPr>
            </w:pPr>
            <w:r w:rsidRPr="00AF5180">
              <w:rPr>
                <w:rFonts w:ascii="Verdana" w:hAnsi="Verdana"/>
                <w:b/>
                <w:bCs/>
                <w:sz w:val="16"/>
                <w:szCs w:val="16"/>
              </w:rPr>
              <w:t>REVISÓ</w:t>
            </w:r>
          </w:p>
        </w:tc>
        <w:tc>
          <w:tcPr>
            <w:tcW w:w="2552" w:type="dxa"/>
            <w:gridSpan w:val="2"/>
            <w:shd w:val="clear" w:color="auto" w:fill="BFBFBF" w:themeFill="background1" w:themeFillShade="BF"/>
            <w:tcMar/>
            <w:vAlign w:val="center"/>
          </w:tcPr>
          <w:p w:rsidRPr="00AF5180" w:rsidR="00066B91" w:rsidP="00B1761A" w:rsidRDefault="00066B91" w14:paraId="65A474CE" w14:textId="77777777">
            <w:pPr>
              <w:jc w:val="center"/>
              <w:rPr>
                <w:rFonts w:ascii="Verdana" w:hAnsi="Verdana"/>
                <w:b/>
                <w:bCs/>
                <w:sz w:val="16"/>
                <w:szCs w:val="16"/>
              </w:rPr>
            </w:pPr>
            <w:r w:rsidRPr="00AF5180">
              <w:rPr>
                <w:rFonts w:ascii="Verdana" w:hAnsi="Verdana"/>
                <w:b/>
                <w:bCs/>
                <w:sz w:val="16"/>
                <w:szCs w:val="16"/>
              </w:rPr>
              <w:t>APROBÓ</w:t>
            </w:r>
          </w:p>
        </w:tc>
      </w:tr>
      <w:tr w:rsidRPr="00AF5180" w:rsidR="00366F09" w:rsidTr="2A5FFE55" w14:paraId="0E87B8A0" w14:textId="77777777">
        <w:trPr>
          <w:trHeight w:val="263"/>
        </w:trPr>
        <w:tc>
          <w:tcPr>
            <w:tcW w:w="1005" w:type="dxa"/>
            <w:tcMar/>
            <w:vAlign w:val="center"/>
          </w:tcPr>
          <w:p w:rsidRPr="00933C74" w:rsidR="00366F09" w:rsidP="00B1761A" w:rsidRDefault="00366F09" w14:paraId="3C7D3A9D" w14:textId="77777777">
            <w:pPr>
              <w:rPr>
                <w:rFonts w:ascii="Verdana" w:hAnsi="Verdana"/>
                <w:sz w:val="16"/>
                <w:szCs w:val="16"/>
              </w:rPr>
            </w:pPr>
            <w:r w:rsidRPr="00933C74">
              <w:rPr>
                <w:rFonts w:ascii="Verdana" w:hAnsi="Verdana"/>
                <w:sz w:val="16"/>
                <w:szCs w:val="16"/>
              </w:rPr>
              <w:t>Nombre:</w:t>
            </w:r>
          </w:p>
        </w:tc>
        <w:tc>
          <w:tcPr>
            <w:tcW w:w="2010" w:type="dxa"/>
            <w:tcMar/>
            <w:vAlign w:val="center"/>
          </w:tcPr>
          <w:p w:rsidR="00366F09" w:rsidP="00B1761A" w:rsidRDefault="00366F09" w14:paraId="3581DB17" w14:textId="77777777">
            <w:pPr>
              <w:rPr>
                <w:rFonts w:ascii="Verdana" w:hAnsi="Verdana"/>
                <w:sz w:val="16"/>
                <w:szCs w:val="16"/>
              </w:rPr>
            </w:pPr>
            <w:r w:rsidRPr="00933C74">
              <w:rPr>
                <w:rFonts w:ascii="Verdana" w:hAnsi="Verdana"/>
                <w:sz w:val="16"/>
                <w:szCs w:val="16"/>
              </w:rPr>
              <w:t>Diana Cárdenas</w:t>
            </w:r>
          </w:p>
          <w:p w:rsidR="00366F09" w:rsidP="00B1761A" w:rsidRDefault="00366F09" w14:paraId="3B58B1F0" w14:textId="77777777">
            <w:pPr>
              <w:rPr>
                <w:rFonts w:ascii="Verdana" w:hAnsi="Verdana"/>
                <w:sz w:val="16"/>
                <w:szCs w:val="16"/>
              </w:rPr>
            </w:pPr>
          </w:p>
          <w:p w:rsidRPr="00933C74" w:rsidR="00366F09" w:rsidP="00B1761A" w:rsidRDefault="00366F09" w14:paraId="79349E86" w14:textId="37F523C9">
            <w:pPr>
              <w:rPr>
                <w:rFonts w:ascii="Verdana" w:hAnsi="Verdana"/>
                <w:sz w:val="16"/>
                <w:szCs w:val="16"/>
              </w:rPr>
            </w:pPr>
            <w:r w:rsidRPr="00933C74">
              <w:rPr>
                <w:rFonts w:ascii="Verdana" w:hAnsi="Verdana"/>
                <w:sz w:val="16"/>
                <w:szCs w:val="16"/>
              </w:rPr>
              <w:t>Juan Carlos Yela</w:t>
            </w:r>
          </w:p>
        </w:tc>
        <w:tc>
          <w:tcPr>
            <w:tcW w:w="1005" w:type="dxa"/>
            <w:tcMar/>
            <w:vAlign w:val="center"/>
          </w:tcPr>
          <w:p w:rsidRPr="00933C74" w:rsidR="00366F09" w:rsidP="00B1761A" w:rsidRDefault="00366F09" w14:paraId="14821BCB" w14:textId="59C1C1CC">
            <w:pPr>
              <w:rPr>
                <w:rFonts w:ascii="Verdana" w:hAnsi="Verdana"/>
                <w:sz w:val="16"/>
                <w:szCs w:val="16"/>
              </w:rPr>
            </w:pPr>
            <w:r w:rsidRPr="00933C74">
              <w:rPr>
                <w:rFonts w:ascii="Verdana" w:hAnsi="Verdana"/>
                <w:sz w:val="16"/>
                <w:szCs w:val="16"/>
              </w:rPr>
              <w:t>Nombre:</w:t>
            </w:r>
          </w:p>
        </w:tc>
        <w:tc>
          <w:tcPr>
            <w:tcW w:w="1504" w:type="dxa"/>
            <w:tcMar/>
            <w:vAlign w:val="center"/>
          </w:tcPr>
          <w:p w:rsidRPr="00933C74" w:rsidR="00366F09" w:rsidP="00B1761A" w:rsidRDefault="00366F09" w14:paraId="5E70F736" w14:textId="0F649E7C">
            <w:pPr>
              <w:rPr>
                <w:rFonts w:ascii="Verdana" w:hAnsi="Verdana"/>
                <w:sz w:val="16"/>
                <w:szCs w:val="16"/>
              </w:rPr>
            </w:pPr>
            <w:r>
              <w:rPr>
                <w:rFonts w:ascii="Verdana" w:hAnsi="Verdana"/>
                <w:sz w:val="16"/>
                <w:szCs w:val="16"/>
              </w:rPr>
              <w:t>Jefferson López</w:t>
            </w:r>
          </w:p>
        </w:tc>
        <w:tc>
          <w:tcPr>
            <w:tcW w:w="960" w:type="dxa"/>
            <w:tcMar/>
            <w:vAlign w:val="center"/>
          </w:tcPr>
          <w:p w:rsidRPr="00933C74" w:rsidR="00366F09" w:rsidP="00B1761A" w:rsidRDefault="00366F09" w14:paraId="2EC8C2DC" w14:textId="77777777">
            <w:pPr>
              <w:rPr>
                <w:rFonts w:ascii="Verdana" w:hAnsi="Verdana"/>
                <w:sz w:val="16"/>
                <w:szCs w:val="16"/>
              </w:rPr>
            </w:pPr>
            <w:r w:rsidRPr="00933C74">
              <w:rPr>
                <w:rFonts w:ascii="Verdana" w:hAnsi="Verdana"/>
                <w:sz w:val="16"/>
                <w:szCs w:val="16"/>
              </w:rPr>
              <w:t>Nombre:</w:t>
            </w:r>
          </w:p>
        </w:tc>
        <w:tc>
          <w:tcPr>
            <w:tcW w:w="1591" w:type="dxa"/>
            <w:tcMar/>
            <w:vAlign w:val="center"/>
          </w:tcPr>
          <w:p w:rsidRPr="00933C74" w:rsidR="00366F09" w:rsidP="00B1761A" w:rsidRDefault="00366F09" w14:paraId="66E84F81" w14:textId="790EB8C1">
            <w:pPr>
              <w:rPr>
                <w:rFonts w:ascii="Verdana" w:hAnsi="Verdana"/>
                <w:sz w:val="16"/>
                <w:szCs w:val="16"/>
              </w:rPr>
            </w:pPr>
            <w:r>
              <w:rPr>
                <w:rFonts w:ascii="Verdana" w:hAnsi="Verdana"/>
                <w:sz w:val="16"/>
                <w:szCs w:val="16"/>
              </w:rPr>
              <w:t>Maria del Mar Cantero</w:t>
            </w:r>
          </w:p>
        </w:tc>
        <w:tc>
          <w:tcPr>
            <w:tcW w:w="992" w:type="dxa"/>
            <w:tcMar/>
            <w:vAlign w:val="center"/>
          </w:tcPr>
          <w:p w:rsidRPr="00933C74" w:rsidR="00366F09" w:rsidP="00B1761A" w:rsidRDefault="00366F09" w14:paraId="793F030B" w14:textId="77777777">
            <w:pPr>
              <w:rPr>
                <w:rFonts w:ascii="Verdana" w:hAnsi="Verdana"/>
                <w:sz w:val="16"/>
                <w:szCs w:val="16"/>
              </w:rPr>
            </w:pPr>
            <w:r w:rsidRPr="00933C74">
              <w:rPr>
                <w:rFonts w:ascii="Verdana" w:hAnsi="Verdana"/>
                <w:sz w:val="16"/>
                <w:szCs w:val="16"/>
              </w:rPr>
              <w:t>Nombre:</w:t>
            </w:r>
          </w:p>
        </w:tc>
        <w:tc>
          <w:tcPr>
            <w:tcW w:w="1560" w:type="dxa"/>
            <w:tcMar/>
            <w:vAlign w:val="center"/>
          </w:tcPr>
          <w:p w:rsidRPr="00933C74" w:rsidR="00366F09" w:rsidP="00B1761A" w:rsidRDefault="00366F09" w14:paraId="0164AE84" w14:textId="6E43CE31">
            <w:pPr>
              <w:rPr>
                <w:rFonts w:ascii="Verdana" w:hAnsi="Verdana"/>
                <w:sz w:val="16"/>
                <w:szCs w:val="16"/>
              </w:rPr>
            </w:pPr>
            <w:r>
              <w:rPr>
                <w:rFonts w:ascii="Verdana" w:hAnsi="Verdana"/>
                <w:sz w:val="16"/>
                <w:szCs w:val="16"/>
              </w:rPr>
              <w:t>Maria del Mar Cantero</w:t>
            </w:r>
          </w:p>
        </w:tc>
      </w:tr>
      <w:tr w:rsidRPr="00AF5180" w:rsidR="00366F09" w:rsidTr="2A5FFE55" w14:paraId="18130346" w14:textId="77777777">
        <w:trPr>
          <w:trHeight w:val="263"/>
        </w:trPr>
        <w:tc>
          <w:tcPr>
            <w:tcW w:w="1005" w:type="dxa"/>
            <w:tcMar/>
            <w:vAlign w:val="center"/>
          </w:tcPr>
          <w:p w:rsidRPr="00933C74" w:rsidR="00366F09" w:rsidP="00B1761A" w:rsidRDefault="00366F09" w14:paraId="07C28E39" w14:textId="77777777">
            <w:pPr>
              <w:rPr>
                <w:rFonts w:ascii="Verdana" w:hAnsi="Verdana"/>
                <w:sz w:val="16"/>
                <w:szCs w:val="16"/>
              </w:rPr>
            </w:pPr>
            <w:r w:rsidRPr="00933C74">
              <w:rPr>
                <w:rFonts w:ascii="Verdana" w:hAnsi="Verdana"/>
                <w:sz w:val="16"/>
                <w:szCs w:val="16"/>
              </w:rPr>
              <w:t>Cargo:</w:t>
            </w:r>
          </w:p>
        </w:tc>
        <w:tc>
          <w:tcPr>
            <w:tcW w:w="2010" w:type="dxa"/>
            <w:tcMar/>
            <w:vAlign w:val="center"/>
          </w:tcPr>
          <w:p w:rsidR="00366F09" w:rsidP="00B1761A" w:rsidRDefault="00366F09" w14:paraId="2B430D2D" w14:textId="77777777">
            <w:pPr>
              <w:rPr>
                <w:rFonts w:ascii="Verdana" w:hAnsi="Verdana"/>
                <w:sz w:val="16"/>
                <w:szCs w:val="16"/>
              </w:rPr>
            </w:pPr>
            <w:r w:rsidRPr="00933C74">
              <w:rPr>
                <w:rFonts w:ascii="Verdana" w:hAnsi="Verdana"/>
                <w:sz w:val="16"/>
                <w:szCs w:val="16"/>
              </w:rPr>
              <w:t>Profesional especializado</w:t>
            </w:r>
          </w:p>
          <w:p w:rsidR="0017305A" w:rsidP="00B1761A" w:rsidRDefault="0017305A" w14:paraId="1C46C830" w14:textId="77777777">
            <w:pPr>
              <w:rPr>
                <w:rFonts w:ascii="Verdana" w:hAnsi="Verdana"/>
                <w:sz w:val="16"/>
                <w:szCs w:val="16"/>
              </w:rPr>
            </w:pPr>
          </w:p>
          <w:p w:rsidRPr="00933C74" w:rsidR="00366F09" w:rsidP="00B1761A" w:rsidRDefault="00366F09" w14:paraId="44B39B54" w14:textId="757C6584">
            <w:pPr>
              <w:rPr>
                <w:rFonts w:ascii="Verdana" w:hAnsi="Verdana"/>
                <w:sz w:val="16"/>
                <w:szCs w:val="16"/>
              </w:rPr>
            </w:pPr>
            <w:r w:rsidRPr="00933C74">
              <w:rPr>
                <w:rFonts w:ascii="Verdana" w:hAnsi="Verdana"/>
                <w:sz w:val="16"/>
                <w:szCs w:val="16"/>
              </w:rPr>
              <w:t>Asesor</w:t>
            </w:r>
          </w:p>
        </w:tc>
        <w:tc>
          <w:tcPr>
            <w:tcW w:w="1005" w:type="dxa"/>
            <w:tcMar/>
            <w:vAlign w:val="center"/>
          </w:tcPr>
          <w:p w:rsidRPr="00933C74" w:rsidR="00366F09" w:rsidP="00B1761A" w:rsidRDefault="00366F09" w14:paraId="4572F25D" w14:textId="72B27EB3">
            <w:pPr>
              <w:rPr>
                <w:rFonts w:ascii="Verdana" w:hAnsi="Verdana"/>
                <w:sz w:val="16"/>
                <w:szCs w:val="16"/>
              </w:rPr>
            </w:pPr>
            <w:r w:rsidRPr="00933C74">
              <w:rPr>
                <w:rFonts w:ascii="Verdana" w:hAnsi="Verdana"/>
                <w:sz w:val="16"/>
                <w:szCs w:val="16"/>
              </w:rPr>
              <w:t>Cargo:</w:t>
            </w:r>
          </w:p>
        </w:tc>
        <w:tc>
          <w:tcPr>
            <w:tcW w:w="1504" w:type="dxa"/>
            <w:tcMar/>
            <w:vAlign w:val="center"/>
          </w:tcPr>
          <w:p w:rsidRPr="00933C74" w:rsidR="00366F09" w:rsidP="00B1761A" w:rsidRDefault="00366F09" w14:paraId="65C8AD1A" w14:textId="71705042">
            <w:pPr>
              <w:rPr>
                <w:rFonts w:ascii="Verdana" w:hAnsi="Verdana"/>
                <w:sz w:val="16"/>
                <w:szCs w:val="16"/>
              </w:rPr>
            </w:pPr>
            <w:r>
              <w:rPr>
                <w:rFonts w:ascii="Verdana" w:hAnsi="Verdana"/>
                <w:sz w:val="16"/>
                <w:szCs w:val="16"/>
              </w:rPr>
              <w:t>Profesional Especializado</w:t>
            </w:r>
          </w:p>
        </w:tc>
        <w:tc>
          <w:tcPr>
            <w:tcW w:w="960" w:type="dxa"/>
            <w:tcMar/>
            <w:vAlign w:val="center"/>
          </w:tcPr>
          <w:p w:rsidRPr="00933C74" w:rsidR="00366F09" w:rsidP="00B1761A" w:rsidRDefault="00366F09" w14:paraId="5EA5BE0C" w14:textId="77777777">
            <w:pPr>
              <w:rPr>
                <w:rFonts w:ascii="Verdana" w:hAnsi="Verdana"/>
                <w:sz w:val="16"/>
                <w:szCs w:val="16"/>
              </w:rPr>
            </w:pPr>
            <w:r w:rsidRPr="00933C74">
              <w:rPr>
                <w:rFonts w:ascii="Verdana" w:hAnsi="Verdana"/>
                <w:sz w:val="16"/>
                <w:szCs w:val="16"/>
              </w:rPr>
              <w:t>Cargo:</w:t>
            </w:r>
          </w:p>
        </w:tc>
        <w:tc>
          <w:tcPr>
            <w:tcW w:w="1591" w:type="dxa"/>
            <w:tcMar/>
            <w:vAlign w:val="center"/>
          </w:tcPr>
          <w:p w:rsidRPr="00933C74" w:rsidR="00366F09" w:rsidP="00B1761A" w:rsidRDefault="00366F09" w14:paraId="1778B904" w14:textId="44D2C930">
            <w:pPr>
              <w:rPr>
                <w:rFonts w:ascii="Verdana" w:hAnsi="Verdana"/>
                <w:sz w:val="16"/>
                <w:szCs w:val="16"/>
              </w:rPr>
            </w:pPr>
            <w:r w:rsidRPr="00933C74">
              <w:rPr>
                <w:rFonts w:ascii="Verdana" w:hAnsi="Verdana" w:cstheme="minorHAnsi"/>
                <w:sz w:val="16"/>
                <w:szCs w:val="16"/>
              </w:rPr>
              <w:t xml:space="preserve">Jefe de Oficina de Estudios Económicos </w:t>
            </w:r>
          </w:p>
        </w:tc>
        <w:tc>
          <w:tcPr>
            <w:tcW w:w="992" w:type="dxa"/>
            <w:tcMar/>
            <w:vAlign w:val="center"/>
          </w:tcPr>
          <w:p w:rsidRPr="00933C74" w:rsidR="00366F09" w:rsidP="00B1761A" w:rsidRDefault="00366F09" w14:paraId="0D5E7C16" w14:textId="77777777">
            <w:pPr>
              <w:rPr>
                <w:rFonts w:ascii="Verdana" w:hAnsi="Verdana"/>
                <w:sz w:val="16"/>
                <w:szCs w:val="16"/>
              </w:rPr>
            </w:pPr>
            <w:r w:rsidRPr="00933C74">
              <w:rPr>
                <w:rFonts w:ascii="Verdana" w:hAnsi="Verdana"/>
                <w:sz w:val="16"/>
                <w:szCs w:val="16"/>
              </w:rPr>
              <w:t>Cargo:</w:t>
            </w:r>
          </w:p>
        </w:tc>
        <w:tc>
          <w:tcPr>
            <w:tcW w:w="1560" w:type="dxa"/>
            <w:tcMar/>
            <w:vAlign w:val="center"/>
          </w:tcPr>
          <w:p w:rsidRPr="00933C74" w:rsidR="00366F09" w:rsidP="00B1761A" w:rsidRDefault="00366F09" w14:paraId="7CCB2338" w14:textId="48CDB65D">
            <w:pPr>
              <w:rPr>
                <w:rFonts w:ascii="Verdana" w:hAnsi="Verdana"/>
                <w:sz w:val="16"/>
                <w:szCs w:val="16"/>
              </w:rPr>
            </w:pPr>
            <w:r w:rsidRPr="00933C74">
              <w:rPr>
                <w:rFonts w:ascii="Verdana" w:hAnsi="Verdana" w:cstheme="minorHAnsi"/>
                <w:sz w:val="16"/>
                <w:szCs w:val="16"/>
              </w:rPr>
              <w:t>Jefe de Oficina de Estudios Económicos</w:t>
            </w:r>
          </w:p>
        </w:tc>
      </w:tr>
    </w:tbl>
    <w:p w:rsidRPr="00AF5180" w:rsidR="00DC2AD0" w:rsidP="0C7D8021" w:rsidRDefault="00DC2AD0" w14:paraId="51048159" w14:textId="25C527E5">
      <w:pPr>
        <w:spacing w:after="0" w:line="240" w:lineRule="auto"/>
        <w:rPr>
          <w:rFonts w:ascii="Verdana" w:hAnsi="Verdana" w:eastAsia="Verdana" w:cs="Verdana"/>
        </w:rPr>
      </w:pPr>
    </w:p>
    <w:p w:rsidRPr="00DD7470" w:rsidR="00DC2AD0" w:rsidP="00A202C6" w:rsidRDefault="00DC2AD0" w14:paraId="4B7E3D65" w14:textId="740D893F">
      <w:pPr>
        <w:spacing w:after="0" w:line="240" w:lineRule="auto"/>
        <w:jc w:val="both"/>
        <w:rPr>
          <w:lang w:val="es-ES"/>
        </w:rPr>
      </w:pPr>
    </w:p>
    <w:sectPr w:rsidRPr="00DD7470" w:rsidR="00DC2AD0" w:rsidSect="001A798F">
      <w:headerReference w:type="default" r:id="rId12"/>
      <w:footerReference w:type="default" r:id="rId13"/>
      <w:pgSz w:w="12240" w:h="15840" w:orient="portrait"/>
      <w:pgMar w:top="720" w:right="720" w:bottom="720" w:left="720" w:header="708" w:footer="708" w:gutter="0"/>
      <w:cols w:space="708"/>
      <w:titlePg/>
      <w:docGrid w:linePitch="360"/>
      <w:headerReference w:type="first" r:id="R97e792fdf31d43df"/>
      <w:footerReference w:type="first" r:id="R020c0c13831b4e9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AE" w:rsidP="009D6623" w:rsidRDefault="007B78AE" w14:paraId="4C921BBD" w14:textId="77777777">
      <w:pPr>
        <w:spacing w:after="0" w:line="240" w:lineRule="auto"/>
      </w:pPr>
      <w:r>
        <w:separator/>
      </w:r>
    </w:p>
  </w:endnote>
  <w:endnote w:type="continuationSeparator" w:id="0">
    <w:p w:rsidR="007B78AE" w:rsidP="009D6623" w:rsidRDefault="007B78AE" w14:paraId="3907EA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623" w:rsidRDefault="009D6623" w14:paraId="441C4A82" w14:textId="77777777">
    <w:pPr>
      <w:pStyle w:val="Piedepgina"/>
      <w:rPr>
        <w:rFonts w:ascii="Arial" w:hAnsi="Arial" w:cs="Arial"/>
        <w:b/>
        <w:sz w:val="16"/>
        <w:szCs w:val="16"/>
      </w:rPr>
    </w:pPr>
  </w:p>
  <w:p w:rsidRPr="00666AB9" w:rsidR="001A798F" w:rsidP="001A798F" w:rsidRDefault="001A798F" w14:paraId="63C8C46F"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1A798F" w:rsidP="001A798F" w:rsidRDefault="001A798F" w14:paraId="2824BB67"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1A798F" w:rsidP="001A798F" w:rsidRDefault="001A798F" w14:paraId="24363988" w14:textId="77777777">
    <w:pPr>
      <w:tabs>
        <w:tab w:val="center" w:pos="4550"/>
        <w:tab w:val="left" w:pos="5818"/>
      </w:tabs>
      <w:spacing w:after="0" w:line="240" w:lineRule="auto"/>
      <w:ind w:right="260"/>
      <w:jc w:val="center"/>
      <w:rPr>
        <w:rFonts w:ascii="Verdana" w:hAnsi="Verdana"/>
        <w:sz w:val="14"/>
        <w:szCs w:val="14"/>
      </w:rPr>
    </w:pPr>
  </w:p>
  <w:p w:rsidR="001A798F" w:rsidP="001A798F" w:rsidRDefault="001A798F" w14:paraId="60637D3F" w14:textId="4F49EB73">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5B5DC6" w:rsid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600"/>
      <w:gridCol w:w="3600"/>
      <w:gridCol w:w="3600"/>
    </w:tblGrid>
    <w:tr w:rsidR="2A5FFE55" w:rsidTr="2A5FFE55" w14:paraId="60E6B55F">
      <w:trPr>
        <w:trHeight w:val="300"/>
      </w:trPr>
      <w:tc>
        <w:tcPr>
          <w:tcW w:w="3600" w:type="dxa"/>
          <w:tcMar/>
        </w:tcPr>
        <w:p w:rsidR="2A5FFE55" w:rsidP="2A5FFE55" w:rsidRDefault="2A5FFE55" w14:paraId="02274FAE" w14:textId="427ADDC4">
          <w:pPr>
            <w:pStyle w:val="Encabezado"/>
            <w:bidi w:val="0"/>
            <w:ind w:left="-115"/>
            <w:jc w:val="left"/>
          </w:pPr>
        </w:p>
      </w:tc>
      <w:tc>
        <w:tcPr>
          <w:tcW w:w="3600" w:type="dxa"/>
          <w:tcMar/>
        </w:tcPr>
        <w:p w:rsidR="2A5FFE55" w:rsidP="2A5FFE55" w:rsidRDefault="2A5FFE55" w14:paraId="6884803D" w14:textId="7C0001A8">
          <w:pPr>
            <w:pStyle w:val="Encabezado"/>
            <w:bidi w:val="0"/>
            <w:jc w:val="center"/>
          </w:pPr>
        </w:p>
      </w:tc>
      <w:tc>
        <w:tcPr>
          <w:tcW w:w="3600" w:type="dxa"/>
          <w:tcMar/>
        </w:tcPr>
        <w:p w:rsidR="2A5FFE55" w:rsidP="2A5FFE55" w:rsidRDefault="2A5FFE55" w14:paraId="65610E14" w14:textId="19FC9080">
          <w:pPr>
            <w:pStyle w:val="Encabezado"/>
            <w:bidi w:val="0"/>
            <w:ind w:right="-115"/>
            <w:jc w:val="right"/>
          </w:pPr>
        </w:p>
      </w:tc>
    </w:tr>
  </w:tbl>
  <w:p w:rsidR="2A5FFE55" w:rsidP="2A5FFE55" w:rsidRDefault="2A5FFE55" w14:paraId="4E0FAD50" w14:textId="39D1E918">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AE" w:rsidP="009D6623" w:rsidRDefault="007B78AE" w14:paraId="010E8E96" w14:textId="77777777">
      <w:pPr>
        <w:spacing w:after="0" w:line="240" w:lineRule="auto"/>
      </w:pPr>
      <w:r>
        <w:separator/>
      </w:r>
    </w:p>
  </w:footnote>
  <w:footnote w:type="continuationSeparator" w:id="0">
    <w:p w:rsidR="007B78AE" w:rsidP="009D6623" w:rsidRDefault="007B78AE" w14:paraId="324471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98F" w:rsidP="5A0B3A09" w:rsidRDefault="001A798F" w14:paraId="2D3D3E82" w14:textId="77777777">
    <w:pPr>
      <w:pStyle w:val="Encabezad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515"/>
      <w:gridCol w:w="1516"/>
      <w:gridCol w:w="1516"/>
      <w:gridCol w:w="1515"/>
      <w:gridCol w:w="1516"/>
      <w:gridCol w:w="1516"/>
    </w:tblGrid>
    <w:tr w:rsidRPr="00666AB9" w:rsidR="001A798F" w:rsidTr="36F0EFEC" w14:paraId="2F3A578E" w14:textId="77777777">
      <w:trPr>
        <w:trHeight w:val="300"/>
      </w:trPr>
      <w:tc>
        <w:tcPr>
          <w:tcW w:w="1696" w:type="dxa"/>
          <w:vMerge w:val="restart"/>
          <w:tcMar/>
          <w:vAlign w:val="center"/>
        </w:tcPr>
        <w:p w:rsidRPr="00666AB9" w:rsidR="001A798F" w:rsidP="001A798F" w:rsidRDefault="001A798F" w14:paraId="433E4B05" w14:textId="77777777">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08547030" wp14:editId="2A608435">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tcMar/>
          <w:vAlign w:val="center"/>
        </w:tcPr>
        <w:p w:rsidRPr="00666AB9" w:rsidR="001A798F" w:rsidP="001A798F" w:rsidRDefault="001A798F" w14:paraId="47D0C5A0" w14:textId="0F7ED300">
          <w:pPr>
            <w:spacing w:after="0"/>
            <w:jc w:val="center"/>
            <w:rPr>
              <w:rFonts w:ascii="Verdana" w:hAnsi="Verdana"/>
            </w:rPr>
          </w:pPr>
          <w:r w:rsidRPr="36F0EFEC" w:rsidR="36F0EFEC">
            <w:rPr>
              <w:rFonts w:ascii="Verdana" w:hAnsi="Verdana" w:eastAsia="Arial" w:cs="Arial"/>
              <w:b w:val="1"/>
              <w:bCs w:val="1"/>
              <w:color w:val="000000" w:themeColor="text1" w:themeTint="FF" w:themeShade="FF"/>
              <w:sz w:val="18"/>
              <w:szCs w:val="18"/>
            </w:rPr>
            <w:t>Proceso</w:t>
          </w:r>
          <w:r w:rsidRPr="36F0EFEC" w:rsidR="36F0EFEC">
            <w:rPr>
              <w:rFonts w:ascii="Verdana" w:hAnsi="Verdana" w:eastAsia="Arial" w:cs="Arial"/>
              <w:b w:val="1"/>
              <w:bCs w:val="1"/>
              <w:color w:val="000000" w:themeColor="text1" w:themeTint="FF" w:themeShade="FF"/>
              <w:sz w:val="18"/>
              <w:szCs w:val="18"/>
            </w:rPr>
            <w:t>:</w:t>
          </w:r>
          <w:r w:rsidRPr="36F0EFEC" w:rsidR="36F0EFEC">
            <w:rPr>
              <w:rFonts w:ascii="Verdana" w:hAnsi="Verdana" w:eastAsia="Arial" w:cs="Arial"/>
              <w:b w:val="1"/>
              <w:bCs w:val="1"/>
              <w:color w:val="000000" w:themeColor="text1" w:themeTint="FF" w:themeShade="FF"/>
              <w:sz w:val="18"/>
              <w:szCs w:val="18"/>
            </w:rPr>
            <w:t xml:space="preserve"> Gobierno de Información y Estadística</w:t>
          </w:r>
        </w:p>
      </w:tc>
    </w:tr>
    <w:tr w:rsidRPr="00666AB9" w:rsidR="001A798F" w:rsidTr="36F0EFEC" w14:paraId="5E6B1847" w14:textId="77777777">
      <w:trPr>
        <w:trHeight w:val="537"/>
      </w:trPr>
      <w:tc>
        <w:tcPr>
          <w:tcW w:w="1696" w:type="dxa"/>
          <w:vMerge/>
          <w:tcMar/>
        </w:tcPr>
        <w:p w:rsidRPr="00666AB9" w:rsidR="001A798F" w:rsidP="001A798F" w:rsidRDefault="001A798F" w14:paraId="6C3DA08D" w14:textId="77777777">
          <w:pPr>
            <w:rPr>
              <w:rFonts w:ascii="Verdana" w:hAnsi="Verdana"/>
            </w:rPr>
          </w:pPr>
        </w:p>
      </w:tc>
      <w:tc>
        <w:tcPr>
          <w:tcW w:w="9094" w:type="dxa"/>
          <w:gridSpan w:val="6"/>
          <w:shd w:val="clear" w:color="auto" w:fill="FFFFFF" w:themeFill="background1"/>
          <w:tcMar/>
          <w:vAlign w:val="center"/>
        </w:tcPr>
        <w:p w:rsidRPr="00C634DF" w:rsidR="00C634DF" w:rsidP="00C634DF" w:rsidRDefault="00C634DF" w14:paraId="6289F65B" w14:textId="77777777">
          <w:pPr>
            <w:spacing w:after="0"/>
            <w:jc w:val="center"/>
            <w:rPr>
              <w:rFonts w:ascii="Verdana" w:hAnsi="Verdana" w:eastAsia="Arial" w:cs="Arial"/>
              <w:b/>
              <w:bCs/>
              <w:color w:val="000000" w:themeColor="text1"/>
              <w:sz w:val="24"/>
              <w:szCs w:val="24"/>
            </w:rPr>
          </w:pPr>
          <w:r w:rsidRPr="00C634DF">
            <w:rPr>
              <w:rFonts w:ascii="Verdana" w:hAnsi="Verdana" w:eastAsia="Arial" w:cs="Arial"/>
              <w:b/>
              <w:bCs/>
              <w:color w:val="000000" w:themeColor="text1"/>
              <w:sz w:val="24"/>
              <w:szCs w:val="24"/>
            </w:rPr>
            <w:t xml:space="preserve">GUÍA PARA ELABORAR FICHAS TÉCNICAS: </w:t>
          </w:r>
        </w:p>
        <w:p w:rsidRPr="00666AB9" w:rsidR="001A798F" w:rsidP="00C634DF" w:rsidRDefault="00C634DF" w14:paraId="13452362" w14:textId="61BCF9EB">
          <w:pPr>
            <w:spacing w:after="0"/>
            <w:jc w:val="center"/>
            <w:rPr>
              <w:rFonts w:ascii="Verdana" w:hAnsi="Verdana" w:eastAsia="Arial" w:cs="Arial"/>
              <w:b/>
              <w:bCs/>
              <w:color w:val="000000" w:themeColor="text1"/>
              <w:sz w:val="24"/>
              <w:szCs w:val="24"/>
            </w:rPr>
          </w:pPr>
          <w:r w:rsidRPr="00C634DF">
            <w:rPr>
              <w:rFonts w:ascii="Verdana" w:hAnsi="Verdana" w:eastAsia="Arial" w:cs="Arial"/>
              <w:b/>
              <w:bCs/>
              <w:color w:val="000000" w:themeColor="text1"/>
              <w:sz w:val="24"/>
              <w:szCs w:val="24"/>
            </w:rPr>
            <w:t>OPERACIONES ESTADÍSTICAS Y REGISTROS ADMINISTRATIVOS</w:t>
          </w:r>
        </w:p>
      </w:tc>
    </w:tr>
    <w:tr w:rsidRPr="00666AB9" w:rsidR="001A798F" w:rsidTr="36F0EFEC" w14:paraId="64F78FCC" w14:textId="77777777">
      <w:trPr>
        <w:trHeight w:val="300"/>
      </w:trPr>
      <w:tc>
        <w:tcPr>
          <w:tcW w:w="1696" w:type="dxa"/>
          <w:vMerge/>
          <w:tcMar/>
        </w:tcPr>
        <w:p w:rsidRPr="00666AB9" w:rsidR="001A798F" w:rsidP="001A798F" w:rsidRDefault="001A798F" w14:paraId="4D8F460A" w14:textId="77777777">
          <w:pPr>
            <w:rPr>
              <w:rFonts w:ascii="Verdana" w:hAnsi="Verdana"/>
            </w:rPr>
          </w:pPr>
        </w:p>
      </w:tc>
      <w:tc>
        <w:tcPr>
          <w:tcW w:w="1515" w:type="dxa"/>
          <w:shd w:val="clear" w:color="auto" w:fill="BFBFBF" w:themeFill="background1" w:themeFillShade="BF"/>
          <w:tcMar/>
          <w:vAlign w:val="center"/>
        </w:tcPr>
        <w:p w:rsidRPr="00666AB9" w:rsidR="001A798F" w:rsidP="001A798F" w:rsidRDefault="001A798F" w14:paraId="0C7EDD34" w14:textId="77777777">
          <w:pPr>
            <w:spacing w:after="0"/>
            <w:jc w:val="right"/>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Código:</w:t>
          </w:r>
        </w:p>
      </w:tc>
      <w:tc>
        <w:tcPr>
          <w:tcW w:w="1516" w:type="dxa"/>
          <w:shd w:val="clear" w:color="auto" w:fill="FFFFFF" w:themeFill="background1"/>
          <w:tcMar/>
          <w:vAlign w:val="center"/>
        </w:tcPr>
        <w:p w:rsidRPr="00666AB9" w:rsidR="001A798F" w:rsidP="001A798F" w:rsidRDefault="00666DF5" w14:paraId="79F8D91F" w14:textId="02FCAABD">
          <w:pPr>
            <w:spacing w:after="0"/>
            <w:rPr>
              <w:rFonts w:ascii="Verdana" w:hAnsi="Verdana" w:eastAsia="Arial" w:cs="Arial"/>
              <w:color w:val="000000" w:themeColor="text1"/>
              <w:sz w:val="16"/>
              <w:szCs w:val="16"/>
            </w:rPr>
          </w:pPr>
          <w:r>
            <w:rPr>
              <w:rFonts w:ascii="Verdana" w:hAnsi="Verdana" w:eastAsia="Arial" w:cs="Arial"/>
              <w:color w:val="000000" w:themeColor="text1"/>
              <w:sz w:val="16"/>
              <w:szCs w:val="16"/>
            </w:rPr>
            <w:t>TE-DR-010</w:t>
          </w:r>
          <w:r w:rsidRPr="00666AB9" w:rsidR="001A798F">
            <w:rPr>
              <w:rFonts w:ascii="Verdana" w:hAnsi="Verdana" w:eastAsia="Arial" w:cs="Arial"/>
              <w:color w:val="000000" w:themeColor="text1"/>
              <w:sz w:val="16"/>
              <w:szCs w:val="16"/>
            </w:rPr>
            <w:t xml:space="preserve"> </w:t>
          </w:r>
        </w:p>
      </w:tc>
      <w:tc>
        <w:tcPr>
          <w:tcW w:w="1516" w:type="dxa"/>
          <w:shd w:val="clear" w:color="auto" w:fill="BFBFBF" w:themeFill="background1" w:themeFillShade="BF"/>
          <w:tcMar/>
          <w:vAlign w:val="center"/>
        </w:tcPr>
        <w:p w:rsidRPr="00666AB9" w:rsidR="001A798F" w:rsidP="001A798F" w:rsidRDefault="001A798F" w14:paraId="5AAE742B"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Versión:</w:t>
          </w:r>
        </w:p>
      </w:tc>
      <w:tc>
        <w:tcPr>
          <w:tcW w:w="1515" w:type="dxa"/>
          <w:shd w:val="clear" w:color="auto" w:fill="FFFFFF" w:themeFill="background1"/>
          <w:tcMar/>
          <w:vAlign w:val="center"/>
        </w:tcPr>
        <w:p w:rsidRPr="00666AB9" w:rsidR="001A798F" w:rsidP="001A798F" w:rsidRDefault="00666DF5" w14:paraId="71AB83D7" w14:textId="3865F350">
          <w:pPr>
            <w:spacing w:after="0"/>
            <w:rPr>
              <w:rFonts w:ascii="Verdana" w:hAnsi="Verdana" w:eastAsia="Arial" w:cs="Arial"/>
              <w:color w:val="000000" w:themeColor="text1"/>
              <w:sz w:val="16"/>
              <w:szCs w:val="16"/>
            </w:rPr>
          </w:pPr>
          <w:r w:rsidRPr="36F0EFEC" w:rsidR="36F0EFEC">
            <w:rPr>
              <w:rFonts w:ascii="Verdana" w:hAnsi="Verdana" w:eastAsia="Arial" w:cs="Arial"/>
              <w:color w:val="000000" w:themeColor="text1" w:themeTint="FF" w:themeShade="FF"/>
              <w:sz w:val="16"/>
              <w:szCs w:val="16"/>
            </w:rPr>
            <w:t>0</w:t>
          </w:r>
          <w:r w:rsidRPr="36F0EFEC" w:rsidR="36F0EFEC">
            <w:rPr>
              <w:rFonts w:ascii="Verdana" w:hAnsi="Verdana" w:eastAsia="Arial" w:cs="Arial"/>
              <w:color w:val="000000" w:themeColor="text1" w:themeTint="FF" w:themeShade="FF"/>
              <w:sz w:val="16"/>
              <w:szCs w:val="16"/>
            </w:rPr>
            <w:t>0</w:t>
          </w:r>
          <w:r w:rsidRPr="36F0EFEC" w:rsidR="36F0EFEC">
            <w:rPr>
              <w:rFonts w:ascii="Verdana" w:hAnsi="Verdana" w:eastAsia="Arial" w:cs="Arial"/>
              <w:color w:val="000000" w:themeColor="text1" w:themeTint="FF" w:themeShade="FF"/>
              <w:sz w:val="16"/>
              <w:szCs w:val="16"/>
            </w:rPr>
            <w:t xml:space="preserve"> </w:t>
          </w:r>
        </w:p>
      </w:tc>
      <w:tc>
        <w:tcPr>
          <w:tcW w:w="1516" w:type="dxa"/>
          <w:shd w:val="clear" w:color="auto" w:fill="BFBFBF" w:themeFill="background1" w:themeFillShade="BF"/>
          <w:tcMar/>
          <w:vAlign w:val="center"/>
        </w:tcPr>
        <w:p w:rsidRPr="00666AB9" w:rsidR="001A798F" w:rsidP="001A798F" w:rsidRDefault="001A798F" w14:paraId="5BEDB05C"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Fecha:</w:t>
          </w:r>
        </w:p>
      </w:tc>
      <w:tc>
        <w:tcPr>
          <w:tcW w:w="1516" w:type="dxa"/>
          <w:shd w:val="clear" w:color="auto" w:fill="FFFFFF" w:themeFill="background1"/>
          <w:tcMar/>
          <w:vAlign w:val="center"/>
        </w:tcPr>
        <w:p w:rsidRPr="00666AB9" w:rsidR="001A798F" w:rsidP="001A798F" w:rsidRDefault="00666DF5" w14:paraId="4893B0EF" w14:textId="50EE4266">
          <w:pPr>
            <w:spacing w:after="0"/>
            <w:rPr>
              <w:rFonts w:ascii="Verdana" w:hAnsi="Verdana" w:eastAsia="Arial" w:cs="Arial"/>
              <w:color w:val="000000" w:themeColor="text1"/>
              <w:sz w:val="16"/>
              <w:szCs w:val="16"/>
            </w:rPr>
          </w:pPr>
          <w:r w:rsidRPr="2A5FFE55" w:rsidR="2A5FFE55">
            <w:rPr>
              <w:rFonts w:ascii="Verdana" w:hAnsi="Verdana" w:eastAsia="Arial" w:cs="Arial"/>
              <w:color w:val="000000" w:themeColor="text1" w:themeTint="FF" w:themeShade="FF"/>
              <w:sz w:val="16"/>
              <w:szCs w:val="16"/>
            </w:rPr>
            <w:t>1</w:t>
          </w:r>
          <w:r w:rsidRPr="2A5FFE55" w:rsidR="2A5FFE55">
            <w:rPr>
              <w:rFonts w:ascii="Verdana" w:hAnsi="Verdana" w:eastAsia="Arial" w:cs="Arial"/>
              <w:color w:val="000000" w:themeColor="text1" w:themeTint="FF" w:themeShade="FF"/>
              <w:sz w:val="16"/>
              <w:szCs w:val="16"/>
            </w:rPr>
            <w:t>2</w:t>
          </w:r>
          <w:r w:rsidRPr="2A5FFE55" w:rsidR="2A5FFE55">
            <w:rPr>
              <w:rFonts w:ascii="Verdana" w:hAnsi="Verdana" w:eastAsia="Arial" w:cs="Arial"/>
              <w:color w:val="000000" w:themeColor="text1" w:themeTint="FF" w:themeShade="FF"/>
              <w:sz w:val="16"/>
              <w:szCs w:val="16"/>
            </w:rPr>
            <w:t>/0</w:t>
          </w:r>
          <w:r w:rsidRPr="2A5FFE55" w:rsidR="2A5FFE55">
            <w:rPr>
              <w:rFonts w:ascii="Verdana" w:hAnsi="Verdana" w:eastAsia="Arial" w:cs="Arial"/>
              <w:color w:val="000000" w:themeColor="text1" w:themeTint="FF" w:themeShade="FF"/>
              <w:sz w:val="16"/>
              <w:szCs w:val="16"/>
            </w:rPr>
            <w:t>6</w:t>
          </w:r>
          <w:r w:rsidRPr="2A5FFE55" w:rsidR="2A5FFE55">
            <w:rPr>
              <w:rFonts w:ascii="Verdana" w:hAnsi="Verdana" w:eastAsia="Arial" w:cs="Arial"/>
              <w:color w:val="000000" w:themeColor="text1" w:themeTint="FF" w:themeShade="FF"/>
              <w:sz w:val="16"/>
              <w:szCs w:val="16"/>
            </w:rPr>
            <w:t>/2026</w:t>
          </w:r>
          <w:r w:rsidRPr="2A5FFE55" w:rsidR="2A5FFE55">
            <w:rPr>
              <w:rFonts w:ascii="Verdana" w:hAnsi="Verdana" w:eastAsia="Arial" w:cs="Arial"/>
              <w:color w:val="000000" w:themeColor="text1" w:themeTint="FF" w:themeShade="FF"/>
              <w:sz w:val="16"/>
              <w:szCs w:val="16"/>
            </w:rPr>
            <w:t xml:space="preserve"> </w:t>
          </w:r>
        </w:p>
      </w:tc>
    </w:tr>
  </w:tbl>
  <w:p w:rsidR="001A798F" w:rsidP="5A0B3A09" w:rsidRDefault="001A798F" w14:paraId="2193CDBB"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3600"/>
      <w:gridCol w:w="3600"/>
      <w:gridCol w:w="3600"/>
    </w:tblGrid>
    <w:tr w:rsidR="2A5FFE55" w:rsidTr="2A5FFE55" w14:paraId="50B97F23">
      <w:trPr>
        <w:trHeight w:val="300"/>
      </w:trPr>
      <w:tc>
        <w:tcPr>
          <w:tcW w:w="3600" w:type="dxa"/>
          <w:tcMar/>
        </w:tcPr>
        <w:p w:rsidR="2A5FFE55" w:rsidP="2A5FFE55" w:rsidRDefault="2A5FFE55" w14:paraId="3964AC0A" w14:textId="3731361D">
          <w:pPr>
            <w:pStyle w:val="Encabezado"/>
            <w:bidi w:val="0"/>
            <w:ind w:left="-115"/>
            <w:jc w:val="left"/>
          </w:pPr>
        </w:p>
      </w:tc>
      <w:tc>
        <w:tcPr>
          <w:tcW w:w="3600" w:type="dxa"/>
          <w:tcMar/>
        </w:tcPr>
        <w:p w:rsidR="2A5FFE55" w:rsidP="2A5FFE55" w:rsidRDefault="2A5FFE55" w14:paraId="6F4B509A" w14:textId="1C0DF9D3">
          <w:pPr>
            <w:pStyle w:val="Encabezado"/>
            <w:bidi w:val="0"/>
            <w:jc w:val="center"/>
          </w:pPr>
        </w:p>
      </w:tc>
      <w:tc>
        <w:tcPr>
          <w:tcW w:w="3600" w:type="dxa"/>
          <w:tcMar/>
        </w:tcPr>
        <w:p w:rsidR="2A5FFE55" w:rsidP="2A5FFE55" w:rsidRDefault="2A5FFE55" w14:paraId="59E04C43" w14:textId="65558F97">
          <w:pPr>
            <w:pStyle w:val="Encabezado"/>
            <w:bidi w:val="0"/>
            <w:ind w:right="-115"/>
            <w:jc w:val="right"/>
          </w:pPr>
        </w:p>
      </w:tc>
    </w:tr>
  </w:tbl>
  <w:p w:rsidR="2A5FFE55" w:rsidP="2A5FFE55" w:rsidRDefault="2A5FFE55" w14:paraId="614FAE91" w14:textId="656DD618">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hint="default" w:ascii="Wingdings" w:hAnsi="Wingdings"/>
      </w:rPr>
    </w:lvl>
    <w:lvl w:ilvl="1" w:tplc="240A0003" w:tentative="1">
      <w:start w:val="1"/>
      <w:numFmt w:val="bullet"/>
      <w:lvlText w:val="o"/>
      <w:lvlJc w:val="left"/>
      <w:pPr>
        <w:ind w:left="1512" w:hanging="360"/>
      </w:pPr>
      <w:rPr>
        <w:rFonts w:hint="default" w:ascii="Courier New" w:hAnsi="Courier New" w:cs="Courier New"/>
      </w:rPr>
    </w:lvl>
    <w:lvl w:ilvl="2" w:tplc="240A0005" w:tentative="1">
      <w:start w:val="1"/>
      <w:numFmt w:val="bullet"/>
      <w:lvlText w:val=""/>
      <w:lvlJc w:val="left"/>
      <w:pPr>
        <w:ind w:left="2232" w:hanging="360"/>
      </w:pPr>
      <w:rPr>
        <w:rFonts w:hint="default" w:ascii="Wingdings" w:hAnsi="Wingdings"/>
      </w:rPr>
    </w:lvl>
    <w:lvl w:ilvl="3" w:tplc="240A0001" w:tentative="1">
      <w:start w:val="1"/>
      <w:numFmt w:val="bullet"/>
      <w:lvlText w:val=""/>
      <w:lvlJc w:val="left"/>
      <w:pPr>
        <w:ind w:left="2952" w:hanging="360"/>
      </w:pPr>
      <w:rPr>
        <w:rFonts w:hint="default" w:ascii="Symbol" w:hAnsi="Symbol"/>
      </w:rPr>
    </w:lvl>
    <w:lvl w:ilvl="4" w:tplc="240A0003" w:tentative="1">
      <w:start w:val="1"/>
      <w:numFmt w:val="bullet"/>
      <w:lvlText w:val="o"/>
      <w:lvlJc w:val="left"/>
      <w:pPr>
        <w:ind w:left="3672" w:hanging="360"/>
      </w:pPr>
      <w:rPr>
        <w:rFonts w:hint="default" w:ascii="Courier New" w:hAnsi="Courier New" w:cs="Courier New"/>
      </w:rPr>
    </w:lvl>
    <w:lvl w:ilvl="5" w:tplc="240A0005" w:tentative="1">
      <w:start w:val="1"/>
      <w:numFmt w:val="bullet"/>
      <w:lvlText w:val=""/>
      <w:lvlJc w:val="left"/>
      <w:pPr>
        <w:ind w:left="4392" w:hanging="360"/>
      </w:pPr>
      <w:rPr>
        <w:rFonts w:hint="default" w:ascii="Wingdings" w:hAnsi="Wingdings"/>
      </w:rPr>
    </w:lvl>
    <w:lvl w:ilvl="6" w:tplc="240A0001" w:tentative="1">
      <w:start w:val="1"/>
      <w:numFmt w:val="bullet"/>
      <w:lvlText w:val=""/>
      <w:lvlJc w:val="left"/>
      <w:pPr>
        <w:ind w:left="5112" w:hanging="360"/>
      </w:pPr>
      <w:rPr>
        <w:rFonts w:hint="default" w:ascii="Symbol" w:hAnsi="Symbol"/>
      </w:rPr>
    </w:lvl>
    <w:lvl w:ilvl="7" w:tplc="240A0003" w:tentative="1">
      <w:start w:val="1"/>
      <w:numFmt w:val="bullet"/>
      <w:lvlText w:val="o"/>
      <w:lvlJc w:val="left"/>
      <w:pPr>
        <w:ind w:left="5832" w:hanging="360"/>
      </w:pPr>
      <w:rPr>
        <w:rFonts w:hint="default" w:ascii="Courier New" w:hAnsi="Courier New" w:cs="Courier New"/>
      </w:rPr>
    </w:lvl>
    <w:lvl w:ilvl="8" w:tplc="240A0005" w:tentative="1">
      <w:start w:val="1"/>
      <w:numFmt w:val="bullet"/>
      <w:lvlText w:val=""/>
      <w:lvlJc w:val="left"/>
      <w:pPr>
        <w:ind w:left="6552" w:hanging="360"/>
      </w:pPr>
      <w:rPr>
        <w:rFonts w:hint="default" w:ascii="Wingdings" w:hAnsi="Wingdings"/>
      </w:rPr>
    </w:lvl>
  </w:abstractNum>
  <w:abstractNum w:abstractNumId="4" w15:restartNumberingAfterBreak="0">
    <w:nsid w:val="17886451"/>
    <w:multiLevelType w:val="hybridMultilevel"/>
    <w:tmpl w:val="ACC6B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CC2574"/>
    <w:multiLevelType w:val="hybridMultilevel"/>
    <w:tmpl w:val="34F024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05D3"/>
    <w:multiLevelType w:val="hybridMultilevel"/>
    <w:tmpl w:val="190426C8"/>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8" w15:restartNumberingAfterBreak="0">
    <w:nsid w:val="288079FB"/>
    <w:multiLevelType w:val="hybridMultilevel"/>
    <w:tmpl w:val="E5F2F66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3537D2"/>
    <w:multiLevelType w:val="hybridMultilevel"/>
    <w:tmpl w:val="5B729402"/>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CEF496"/>
    <w:multiLevelType w:val="hybridMultilevel"/>
    <w:tmpl w:val="E5E4FAEE"/>
    <w:lvl w:ilvl="0" w:tplc="36CEF6F0">
      <w:start w:val="1"/>
      <w:numFmt w:val="decimal"/>
      <w:lvlText w:val="%1."/>
      <w:lvlJc w:val="left"/>
      <w:pPr>
        <w:ind w:left="720" w:hanging="360"/>
      </w:pPr>
      <w:rPr>
        <w:rFonts w:hint="default" w:ascii="Arial" w:hAnsi="Arial"/>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7"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4967E6E"/>
    <w:multiLevelType w:val="hybridMultilevel"/>
    <w:tmpl w:val="7DA21F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785CDB"/>
    <w:multiLevelType w:val="hybridMultilevel"/>
    <w:tmpl w:val="0E6222BE"/>
    <w:lvl w:ilvl="0" w:tplc="240A0001">
      <w:start w:val="1"/>
      <w:numFmt w:val="bullet"/>
      <w:lvlText w:val=""/>
      <w:lvlJc w:val="left"/>
      <w:pPr>
        <w:ind w:left="786" w:hanging="360"/>
      </w:pPr>
      <w:rPr>
        <w:rFonts w:hint="default" w:ascii="Symbol" w:hAnsi="Symbol"/>
      </w:rPr>
    </w:lvl>
    <w:lvl w:ilvl="1" w:tplc="240A0003" w:tentative="1">
      <w:start w:val="1"/>
      <w:numFmt w:val="bullet"/>
      <w:lvlText w:val="o"/>
      <w:lvlJc w:val="left"/>
      <w:pPr>
        <w:ind w:left="1506" w:hanging="360"/>
      </w:pPr>
      <w:rPr>
        <w:rFonts w:hint="default" w:ascii="Courier New" w:hAnsi="Courier New" w:cs="Courier New"/>
      </w:rPr>
    </w:lvl>
    <w:lvl w:ilvl="2" w:tplc="240A0005" w:tentative="1">
      <w:start w:val="1"/>
      <w:numFmt w:val="bullet"/>
      <w:lvlText w:val=""/>
      <w:lvlJc w:val="left"/>
      <w:pPr>
        <w:ind w:left="2226" w:hanging="360"/>
      </w:pPr>
      <w:rPr>
        <w:rFonts w:hint="default" w:ascii="Wingdings" w:hAnsi="Wingdings"/>
      </w:rPr>
    </w:lvl>
    <w:lvl w:ilvl="3" w:tplc="240A0001" w:tentative="1">
      <w:start w:val="1"/>
      <w:numFmt w:val="bullet"/>
      <w:lvlText w:val=""/>
      <w:lvlJc w:val="left"/>
      <w:pPr>
        <w:ind w:left="2946" w:hanging="360"/>
      </w:pPr>
      <w:rPr>
        <w:rFonts w:hint="default" w:ascii="Symbol" w:hAnsi="Symbol"/>
      </w:rPr>
    </w:lvl>
    <w:lvl w:ilvl="4" w:tplc="240A0003" w:tentative="1">
      <w:start w:val="1"/>
      <w:numFmt w:val="bullet"/>
      <w:lvlText w:val="o"/>
      <w:lvlJc w:val="left"/>
      <w:pPr>
        <w:ind w:left="3666" w:hanging="360"/>
      </w:pPr>
      <w:rPr>
        <w:rFonts w:hint="default" w:ascii="Courier New" w:hAnsi="Courier New" w:cs="Courier New"/>
      </w:rPr>
    </w:lvl>
    <w:lvl w:ilvl="5" w:tplc="240A0005" w:tentative="1">
      <w:start w:val="1"/>
      <w:numFmt w:val="bullet"/>
      <w:lvlText w:val=""/>
      <w:lvlJc w:val="left"/>
      <w:pPr>
        <w:ind w:left="4386" w:hanging="360"/>
      </w:pPr>
      <w:rPr>
        <w:rFonts w:hint="default" w:ascii="Wingdings" w:hAnsi="Wingdings"/>
      </w:rPr>
    </w:lvl>
    <w:lvl w:ilvl="6" w:tplc="240A0001" w:tentative="1">
      <w:start w:val="1"/>
      <w:numFmt w:val="bullet"/>
      <w:lvlText w:val=""/>
      <w:lvlJc w:val="left"/>
      <w:pPr>
        <w:ind w:left="5106" w:hanging="360"/>
      </w:pPr>
      <w:rPr>
        <w:rFonts w:hint="default" w:ascii="Symbol" w:hAnsi="Symbol"/>
      </w:rPr>
    </w:lvl>
    <w:lvl w:ilvl="7" w:tplc="240A0003" w:tentative="1">
      <w:start w:val="1"/>
      <w:numFmt w:val="bullet"/>
      <w:lvlText w:val="o"/>
      <w:lvlJc w:val="left"/>
      <w:pPr>
        <w:ind w:left="5826" w:hanging="360"/>
      </w:pPr>
      <w:rPr>
        <w:rFonts w:hint="default" w:ascii="Courier New" w:hAnsi="Courier New" w:cs="Courier New"/>
      </w:rPr>
    </w:lvl>
    <w:lvl w:ilvl="8" w:tplc="240A0005" w:tentative="1">
      <w:start w:val="1"/>
      <w:numFmt w:val="bullet"/>
      <w:lvlText w:val=""/>
      <w:lvlJc w:val="left"/>
      <w:pPr>
        <w:ind w:left="6546" w:hanging="360"/>
      </w:pPr>
      <w:rPr>
        <w:rFonts w:hint="default" w:ascii="Wingdings" w:hAnsi="Wingdings"/>
      </w:rPr>
    </w:lvl>
  </w:abstractNum>
  <w:abstractNum w:abstractNumId="21" w15:restartNumberingAfterBreak="0">
    <w:nsid w:val="45EF19E3"/>
    <w:multiLevelType w:val="hybridMultilevel"/>
    <w:tmpl w:val="BE44CB0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6CD63F3"/>
    <w:multiLevelType w:val="hybridMultilevel"/>
    <w:tmpl w:val="7CF66790"/>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46E73DA2"/>
    <w:multiLevelType w:val="hybridMultilevel"/>
    <w:tmpl w:val="54EAF89E"/>
    <w:lvl w:ilvl="0" w:tplc="240A0001">
      <w:start w:val="1"/>
      <w:numFmt w:val="bullet"/>
      <w:lvlText w:val=""/>
      <w:lvlJc w:val="left"/>
      <w:pPr>
        <w:ind w:left="1146" w:hanging="360"/>
      </w:pPr>
      <w:rPr>
        <w:rFonts w:hint="default" w:ascii="Symbol" w:hAnsi="Symbol"/>
      </w:rPr>
    </w:lvl>
    <w:lvl w:ilvl="1" w:tplc="240A0003" w:tentative="1">
      <w:start w:val="1"/>
      <w:numFmt w:val="bullet"/>
      <w:lvlText w:val="o"/>
      <w:lvlJc w:val="left"/>
      <w:pPr>
        <w:ind w:left="1866" w:hanging="360"/>
      </w:pPr>
      <w:rPr>
        <w:rFonts w:hint="default" w:ascii="Courier New" w:hAnsi="Courier New" w:cs="Courier New"/>
      </w:rPr>
    </w:lvl>
    <w:lvl w:ilvl="2" w:tplc="240A0005" w:tentative="1">
      <w:start w:val="1"/>
      <w:numFmt w:val="bullet"/>
      <w:lvlText w:val=""/>
      <w:lvlJc w:val="left"/>
      <w:pPr>
        <w:ind w:left="2586" w:hanging="360"/>
      </w:pPr>
      <w:rPr>
        <w:rFonts w:hint="default" w:ascii="Wingdings" w:hAnsi="Wingdings"/>
      </w:rPr>
    </w:lvl>
    <w:lvl w:ilvl="3" w:tplc="240A0001" w:tentative="1">
      <w:start w:val="1"/>
      <w:numFmt w:val="bullet"/>
      <w:lvlText w:val=""/>
      <w:lvlJc w:val="left"/>
      <w:pPr>
        <w:ind w:left="3306" w:hanging="360"/>
      </w:pPr>
      <w:rPr>
        <w:rFonts w:hint="default" w:ascii="Symbol" w:hAnsi="Symbol"/>
      </w:rPr>
    </w:lvl>
    <w:lvl w:ilvl="4" w:tplc="240A0003" w:tentative="1">
      <w:start w:val="1"/>
      <w:numFmt w:val="bullet"/>
      <w:lvlText w:val="o"/>
      <w:lvlJc w:val="left"/>
      <w:pPr>
        <w:ind w:left="4026" w:hanging="360"/>
      </w:pPr>
      <w:rPr>
        <w:rFonts w:hint="default" w:ascii="Courier New" w:hAnsi="Courier New" w:cs="Courier New"/>
      </w:rPr>
    </w:lvl>
    <w:lvl w:ilvl="5" w:tplc="240A0005" w:tentative="1">
      <w:start w:val="1"/>
      <w:numFmt w:val="bullet"/>
      <w:lvlText w:val=""/>
      <w:lvlJc w:val="left"/>
      <w:pPr>
        <w:ind w:left="4746" w:hanging="360"/>
      </w:pPr>
      <w:rPr>
        <w:rFonts w:hint="default" w:ascii="Wingdings" w:hAnsi="Wingdings"/>
      </w:rPr>
    </w:lvl>
    <w:lvl w:ilvl="6" w:tplc="240A0001" w:tentative="1">
      <w:start w:val="1"/>
      <w:numFmt w:val="bullet"/>
      <w:lvlText w:val=""/>
      <w:lvlJc w:val="left"/>
      <w:pPr>
        <w:ind w:left="5466" w:hanging="360"/>
      </w:pPr>
      <w:rPr>
        <w:rFonts w:hint="default" w:ascii="Symbol" w:hAnsi="Symbol"/>
      </w:rPr>
    </w:lvl>
    <w:lvl w:ilvl="7" w:tplc="240A0003" w:tentative="1">
      <w:start w:val="1"/>
      <w:numFmt w:val="bullet"/>
      <w:lvlText w:val="o"/>
      <w:lvlJc w:val="left"/>
      <w:pPr>
        <w:ind w:left="6186" w:hanging="360"/>
      </w:pPr>
      <w:rPr>
        <w:rFonts w:hint="default" w:ascii="Courier New" w:hAnsi="Courier New" w:cs="Courier New"/>
      </w:rPr>
    </w:lvl>
    <w:lvl w:ilvl="8" w:tplc="240A0005" w:tentative="1">
      <w:start w:val="1"/>
      <w:numFmt w:val="bullet"/>
      <w:lvlText w:val=""/>
      <w:lvlJc w:val="left"/>
      <w:pPr>
        <w:ind w:left="6906" w:hanging="360"/>
      </w:pPr>
      <w:rPr>
        <w:rFonts w:hint="default" w:ascii="Wingdings" w:hAnsi="Wingdings"/>
      </w:rPr>
    </w:lvl>
  </w:abstractNum>
  <w:abstractNum w:abstractNumId="24" w15:restartNumberingAfterBreak="0">
    <w:nsid w:val="4B664FD4"/>
    <w:multiLevelType w:val="hybridMultilevel"/>
    <w:tmpl w:val="50B8FAB0"/>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4DB613A0"/>
    <w:multiLevelType w:val="hybridMultilevel"/>
    <w:tmpl w:val="ED8A6B08"/>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4FB40027"/>
    <w:multiLevelType w:val="hybridMultilevel"/>
    <w:tmpl w:val="2C787D48"/>
    <w:lvl w:ilvl="0" w:tplc="993E4596">
      <w:start w:val="1"/>
      <w:numFmt w:val="bullet"/>
      <w:lvlText w:val="-"/>
      <w:lvlJc w:val="left"/>
      <w:pPr>
        <w:tabs>
          <w:tab w:val="num" w:pos="720"/>
        </w:tabs>
        <w:ind w:left="720" w:hanging="360"/>
      </w:pPr>
      <w:rPr>
        <w:rFonts w:hint="default" w:ascii="Times New Roman" w:hAnsi="Times New Roman"/>
      </w:rPr>
    </w:lvl>
    <w:lvl w:ilvl="1" w:tplc="180E1348" w:tentative="1">
      <w:start w:val="1"/>
      <w:numFmt w:val="bullet"/>
      <w:lvlText w:val="-"/>
      <w:lvlJc w:val="left"/>
      <w:pPr>
        <w:tabs>
          <w:tab w:val="num" w:pos="1440"/>
        </w:tabs>
        <w:ind w:left="1440" w:hanging="360"/>
      </w:pPr>
      <w:rPr>
        <w:rFonts w:hint="default" w:ascii="Times New Roman" w:hAnsi="Times New Roman"/>
      </w:rPr>
    </w:lvl>
    <w:lvl w:ilvl="2" w:tplc="FA7AC0C8" w:tentative="1">
      <w:start w:val="1"/>
      <w:numFmt w:val="bullet"/>
      <w:lvlText w:val="-"/>
      <w:lvlJc w:val="left"/>
      <w:pPr>
        <w:tabs>
          <w:tab w:val="num" w:pos="2160"/>
        </w:tabs>
        <w:ind w:left="2160" w:hanging="360"/>
      </w:pPr>
      <w:rPr>
        <w:rFonts w:hint="default" w:ascii="Times New Roman" w:hAnsi="Times New Roman"/>
      </w:rPr>
    </w:lvl>
    <w:lvl w:ilvl="3" w:tplc="59242FDC" w:tentative="1">
      <w:start w:val="1"/>
      <w:numFmt w:val="bullet"/>
      <w:lvlText w:val="-"/>
      <w:lvlJc w:val="left"/>
      <w:pPr>
        <w:tabs>
          <w:tab w:val="num" w:pos="2880"/>
        </w:tabs>
        <w:ind w:left="2880" w:hanging="360"/>
      </w:pPr>
      <w:rPr>
        <w:rFonts w:hint="default" w:ascii="Times New Roman" w:hAnsi="Times New Roman"/>
      </w:rPr>
    </w:lvl>
    <w:lvl w:ilvl="4" w:tplc="583202DC" w:tentative="1">
      <w:start w:val="1"/>
      <w:numFmt w:val="bullet"/>
      <w:lvlText w:val="-"/>
      <w:lvlJc w:val="left"/>
      <w:pPr>
        <w:tabs>
          <w:tab w:val="num" w:pos="3600"/>
        </w:tabs>
        <w:ind w:left="3600" w:hanging="360"/>
      </w:pPr>
      <w:rPr>
        <w:rFonts w:hint="default" w:ascii="Times New Roman" w:hAnsi="Times New Roman"/>
      </w:rPr>
    </w:lvl>
    <w:lvl w:ilvl="5" w:tplc="F0AA6EA6" w:tentative="1">
      <w:start w:val="1"/>
      <w:numFmt w:val="bullet"/>
      <w:lvlText w:val="-"/>
      <w:lvlJc w:val="left"/>
      <w:pPr>
        <w:tabs>
          <w:tab w:val="num" w:pos="4320"/>
        </w:tabs>
        <w:ind w:left="4320" w:hanging="360"/>
      </w:pPr>
      <w:rPr>
        <w:rFonts w:hint="default" w:ascii="Times New Roman" w:hAnsi="Times New Roman"/>
      </w:rPr>
    </w:lvl>
    <w:lvl w:ilvl="6" w:tplc="5546EB02" w:tentative="1">
      <w:start w:val="1"/>
      <w:numFmt w:val="bullet"/>
      <w:lvlText w:val="-"/>
      <w:lvlJc w:val="left"/>
      <w:pPr>
        <w:tabs>
          <w:tab w:val="num" w:pos="5040"/>
        </w:tabs>
        <w:ind w:left="5040" w:hanging="360"/>
      </w:pPr>
      <w:rPr>
        <w:rFonts w:hint="default" w:ascii="Times New Roman" w:hAnsi="Times New Roman"/>
      </w:rPr>
    </w:lvl>
    <w:lvl w:ilvl="7" w:tplc="4642CFEA" w:tentative="1">
      <w:start w:val="1"/>
      <w:numFmt w:val="bullet"/>
      <w:lvlText w:val="-"/>
      <w:lvlJc w:val="left"/>
      <w:pPr>
        <w:tabs>
          <w:tab w:val="num" w:pos="5760"/>
        </w:tabs>
        <w:ind w:left="5760" w:hanging="360"/>
      </w:pPr>
      <w:rPr>
        <w:rFonts w:hint="default" w:ascii="Times New Roman" w:hAnsi="Times New Roman"/>
      </w:rPr>
    </w:lvl>
    <w:lvl w:ilvl="8" w:tplc="CCC08924" w:tentative="1">
      <w:start w:val="1"/>
      <w:numFmt w:val="bullet"/>
      <w:lvlText w:val="-"/>
      <w:lvlJc w:val="left"/>
      <w:pPr>
        <w:tabs>
          <w:tab w:val="num" w:pos="6480"/>
        </w:tabs>
        <w:ind w:left="6480" w:hanging="360"/>
      </w:pPr>
      <w:rPr>
        <w:rFonts w:hint="default" w:ascii="Times New Roman" w:hAnsi="Times New Roman"/>
      </w:rPr>
    </w:lvl>
  </w:abstractNum>
  <w:abstractNum w:abstractNumId="27"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D12E8D"/>
    <w:multiLevelType w:val="hybridMultilevel"/>
    <w:tmpl w:val="45F8A584"/>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5CDF1774"/>
    <w:multiLevelType w:val="hybridMultilevel"/>
    <w:tmpl w:val="CE145BF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04F1419"/>
    <w:multiLevelType w:val="hybridMultilevel"/>
    <w:tmpl w:val="923EF1C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210A45"/>
    <w:multiLevelType w:val="hybridMultilevel"/>
    <w:tmpl w:val="726040D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695657F1"/>
    <w:multiLevelType w:val="hybridMultilevel"/>
    <w:tmpl w:val="DCFC2D9E"/>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A15791B"/>
    <w:multiLevelType w:val="hybridMultilevel"/>
    <w:tmpl w:val="CD6A08E6"/>
    <w:lvl w:ilvl="0" w:tplc="F27C3C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E643953"/>
    <w:multiLevelType w:val="hybridMultilevel"/>
    <w:tmpl w:val="FD646D46"/>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0D8587F"/>
    <w:multiLevelType w:val="hybridMultilevel"/>
    <w:tmpl w:val="76786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603E7B"/>
    <w:multiLevelType w:val="hybridMultilevel"/>
    <w:tmpl w:val="5E64AFA2"/>
    <w:lvl w:ilvl="0" w:tplc="D69C952E">
      <w:start w:val="1"/>
      <w:numFmt w:val="bullet"/>
      <w:lvlText w:val="-"/>
      <w:lvlJc w:val="left"/>
      <w:pPr>
        <w:ind w:left="720" w:hanging="360"/>
      </w:pPr>
      <w:rPr>
        <w:rFonts w:hint="default" w:ascii="Abadi" w:hAnsi="Abad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28120FC"/>
    <w:multiLevelType w:val="hybridMultilevel"/>
    <w:tmpl w:val="11565E80"/>
    <w:lvl w:ilvl="0" w:tplc="CF80E706">
      <w:start w:val="1"/>
      <w:numFmt w:val="decimal"/>
      <w:lvlText w:val="%1."/>
      <w:lvlJc w:val="left"/>
      <w:pPr>
        <w:ind w:left="360" w:hanging="360"/>
      </w:pPr>
      <w:rPr>
        <w:rFonts w:hint="default" w:ascii="Verdana" w:hAnsi="Verdana"/>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C157944"/>
    <w:multiLevelType w:val="hybridMultilevel"/>
    <w:tmpl w:val="0382D67C"/>
    <w:lvl w:ilvl="0" w:tplc="D69C952E">
      <w:start w:val="1"/>
      <w:numFmt w:val="bullet"/>
      <w:lvlText w:val="-"/>
      <w:lvlJc w:val="left"/>
      <w:pPr>
        <w:ind w:left="720" w:hanging="360"/>
      </w:pPr>
      <w:rPr>
        <w:rFonts w:hint="default" w:ascii="Abadi" w:hAnsi="Aba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79774001">
    <w:abstractNumId w:val="16"/>
  </w:num>
  <w:num w:numId="2" w16cid:durableId="256211882">
    <w:abstractNumId w:val="33"/>
  </w:num>
  <w:num w:numId="3" w16cid:durableId="320937595">
    <w:abstractNumId w:val="6"/>
  </w:num>
  <w:num w:numId="4" w16cid:durableId="1507211413">
    <w:abstractNumId w:val="34"/>
  </w:num>
  <w:num w:numId="5" w16cid:durableId="1460150542">
    <w:abstractNumId w:val="28"/>
  </w:num>
  <w:num w:numId="6" w16cid:durableId="1252274603">
    <w:abstractNumId w:val="11"/>
  </w:num>
  <w:num w:numId="7" w16cid:durableId="972246071">
    <w:abstractNumId w:val="37"/>
  </w:num>
  <w:num w:numId="8" w16cid:durableId="571354881">
    <w:abstractNumId w:val="39"/>
  </w:num>
  <w:num w:numId="9" w16cid:durableId="1388647779">
    <w:abstractNumId w:val="21"/>
  </w:num>
  <w:num w:numId="10" w16cid:durableId="381907695">
    <w:abstractNumId w:val="25"/>
  </w:num>
  <w:num w:numId="11" w16cid:durableId="884408645">
    <w:abstractNumId w:val="29"/>
  </w:num>
  <w:num w:numId="12" w16cid:durableId="2004162071">
    <w:abstractNumId w:val="22"/>
  </w:num>
  <w:num w:numId="13" w16cid:durableId="1226378198">
    <w:abstractNumId w:val="10"/>
  </w:num>
  <w:num w:numId="14" w16cid:durableId="440995303">
    <w:abstractNumId w:val="41"/>
  </w:num>
  <w:num w:numId="15" w16cid:durableId="1250967781">
    <w:abstractNumId w:val="2"/>
  </w:num>
  <w:num w:numId="16" w16cid:durableId="1873297318">
    <w:abstractNumId w:val="17"/>
  </w:num>
  <w:num w:numId="17" w16cid:durableId="745372626">
    <w:abstractNumId w:val="12"/>
  </w:num>
  <w:num w:numId="18" w16cid:durableId="1433083892">
    <w:abstractNumId w:val="8"/>
  </w:num>
  <w:num w:numId="19" w16cid:durableId="2059238300">
    <w:abstractNumId w:val="0"/>
  </w:num>
  <w:num w:numId="20" w16cid:durableId="351610377">
    <w:abstractNumId w:val="26"/>
  </w:num>
  <w:num w:numId="21" w16cid:durableId="1021509726">
    <w:abstractNumId w:val="5"/>
  </w:num>
  <w:num w:numId="22" w16cid:durableId="796680997">
    <w:abstractNumId w:val="20"/>
  </w:num>
  <w:num w:numId="23" w16cid:durableId="1696538620">
    <w:abstractNumId w:val="9"/>
  </w:num>
  <w:num w:numId="24" w16cid:durableId="267004808">
    <w:abstractNumId w:val="1"/>
  </w:num>
  <w:num w:numId="25" w16cid:durableId="1329820028">
    <w:abstractNumId w:val="7"/>
  </w:num>
  <w:num w:numId="26" w16cid:durableId="1636177610">
    <w:abstractNumId w:val="13"/>
  </w:num>
  <w:num w:numId="27" w16cid:durableId="916135379">
    <w:abstractNumId w:val="14"/>
  </w:num>
  <w:num w:numId="28" w16cid:durableId="846941038">
    <w:abstractNumId w:val="35"/>
  </w:num>
  <w:num w:numId="29" w16cid:durableId="1856770966">
    <w:abstractNumId w:val="32"/>
  </w:num>
  <w:num w:numId="30" w16cid:durableId="238905793">
    <w:abstractNumId w:val="27"/>
  </w:num>
  <w:num w:numId="31" w16cid:durableId="1101602879">
    <w:abstractNumId w:val="23"/>
  </w:num>
  <w:num w:numId="32" w16cid:durableId="574583360">
    <w:abstractNumId w:val="3"/>
  </w:num>
  <w:num w:numId="33" w16cid:durableId="1987855457">
    <w:abstractNumId w:val="40"/>
  </w:num>
  <w:num w:numId="34" w16cid:durableId="420562953">
    <w:abstractNumId w:val="18"/>
  </w:num>
  <w:num w:numId="35" w16cid:durableId="205148586">
    <w:abstractNumId w:val="24"/>
  </w:num>
  <w:num w:numId="36" w16cid:durableId="658074826">
    <w:abstractNumId w:val="36"/>
  </w:num>
  <w:num w:numId="37" w16cid:durableId="1377706127">
    <w:abstractNumId w:val="31"/>
  </w:num>
  <w:num w:numId="38" w16cid:durableId="1676836601">
    <w:abstractNumId w:val="30"/>
  </w:num>
  <w:num w:numId="39" w16cid:durableId="766847032">
    <w:abstractNumId w:val="4"/>
  </w:num>
  <w:num w:numId="40" w16cid:durableId="1550341664">
    <w:abstractNumId w:val="19"/>
  </w:num>
  <w:num w:numId="41" w16cid:durableId="1163080972">
    <w:abstractNumId w:val="38"/>
  </w:num>
  <w:num w:numId="42" w16cid:durableId="79687426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201DC"/>
    <w:rsid w:val="000207D8"/>
    <w:rsid w:val="00022088"/>
    <w:rsid w:val="00026720"/>
    <w:rsid w:val="00026D08"/>
    <w:rsid w:val="00031509"/>
    <w:rsid w:val="000318F7"/>
    <w:rsid w:val="00037010"/>
    <w:rsid w:val="00047725"/>
    <w:rsid w:val="00055DD2"/>
    <w:rsid w:val="00057478"/>
    <w:rsid w:val="00062688"/>
    <w:rsid w:val="00066B91"/>
    <w:rsid w:val="0006736C"/>
    <w:rsid w:val="00074F67"/>
    <w:rsid w:val="00083255"/>
    <w:rsid w:val="000962FB"/>
    <w:rsid w:val="00096E43"/>
    <w:rsid w:val="000A7E95"/>
    <w:rsid w:val="000D07F6"/>
    <w:rsid w:val="000D615C"/>
    <w:rsid w:val="000D61CC"/>
    <w:rsid w:val="000E1A1D"/>
    <w:rsid w:val="000E6A0B"/>
    <w:rsid w:val="000F4C20"/>
    <w:rsid w:val="0010719B"/>
    <w:rsid w:val="00107941"/>
    <w:rsid w:val="001130A6"/>
    <w:rsid w:val="001239C0"/>
    <w:rsid w:val="001376F8"/>
    <w:rsid w:val="00144CA2"/>
    <w:rsid w:val="001451A5"/>
    <w:rsid w:val="0014641C"/>
    <w:rsid w:val="0014717C"/>
    <w:rsid w:val="00147518"/>
    <w:rsid w:val="001559F5"/>
    <w:rsid w:val="001664D7"/>
    <w:rsid w:val="0017305A"/>
    <w:rsid w:val="001848CA"/>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C1018"/>
    <w:rsid w:val="002C4156"/>
    <w:rsid w:val="002D62CF"/>
    <w:rsid w:val="002D6654"/>
    <w:rsid w:val="002E152E"/>
    <w:rsid w:val="002E7BB6"/>
    <w:rsid w:val="002F2A8C"/>
    <w:rsid w:val="003003C1"/>
    <w:rsid w:val="0030108A"/>
    <w:rsid w:val="00305D2E"/>
    <w:rsid w:val="00311E97"/>
    <w:rsid w:val="00317C0F"/>
    <w:rsid w:val="003202E6"/>
    <w:rsid w:val="0033043B"/>
    <w:rsid w:val="00330AA7"/>
    <w:rsid w:val="003439EC"/>
    <w:rsid w:val="00357938"/>
    <w:rsid w:val="00357EC0"/>
    <w:rsid w:val="00366F09"/>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C3946"/>
    <w:rsid w:val="004D3DEA"/>
    <w:rsid w:val="004D49A8"/>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66DF5"/>
    <w:rsid w:val="00673B7B"/>
    <w:rsid w:val="006741CB"/>
    <w:rsid w:val="00676BF7"/>
    <w:rsid w:val="00690FDA"/>
    <w:rsid w:val="00696C8B"/>
    <w:rsid w:val="00697B45"/>
    <w:rsid w:val="006B3F05"/>
    <w:rsid w:val="006C19FE"/>
    <w:rsid w:val="006C614A"/>
    <w:rsid w:val="006E66A2"/>
    <w:rsid w:val="006E75BB"/>
    <w:rsid w:val="00702087"/>
    <w:rsid w:val="00705B30"/>
    <w:rsid w:val="00713462"/>
    <w:rsid w:val="00714E5E"/>
    <w:rsid w:val="00715302"/>
    <w:rsid w:val="00723041"/>
    <w:rsid w:val="0073020E"/>
    <w:rsid w:val="0073432F"/>
    <w:rsid w:val="0073464F"/>
    <w:rsid w:val="00743983"/>
    <w:rsid w:val="0074401F"/>
    <w:rsid w:val="007445C3"/>
    <w:rsid w:val="00745D64"/>
    <w:rsid w:val="0074705A"/>
    <w:rsid w:val="00747A63"/>
    <w:rsid w:val="00752C30"/>
    <w:rsid w:val="00755234"/>
    <w:rsid w:val="00755281"/>
    <w:rsid w:val="00767DBE"/>
    <w:rsid w:val="00770BFF"/>
    <w:rsid w:val="00783A5A"/>
    <w:rsid w:val="007A1132"/>
    <w:rsid w:val="007A1BF3"/>
    <w:rsid w:val="007A7E4F"/>
    <w:rsid w:val="007B068A"/>
    <w:rsid w:val="007B0B74"/>
    <w:rsid w:val="007B78AE"/>
    <w:rsid w:val="007C2159"/>
    <w:rsid w:val="007C3E5B"/>
    <w:rsid w:val="007C50D2"/>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33C74"/>
    <w:rsid w:val="009429EC"/>
    <w:rsid w:val="00954AE2"/>
    <w:rsid w:val="00963811"/>
    <w:rsid w:val="009652CF"/>
    <w:rsid w:val="0097187E"/>
    <w:rsid w:val="0097462E"/>
    <w:rsid w:val="00976DAE"/>
    <w:rsid w:val="00981FE3"/>
    <w:rsid w:val="009824BD"/>
    <w:rsid w:val="00990F9C"/>
    <w:rsid w:val="00992E9C"/>
    <w:rsid w:val="00994FD0"/>
    <w:rsid w:val="009A163B"/>
    <w:rsid w:val="009A2CEE"/>
    <w:rsid w:val="009C49DD"/>
    <w:rsid w:val="009C666C"/>
    <w:rsid w:val="009D2772"/>
    <w:rsid w:val="009D656B"/>
    <w:rsid w:val="009D6623"/>
    <w:rsid w:val="009D7044"/>
    <w:rsid w:val="009F24E9"/>
    <w:rsid w:val="009F2A8F"/>
    <w:rsid w:val="009F5751"/>
    <w:rsid w:val="00A00FC3"/>
    <w:rsid w:val="00A0274E"/>
    <w:rsid w:val="00A0442A"/>
    <w:rsid w:val="00A06762"/>
    <w:rsid w:val="00A12DAF"/>
    <w:rsid w:val="00A202C6"/>
    <w:rsid w:val="00A31452"/>
    <w:rsid w:val="00A31932"/>
    <w:rsid w:val="00A31DF0"/>
    <w:rsid w:val="00A4102D"/>
    <w:rsid w:val="00A4408C"/>
    <w:rsid w:val="00A45AEA"/>
    <w:rsid w:val="00A5523C"/>
    <w:rsid w:val="00A65A11"/>
    <w:rsid w:val="00A74352"/>
    <w:rsid w:val="00A7632C"/>
    <w:rsid w:val="00A77E48"/>
    <w:rsid w:val="00A8081F"/>
    <w:rsid w:val="00A93AD6"/>
    <w:rsid w:val="00A97B74"/>
    <w:rsid w:val="00AA6187"/>
    <w:rsid w:val="00AB061E"/>
    <w:rsid w:val="00AB223C"/>
    <w:rsid w:val="00AB6A1A"/>
    <w:rsid w:val="00AC2103"/>
    <w:rsid w:val="00AC23C8"/>
    <w:rsid w:val="00AC6931"/>
    <w:rsid w:val="00AD7504"/>
    <w:rsid w:val="00AF4CF8"/>
    <w:rsid w:val="00AF5180"/>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412A"/>
    <w:rsid w:val="00BB632C"/>
    <w:rsid w:val="00BB74D5"/>
    <w:rsid w:val="00BC0010"/>
    <w:rsid w:val="00BC06AA"/>
    <w:rsid w:val="00BC5D3C"/>
    <w:rsid w:val="00BC65D0"/>
    <w:rsid w:val="00BC79FC"/>
    <w:rsid w:val="00BD113A"/>
    <w:rsid w:val="00BD2BF2"/>
    <w:rsid w:val="00C0398F"/>
    <w:rsid w:val="00C1302F"/>
    <w:rsid w:val="00C17FB3"/>
    <w:rsid w:val="00C3506A"/>
    <w:rsid w:val="00C3752F"/>
    <w:rsid w:val="00C5510C"/>
    <w:rsid w:val="00C5512A"/>
    <w:rsid w:val="00C56797"/>
    <w:rsid w:val="00C57744"/>
    <w:rsid w:val="00C634D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97C60"/>
    <w:rsid w:val="00DA2908"/>
    <w:rsid w:val="00DB3685"/>
    <w:rsid w:val="00DB58EE"/>
    <w:rsid w:val="00DC1A54"/>
    <w:rsid w:val="00DC2AD0"/>
    <w:rsid w:val="00DC3B67"/>
    <w:rsid w:val="00DC5F1A"/>
    <w:rsid w:val="00DD02D8"/>
    <w:rsid w:val="00DD3FB4"/>
    <w:rsid w:val="00DD4C0F"/>
    <w:rsid w:val="00DD512B"/>
    <w:rsid w:val="00DD7470"/>
    <w:rsid w:val="00DE26EC"/>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86AEE"/>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3F67"/>
    <w:rsid w:val="00ED6CCF"/>
    <w:rsid w:val="00ED7D3F"/>
    <w:rsid w:val="00EE454B"/>
    <w:rsid w:val="00EE4DFC"/>
    <w:rsid w:val="00EF5EE9"/>
    <w:rsid w:val="00F0062A"/>
    <w:rsid w:val="00F20F9B"/>
    <w:rsid w:val="00F22008"/>
    <w:rsid w:val="00F229D4"/>
    <w:rsid w:val="00F26C12"/>
    <w:rsid w:val="00F35BA1"/>
    <w:rsid w:val="00F378A6"/>
    <w:rsid w:val="00F5008B"/>
    <w:rsid w:val="00F64C75"/>
    <w:rsid w:val="00F72A9A"/>
    <w:rsid w:val="00F766C7"/>
    <w:rsid w:val="00F774A1"/>
    <w:rsid w:val="00F86FA4"/>
    <w:rsid w:val="00F9514C"/>
    <w:rsid w:val="00FA4570"/>
    <w:rsid w:val="00FB3B69"/>
    <w:rsid w:val="00FC0FE0"/>
    <w:rsid w:val="00FC1D9C"/>
    <w:rsid w:val="00FC3C1A"/>
    <w:rsid w:val="00FC6110"/>
    <w:rsid w:val="00FE0443"/>
    <w:rsid w:val="00FE235F"/>
    <w:rsid w:val="00FE5A1C"/>
    <w:rsid w:val="00FF14B2"/>
    <w:rsid w:val="00FF168C"/>
    <w:rsid w:val="00FF34E5"/>
    <w:rsid w:val="00FF60E9"/>
    <w:rsid w:val="01249D1A"/>
    <w:rsid w:val="02053453"/>
    <w:rsid w:val="044D145B"/>
    <w:rsid w:val="04E37812"/>
    <w:rsid w:val="06D68D5F"/>
    <w:rsid w:val="088C5530"/>
    <w:rsid w:val="0B63CB03"/>
    <w:rsid w:val="0C4F864B"/>
    <w:rsid w:val="0C7D8021"/>
    <w:rsid w:val="0D46C3A5"/>
    <w:rsid w:val="0E7B3EB9"/>
    <w:rsid w:val="1094A94A"/>
    <w:rsid w:val="13302E2A"/>
    <w:rsid w:val="14A0AD9B"/>
    <w:rsid w:val="1F5A4507"/>
    <w:rsid w:val="235D891F"/>
    <w:rsid w:val="23DD58A2"/>
    <w:rsid w:val="26AD0960"/>
    <w:rsid w:val="2738599E"/>
    <w:rsid w:val="29BEFB93"/>
    <w:rsid w:val="2A5FFE55"/>
    <w:rsid w:val="2D82F228"/>
    <w:rsid w:val="2EACC854"/>
    <w:rsid w:val="2FAC17E4"/>
    <w:rsid w:val="30333070"/>
    <w:rsid w:val="36F0EFEC"/>
    <w:rsid w:val="3948CC74"/>
    <w:rsid w:val="3A3A4635"/>
    <w:rsid w:val="45959D9F"/>
    <w:rsid w:val="5373E9A4"/>
    <w:rsid w:val="53DDA233"/>
    <w:rsid w:val="57DCCCF9"/>
    <w:rsid w:val="57F2FBB0"/>
    <w:rsid w:val="5A0B3A09"/>
    <w:rsid w:val="5D5211C2"/>
    <w:rsid w:val="5DC78873"/>
    <w:rsid w:val="5E140982"/>
    <w:rsid w:val="63275687"/>
    <w:rsid w:val="64C1848E"/>
    <w:rsid w:val="687C87FD"/>
    <w:rsid w:val="68F2A381"/>
    <w:rsid w:val="6CB80BE9"/>
    <w:rsid w:val="6DC5551B"/>
    <w:rsid w:val="6F159AA7"/>
    <w:rsid w:val="6FB0049B"/>
    <w:rsid w:val="7366B4E5"/>
    <w:rsid w:val="7A0CB289"/>
    <w:rsid w:val="7B6A8680"/>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63B"/>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74352"/>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sid w:val="00A74352"/>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74352"/>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74352"/>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74352"/>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74352"/>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A74352"/>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7435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styleId="CitaCar" w:customStyle="1">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styleId="TextocomentarioCar" w:customStyle="1">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styleId="Mencinsinresolver1" w:customStyle="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hAnsi="Verdana" w:eastAsia="Verdana" w:cs="Verdana"/>
      <w:kern w:val="0"/>
      <w:sz w:val="24"/>
      <w:szCs w:val="24"/>
      <w:lang w:val="es-ES"/>
      <w14:ligatures w14:val="none"/>
    </w:rPr>
  </w:style>
  <w:style w:type="character" w:styleId="TextoindependienteCar" w:customStyle="1">
    <w:name w:val="Texto independiente Car"/>
    <w:basedOn w:val="Fuentedeprrafopredeter"/>
    <w:link w:val="Textoindependiente"/>
    <w:uiPriority w:val="99"/>
    <w:rsid w:val="0097187E"/>
    <w:rPr>
      <w:rFonts w:ascii="Verdana" w:hAnsi="Verdana" w:eastAsia="Verdana" w:cs="Verdana"/>
      <w:kern w:val="0"/>
      <w:sz w:val="24"/>
      <w:szCs w:val="24"/>
      <w:lang w:val="es-ES"/>
      <w14:ligatures w14:val="none"/>
    </w:rPr>
  </w:style>
  <w:style w:type="paragraph" w:styleId="TD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hAnsi="Times New Roman" w:eastAsia="Times New Roman" w:cs="Times New Roman"/>
      <w:kern w:val="0"/>
      <w:sz w:val="24"/>
      <w:szCs w:val="24"/>
      <w:lang w:eastAsia="es-CO"/>
      <w14:ligatures w14:val="none"/>
    </w:rPr>
  </w:style>
  <w:style w:type="character" w:styleId="txt28pt" w:customStyle="1">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styleId="AsuntodelcomentarioCar" w:customStyle="1">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styleId="PiedepginaCar" w:customStyle="1">
    <w:name w:val="Pie de página Car"/>
    <w:basedOn w:val="Fuentedeprrafopredeter"/>
    <w:link w:val="Piedepgina"/>
    <w:rsid w:val="009D6623"/>
  </w:style>
  <w:style w:type="character" w:styleId="Mencinsinresolver">
    <w:name w:val="Unresolved Mention"/>
    <w:basedOn w:val="Fuentedeprrafopredeter"/>
    <w:uiPriority w:val="99"/>
    <w:semiHidden/>
    <w:unhideWhenUsed/>
    <w:rsid w:val="004D49A8"/>
    <w:rPr>
      <w:color w:val="605E5C"/>
      <w:shd w:val="clear" w:color="auto" w:fill="E1DFDD"/>
    </w:rPr>
  </w:style>
  <w:style w:type="paragraph" w:styleId="TDC1">
    <w:name w:val="toc 1"/>
    <w:basedOn w:val="Normal"/>
    <w:next w:val="Normal"/>
    <w:autoRedefine/>
    <w:uiPriority w:val="39"/>
    <w:unhideWhenUsed/>
    <w:rsid w:val="004D49A8"/>
    <w:pPr>
      <w:spacing w:after="100"/>
    </w:pPr>
  </w:style>
  <w:style w:type="paragraph" w:styleId="Default" w:customStyle="1">
    <w:name w:val="Default"/>
    <w:rsid w:val="00C634DF"/>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97e792fdf31d43df" /><Relationship Type="http://schemas.openxmlformats.org/officeDocument/2006/relationships/footer" Target="footer2.xml" Id="R020c0c13831b4e9b"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4cc38a19-3880-4b3b-af30-1ddaebd94ac6"/>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947E04DF-331A-4BB5-8C45-90D3292F5C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Delgado</dc:creator>
  <keywords/>
  <dc:description/>
  <lastModifiedBy>Jefferson Orlando Lopez Saavedra</lastModifiedBy>
  <revision>14</revision>
  <lastPrinted>2024-11-28T14:04:00.0000000Z</lastPrinted>
  <dcterms:created xsi:type="dcterms:W3CDTF">2025-12-09T15:25:00.0000000Z</dcterms:created>
  <dcterms:modified xsi:type="dcterms:W3CDTF">2026-06-05T16:47:58.9416499Z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