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A00B7" w14:textId="29A462E1" w:rsidR="00D07E94" w:rsidRPr="00E72390" w:rsidRDefault="00D07E94" w:rsidP="00D07E94">
      <w:pPr>
        <w:pStyle w:val="Sinespaciado"/>
        <w:rPr>
          <w:rFonts w:ascii="Verdana" w:hAnsi="Verdana"/>
          <w:color w:val="808080" w:themeColor="background1" w:themeShade="80"/>
          <w:sz w:val="20"/>
          <w:szCs w:val="20"/>
          <w:lang w:eastAsia="es-CO"/>
        </w:rPr>
      </w:pPr>
      <w:r w:rsidRPr="00E72390">
        <w:rPr>
          <w:rFonts w:ascii="Verdana" w:hAnsi="Verdana"/>
          <w:color w:val="808080" w:themeColor="background1" w:themeShade="80"/>
          <w:sz w:val="20"/>
          <w:szCs w:val="20"/>
          <w:lang w:eastAsia="es-CO"/>
        </w:rPr>
        <w:t>Este formato busca organizar y visibilizar, de manera clara y estructurada, las necesidades estratégicas del sector en relación con el Plan Nacional de Desarrollo y los ejes sectoriales. Su propósito es identificar las temáticas que requieren apoyo de la cooperación internacional, facilitando la alineación con posibles cooperantes, la focalización de recursos y la articulación de iniciativas que contribuyan al logro de los objetivos institucionales y al fortalecimiento de las capacidades del país.</w:t>
      </w:r>
    </w:p>
    <w:p w14:paraId="22086C32" w14:textId="77777777" w:rsidR="00AA1E22" w:rsidRDefault="00AA1E22" w:rsidP="00B522D6">
      <w:pPr>
        <w:pStyle w:val="Sinespaciado"/>
        <w:jc w:val="center"/>
        <w:rPr>
          <w:rFonts w:ascii="Verdana" w:hAnsi="Verdana"/>
          <w:b/>
          <w:bCs/>
          <w:lang w:eastAsia="es-CO"/>
        </w:rPr>
      </w:pPr>
    </w:p>
    <w:p w14:paraId="30418C94" w14:textId="77777777" w:rsidR="005962E8" w:rsidRDefault="005962E8" w:rsidP="00B522D6">
      <w:pPr>
        <w:pStyle w:val="Sinespaciado"/>
        <w:jc w:val="center"/>
        <w:rPr>
          <w:rFonts w:ascii="Verdana" w:hAnsi="Verdana"/>
          <w:b/>
          <w:bCs/>
          <w:lang w:eastAsia="es-CO"/>
        </w:rPr>
      </w:pPr>
    </w:p>
    <w:tbl>
      <w:tblPr>
        <w:tblW w:w="5000" w:type="pct"/>
        <w:tblCellMar>
          <w:left w:w="70" w:type="dxa"/>
          <w:right w:w="70" w:type="dxa"/>
        </w:tblCellMar>
        <w:tblLook w:val="04A0" w:firstRow="1" w:lastRow="0" w:firstColumn="1" w:lastColumn="0" w:noHBand="0" w:noVBand="1"/>
      </w:tblPr>
      <w:tblGrid>
        <w:gridCol w:w="2286"/>
        <w:gridCol w:w="2646"/>
        <w:gridCol w:w="2465"/>
        <w:gridCol w:w="2567"/>
      </w:tblGrid>
      <w:tr w:rsidR="00B77FAB" w:rsidRPr="00B77FAB" w14:paraId="79B389FB" w14:textId="77777777" w:rsidTr="00B77FAB">
        <w:trPr>
          <w:trHeight w:val="732"/>
        </w:trPr>
        <w:tc>
          <w:tcPr>
            <w:tcW w:w="1147" w:type="pct"/>
            <w:tcBorders>
              <w:top w:val="single" w:sz="4" w:space="0" w:color="auto"/>
              <w:left w:val="single" w:sz="4" w:space="0" w:color="auto"/>
              <w:bottom w:val="single" w:sz="4" w:space="0" w:color="auto"/>
              <w:right w:val="single" w:sz="4" w:space="0" w:color="auto"/>
            </w:tcBorders>
            <w:shd w:val="clear" w:color="000000" w:fill="F1F1F1"/>
            <w:vAlign w:val="center"/>
            <w:hideMark/>
          </w:tcPr>
          <w:p w14:paraId="3F531DC5" w14:textId="77777777" w:rsidR="00B77FAB" w:rsidRPr="00B77FAB" w:rsidRDefault="00B77FAB" w:rsidP="00B77FAB">
            <w:pPr>
              <w:jc w:val="center"/>
              <w:rPr>
                <w:b/>
                <w:bCs/>
                <w:sz w:val="22"/>
                <w:szCs w:val="22"/>
                <w:lang w:val="es-CO" w:eastAsia="es-CO"/>
              </w:rPr>
            </w:pPr>
            <w:r w:rsidRPr="00B77FAB">
              <w:rPr>
                <w:b/>
                <w:bCs/>
                <w:sz w:val="22"/>
                <w:szCs w:val="22"/>
                <w:lang w:val="es-CO" w:eastAsia="es-CO"/>
              </w:rPr>
              <w:t>EJE DEL PLAN NACIONAL DE DESARROLLO</w:t>
            </w:r>
          </w:p>
        </w:tc>
        <w:tc>
          <w:tcPr>
            <w:tcW w:w="1328" w:type="pct"/>
            <w:tcBorders>
              <w:top w:val="single" w:sz="4" w:space="0" w:color="auto"/>
              <w:left w:val="nil"/>
              <w:bottom w:val="single" w:sz="4" w:space="0" w:color="auto"/>
              <w:right w:val="single" w:sz="4" w:space="0" w:color="auto"/>
            </w:tcBorders>
            <w:shd w:val="clear" w:color="000000" w:fill="F1F1F1"/>
            <w:vAlign w:val="center"/>
            <w:hideMark/>
          </w:tcPr>
          <w:p w14:paraId="72A9D84B" w14:textId="77777777" w:rsidR="00B77FAB" w:rsidRPr="00B77FAB" w:rsidRDefault="00B77FAB" w:rsidP="00B77FAB">
            <w:pPr>
              <w:jc w:val="center"/>
              <w:rPr>
                <w:b/>
                <w:bCs/>
                <w:sz w:val="22"/>
                <w:szCs w:val="22"/>
                <w:lang w:val="es-CO" w:eastAsia="es-CO"/>
              </w:rPr>
            </w:pPr>
            <w:r w:rsidRPr="00B77FAB">
              <w:rPr>
                <w:b/>
                <w:bCs/>
                <w:sz w:val="22"/>
                <w:szCs w:val="22"/>
                <w:lang w:val="es-CO" w:eastAsia="es-CO"/>
              </w:rPr>
              <w:t>EJES ESTRATÉGICOS DEL SECTOR</w:t>
            </w:r>
          </w:p>
        </w:tc>
        <w:tc>
          <w:tcPr>
            <w:tcW w:w="1237" w:type="pct"/>
            <w:tcBorders>
              <w:top w:val="single" w:sz="4" w:space="0" w:color="auto"/>
              <w:left w:val="nil"/>
              <w:bottom w:val="single" w:sz="4" w:space="0" w:color="auto"/>
              <w:right w:val="single" w:sz="4" w:space="0" w:color="auto"/>
            </w:tcBorders>
            <w:shd w:val="clear" w:color="000000" w:fill="F1F1F1"/>
            <w:vAlign w:val="center"/>
            <w:hideMark/>
          </w:tcPr>
          <w:p w14:paraId="67C6EBF3" w14:textId="49884E2C" w:rsidR="0054784D" w:rsidRPr="0054784D" w:rsidRDefault="0054784D" w:rsidP="0054784D">
            <w:pPr>
              <w:jc w:val="center"/>
              <w:rPr>
                <w:b/>
                <w:bCs/>
                <w:sz w:val="22"/>
                <w:szCs w:val="22"/>
                <w:lang w:val="es-CO" w:eastAsia="es-CO"/>
              </w:rPr>
            </w:pPr>
            <w:r w:rsidRPr="0054784D">
              <w:rPr>
                <w:b/>
                <w:bCs/>
                <w:sz w:val="22"/>
                <w:szCs w:val="22"/>
                <w:lang w:val="es-CO" w:eastAsia="es-CO"/>
              </w:rPr>
              <w:t>TEMÁTICAS PRIORIZADAS QUE REQUIEREN  APOYO DE  COOPERACIÓN INTERNACIONAL</w:t>
            </w:r>
          </w:p>
          <w:p w14:paraId="78DBAB41" w14:textId="206542F8" w:rsidR="00B77FAB" w:rsidRPr="00B77FAB" w:rsidRDefault="00B77FAB" w:rsidP="00B77FAB">
            <w:pPr>
              <w:jc w:val="center"/>
              <w:rPr>
                <w:b/>
                <w:bCs/>
                <w:sz w:val="22"/>
                <w:szCs w:val="22"/>
                <w:lang w:val="es-CO" w:eastAsia="es-CO"/>
              </w:rPr>
            </w:pPr>
          </w:p>
        </w:tc>
        <w:tc>
          <w:tcPr>
            <w:tcW w:w="1288" w:type="pct"/>
            <w:tcBorders>
              <w:top w:val="single" w:sz="4" w:space="0" w:color="auto"/>
              <w:left w:val="nil"/>
              <w:bottom w:val="single" w:sz="4" w:space="0" w:color="auto"/>
              <w:right w:val="single" w:sz="4" w:space="0" w:color="auto"/>
            </w:tcBorders>
            <w:shd w:val="clear" w:color="000000" w:fill="F1F1F1"/>
            <w:vAlign w:val="center"/>
            <w:hideMark/>
          </w:tcPr>
          <w:p w14:paraId="1E45E01D" w14:textId="3062F5AA" w:rsidR="00B77FAB" w:rsidRPr="00B77FAB" w:rsidRDefault="00B77FAB" w:rsidP="00B77FAB">
            <w:pPr>
              <w:jc w:val="center"/>
              <w:rPr>
                <w:b/>
                <w:bCs/>
                <w:sz w:val="22"/>
                <w:szCs w:val="22"/>
                <w:lang w:val="es-CO" w:eastAsia="es-CO"/>
              </w:rPr>
            </w:pPr>
            <w:r w:rsidRPr="00B77FAB">
              <w:rPr>
                <w:b/>
                <w:bCs/>
                <w:sz w:val="22"/>
                <w:szCs w:val="22"/>
                <w:lang w:val="es-CO" w:eastAsia="es-CO"/>
              </w:rPr>
              <w:t>COOPERANTE IDENTIFICADOS</w:t>
            </w:r>
            <w:r w:rsidR="005E0F46">
              <w:rPr>
                <w:rStyle w:val="Refdenotaalpie"/>
                <w:b/>
                <w:bCs/>
                <w:sz w:val="22"/>
                <w:szCs w:val="22"/>
                <w:lang w:val="es-CO" w:eastAsia="es-CO"/>
              </w:rPr>
              <w:footnoteReference w:id="1"/>
            </w:r>
            <w:r w:rsidRPr="00B77FAB">
              <w:rPr>
                <w:b/>
                <w:bCs/>
                <w:sz w:val="22"/>
                <w:szCs w:val="22"/>
                <w:lang w:val="es-CO" w:eastAsia="es-CO"/>
              </w:rPr>
              <w:t xml:space="preserve"> </w:t>
            </w:r>
          </w:p>
        </w:tc>
      </w:tr>
      <w:tr w:rsidR="00B77FAB" w:rsidRPr="00B77FAB" w14:paraId="0D7ABCA8" w14:textId="77777777" w:rsidTr="00B77FAB">
        <w:trPr>
          <w:trHeight w:val="288"/>
        </w:trPr>
        <w:tc>
          <w:tcPr>
            <w:tcW w:w="1147" w:type="pct"/>
            <w:vMerge w:val="restart"/>
            <w:tcBorders>
              <w:top w:val="single" w:sz="4" w:space="0" w:color="auto"/>
              <w:left w:val="single" w:sz="4" w:space="0" w:color="auto"/>
              <w:bottom w:val="single" w:sz="4" w:space="0" w:color="auto"/>
              <w:right w:val="single" w:sz="4" w:space="0" w:color="auto"/>
            </w:tcBorders>
            <w:vAlign w:val="center"/>
            <w:hideMark/>
          </w:tcPr>
          <w:p w14:paraId="77C14D07" w14:textId="77777777" w:rsidR="00B77FAB" w:rsidRPr="00B77FAB" w:rsidRDefault="00B77FAB" w:rsidP="00B77FAB">
            <w:pPr>
              <w:jc w:val="center"/>
              <w:rPr>
                <w:color w:val="000000"/>
                <w:sz w:val="22"/>
                <w:szCs w:val="22"/>
                <w:lang w:val="es-CO" w:eastAsia="es-CO"/>
              </w:rPr>
            </w:pPr>
            <w:r w:rsidRPr="00B77FAB">
              <w:rPr>
                <w:color w:val="000000"/>
                <w:sz w:val="22"/>
                <w:szCs w:val="22"/>
                <w:lang w:val="es-CO" w:eastAsia="es-CO"/>
              </w:rPr>
              <w:t> </w:t>
            </w:r>
          </w:p>
        </w:tc>
        <w:tc>
          <w:tcPr>
            <w:tcW w:w="1328" w:type="pct"/>
            <w:vMerge w:val="restart"/>
            <w:tcBorders>
              <w:top w:val="single" w:sz="4" w:space="0" w:color="auto"/>
              <w:left w:val="single" w:sz="4" w:space="0" w:color="auto"/>
              <w:bottom w:val="single" w:sz="4" w:space="0" w:color="auto"/>
              <w:right w:val="single" w:sz="4" w:space="0" w:color="auto"/>
            </w:tcBorders>
            <w:vAlign w:val="center"/>
            <w:hideMark/>
          </w:tcPr>
          <w:p w14:paraId="4DB506A5" w14:textId="77777777" w:rsidR="00B77FAB" w:rsidRPr="00B77FAB" w:rsidRDefault="00B77FAB" w:rsidP="00B77FAB">
            <w:pPr>
              <w:jc w:val="center"/>
              <w:rPr>
                <w:color w:val="000000"/>
                <w:sz w:val="22"/>
                <w:szCs w:val="22"/>
                <w:lang w:val="es-CO" w:eastAsia="es-CO"/>
              </w:rPr>
            </w:pPr>
            <w:r w:rsidRPr="00B77FAB">
              <w:rPr>
                <w:color w:val="000000"/>
                <w:sz w:val="22"/>
                <w:szCs w:val="22"/>
                <w:lang w:val="es-CO" w:eastAsia="es-CO"/>
              </w:rPr>
              <w:t> </w:t>
            </w:r>
          </w:p>
        </w:tc>
        <w:tc>
          <w:tcPr>
            <w:tcW w:w="1237" w:type="pct"/>
            <w:tcBorders>
              <w:top w:val="single" w:sz="4" w:space="0" w:color="auto"/>
              <w:left w:val="nil"/>
              <w:bottom w:val="single" w:sz="4" w:space="0" w:color="auto"/>
              <w:right w:val="single" w:sz="4" w:space="0" w:color="auto"/>
            </w:tcBorders>
            <w:noWrap/>
            <w:vAlign w:val="bottom"/>
            <w:hideMark/>
          </w:tcPr>
          <w:p w14:paraId="34CCC095"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c>
          <w:tcPr>
            <w:tcW w:w="1288" w:type="pct"/>
            <w:tcBorders>
              <w:top w:val="single" w:sz="4" w:space="0" w:color="auto"/>
              <w:left w:val="nil"/>
              <w:bottom w:val="single" w:sz="4" w:space="0" w:color="auto"/>
              <w:right w:val="single" w:sz="4" w:space="0" w:color="auto"/>
            </w:tcBorders>
            <w:vAlign w:val="bottom"/>
            <w:hideMark/>
          </w:tcPr>
          <w:p w14:paraId="2E04E966"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r>
      <w:tr w:rsidR="00B77FAB" w:rsidRPr="00B77FAB" w14:paraId="198DFC0C" w14:textId="77777777" w:rsidTr="00B77FAB">
        <w:trPr>
          <w:trHeight w:val="288"/>
        </w:trPr>
        <w:tc>
          <w:tcPr>
            <w:tcW w:w="1147" w:type="pct"/>
            <w:vMerge/>
            <w:tcBorders>
              <w:top w:val="single" w:sz="4" w:space="0" w:color="auto"/>
              <w:left w:val="single" w:sz="4" w:space="0" w:color="auto"/>
              <w:bottom w:val="single" w:sz="4" w:space="0" w:color="auto"/>
              <w:right w:val="single" w:sz="4" w:space="0" w:color="auto"/>
            </w:tcBorders>
            <w:vAlign w:val="center"/>
            <w:hideMark/>
          </w:tcPr>
          <w:p w14:paraId="38A44143" w14:textId="77777777" w:rsidR="00B77FAB" w:rsidRPr="00B77FAB" w:rsidRDefault="00B77FAB" w:rsidP="00B77FAB">
            <w:pPr>
              <w:jc w:val="left"/>
              <w:rPr>
                <w:color w:val="000000"/>
                <w:sz w:val="22"/>
                <w:szCs w:val="22"/>
                <w:lang w:val="es-CO" w:eastAsia="es-CO"/>
              </w:rPr>
            </w:pPr>
          </w:p>
        </w:tc>
        <w:tc>
          <w:tcPr>
            <w:tcW w:w="1328" w:type="pct"/>
            <w:vMerge/>
            <w:tcBorders>
              <w:top w:val="single" w:sz="4" w:space="0" w:color="auto"/>
              <w:left w:val="single" w:sz="4" w:space="0" w:color="auto"/>
              <w:bottom w:val="single" w:sz="4" w:space="0" w:color="auto"/>
              <w:right w:val="single" w:sz="4" w:space="0" w:color="auto"/>
            </w:tcBorders>
            <w:vAlign w:val="center"/>
            <w:hideMark/>
          </w:tcPr>
          <w:p w14:paraId="10688514" w14:textId="77777777" w:rsidR="00B77FAB" w:rsidRPr="00B77FAB" w:rsidRDefault="00B77FAB" w:rsidP="00B77FAB">
            <w:pPr>
              <w:jc w:val="left"/>
              <w:rPr>
                <w:color w:val="000000"/>
                <w:sz w:val="22"/>
                <w:szCs w:val="22"/>
                <w:lang w:val="es-CO" w:eastAsia="es-CO"/>
              </w:rPr>
            </w:pPr>
          </w:p>
        </w:tc>
        <w:tc>
          <w:tcPr>
            <w:tcW w:w="1237" w:type="pct"/>
            <w:tcBorders>
              <w:top w:val="single" w:sz="4" w:space="0" w:color="auto"/>
              <w:left w:val="nil"/>
              <w:bottom w:val="single" w:sz="4" w:space="0" w:color="auto"/>
              <w:right w:val="single" w:sz="4" w:space="0" w:color="auto"/>
            </w:tcBorders>
            <w:noWrap/>
            <w:vAlign w:val="bottom"/>
            <w:hideMark/>
          </w:tcPr>
          <w:p w14:paraId="14C60CA9"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c>
          <w:tcPr>
            <w:tcW w:w="1288" w:type="pct"/>
            <w:tcBorders>
              <w:top w:val="single" w:sz="4" w:space="0" w:color="auto"/>
              <w:left w:val="nil"/>
              <w:bottom w:val="single" w:sz="4" w:space="0" w:color="auto"/>
              <w:right w:val="single" w:sz="4" w:space="0" w:color="auto"/>
            </w:tcBorders>
            <w:noWrap/>
            <w:vAlign w:val="bottom"/>
            <w:hideMark/>
          </w:tcPr>
          <w:p w14:paraId="0CE0724F"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r>
      <w:tr w:rsidR="00B77FAB" w:rsidRPr="00B77FAB" w14:paraId="372F3392" w14:textId="77777777" w:rsidTr="00B77FAB">
        <w:trPr>
          <w:trHeight w:val="288"/>
        </w:trPr>
        <w:tc>
          <w:tcPr>
            <w:tcW w:w="1147" w:type="pct"/>
            <w:vMerge/>
            <w:tcBorders>
              <w:top w:val="single" w:sz="4" w:space="0" w:color="auto"/>
              <w:left w:val="single" w:sz="4" w:space="0" w:color="auto"/>
              <w:bottom w:val="single" w:sz="4" w:space="0" w:color="auto"/>
              <w:right w:val="single" w:sz="4" w:space="0" w:color="auto"/>
            </w:tcBorders>
            <w:vAlign w:val="center"/>
            <w:hideMark/>
          </w:tcPr>
          <w:p w14:paraId="770B0670" w14:textId="77777777" w:rsidR="00B77FAB" w:rsidRPr="00B77FAB" w:rsidRDefault="00B77FAB" w:rsidP="00B77FAB">
            <w:pPr>
              <w:jc w:val="left"/>
              <w:rPr>
                <w:color w:val="000000"/>
                <w:sz w:val="22"/>
                <w:szCs w:val="22"/>
                <w:lang w:val="es-CO" w:eastAsia="es-CO"/>
              </w:rPr>
            </w:pPr>
          </w:p>
        </w:tc>
        <w:tc>
          <w:tcPr>
            <w:tcW w:w="1328" w:type="pct"/>
            <w:vMerge/>
            <w:tcBorders>
              <w:top w:val="single" w:sz="4" w:space="0" w:color="auto"/>
              <w:left w:val="single" w:sz="4" w:space="0" w:color="auto"/>
              <w:bottom w:val="single" w:sz="4" w:space="0" w:color="auto"/>
              <w:right w:val="single" w:sz="4" w:space="0" w:color="auto"/>
            </w:tcBorders>
            <w:vAlign w:val="center"/>
            <w:hideMark/>
          </w:tcPr>
          <w:p w14:paraId="7D02EBB9" w14:textId="77777777" w:rsidR="00B77FAB" w:rsidRPr="00B77FAB" w:rsidRDefault="00B77FAB" w:rsidP="00B77FAB">
            <w:pPr>
              <w:jc w:val="left"/>
              <w:rPr>
                <w:color w:val="000000"/>
                <w:sz w:val="22"/>
                <w:szCs w:val="22"/>
                <w:lang w:val="es-CO" w:eastAsia="es-CO"/>
              </w:rPr>
            </w:pPr>
          </w:p>
        </w:tc>
        <w:tc>
          <w:tcPr>
            <w:tcW w:w="1237" w:type="pct"/>
            <w:tcBorders>
              <w:top w:val="single" w:sz="4" w:space="0" w:color="auto"/>
              <w:left w:val="nil"/>
              <w:bottom w:val="single" w:sz="4" w:space="0" w:color="auto"/>
              <w:right w:val="single" w:sz="4" w:space="0" w:color="auto"/>
            </w:tcBorders>
            <w:hideMark/>
          </w:tcPr>
          <w:p w14:paraId="741A0DEB"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c>
          <w:tcPr>
            <w:tcW w:w="1288" w:type="pct"/>
            <w:tcBorders>
              <w:top w:val="single" w:sz="4" w:space="0" w:color="auto"/>
              <w:left w:val="nil"/>
              <w:bottom w:val="single" w:sz="4" w:space="0" w:color="auto"/>
              <w:right w:val="single" w:sz="4" w:space="0" w:color="auto"/>
            </w:tcBorders>
            <w:vAlign w:val="center"/>
            <w:hideMark/>
          </w:tcPr>
          <w:p w14:paraId="2694D800"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r>
      <w:tr w:rsidR="00B77FAB" w:rsidRPr="00B77FAB" w14:paraId="2A0506D9" w14:textId="77777777" w:rsidTr="00B77FAB">
        <w:trPr>
          <w:trHeight w:val="288"/>
        </w:trPr>
        <w:tc>
          <w:tcPr>
            <w:tcW w:w="1147" w:type="pct"/>
            <w:vMerge w:val="restart"/>
            <w:tcBorders>
              <w:top w:val="single" w:sz="4" w:space="0" w:color="auto"/>
              <w:left w:val="single" w:sz="4" w:space="0" w:color="auto"/>
              <w:bottom w:val="single" w:sz="4" w:space="0" w:color="auto"/>
              <w:right w:val="single" w:sz="4" w:space="0" w:color="auto"/>
            </w:tcBorders>
            <w:vAlign w:val="center"/>
            <w:hideMark/>
          </w:tcPr>
          <w:p w14:paraId="28DA2B07" w14:textId="77777777" w:rsidR="00B77FAB" w:rsidRPr="00B77FAB" w:rsidRDefault="00B77FAB" w:rsidP="00B77FAB">
            <w:pPr>
              <w:jc w:val="center"/>
              <w:rPr>
                <w:color w:val="000000"/>
                <w:sz w:val="22"/>
                <w:szCs w:val="22"/>
                <w:lang w:val="es-CO" w:eastAsia="es-CO"/>
              </w:rPr>
            </w:pPr>
            <w:r w:rsidRPr="00B77FAB">
              <w:rPr>
                <w:color w:val="000000"/>
                <w:sz w:val="22"/>
                <w:szCs w:val="22"/>
                <w:lang w:val="es-CO" w:eastAsia="es-CO"/>
              </w:rPr>
              <w:t> </w:t>
            </w:r>
          </w:p>
        </w:tc>
        <w:tc>
          <w:tcPr>
            <w:tcW w:w="1328" w:type="pct"/>
            <w:vMerge w:val="restart"/>
            <w:tcBorders>
              <w:top w:val="single" w:sz="4" w:space="0" w:color="auto"/>
              <w:left w:val="single" w:sz="4" w:space="0" w:color="auto"/>
              <w:bottom w:val="single" w:sz="4" w:space="0" w:color="auto"/>
              <w:right w:val="single" w:sz="4" w:space="0" w:color="auto"/>
            </w:tcBorders>
            <w:vAlign w:val="center"/>
            <w:hideMark/>
          </w:tcPr>
          <w:p w14:paraId="54B16DDB" w14:textId="77777777" w:rsidR="00B77FAB" w:rsidRPr="00B77FAB" w:rsidRDefault="00B77FAB" w:rsidP="00B77FAB">
            <w:pPr>
              <w:jc w:val="center"/>
              <w:rPr>
                <w:color w:val="000000"/>
                <w:sz w:val="22"/>
                <w:szCs w:val="22"/>
                <w:lang w:val="es-CO" w:eastAsia="es-CO"/>
              </w:rPr>
            </w:pPr>
            <w:r w:rsidRPr="00B77FAB">
              <w:rPr>
                <w:color w:val="000000"/>
                <w:sz w:val="22"/>
                <w:szCs w:val="22"/>
                <w:lang w:val="es-CO" w:eastAsia="es-CO"/>
              </w:rPr>
              <w:t> </w:t>
            </w:r>
          </w:p>
        </w:tc>
        <w:tc>
          <w:tcPr>
            <w:tcW w:w="1237" w:type="pct"/>
            <w:tcBorders>
              <w:top w:val="single" w:sz="4" w:space="0" w:color="auto"/>
              <w:left w:val="nil"/>
              <w:bottom w:val="single" w:sz="4" w:space="0" w:color="auto"/>
              <w:right w:val="single" w:sz="4" w:space="0" w:color="auto"/>
            </w:tcBorders>
            <w:noWrap/>
            <w:vAlign w:val="center"/>
            <w:hideMark/>
          </w:tcPr>
          <w:p w14:paraId="35D03AE2"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c>
          <w:tcPr>
            <w:tcW w:w="1288" w:type="pct"/>
            <w:tcBorders>
              <w:top w:val="single" w:sz="4" w:space="0" w:color="auto"/>
              <w:left w:val="nil"/>
              <w:bottom w:val="single" w:sz="4" w:space="0" w:color="auto"/>
              <w:right w:val="single" w:sz="4" w:space="0" w:color="auto"/>
            </w:tcBorders>
            <w:vAlign w:val="center"/>
            <w:hideMark/>
          </w:tcPr>
          <w:p w14:paraId="106FBF27" w14:textId="77777777" w:rsidR="00B77FAB" w:rsidRPr="00B77FAB" w:rsidRDefault="00B77FAB" w:rsidP="00B77FAB">
            <w:pPr>
              <w:jc w:val="center"/>
              <w:rPr>
                <w:rFonts w:ascii="Aptos" w:hAnsi="Aptos"/>
                <w:color w:val="000000"/>
                <w:sz w:val="22"/>
                <w:szCs w:val="22"/>
                <w:lang w:val="es-CO" w:eastAsia="es-CO"/>
              </w:rPr>
            </w:pPr>
            <w:r w:rsidRPr="00B77FAB">
              <w:rPr>
                <w:rFonts w:ascii="Aptos" w:hAnsi="Aptos"/>
                <w:color w:val="000000"/>
                <w:sz w:val="22"/>
                <w:szCs w:val="22"/>
                <w:lang w:val="es-CO" w:eastAsia="es-CO"/>
              </w:rPr>
              <w:t> </w:t>
            </w:r>
          </w:p>
        </w:tc>
      </w:tr>
      <w:tr w:rsidR="00B77FAB" w:rsidRPr="00B77FAB" w14:paraId="555A7A8A" w14:textId="77777777" w:rsidTr="00B77FAB">
        <w:trPr>
          <w:trHeight w:val="288"/>
        </w:trPr>
        <w:tc>
          <w:tcPr>
            <w:tcW w:w="1147" w:type="pct"/>
            <w:vMerge/>
            <w:tcBorders>
              <w:top w:val="single" w:sz="4" w:space="0" w:color="auto"/>
              <w:left w:val="single" w:sz="4" w:space="0" w:color="auto"/>
              <w:bottom w:val="single" w:sz="4" w:space="0" w:color="auto"/>
              <w:right w:val="single" w:sz="4" w:space="0" w:color="auto"/>
            </w:tcBorders>
            <w:vAlign w:val="center"/>
            <w:hideMark/>
          </w:tcPr>
          <w:p w14:paraId="1DE477D8" w14:textId="77777777" w:rsidR="00B77FAB" w:rsidRPr="00B77FAB" w:rsidRDefault="00B77FAB" w:rsidP="00B77FAB">
            <w:pPr>
              <w:jc w:val="left"/>
              <w:rPr>
                <w:color w:val="000000"/>
                <w:sz w:val="22"/>
                <w:szCs w:val="22"/>
                <w:lang w:val="es-CO" w:eastAsia="es-CO"/>
              </w:rPr>
            </w:pPr>
          </w:p>
        </w:tc>
        <w:tc>
          <w:tcPr>
            <w:tcW w:w="1328" w:type="pct"/>
            <w:vMerge/>
            <w:tcBorders>
              <w:top w:val="single" w:sz="4" w:space="0" w:color="auto"/>
              <w:left w:val="single" w:sz="4" w:space="0" w:color="auto"/>
              <w:bottom w:val="single" w:sz="4" w:space="0" w:color="auto"/>
              <w:right w:val="single" w:sz="4" w:space="0" w:color="auto"/>
            </w:tcBorders>
            <w:vAlign w:val="center"/>
            <w:hideMark/>
          </w:tcPr>
          <w:p w14:paraId="60D6581B" w14:textId="77777777" w:rsidR="00B77FAB" w:rsidRPr="00B77FAB" w:rsidRDefault="00B77FAB" w:rsidP="00B77FAB">
            <w:pPr>
              <w:jc w:val="left"/>
              <w:rPr>
                <w:color w:val="000000"/>
                <w:sz w:val="22"/>
                <w:szCs w:val="22"/>
                <w:lang w:val="es-CO" w:eastAsia="es-CO"/>
              </w:rPr>
            </w:pPr>
          </w:p>
        </w:tc>
        <w:tc>
          <w:tcPr>
            <w:tcW w:w="1237" w:type="pct"/>
            <w:tcBorders>
              <w:top w:val="single" w:sz="4" w:space="0" w:color="auto"/>
              <w:left w:val="nil"/>
              <w:bottom w:val="single" w:sz="4" w:space="0" w:color="auto"/>
              <w:right w:val="single" w:sz="4" w:space="0" w:color="auto"/>
            </w:tcBorders>
            <w:noWrap/>
            <w:vAlign w:val="center"/>
            <w:hideMark/>
          </w:tcPr>
          <w:p w14:paraId="19FEFE52" w14:textId="77777777" w:rsidR="00B77FAB" w:rsidRPr="00B77FAB" w:rsidRDefault="00B77FAB" w:rsidP="00B77FAB">
            <w:pPr>
              <w:jc w:val="center"/>
              <w:rPr>
                <w:rFonts w:ascii="Aptos" w:hAnsi="Aptos"/>
                <w:color w:val="000000"/>
                <w:sz w:val="22"/>
                <w:szCs w:val="22"/>
                <w:lang w:val="es-CO" w:eastAsia="es-CO"/>
              </w:rPr>
            </w:pPr>
            <w:r w:rsidRPr="00B77FAB">
              <w:rPr>
                <w:rFonts w:ascii="Aptos" w:hAnsi="Aptos"/>
                <w:color w:val="000000"/>
                <w:sz w:val="22"/>
                <w:szCs w:val="22"/>
                <w:lang w:val="es-CO" w:eastAsia="es-CO"/>
              </w:rPr>
              <w:t> </w:t>
            </w:r>
          </w:p>
        </w:tc>
        <w:tc>
          <w:tcPr>
            <w:tcW w:w="1288" w:type="pct"/>
            <w:tcBorders>
              <w:top w:val="single" w:sz="4" w:space="0" w:color="auto"/>
              <w:left w:val="nil"/>
              <w:bottom w:val="single" w:sz="4" w:space="0" w:color="auto"/>
              <w:right w:val="single" w:sz="4" w:space="0" w:color="auto"/>
            </w:tcBorders>
            <w:vAlign w:val="center"/>
            <w:hideMark/>
          </w:tcPr>
          <w:p w14:paraId="666F4297" w14:textId="77777777" w:rsidR="00B77FAB" w:rsidRPr="00B77FAB" w:rsidRDefault="00B77FAB" w:rsidP="00B77FAB">
            <w:pPr>
              <w:jc w:val="center"/>
              <w:rPr>
                <w:rFonts w:ascii="Aptos" w:hAnsi="Aptos"/>
                <w:color w:val="000000"/>
                <w:sz w:val="22"/>
                <w:szCs w:val="22"/>
                <w:lang w:val="es-CO" w:eastAsia="es-CO"/>
              </w:rPr>
            </w:pPr>
            <w:r w:rsidRPr="00B77FAB">
              <w:rPr>
                <w:rFonts w:ascii="Aptos" w:hAnsi="Aptos"/>
                <w:color w:val="000000"/>
                <w:sz w:val="22"/>
                <w:szCs w:val="22"/>
                <w:lang w:val="es-CO" w:eastAsia="es-CO"/>
              </w:rPr>
              <w:t> </w:t>
            </w:r>
          </w:p>
        </w:tc>
      </w:tr>
      <w:tr w:rsidR="00B77FAB" w:rsidRPr="00B77FAB" w14:paraId="61F1187F" w14:textId="77777777" w:rsidTr="00B77FAB">
        <w:trPr>
          <w:trHeight w:val="288"/>
        </w:trPr>
        <w:tc>
          <w:tcPr>
            <w:tcW w:w="1147" w:type="pct"/>
            <w:vMerge/>
            <w:tcBorders>
              <w:top w:val="single" w:sz="4" w:space="0" w:color="auto"/>
              <w:left w:val="single" w:sz="4" w:space="0" w:color="auto"/>
              <w:bottom w:val="single" w:sz="4" w:space="0" w:color="auto"/>
              <w:right w:val="single" w:sz="4" w:space="0" w:color="auto"/>
            </w:tcBorders>
            <w:vAlign w:val="center"/>
            <w:hideMark/>
          </w:tcPr>
          <w:p w14:paraId="0B1BD841" w14:textId="77777777" w:rsidR="00B77FAB" w:rsidRPr="00B77FAB" w:rsidRDefault="00B77FAB" w:rsidP="00B77FAB">
            <w:pPr>
              <w:jc w:val="left"/>
              <w:rPr>
                <w:color w:val="000000"/>
                <w:sz w:val="22"/>
                <w:szCs w:val="22"/>
                <w:lang w:val="es-CO" w:eastAsia="es-CO"/>
              </w:rPr>
            </w:pPr>
          </w:p>
        </w:tc>
        <w:tc>
          <w:tcPr>
            <w:tcW w:w="1328" w:type="pct"/>
            <w:vMerge/>
            <w:tcBorders>
              <w:top w:val="single" w:sz="4" w:space="0" w:color="auto"/>
              <w:left w:val="single" w:sz="4" w:space="0" w:color="auto"/>
              <w:bottom w:val="single" w:sz="4" w:space="0" w:color="auto"/>
              <w:right w:val="single" w:sz="4" w:space="0" w:color="auto"/>
            </w:tcBorders>
            <w:vAlign w:val="center"/>
            <w:hideMark/>
          </w:tcPr>
          <w:p w14:paraId="4643DA1A" w14:textId="77777777" w:rsidR="00B77FAB" w:rsidRPr="00B77FAB" w:rsidRDefault="00B77FAB" w:rsidP="00B77FAB">
            <w:pPr>
              <w:jc w:val="left"/>
              <w:rPr>
                <w:color w:val="000000"/>
                <w:sz w:val="22"/>
                <w:szCs w:val="22"/>
                <w:lang w:val="es-CO" w:eastAsia="es-CO"/>
              </w:rPr>
            </w:pPr>
          </w:p>
        </w:tc>
        <w:tc>
          <w:tcPr>
            <w:tcW w:w="1237" w:type="pct"/>
            <w:tcBorders>
              <w:top w:val="single" w:sz="4" w:space="0" w:color="auto"/>
              <w:left w:val="nil"/>
              <w:bottom w:val="single" w:sz="4" w:space="0" w:color="auto"/>
              <w:right w:val="single" w:sz="4" w:space="0" w:color="auto"/>
            </w:tcBorders>
            <w:noWrap/>
            <w:vAlign w:val="center"/>
            <w:hideMark/>
          </w:tcPr>
          <w:p w14:paraId="341302E5"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c>
          <w:tcPr>
            <w:tcW w:w="1288" w:type="pct"/>
            <w:tcBorders>
              <w:top w:val="single" w:sz="4" w:space="0" w:color="auto"/>
              <w:left w:val="nil"/>
              <w:bottom w:val="single" w:sz="4" w:space="0" w:color="auto"/>
              <w:right w:val="single" w:sz="4" w:space="0" w:color="auto"/>
            </w:tcBorders>
            <w:vAlign w:val="center"/>
            <w:hideMark/>
          </w:tcPr>
          <w:p w14:paraId="5862D0CC" w14:textId="77777777" w:rsidR="00B77FAB" w:rsidRPr="00B77FAB" w:rsidRDefault="00B77FAB" w:rsidP="00B77FAB">
            <w:pPr>
              <w:jc w:val="center"/>
              <w:rPr>
                <w:rFonts w:ascii="Aptos" w:hAnsi="Aptos"/>
                <w:color w:val="000000"/>
                <w:sz w:val="22"/>
                <w:szCs w:val="22"/>
                <w:lang w:val="es-CO" w:eastAsia="es-CO"/>
              </w:rPr>
            </w:pPr>
            <w:r w:rsidRPr="00B77FAB">
              <w:rPr>
                <w:rFonts w:ascii="Aptos" w:hAnsi="Aptos"/>
                <w:color w:val="000000"/>
                <w:sz w:val="22"/>
                <w:szCs w:val="22"/>
                <w:lang w:val="es-CO" w:eastAsia="es-CO"/>
              </w:rPr>
              <w:t> </w:t>
            </w:r>
          </w:p>
        </w:tc>
      </w:tr>
      <w:tr w:rsidR="00B77FAB" w:rsidRPr="00B77FAB" w14:paraId="1166F00E" w14:textId="77777777" w:rsidTr="00B77FAB">
        <w:trPr>
          <w:trHeight w:val="288"/>
        </w:trPr>
        <w:tc>
          <w:tcPr>
            <w:tcW w:w="1147" w:type="pct"/>
            <w:vMerge w:val="restart"/>
            <w:tcBorders>
              <w:top w:val="single" w:sz="4" w:space="0" w:color="auto"/>
              <w:left w:val="single" w:sz="4" w:space="0" w:color="auto"/>
              <w:bottom w:val="single" w:sz="4" w:space="0" w:color="auto"/>
              <w:right w:val="single" w:sz="4" w:space="0" w:color="auto"/>
            </w:tcBorders>
            <w:vAlign w:val="center"/>
            <w:hideMark/>
          </w:tcPr>
          <w:p w14:paraId="794599AC" w14:textId="77777777" w:rsidR="00B77FAB" w:rsidRPr="00B77FAB" w:rsidRDefault="00B77FAB" w:rsidP="00B77FAB">
            <w:pPr>
              <w:jc w:val="center"/>
              <w:rPr>
                <w:color w:val="000000"/>
                <w:sz w:val="22"/>
                <w:szCs w:val="22"/>
                <w:lang w:val="es-CO" w:eastAsia="es-CO"/>
              </w:rPr>
            </w:pPr>
            <w:r w:rsidRPr="00B77FAB">
              <w:rPr>
                <w:color w:val="000000"/>
                <w:sz w:val="22"/>
                <w:szCs w:val="22"/>
                <w:lang w:val="es-CO" w:eastAsia="es-CO"/>
              </w:rPr>
              <w:t> </w:t>
            </w:r>
          </w:p>
        </w:tc>
        <w:tc>
          <w:tcPr>
            <w:tcW w:w="1328" w:type="pct"/>
            <w:vMerge w:val="restart"/>
            <w:tcBorders>
              <w:top w:val="single" w:sz="4" w:space="0" w:color="auto"/>
              <w:left w:val="single" w:sz="4" w:space="0" w:color="auto"/>
              <w:bottom w:val="single" w:sz="4" w:space="0" w:color="auto"/>
              <w:right w:val="single" w:sz="4" w:space="0" w:color="auto"/>
            </w:tcBorders>
            <w:vAlign w:val="center"/>
            <w:hideMark/>
          </w:tcPr>
          <w:p w14:paraId="7E255E02" w14:textId="77777777" w:rsidR="00B77FAB" w:rsidRPr="00B77FAB" w:rsidRDefault="00B77FAB" w:rsidP="00B77FAB">
            <w:pPr>
              <w:jc w:val="center"/>
              <w:rPr>
                <w:color w:val="000000"/>
                <w:sz w:val="22"/>
                <w:szCs w:val="22"/>
                <w:lang w:val="es-CO" w:eastAsia="es-CO"/>
              </w:rPr>
            </w:pPr>
            <w:r w:rsidRPr="00B77FAB">
              <w:rPr>
                <w:color w:val="000000"/>
                <w:sz w:val="22"/>
                <w:szCs w:val="22"/>
                <w:lang w:val="es-CO" w:eastAsia="es-CO"/>
              </w:rPr>
              <w:t> </w:t>
            </w:r>
          </w:p>
        </w:tc>
        <w:tc>
          <w:tcPr>
            <w:tcW w:w="1237" w:type="pct"/>
            <w:tcBorders>
              <w:top w:val="single" w:sz="4" w:space="0" w:color="auto"/>
              <w:left w:val="nil"/>
              <w:bottom w:val="single" w:sz="4" w:space="0" w:color="auto"/>
              <w:right w:val="single" w:sz="4" w:space="0" w:color="auto"/>
            </w:tcBorders>
            <w:hideMark/>
          </w:tcPr>
          <w:p w14:paraId="7A945CBF"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c>
          <w:tcPr>
            <w:tcW w:w="1288" w:type="pct"/>
            <w:tcBorders>
              <w:top w:val="single" w:sz="4" w:space="0" w:color="auto"/>
              <w:left w:val="nil"/>
              <w:bottom w:val="single" w:sz="4" w:space="0" w:color="auto"/>
              <w:right w:val="single" w:sz="4" w:space="0" w:color="auto"/>
            </w:tcBorders>
            <w:vAlign w:val="bottom"/>
            <w:hideMark/>
          </w:tcPr>
          <w:p w14:paraId="28B70C7D"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r>
      <w:tr w:rsidR="00B77FAB" w:rsidRPr="00B77FAB" w14:paraId="45F01EC0" w14:textId="77777777" w:rsidTr="00B77FAB">
        <w:trPr>
          <w:trHeight w:val="288"/>
        </w:trPr>
        <w:tc>
          <w:tcPr>
            <w:tcW w:w="1147" w:type="pct"/>
            <w:vMerge/>
            <w:tcBorders>
              <w:top w:val="single" w:sz="4" w:space="0" w:color="auto"/>
              <w:left w:val="single" w:sz="4" w:space="0" w:color="auto"/>
              <w:bottom w:val="single" w:sz="4" w:space="0" w:color="auto"/>
              <w:right w:val="single" w:sz="4" w:space="0" w:color="auto"/>
            </w:tcBorders>
            <w:vAlign w:val="center"/>
            <w:hideMark/>
          </w:tcPr>
          <w:p w14:paraId="3513F7FE" w14:textId="77777777" w:rsidR="00B77FAB" w:rsidRPr="00B77FAB" w:rsidRDefault="00B77FAB" w:rsidP="00B77FAB">
            <w:pPr>
              <w:jc w:val="left"/>
              <w:rPr>
                <w:color w:val="000000"/>
                <w:sz w:val="22"/>
                <w:szCs w:val="22"/>
                <w:lang w:val="es-CO" w:eastAsia="es-CO"/>
              </w:rPr>
            </w:pPr>
          </w:p>
        </w:tc>
        <w:tc>
          <w:tcPr>
            <w:tcW w:w="1328" w:type="pct"/>
            <w:vMerge/>
            <w:tcBorders>
              <w:top w:val="single" w:sz="4" w:space="0" w:color="auto"/>
              <w:left w:val="single" w:sz="4" w:space="0" w:color="auto"/>
              <w:bottom w:val="single" w:sz="4" w:space="0" w:color="auto"/>
              <w:right w:val="single" w:sz="4" w:space="0" w:color="auto"/>
            </w:tcBorders>
            <w:vAlign w:val="center"/>
            <w:hideMark/>
          </w:tcPr>
          <w:p w14:paraId="5A1D99DF" w14:textId="77777777" w:rsidR="00B77FAB" w:rsidRPr="00B77FAB" w:rsidRDefault="00B77FAB" w:rsidP="00B77FAB">
            <w:pPr>
              <w:jc w:val="left"/>
              <w:rPr>
                <w:color w:val="000000"/>
                <w:sz w:val="22"/>
                <w:szCs w:val="22"/>
                <w:lang w:val="es-CO" w:eastAsia="es-CO"/>
              </w:rPr>
            </w:pPr>
          </w:p>
        </w:tc>
        <w:tc>
          <w:tcPr>
            <w:tcW w:w="1237" w:type="pct"/>
            <w:tcBorders>
              <w:top w:val="single" w:sz="4" w:space="0" w:color="auto"/>
              <w:left w:val="nil"/>
              <w:bottom w:val="single" w:sz="4" w:space="0" w:color="auto"/>
              <w:right w:val="single" w:sz="4" w:space="0" w:color="auto"/>
            </w:tcBorders>
            <w:hideMark/>
          </w:tcPr>
          <w:p w14:paraId="3CA4EE9B" w14:textId="77777777" w:rsidR="00B77FAB" w:rsidRPr="00B77FAB" w:rsidRDefault="00B77FAB" w:rsidP="00B77FAB">
            <w:pPr>
              <w:jc w:val="center"/>
              <w:rPr>
                <w:rFonts w:ascii="Aptos" w:hAnsi="Aptos"/>
                <w:color w:val="000000"/>
                <w:sz w:val="22"/>
                <w:szCs w:val="22"/>
                <w:lang w:val="es-CO" w:eastAsia="es-CO"/>
              </w:rPr>
            </w:pPr>
            <w:r w:rsidRPr="00B77FAB">
              <w:rPr>
                <w:rFonts w:ascii="Aptos" w:hAnsi="Aptos"/>
                <w:color w:val="000000"/>
                <w:sz w:val="22"/>
                <w:szCs w:val="22"/>
                <w:lang w:val="es-CO" w:eastAsia="es-CO"/>
              </w:rPr>
              <w:t> </w:t>
            </w:r>
          </w:p>
        </w:tc>
        <w:tc>
          <w:tcPr>
            <w:tcW w:w="1288" w:type="pct"/>
            <w:tcBorders>
              <w:top w:val="single" w:sz="4" w:space="0" w:color="auto"/>
              <w:left w:val="nil"/>
              <w:bottom w:val="single" w:sz="4" w:space="0" w:color="auto"/>
              <w:right w:val="single" w:sz="4" w:space="0" w:color="auto"/>
            </w:tcBorders>
            <w:noWrap/>
            <w:vAlign w:val="bottom"/>
            <w:hideMark/>
          </w:tcPr>
          <w:p w14:paraId="1E628E0C"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r>
      <w:tr w:rsidR="00B77FAB" w:rsidRPr="00B77FAB" w14:paraId="41A66DFD" w14:textId="77777777" w:rsidTr="00B77FAB">
        <w:trPr>
          <w:trHeight w:val="288"/>
        </w:trPr>
        <w:tc>
          <w:tcPr>
            <w:tcW w:w="1147" w:type="pct"/>
            <w:vMerge/>
            <w:tcBorders>
              <w:top w:val="single" w:sz="4" w:space="0" w:color="auto"/>
              <w:left w:val="single" w:sz="4" w:space="0" w:color="auto"/>
              <w:bottom w:val="single" w:sz="4" w:space="0" w:color="auto"/>
              <w:right w:val="single" w:sz="4" w:space="0" w:color="auto"/>
            </w:tcBorders>
            <w:vAlign w:val="center"/>
            <w:hideMark/>
          </w:tcPr>
          <w:p w14:paraId="27D89507" w14:textId="77777777" w:rsidR="00B77FAB" w:rsidRPr="00B77FAB" w:rsidRDefault="00B77FAB" w:rsidP="00B77FAB">
            <w:pPr>
              <w:jc w:val="left"/>
              <w:rPr>
                <w:color w:val="000000"/>
                <w:sz w:val="22"/>
                <w:szCs w:val="22"/>
                <w:lang w:val="es-CO" w:eastAsia="es-CO"/>
              </w:rPr>
            </w:pPr>
          </w:p>
        </w:tc>
        <w:tc>
          <w:tcPr>
            <w:tcW w:w="1328" w:type="pct"/>
            <w:vMerge/>
            <w:tcBorders>
              <w:top w:val="single" w:sz="4" w:space="0" w:color="auto"/>
              <w:left w:val="single" w:sz="4" w:space="0" w:color="auto"/>
              <w:bottom w:val="single" w:sz="4" w:space="0" w:color="auto"/>
              <w:right w:val="single" w:sz="4" w:space="0" w:color="auto"/>
            </w:tcBorders>
            <w:vAlign w:val="center"/>
            <w:hideMark/>
          </w:tcPr>
          <w:p w14:paraId="3AD9E8E3" w14:textId="77777777" w:rsidR="00B77FAB" w:rsidRPr="00B77FAB" w:rsidRDefault="00B77FAB" w:rsidP="00B77FAB">
            <w:pPr>
              <w:jc w:val="left"/>
              <w:rPr>
                <w:color w:val="000000"/>
                <w:sz w:val="22"/>
                <w:szCs w:val="22"/>
                <w:lang w:val="es-CO" w:eastAsia="es-CO"/>
              </w:rPr>
            </w:pPr>
          </w:p>
        </w:tc>
        <w:tc>
          <w:tcPr>
            <w:tcW w:w="1237" w:type="pct"/>
            <w:tcBorders>
              <w:top w:val="single" w:sz="4" w:space="0" w:color="auto"/>
              <w:left w:val="nil"/>
              <w:bottom w:val="single" w:sz="4" w:space="0" w:color="auto"/>
              <w:right w:val="single" w:sz="4" w:space="0" w:color="auto"/>
            </w:tcBorders>
            <w:hideMark/>
          </w:tcPr>
          <w:p w14:paraId="54C820E8"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c>
          <w:tcPr>
            <w:tcW w:w="1288" w:type="pct"/>
            <w:tcBorders>
              <w:top w:val="single" w:sz="4" w:space="0" w:color="auto"/>
              <w:left w:val="nil"/>
              <w:bottom w:val="single" w:sz="4" w:space="0" w:color="auto"/>
              <w:right w:val="single" w:sz="4" w:space="0" w:color="auto"/>
            </w:tcBorders>
            <w:vAlign w:val="center"/>
            <w:hideMark/>
          </w:tcPr>
          <w:p w14:paraId="1CA35952"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r>
      <w:tr w:rsidR="00B77FAB" w:rsidRPr="00B77FAB" w14:paraId="1AC4C158" w14:textId="77777777" w:rsidTr="00B77FAB">
        <w:trPr>
          <w:trHeight w:val="288"/>
        </w:trPr>
        <w:tc>
          <w:tcPr>
            <w:tcW w:w="1147" w:type="pct"/>
            <w:vMerge w:val="restart"/>
            <w:tcBorders>
              <w:top w:val="single" w:sz="4" w:space="0" w:color="auto"/>
              <w:left w:val="single" w:sz="4" w:space="0" w:color="auto"/>
              <w:bottom w:val="single" w:sz="4" w:space="0" w:color="auto"/>
              <w:right w:val="single" w:sz="4" w:space="0" w:color="auto"/>
            </w:tcBorders>
            <w:vAlign w:val="center"/>
            <w:hideMark/>
          </w:tcPr>
          <w:p w14:paraId="28D65C87" w14:textId="77777777" w:rsidR="00B77FAB" w:rsidRPr="00B77FAB" w:rsidRDefault="00B77FAB" w:rsidP="00B77FAB">
            <w:pPr>
              <w:jc w:val="center"/>
              <w:rPr>
                <w:color w:val="000000"/>
                <w:sz w:val="22"/>
                <w:szCs w:val="22"/>
                <w:lang w:val="es-CO" w:eastAsia="es-CO"/>
              </w:rPr>
            </w:pPr>
            <w:r w:rsidRPr="00B77FAB">
              <w:rPr>
                <w:color w:val="000000"/>
                <w:sz w:val="22"/>
                <w:szCs w:val="22"/>
                <w:lang w:val="es-CO" w:eastAsia="es-CO"/>
              </w:rPr>
              <w:t> </w:t>
            </w:r>
          </w:p>
        </w:tc>
        <w:tc>
          <w:tcPr>
            <w:tcW w:w="1328" w:type="pct"/>
            <w:vMerge w:val="restart"/>
            <w:tcBorders>
              <w:top w:val="single" w:sz="4" w:space="0" w:color="auto"/>
              <w:left w:val="single" w:sz="4" w:space="0" w:color="auto"/>
              <w:bottom w:val="single" w:sz="4" w:space="0" w:color="auto"/>
              <w:right w:val="single" w:sz="4" w:space="0" w:color="auto"/>
            </w:tcBorders>
            <w:vAlign w:val="center"/>
            <w:hideMark/>
          </w:tcPr>
          <w:p w14:paraId="42A863CF" w14:textId="77777777" w:rsidR="00B77FAB" w:rsidRPr="00B77FAB" w:rsidRDefault="00B77FAB" w:rsidP="00B77FAB">
            <w:pPr>
              <w:jc w:val="center"/>
              <w:rPr>
                <w:color w:val="000000"/>
                <w:sz w:val="22"/>
                <w:szCs w:val="22"/>
                <w:lang w:val="es-CO" w:eastAsia="es-CO"/>
              </w:rPr>
            </w:pPr>
            <w:r w:rsidRPr="00B77FAB">
              <w:rPr>
                <w:color w:val="000000"/>
                <w:sz w:val="22"/>
                <w:szCs w:val="22"/>
                <w:lang w:val="es-CO" w:eastAsia="es-CO"/>
              </w:rPr>
              <w:t> </w:t>
            </w:r>
          </w:p>
        </w:tc>
        <w:tc>
          <w:tcPr>
            <w:tcW w:w="1237" w:type="pct"/>
            <w:tcBorders>
              <w:top w:val="single" w:sz="4" w:space="0" w:color="auto"/>
              <w:left w:val="nil"/>
              <w:bottom w:val="single" w:sz="4" w:space="0" w:color="auto"/>
              <w:right w:val="single" w:sz="4" w:space="0" w:color="auto"/>
            </w:tcBorders>
            <w:hideMark/>
          </w:tcPr>
          <w:p w14:paraId="5109E1F3"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c>
          <w:tcPr>
            <w:tcW w:w="1288" w:type="pct"/>
            <w:tcBorders>
              <w:top w:val="single" w:sz="4" w:space="0" w:color="auto"/>
              <w:left w:val="nil"/>
              <w:bottom w:val="single" w:sz="4" w:space="0" w:color="auto"/>
              <w:right w:val="single" w:sz="4" w:space="0" w:color="auto"/>
            </w:tcBorders>
            <w:vAlign w:val="bottom"/>
            <w:hideMark/>
          </w:tcPr>
          <w:p w14:paraId="032E1ABF"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r>
      <w:tr w:rsidR="00B77FAB" w:rsidRPr="00B77FAB" w14:paraId="3B0C6740" w14:textId="77777777" w:rsidTr="00B77FAB">
        <w:trPr>
          <w:trHeight w:val="288"/>
        </w:trPr>
        <w:tc>
          <w:tcPr>
            <w:tcW w:w="1147" w:type="pct"/>
            <w:vMerge/>
            <w:tcBorders>
              <w:top w:val="single" w:sz="4" w:space="0" w:color="auto"/>
              <w:left w:val="single" w:sz="4" w:space="0" w:color="auto"/>
              <w:bottom w:val="single" w:sz="4" w:space="0" w:color="auto"/>
              <w:right w:val="single" w:sz="4" w:space="0" w:color="auto"/>
            </w:tcBorders>
            <w:vAlign w:val="center"/>
            <w:hideMark/>
          </w:tcPr>
          <w:p w14:paraId="093A0A0B" w14:textId="77777777" w:rsidR="00B77FAB" w:rsidRPr="00B77FAB" w:rsidRDefault="00B77FAB" w:rsidP="00B77FAB">
            <w:pPr>
              <w:jc w:val="left"/>
              <w:rPr>
                <w:color w:val="000000"/>
                <w:sz w:val="22"/>
                <w:szCs w:val="22"/>
                <w:lang w:val="es-CO" w:eastAsia="es-CO"/>
              </w:rPr>
            </w:pPr>
          </w:p>
        </w:tc>
        <w:tc>
          <w:tcPr>
            <w:tcW w:w="1328" w:type="pct"/>
            <w:vMerge/>
            <w:tcBorders>
              <w:top w:val="single" w:sz="4" w:space="0" w:color="auto"/>
              <w:left w:val="single" w:sz="4" w:space="0" w:color="auto"/>
              <w:bottom w:val="single" w:sz="4" w:space="0" w:color="auto"/>
              <w:right w:val="single" w:sz="4" w:space="0" w:color="auto"/>
            </w:tcBorders>
            <w:vAlign w:val="center"/>
            <w:hideMark/>
          </w:tcPr>
          <w:p w14:paraId="129FED8A" w14:textId="77777777" w:rsidR="00B77FAB" w:rsidRPr="00B77FAB" w:rsidRDefault="00B77FAB" w:rsidP="00B77FAB">
            <w:pPr>
              <w:jc w:val="left"/>
              <w:rPr>
                <w:color w:val="000000"/>
                <w:sz w:val="22"/>
                <w:szCs w:val="22"/>
                <w:lang w:val="es-CO" w:eastAsia="es-CO"/>
              </w:rPr>
            </w:pPr>
          </w:p>
        </w:tc>
        <w:tc>
          <w:tcPr>
            <w:tcW w:w="1237" w:type="pct"/>
            <w:tcBorders>
              <w:top w:val="single" w:sz="4" w:space="0" w:color="auto"/>
              <w:left w:val="nil"/>
              <w:bottom w:val="single" w:sz="4" w:space="0" w:color="auto"/>
              <w:right w:val="single" w:sz="4" w:space="0" w:color="auto"/>
            </w:tcBorders>
            <w:hideMark/>
          </w:tcPr>
          <w:p w14:paraId="1C687AB0" w14:textId="77777777" w:rsidR="00B77FAB" w:rsidRPr="00B77FAB" w:rsidRDefault="00B77FAB" w:rsidP="00B77FAB">
            <w:pPr>
              <w:jc w:val="center"/>
              <w:rPr>
                <w:rFonts w:ascii="Aptos" w:hAnsi="Aptos"/>
                <w:color w:val="000000"/>
                <w:sz w:val="22"/>
                <w:szCs w:val="22"/>
                <w:lang w:val="es-CO" w:eastAsia="es-CO"/>
              </w:rPr>
            </w:pPr>
            <w:r w:rsidRPr="00B77FAB">
              <w:rPr>
                <w:rFonts w:ascii="Aptos" w:hAnsi="Aptos"/>
                <w:color w:val="000000"/>
                <w:sz w:val="22"/>
                <w:szCs w:val="22"/>
                <w:lang w:val="es-CO" w:eastAsia="es-CO"/>
              </w:rPr>
              <w:t> </w:t>
            </w:r>
          </w:p>
        </w:tc>
        <w:tc>
          <w:tcPr>
            <w:tcW w:w="1288" w:type="pct"/>
            <w:tcBorders>
              <w:top w:val="single" w:sz="4" w:space="0" w:color="auto"/>
              <w:left w:val="nil"/>
              <w:bottom w:val="single" w:sz="4" w:space="0" w:color="auto"/>
              <w:right w:val="single" w:sz="4" w:space="0" w:color="auto"/>
            </w:tcBorders>
            <w:noWrap/>
            <w:vAlign w:val="bottom"/>
            <w:hideMark/>
          </w:tcPr>
          <w:p w14:paraId="6F376436"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r>
      <w:tr w:rsidR="00B77FAB" w:rsidRPr="00B77FAB" w14:paraId="0EA9BBDE" w14:textId="77777777" w:rsidTr="00B77FAB">
        <w:trPr>
          <w:trHeight w:val="288"/>
        </w:trPr>
        <w:tc>
          <w:tcPr>
            <w:tcW w:w="1147" w:type="pct"/>
            <w:vMerge/>
            <w:tcBorders>
              <w:top w:val="single" w:sz="4" w:space="0" w:color="auto"/>
              <w:left w:val="single" w:sz="4" w:space="0" w:color="auto"/>
              <w:bottom w:val="single" w:sz="4" w:space="0" w:color="auto"/>
              <w:right w:val="single" w:sz="4" w:space="0" w:color="auto"/>
            </w:tcBorders>
            <w:vAlign w:val="center"/>
            <w:hideMark/>
          </w:tcPr>
          <w:p w14:paraId="65E1D0FF" w14:textId="77777777" w:rsidR="00B77FAB" w:rsidRPr="00B77FAB" w:rsidRDefault="00B77FAB" w:rsidP="00B77FAB">
            <w:pPr>
              <w:jc w:val="left"/>
              <w:rPr>
                <w:color w:val="000000"/>
                <w:sz w:val="22"/>
                <w:szCs w:val="22"/>
                <w:lang w:val="es-CO" w:eastAsia="es-CO"/>
              </w:rPr>
            </w:pPr>
          </w:p>
        </w:tc>
        <w:tc>
          <w:tcPr>
            <w:tcW w:w="1328" w:type="pct"/>
            <w:vMerge/>
            <w:tcBorders>
              <w:top w:val="single" w:sz="4" w:space="0" w:color="auto"/>
              <w:left w:val="single" w:sz="4" w:space="0" w:color="auto"/>
              <w:bottom w:val="single" w:sz="4" w:space="0" w:color="auto"/>
              <w:right w:val="single" w:sz="4" w:space="0" w:color="auto"/>
            </w:tcBorders>
            <w:vAlign w:val="center"/>
            <w:hideMark/>
          </w:tcPr>
          <w:p w14:paraId="231BC32B" w14:textId="77777777" w:rsidR="00B77FAB" w:rsidRPr="00B77FAB" w:rsidRDefault="00B77FAB" w:rsidP="00B77FAB">
            <w:pPr>
              <w:jc w:val="left"/>
              <w:rPr>
                <w:color w:val="000000"/>
                <w:sz w:val="22"/>
                <w:szCs w:val="22"/>
                <w:lang w:val="es-CO" w:eastAsia="es-CO"/>
              </w:rPr>
            </w:pPr>
          </w:p>
        </w:tc>
        <w:tc>
          <w:tcPr>
            <w:tcW w:w="1237" w:type="pct"/>
            <w:tcBorders>
              <w:top w:val="single" w:sz="4" w:space="0" w:color="auto"/>
              <w:left w:val="nil"/>
              <w:bottom w:val="single" w:sz="4" w:space="0" w:color="auto"/>
              <w:right w:val="single" w:sz="4" w:space="0" w:color="auto"/>
            </w:tcBorders>
            <w:hideMark/>
          </w:tcPr>
          <w:p w14:paraId="7B1B1E1C"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c>
          <w:tcPr>
            <w:tcW w:w="1288" w:type="pct"/>
            <w:tcBorders>
              <w:top w:val="single" w:sz="4" w:space="0" w:color="auto"/>
              <w:left w:val="nil"/>
              <w:bottom w:val="single" w:sz="4" w:space="0" w:color="auto"/>
              <w:right w:val="single" w:sz="4" w:space="0" w:color="auto"/>
            </w:tcBorders>
            <w:vAlign w:val="center"/>
            <w:hideMark/>
          </w:tcPr>
          <w:p w14:paraId="5A5F220A"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r>
      <w:tr w:rsidR="00B77FAB" w:rsidRPr="00B77FAB" w14:paraId="723F3D8B" w14:textId="77777777" w:rsidTr="00B77FAB">
        <w:trPr>
          <w:trHeight w:val="288"/>
        </w:trPr>
        <w:tc>
          <w:tcPr>
            <w:tcW w:w="1147" w:type="pct"/>
            <w:vMerge w:val="restart"/>
            <w:tcBorders>
              <w:top w:val="single" w:sz="4" w:space="0" w:color="auto"/>
              <w:left w:val="single" w:sz="4" w:space="0" w:color="auto"/>
              <w:bottom w:val="single" w:sz="4" w:space="0" w:color="auto"/>
              <w:right w:val="single" w:sz="4" w:space="0" w:color="auto"/>
            </w:tcBorders>
            <w:vAlign w:val="center"/>
            <w:hideMark/>
          </w:tcPr>
          <w:p w14:paraId="2098EC26" w14:textId="77777777" w:rsidR="00B77FAB" w:rsidRPr="00B77FAB" w:rsidRDefault="00B77FAB" w:rsidP="00B77FAB">
            <w:pPr>
              <w:jc w:val="center"/>
              <w:rPr>
                <w:color w:val="000000"/>
                <w:sz w:val="22"/>
                <w:szCs w:val="22"/>
                <w:lang w:val="es-CO" w:eastAsia="es-CO"/>
              </w:rPr>
            </w:pPr>
            <w:r w:rsidRPr="00B77FAB">
              <w:rPr>
                <w:color w:val="000000"/>
                <w:sz w:val="22"/>
                <w:szCs w:val="22"/>
                <w:lang w:val="es-CO" w:eastAsia="es-CO"/>
              </w:rPr>
              <w:t> </w:t>
            </w:r>
          </w:p>
        </w:tc>
        <w:tc>
          <w:tcPr>
            <w:tcW w:w="1328" w:type="pct"/>
            <w:vMerge w:val="restart"/>
            <w:tcBorders>
              <w:top w:val="single" w:sz="4" w:space="0" w:color="auto"/>
              <w:left w:val="single" w:sz="4" w:space="0" w:color="auto"/>
              <w:bottom w:val="single" w:sz="4" w:space="0" w:color="auto"/>
              <w:right w:val="single" w:sz="4" w:space="0" w:color="auto"/>
            </w:tcBorders>
            <w:vAlign w:val="center"/>
            <w:hideMark/>
          </w:tcPr>
          <w:p w14:paraId="25A81FA2" w14:textId="77777777" w:rsidR="00B77FAB" w:rsidRPr="00B77FAB" w:rsidRDefault="00B77FAB" w:rsidP="00B77FAB">
            <w:pPr>
              <w:jc w:val="center"/>
              <w:rPr>
                <w:color w:val="000000"/>
                <w:sz w:val="22"/>
                <w:szCs w:val="22"/>
                <w:lang w:val="es-CO" w:eastAsia="es-CO"/>
              </w:rPr>
            </w:pPr>
            <w:r w:rsidRPr="00B77FAB">
              <w:rPr>
                <w:color w:val="000000"/>
                <w:sz w:val="22"/>
                <w:szCs w:val="22"/>
                <w:lang w:val="es-CO" w:eastAsia="es-CO"/>
              </w:rPr>
              <w:t> </w:t>
            </w:r>
          </w:p>
        </w:tc>
        <w:tc>
          <w:tcPr>
            <w:tcW w:w="1237" w:type="pct"/>
            <w:tcBorders>
              <w:top w:val="single" w:sz="4" w:space="0" w:color="auto"/>
              <w:left w:val="nil"/>
              <w:bottom w:val="single" w:sz="4" w:space="0" w:color="auto"/>
              <w:right w:val="single" w:sz="4" w:space="0" w:color="auto"/>
            </w:tcBorders>
            <w:hideMark/>
          </w:tcPr>
          <w:p w14:paraId="3DD25BAC"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c>
          <w:tcPr>
            <w:tcW w:w="1288" w:type="pct"/>
            <w:tcBorders>
              <w:top w:val="single" w:sz="4" w:space="0" w:color="auto"/>
              <w:left w:val="nil"/>
              <w:bottom w:val="single" w:sz="4" w:space="0" w:color="auto"/>
              <w:right w:val="single" w:sz="4" w:space="0" w:color="auto"/>
            </w:tcBorders>
            <w:vAlign w:val="bottom"/>
            <w:hideMark/>
          </w:tcPr>
          <w:p w14:paraId="4A13BCCF"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r>
      <w:tr w:rsidR="00B77FAB" w:rsidRPr="00B77FAB" w14:paraId="1C7B6D40" w14:textId="77777777" w:rsidTr="00B77FAB">
        <w:trPr>
          <w:trHeight w:val="288"/>
        </w:trPr>
        <w:tc>
          <w:tcPr>
            <w:tcW w:w="1147" w:type="pct"/>
            <w:vMerge/>
            <w:tcBorders>
              <w:top w:val="single" w:sz="4" w:space="0" w:color="auto"/>
              <w:left w:val="single" w:sz="4" w:space="0" w:color="auto"/>
              <w:bottom w:val="single" w:sz="4" w:space="0" w:color="auto"/>
              <w:right w:val="single" w:sz="4" w:space="0" w:color="auto"/>
            </w:tcBorders>
            <w:vAlign w:val="center"/>
            <w:hideMark/>
          </w:tcPr>
          <w:p w14:paraId="7F28F05C" w14:textId="77777777" w:rsidR="00B77FAB" w:rsidRPr="00B77FAB" w:rsidRDefault="00B77FAB" w:rsidP="00B77FAB">
            <w:pPr>
              <w:jc w:val="left"/>
              <w:rPr>
                <w:color w:val="000000"/>
                <w:sz w:val="22"/>
                <w:szCs w:val="22"/>
                <w:lang w:val="es-CO" w:eastAsia="es-CO"/>
              </w:rPr>
            </w:pPr>
          </w:p>
        </w:tc>
        <w:tc>
          <w:tcPr>
            <w:tcW w:w="1328" w:type="pct"/>
            <w:vMerge/>
            <w:tcBorders>
              <w:top w:val="single" w:sz="4" w:space="0" w:color="auto"/>
              <w:left w:val="single" w:sz="4" w:space="0" w:color="auto"/>
              <w:bottom w:val="single" w:sz="4" w:space="0" w:color="auto"/>
              <w:right w:val="single" w:sz="4" w:space="0" w:color="auto"/>
            </w:tcBorders>
            <w:vAlign w:val="center"/>
            <w:hideMark/>
          </w:tcPr>
          <w:p w14:paraId="6099E4CB" w14:textId="77777777" w:rsidR="00B77FAB" w:rsidRPr="00B77FAB" w:rsidRDefault="00B77FAB" w:rsidP="00B77FAB">
            <w:pPr>
              <w:jc w:val="left"/>
              <w:rPr>
                <w:color w:val="000000"/>
                <w:sz w:val="22"/>
                <w:szCs w:val="22"/>
                <w:lang w:val="es-CO" w:eastAsia="es-CO"/>
              </w:rPr>
            </w:pPr>
          </w:p>
        </w:tc>
        <w:tc>
          <w:tcPr>
            <w:tcW w:w="1237" w:type="pct"/>
            <w:tcBorders>
              <w:top w:val="single" w:sz="4" w:space="0" w:color="auto"/>
              <w:left w:val="nil"/>
              <w:bottom w:val="single" w:sz="4" w:space="0" w:color="auto"/>
              <w:right w:val="single" w:sz="4" w:space="0" w:color="auto"/>
            </w:tcBorders>
            <w:hideMark/>
          </w:tcPr>
          <w:p w14:paraId="0AEB24D4" w14:textId="77777777" w:rsidR="00B77FAB" w:rsidRPr="00B77FAB" w:rsidRDefault="00B77FAB" w:rsidP="00B77FAB">
            <w:pPr>
              <w:jc w:val="center"/>
              <w:rPr>
                <w:rFonts w:ascii="Aptos" w:hAnsi="Aptos"/>
                <w:color w:val="000000"/>
                <w:sz w:val="22"/>
                <w:szCs w:val="22"/>
                <w:lang w:val="es-CO" w:eastAsia="es-CO"/>
              </w:rPr>
            </w:pPr>
            <w:r w:rsidRPr="00B77FAB">
              <w:rPr>
                <w:rFonts w:ascii="Aptos" w:hAnsi="Aptos"/>
                <w:color w:val="000000"/>
                <w:sz w:val="22"/>
                <w:szCs w:val="22"/>
                <w:lang w:val="es-CO" w:eastAsia="es-CO"/>
              </w:rPr>
              <w:t> </w:t>
            </w:r>
          </w:p>
        </w:tc>
        <w:tc>
          <w:tcPr>
            <w:tcW w:w="1288" w:type="pct"/>
            <w:tcBorders>
              <w:top w:val="single" w:sz="4" w:space="0" w:color="auto"/>
              <w:left w:val="nil"/>
              <w:bottom w:val="single" w:sz="4" w:space="0" w:color="auto"/>
              <w:right w:val="single" w:sz="4" w:space="0" w:color="auto"/>
            </w:tcBorders>
            <w:noWrap/>
            <w:vAlign w:val="bottom"/>
            <w:hideMark/>
          </w:tcPr>
          <w:p w14:paraId="79F08DC3"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r>
      <w:tr w:rsidR="00B77FAB" w:rsidRPr="00B77FAB" w14:paraId="1EEEBA8C" w14:textId="77777777" w:rsidTr="00B77FAB">
        <w:trPr>
          <w:trHeight w:val="288"/>
        </w:trPr>
        <w:tc>
          <w:tcPr>
            <w:tcW w:w="1147" w:type="pct"/>
            <w:vMerge/>
            <w:tcBorders>
              <w:top w:val="single" w:sz="4" w:space="0" w:color="auto"/>
              <w:left w:val="single" w:sz="4" w:space="0" w:color="auto"/>
              <w:bottom w:val="single" w:sz="4" w:space="0" w:color="auto"/>
              <w:right w:val="single" w:sz="4" w:space="0" w:color="auto"/>
            </w:tcBorders>
            <w:vAlign w:val="center"/>
            <w:hideMark/>
          </w:tcPr>
          <w:p w14:paraId="461AEA05" w14:textId="77777777" w:rsidR="00B77FAB" w:rsidRPr="00B77FAB" w:rsidRDefault="00B77FAB" w:rsidP="00B77FAB">
            <w:pPr>
              <w:jc w:val="left"/>
              <w:rPr>
                <w:color w:val="000000"/>
                <w:sz w:val="22"/>
                <w:szCs w:val="22"/>
                <w:lang w:val="es-CO" w:eastAsia="es-CO"/>
              </w:rPr>
            </w:pPr>
          </w:p>
        </w:tc>
        <w:tc>
          <w:tcPr>
            <w:tcW w:w="1328" w:type="pct"/>
            <w:vMerge/>
            <w:tcBorders>
              <w:top w:val="single" w:sz="4" w:space="0" w:color="auto"/>
              <w:left w:val="single" w:sz="4" w:space="0" w:color="auto"/>
              <w:bottom w:val="single" w:sz="4" w:space="0" w:color="auto"/>
              <w:right w:val="single" w:sz="4" w:space="0" w:color="auto"/>
            </w:tcBorders>
            <w:vAlign w:val="center"/>
            <w:hideMark/>
          </w:tcPr>
          <w:p w14:paraId="11909D62" w14:textId="77777777" w:rsidR="00B77FAB" w:rsidRPr="00B77FAB" w:rsidRDefault="00B77FAB" w:rsidP="00B77FAB">
            <w:pPr>
              <w:jc w:val="left"/>
              <w:rPr>
                <w:color w:val="000000"/>
                <w:sz w:val="22"/>
                <w:szCs w:val="22"/>
                <w:lang w:val="es-CO" w:eastAsia="es-CO"/>
              </w:rPr>
            </w:pPr>
          </w:p>
        </w:tc>
        <w:tc>
          <w:tcPr>
            <w:tcW w:w="1237" w:type="pct"/>
            <w:tcBorders>
              <w:top w:val="single" w:sz="4" w:space="0" w:color="auto"/>
              <w:left w:val="nil"/>
              <w:bottom w:val="single" w:sz="4" w:space="0" w:color="auto"/>
              <w:right w:val="single" w:sz="4" w:space="0" w:color="auto"/>
            </w:tcBorders>
            <w:hideMark/>
          </w:tcPr>
          <w:p w14:paraId="73F26ABA"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c>
          <w:tcPr>
            <w:tcW w:w="1288" w:type="pct"/>
            <w:tcBorders>
              <w:top w:val="single" w:sz="4" w:space="0" w:color="auto"/>
              <w:left w:val="nil"/>
              <w:bottom w:val="single" w:sz="4" w:space="0" w:color="auto"/>
              <w:right w:val="single" w:sz="4" w:space="0" w:color="auto"/>
            </w:tcBorders>
            <w:vAlign w:val="center"/>
            <w:hideMark/>
          </w:tcPr>
          <w:p w14:paraId="35F54F44"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r>
      <w:tr w:rsidR="00B77FAB" w:rsidRPr="00B77FAB" w14:paraId="23130E6F" w14:textId="77777777" w:rsidTr="00B77FAB">
        <w:trPr>
          <w:trHeight w:val="288"/>
        </w:trPr>
        <w:tc>
          <w:tcPr>
            <w:tcW w:w="1147" w:type="pct"/>
            <w:vMerge w:val="restart"/>
            <w:tcBorders>
              <w:top w:val="single" w:sz="4" w:space="0" w:color="auto"/>
              <w:left w:val="single" w:sz="4" w:space="0" w:color="auto"/>
              <w:bottom w:val="single" w:sz="4" w:space="0" w:color="auto"/>
              <w:right w:val="single" w:sz="4" w:space="0" w:color="auto"/>
            </w:tcBorders>
            <w:vAlign w:val="center"/>
            <w:hideMark/>
          </w:tcPr>
          <w:p w14:paraId="47775457" w14:textId="77777777" w:rsidR="00B77FAB" w:rsidRPr="00B77FAB" w:rsidRDefault="00B77FAB" w:rsidP="00B77FAB">
            <w:pPr>
              <w:jc w:val="center"/>
              <w:rPr>
                <w:color w:val="000000"/>
                <w:sz w:val="22"/>
                <w:szCs w:val="22"/>
                <w:lang w:val="es-CO" w:eastAsia="es-CO"/>
              </w:rPr>
            </w:pPr>
            <w:r w:rsidRPr="00B77FAB">
              <w:rPr>
                <w:color w:val="000000"/>
                <w:sz w:val="22"/>
                <w:szCs w:val="22"/>
                <w:lang w:val="es-CO" w:eastAsia="es-CO"/>
              </w:rPr>
              <w:t> </w:t>
            </w:r>
          </w:p>
        </w:tc>
        <w:tc>
          <w:tcPr>
            <w:tcW w:w="1328" w:type="pct"/>
            <w:vMerge w:val="restart"/>
            <w:tcBorders>
              <w:top w:val="single" w:sz="4" w:space="0" w:color="auto"/>
              <w:left w:val="single" w:sz="4" w:space="0" w:color="auto"/>
              <w:bottom w:val="single" w:sz="4" w:space="0" w:color="auto"/>
              <w:right w:val="single" w:sz="4" w:space="0" w:color="auto"/>
            </w:tcBorders>
            <w:vAlign w:val="center"/>
            <w:hideMark/>
          </w:tcPr>
          <w:p w14:paraId="47EB7262" w14:textId="77777777" w:rsidR="00B77FAB" w:rsidRPr="00B77FAB" w:rsidRDefault="00B77FAB" w:rsidP="00B77FAB">
            <w:pPr>
              <w:jc w:val="center"/>
              <w:rPr>
                <w:color w:val="000000"/>
                <w:sz w:val="22"/>
                <w:szCs w:val="22"/>
                <w:lang w:val="es-CO" w:eastAsia="es-CO"/>
              </w:rPr>
            </w:pPr>
            <w:r w:rsidRPr="00B77FAB">
              <w:rPr>
                <w:color w:val="000000"/>
                <w:sz w:val="22"/>
                <w:szCs w:val="22"/>
                <w:lang w:val="es-CO" w:eastAsia="es-CO"/>
              </w:rPr>
              <w:t> </w:t>
            </w:r>
          </w:p>
        </w:tc>
        <w:tc>
          <w:tcPr>
            <w:tcW w:w="1237" w:type="pct"/>
            <w:tcBorders>
              <w:top w:val="single" w:sz="4" w:space="0" w:color="auto"/>
              <w:left w:val="nil"/>
              <w:bottom w:val="single" w:sz="4" w:space="0" w:color="auto"/>
              <w:right w:val="single" w:sz="4" w:space="0" w:color="auto"/>
            </w:tcBorders>
            <w:hideMark/>
          </w:tcPr>
          <w:p w14:paraId="2E8FFF35"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c>
          <w:tcPr>
            <w:tcW w:w="1288" w:type="pct"/>
            <w:tcBorders>
              <w:top w:val="single" w:sz="4" w:space="0" w:color="auto"/>
              <w:left w:val="nil"/>
              <w:bottom w:val="single" w:sz="4" w:space="0" w:color="auto"/>
              <w:right w:val="single" w:sz="4" w:space="0" w:color="auto"/>
            </w:tcBorders>
            <w:vAlign w:val="bottom"/>
            <w:hideMark/>
          </w:tcPr>
          <w:p w14:paraId="653E536B"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r>
      <w:tr w:rsidR="00B77FAB" w:rsidRPr="00B77FAB" w14:paraId="71FC119A" w14:textId="77777777" w:rsidTr="00B77FAB">
        <w:trPr>
          <w:trHeight w:val="288"/>
        </w:trPr>
        <w:tc>
          <w:tcPr>
            <w:tcW w:w="1147" w:type="pct"/>
            <w:vMerge/>
            <w:tcBorders>
              <w:top w:val="single" w:sz="4" w:space="0" w:color="auto"/>
              <w:left w:val="single" w:sz="4" w:space="0" w:color="auto"/>
              <w:bottom w:val="single" w:sz="4" w:space="0" w:color="auto"/>
              <w:right w:val="single" w:sz="4" w:space="0" w:color="auto"/>
            </w:tcBorders>
            <w:vAlign w:val="center"/>
            <w:hideMark/>
          </w:tcPr>
          <w:p w14:paraId="2D1D74A5" w14:textId="77777777" w:rsidR="00B77FAB" w:rsidRPr="00B77FAB" w:rsidRDefault="00B77FAB" w:rsidP="00B77FAB">
            <w:pPr>
              <w:jc w:val="left"/>
              <w:rPr>
                <w:color w:val="000000"/>
                <w:sz w:val="22"/>
                <w:szCs w:val="22"/>
                <w:lang w:val="es-CO" w:eastAsia="es-CO"/>
              </w:rPr>
            </w:pPr>
          </w:p>
        </w:tc>
        <w:tc>
          <w:tcPr>
            <w:tcW w:w="1328" w:type="pct"/>
            <w:vMerge/>
            <w:tcBorders>
              <w:top w:val="single" w:sz="4" w:space="0" w:color="auto"/>
              <w:left w:val="single" w:sz="4" w:space="0" w:color="auto"/>
              <w:bottom w:val="single" w:sz="4" w:space="0" w:color="auto"/>
              <w:right w:val="single" w:sz="4" w:space="0" w:color="auto"/>
            </w:tcBorders>
            <w:vAlign w:val="center"/>
            <w:hideMark/>
          </w:tcPr>
          <w:p w14:paraId="5E1099E2" w14:textId="77777777" w:rsidR="00B77FAB" w:rsidRPr="00B77FAB" w:rsidRDefault="00B77FAB" w:rsidP="00B77FAB">
            <w:pPr>
              <w:jc w:val="left"/>
              <w:rPr>
                <w:color w:val="000000"/>
                <w:sz w:val="22"/>
                <w:szCs w:val="22"/>
                <w:lang w:val="es-CO" w:eastAsia="es-CO"/>
              </w:rPr>
            </w:pPr>
          </w:p>
        </w:tc>
        <w:tc>
          <w:tcPr>
            <w:tcW w:w="1237" w:type="pct"/>
            <w:tcBorders>
              <w:top w:val="single" w:sz="4" w:space="0" w:color="auto"/>
              <w:left w:val="nil"/>
              <w:bottom w:val="single" w:sz="4" w:space="0" w:color="auto"/>
              <w:right w:val="single" w:sz="4" w:space="0" w:color="auto"/>
            </w:tcBorders>
            <w:hideMark/>
          </w:tcPr>
          <w:p w14:paraId="3DEC58EE"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c>
          <w:tcPr>
            <w:tcW w:w="1288" w:type="pct"/>
            <w:tcBorders>
              <w:top w:val="single" w:sz="4" w:space="0" w:color="auto"/>
              <w:left w:val="nil"/>
              <w:bottom w:val="single" w:sz="4" w:space="0" w:color="auto"/>
              <w:right w:val="single" w:sz="4" w:space="0" w:color="auto"/>
            </w:tcBorders>
            <w:noWrap/>
            <w:vAlign w:val="bottom"/>
            <w:hideMark/>
          </w:tcPr>
          <w:p w14:paraId="2F1C7688"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r>
      <w:tr w:rsidR="00B77FAB" w:rsidRPr="00B77FAB" w14:paraId="43A359EA" w14:textId="77777777" w:rsidTr="00B77FAB">
        <w:trPr>
          <w:trHeight w:val="288"/>
        </w:trPr>
        <w:tc>
          <w:tcPr>
            <w:tcW w:w="1147" w:type="pct"/>
            <w:vMerge/>
            <w:tcBorders>
              <w:top w:val="single" w:sz="4" w:space="0" w:color="auto"/>
              <w:left w:val="single" w:sz="4" w:space="0" w:color="auto"/>
              <w:bottom w:val="single" w:sz="4" w:space="0" w:color="auto"/>
              <w:right w:val="single" w:sz="4" w:space="0" w:color="auto"/>
            </w:tcBorders>
            <w:vAlign w:val="center"/>
            <w:hideMark/>
          </w:tcPr>
          <w:p w14:paraId="6E3C24BF" w14:textId="77777777" w:rsidR="00B77FAB" w:rsidRPr="00B77FAB" w:rsidRDefault="00B77FAB" w:rsidP="00B77FAB">
            <w:pPr>
              <w:jc w:val="left"/>
              <w:rPr>
                <w:color w:val="000000"/>
                <w:sz w:val="22"/>
                <w:szCs w:val="22"/>
                <w:lang w:val="es-CO" w:eastAsia="es-CO"/>
              </w:rPr>
            </w:pPr>
          </w:p>
        </w:tc>
        <w:tc>
          <w:tcPr>
            <w:tcW w:w="1328" w:type="pct"/>
            <w:vMerge/>
            <w:tcBorders>
              <w:top w:val="single" w:sz="4" w:space="0" w:color="auto"/>
              <w:left w:val="single" w:sz="4" w:space="0" w:color="auto"/>
              <w:bottom w:val="single" w:sz="4" w:space="0" w:color="auto"/>
              <w:right w:val="single" w:sz="4" w:space="0" w:color="auto"/>
            </w:tcBorders>
            <w:vAlign w:val="center"/>
            <w:hideMark/>
          </w:tcPr>
          <w:p w14:paraId="145AB17E" w14:textId="77777777" w:rsidR="00B77FAB" w:rsidRPr="00B77FAB" w:rsidRDefault="00B77FAB" w:rsidP="00B77FAB">
            <w:pPr>
              <w:jc w:val="left"/>
              <w:rPr>
                <w:color w:val="000000"/>
                <w:sz w:val="22"/>
                <w:szCs w:val="22"/>
                <w:lang w:val="es-CO" w:eastAsia="es-CO"/>
              </w:rPr>
            </w:pPr>
          </w:p>
        </w:tc>
        <w:tc>
          <w:tcPr>
            <w:tcW w:w="1237" w:type="pct"/>
            <w:tcBorders>
              <w:top w:val="single" w:sz="4" w:space="0" w:color="auto"/>
              <w:left w:val="nil"/>
              <w:bottom w:val="single" w:sz="4" w:space="0" w:color="auto"/>
              <w:right w:val="single" w:sz="4" w:space="0" w:color="auto"/>
            </w:tcBorders>
            <w:hideMark/>
          </w:tcPr>
          <w:p w14:paraId="7657FD38"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c>
          <w:tcPr>
            <w:tcW w:w="1288" w:type="pct"/>
            <w:tcBorders>
              <w:top w:val="single" w:sz="4" w:space="0" w:color="auto"/>
              <w:left w:val="nil"/>
              <w:bottom w:val="single" w:sz="4" w:space="0" w:color="auto"/>
              <w:right w:val="single" w:sz="4" w:space="0" w:color="auto"/>
            </w:tcBorders>
            <w:vAlign w:val="center"/>
            <w:hideMark/>
          </w:tcPr>
          <w:p w14:paraId="289A545E" w14:textId="77777777" w:rsidR="00B77FAB" w:rsidRPr="00B77FAB" w:rsidRDefault="00B77FAB" w:rsidP="00B77FAB">
            <w:pPr>
              <w:jc w:val="left"/>
              <w:rPr>
                <w:rFonts w:ascii="Aptos" w:hAnsi="Aptos"/>
                <w:color w:val="000000"/>
                <w:sz w:val="22"/>
                <w:szCs w:val="22"/>
                <w:lang w:val="es-CO" w:eastAsia="es-CO"/>
              </w:rPr>
            </w:pPr>
            <w:r w:rsidRPr="00B77FAB">
              <w:rPr>
                <w:rFonts w:ascii="Aptos" w:hAnsi="Aptos"/>
                <w:color w:val="000000"/>
                <w:sz w:val="22"/>
                <w:szCs w:val="22"/>
                <w:lang w:val="es-CO" w:eastAsia="es-CO"/>
              </w:rPr>
              <w:t> </w:t>
            </w:r>
          </w:p>
        </w:tc>
      </w:tr>
    </w:tbl>
    <w:p w14:paraId="10372930" w14:textId="77777777" w:rsidR="00AA1E22" w:rsidRDefault="00AA1E22" w:rsidP="00B522D6">
      <w:pPr>
        <w:pStyle w:val="Sinespaciado"/>
        <w:jc w:val="center"/>
        <w:rPr>
          <w:rFonts w:ascii="Verdana" w:hAnsi="Verdana"/>
          <w:b/>
          <w:bCs/>
          <w:lang w:eastAsia="es-CO"/>
        </w:rPr>
      </w:pPr>
    </w:p>
    <w:p w14:paraId="7C527600" w14:textId="77777777" w:rsidR="00B522D6" w:rsidRPr="00727677" w:rsidRDefault="00B522D6" w:rsidP="00DA76A5">
      <w:pPr>
        <w:pStyle w:val="Sinespaciado"/>
        <w:rPr>
          <w:rFonts w:ascii="Verdana" w:hAnsi="Verdana"/>
          <w:lang w:eastAsia="es-CO"/>
        </w:rPr>
      </w:pPr>
    </w:p>
    <w:p w14:paraId="34DC1FB2" w14:textId="77777777" w:rsidR="00DA76A5" w:rsidRDefault="00DA76A5" w:rsidP="00DA76A5">
      <w:pPr>
        <w:pStyle w:val="Sinespaciado"/>
        <w:rPr>
          <w:lang w:eastAsia="es-CO"/>
        </w:rPr>
      </w:pPr>
    </w:p>
    <w:p w14:paraId="7BB8B3B2" w14:textId="77777777" w:rsidR="00DA76A5" w:rsidRDefault="00DA76A5" w:rsidP="00DA76A5"/>
    <w:p w14:paraId="187C182A" w14:textId="6F9D5FB6" w:rsidR="002D21A0" w:rsidRDefault="002D21A0"/>
    <w:sectPr w:rsidR="002D21A0" w:rsidSect="005962E8">
      <w:footerReference w:type="even" r:id="rId11"/>
      <w:footerReference w:type="default" r:id="rId12"/>
      <w:headerReference w:type="first" r:id="rId13"/>
      <w:pgSz w:w="12242" w:h="15842" w:code="122"/>
      <w:pgMar w:top="1134" w:right="1134" w:bottom="1134" w:left="1134" w:header="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07EAA" w14:textId="77777777" w:rsidR="009125B4" w:rsidRDefault="009125B4" w:rsidP="002D21A0">
      <w:r>
        <w:separator/>
      </w:r>
    </w:p>
  </w:endnote>
  <w:endnote w:type="continuationSeparator" w:id="0">
    <w:p w14:paraId="0B512542" w14:textId="77777777" w:rsidR="009125B4" w:rsidRDefault="009125B4" w:rsidP="002D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D7F8" w14:textId="77777777" w:rsidR="002D21A0" w:rsidRPr="00F24E6A" w:rsidRDefault="002D21A0" w:rsidP="00EF0A91">
    <w:pPr>
      <w:pStyle w:val="Piedepgina"/>
      <w:framePr w:wrap="around" w:vAnchor="text" w:hAnchor="margin" w:xAlign="right" w:y="1"/>
      <w:rPr>
        <w:rStyle w:val="Nmerodepgina"/>
        <w:rFonts w:eastAsiaTheme="majorEastAsia"/>
        <w:sz w:val="16"/>
      </w:rPr>
    </w:pPr>
    <w:r w:rsidRPr="00F24E6A">
      <w:rPr>
        <w:rStyle w:val="Nmerodepgina"/>
        <w:rFonts w:eastAsiaTheme="majorEastAsia"/>
        <w:sz w:val="16"/>
      </w:rPr>
      <w:fldChar w:fldCharType="begin"/>
    </w:r>
    <w:r w:rsidRPr="00F24E6A">
      <w:rPr>
        <w:rStyle w:val="Nmerodepgina"/>
        <w:rFonts w:eastAsiaTheme="majorEastAsia"/>
        <w:sz w:val="16"/>
      </w:rPr>
      <w:instrText xml:space="preserve">PAGE  </w:instrText>
    </w:r>
    <w:r w:rsidRPr="00F24E6A">
      <w:rPr>
        <w:rStyle w:val="Nmerodepgina"/>
        <w:rFonts w:eastAsiaTheme="majorEastAsia"/>
        <w:sz w:val="16"/>
      </w:rPr>
      <w:fldChar w:fldCharType="separate"/>
    </w:r>
    <w:r>
      <w:rPr>
        <w:rStyle w:val="Nmerodepgina"/>
        <w:rFonts w:eastAsiaTheme="majorEastAsia"/>
        <w:noProof/>
        <w:sz w:val="16"/>
      </w:rPr>
      <w:t>1</w:t>
    </w:r>
    <w:r w:rsidRPr="00F24E6A">
      <w:rPr>
        <w:rStyle w:val="Nmerodepgina"/>
        <w:rFonts w:eastAsiaTheme="majorEastAsia"/>
        <w:sz w:val="16"/>
      </w:rPr>
      <w:fldChar w:fldCharType="end"/>
    </w:r>
  </w:p>
  <w:p w14:paraId="7B0037BB" w14:textId="77777777" w:rsidR="002D21A0" w:rsidRPr="00F24E6A" w:rsidRDefault="002D21A0" w:rsidP="00EF0A91">
    <w:pPr>
      <w:pStyle w:val="Piedepgina"/>
      <w:ind w:right="360"/>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1562439964"/>
      <w:docPartObj>
        <w:docPartGallery w:val="Page Numbers (Bottom of Page)"/>
        <w:docPartUnique/>
      </w:docPartObj>
    </w:sdtPr>
    <w:sdtEndPr>
      <w:rPr>
        <w:sz w:val="24"/>
      </w:rPr>
    </w:sdtEndPr>
    <w:sdtContent>
      <w:sdt>
        <w:sdtPr>
          <w:rPr>
            <w:sz w:val="16"/>
          </w:rPr>
          <w:id w:val="428936690"/>
          <w:docPartObj>
            <w:docPartGallery w:val="Page Numbers (Top of Page)"/>
            <w:docPartUnique/>
          </w:docPartObj>
        </w:sdtPr>
        <w:sdtEndPr>
          <w:rPr>
            <w:sz w:val="24"/>
          </w:rPr>
        </w:sdtEndPr>
        <w:sdtContent>
          <w:p w14:paraId="541F3369" w14:textId="77777777" w:rsidR="002D21A0" w:rsidRPr="00D1796A" w:rsidRDefault="002D21A0" w:rsidP="00F24E6A">
            <w:pPr>
              <w:pStyle w:val="Piedepgina"/>
              <w:tabs>
                <w:tab w:val="left" w:pos="7655"/>
              </w:tabs>
              <w:rPr>
                <w:b/>
                <w:bCs/>
                <w:sz w:val="16"/>
              </w:rPr>
            </w:pPr>
            <w:r w:rsidRPr="00F24E6A">
              <w:rPr>
                <w:sz w:val="16"/>
              </w:rPr>
              <w:t xml:space="preserve">Página </w:t>
            </w:r>
            <w:r w:rsidRPr="00F24E6A">
              <w:rPr>
                <w:b/>
                <w:bCs/>
                <w:sz w:val="16"/>
              </w:rPr>
              <w:fldChar w:fldCharType="begin"/>
            </w:r>
            <w:r w:rsidRPr="00F24E6A">
              <w:rPr>
                <w:b/>
                <w:bCs/>
                <w:sz w:val="16"/>
              </w:rPr>
              <w:instrText>PAGE</w:instrText>
            </w:r>
            <w:r w:rsidRPr="00F24E6A">
              <w:rPr>
                <w:b/>
                <w:bCs/>
                <w:sz w:val="16"/>
              </w:rPr>
              <w:fldChar w:fldCharType="separate"/>
            </w:r>
            <w:r w:rsidR="005962E8">
              <w:rPr>
                <w:b/>
                <w:bCs/>
                <w:noProof/>
                <w:sz w:val="16"/>
              </w:rPr>
              <w:t>2</w:t>
            </w:r>
            <w:r w:rsidRPr="00F24E6A">
              <w:rPr>
                <w:b/>
                <w:bCs/>
                <w:sz w:val="16"/>
              </w:rPr>
              <w:fldChar w:fldCharType="end"/>
            </w:r>
            <w:r w:rsidRPr="00F24E6A">
              <w:rPr>
                <w:sz w:val="16"/>
              </w:rPr>
              <w:t xml:space="preserve"> de </w:t>
            </w:r>
            <w:r w:rsidRPr="00F24E6A">
              <w:rPr>
                <w:b/>
                <w:bCs/>
                <w:sz w:val="16"/>
              </w:rPr>
              <w:fldChar w:fldCharType="begin"/>
            </w:r>
            <w:r w:rsidRPr="00F24E6A">
              <w:rPr>
                <w:b/>
                <w:bCs/>
                <w:sz w:val="16"/>
              </w:rPr>
              <w:instrText>NUMPAGES</w:instrText>
            </w:r>
            <w:r w:rsidRPr="00F24E6A">
              <w:rPr>
                <w:b/>
                <w:bCs/>
                <w:sz w:val="16"/>
              </w:rPr>
              <w:fldChar w:fldCharType="separate"/>
            </w:r>
            <w:r w:rsidR="005962E8">
              <w:rPr>
                <w:b/>
                <w:bCs/>
                <w:noProof/>
                <w:sz w:val="16"/>
              </w:rPr>
              <w:t>2</w:t>
            </w:r>
            <w:r w:rsidRPr="00F24E6A">
              <w:rPr>
                <w:b/>
                <w:bCs/>
                <w:sz w:val="16"/>
              </w:rPr>
              <w:fldChar w:fldCharType="end"/>
            </w:r>
          </w:p>
        </w:sdtContent>
      </w:sdt>
    </w:sdtContent>
  </w:sdt>
  <w:p w14:paraId="4C042141" w14:textId="77777777" w:rsidR="002D21A0" w:rsidRDefault="002D21A0" w:rsidP="00336539">
    <w:pPr>
      <w:pStyle w:val="Piedepgina"/>
      <w:tabs>
        <w:tab w:val="clear" w:pos="4252"/>
        <w:tab w:val="clear" w:pos="8504"/>
        <w:tab w:val="left" w:pos="905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D63D6" w14:textId="77777777" w:rsidR="009125B4" w:rsidRDefault="009125B4" w:rsidP="002D21A0">
      <w:r>
        <w:separator/>
      </w:r>
    </w:p>
  </w:footnote>
  <w:footnote w:type="continuationSeparator" w:id="0">
    <w:p w14:paraId="4C734B2E" w14:textId="77777777" w:rsidR="009125B4" w:rsidRDefault="009125B4" w:rsidP="002D21A0">
      <w:r>
        <w:continuationSeparator/>
      </w:r>
    </w:p>
  </w:footnote>
  <w:footnote w:id="1">
    <w:p w14:paraId="5F7747B5" w14:textId="56A7A435" w:rsidR="005E0F46" w:rsidRPr="005E0F46" w:rsidRDefault="005E0F46">
      <w:pPr>
        <w:pStyle w:val="Textonotapie"/>
        <w:rPr>
          <w:lang w:val="es-CO"/>
        </w:rPr>
      </w:pPr>
      <w:r>
        <w:rPr>
          <w:rStyle w:val="Refdenotaalpie"/>
        </w:rPr>
        <w:footnoteRef/>
      </w:r>
      <w:r>
        <w:t xml:space="preserve"> </w:t>
      </w:r>
      <w:r>
        <w:rPr>
          <w:lang w:val="es-CO"/>
        </w:rPr>
        <w:t>Esta columna será complementada por la Oficina Asesora de Planeación Sectorial</w:t>
      </w:r>
      <w:r w:rsidR="00CB0AEF">
        <w:rPr>
          <w:lang w:val="es-CO"/>
        </w:rPr>
        <w:t xml:space="preserve"> -OAPS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EE81" w14:textId="77777777" w:rsidR="002D21A0" w:rsidRDefault="002D21A0" w:rsidP="00790F43">
    <w:pPr>
      <w:pStyle w:val="Encabezado"/>
      <w:tabs>
        <w:tab w:val="left" w:pos="6990"/>
      </w:tabs>
      <w:rPr>
        <w:sz w:val="28"/>
      </w:rPr>
    </w:pPr>
  </w:p>
  <w:p w14:paraId="78988814" w14:textId="77777777" w:rsidR="002D21A0" w:rsidRDefault="002D21A0" w:rsidP="00790F43">
    <w:pPr>
      <w:pStyle w:val="Encabezado"/>
      <w:tabs>
        <w:tab w:val="left" w:pos="6990"/>
      </w:tabs>
      <w:rPr>
        <w:sz w:val="28"/>
      </w:rPr>
    </w:pPr>
  </w:p>
  <w:p w14:paraId="0EA95078" w14:textId="77777777" w:rsidR="002D21A0" w:rsidRDefault="002D21A0" w:rsidP="00790F43">
    <w:pPr>
      <w:pStyle w:val="Encabezado"/>
      <w:tabs>
        <w:tab w:val="left" w:pos="6990"/>
      </w:tabs>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052"/>
      <w:gridCol w:w="1164"/>
      <w:gridCol w:w="1094"/>
      <w:gridCol w:w="1732"/>
      <w:gridCol w:w="1955"/>
      <w:gridCol w:w="1403"/>
    </w:tblGrid>
    <w:tr w:rsidR="00E50B77" w:rsidRPr="00666AB9" w14:paraId="32C726A6" w14:textId="77777777" w:rsidTr="001A790D">
      <w:trPr>
        <w:trHeight w:val="132"/>
      </w:trPr>
      <w:tc>
        <w:tcPr>
          <w:tcW w:w="785" w:type="pct"/>
          <w:vMerge w:val="restart"/>
          <w:vAlign w:val="center"/>
        </w:tcPr>
        <w:p w14:paraId="03A5D908" w14:textId="77777777" w:rsidR="00E50B77" w:rsidRPr="00666AB9" w:rsidRDefault="00E50B77" w:rsidP="00E50B77">
          <w:pPr>
            <w:rPr>
              <w:rFonts w:ascii="Verdana" w:hAnsi="Verdana"/>
            </w:rPr>
          </w:pPr>
          <w:r>
            <w:rPr>
              <w:noProof/>
              <w:lang w:eastAsia="es-CO"/>
            </w:rPr>
            <w:drawing>
              <wp:anchor distT="0" distB="0" distL="114300" distR="114300" simplePos="0" relativeHeight="251665408" behindDoc="0" locked="0" layoutInCell="1" allowOverlap="1" wp14:anchorId="65E1DB7E" wp14:editId="53923125">
                <wp:simplePos x="0" y="0"/>
                <wp:positionH relativeFrom="column">
                  <wp:posOffset>67945</wp:posOffset>
                </wp:positionH>
                <wp:positionV relativeFrom="paragraph">
                  <wp:posOffset>-5080</wp:posOffset>
                </wp:positionV>
                <wp:extent cx="718820" cy="438785"/>
                <wp:effectExtent l="0" t="0" r="5080" b="0"/>
                <wp:wrapNone/>
                <wp:docPr id="336423228" name="Imagen 1875582370"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23228" name="Imagen 1875582370"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18820" cy="438785"/>
                        </a:xfrm>
                        <a:prstGeom prst="rect">
                          <a:avLst/>
                        </a:prstGeom>
                      </pic:spPr>
                    </pic:pic>
                  </a:graphicData>
                </a:graphic>
                <wp14:sizeRelH relativeFrom="margin">
                  <wp14:pctWidth>0</wp14:pctWidth>
                </wp14:sizeRelH>
                <wp14:sizeRelV relativeFrom="margin">
                  <wp14:pctHeight>0</wp14:pctHeight>
                </wp14:sizeRelV>
              </wp:anchor>
            </w:drawing>
          </w:r>
        </w:p>
      </w:tc>
      <w:tc>
        <w:tcPr>
          <w:tcW w:w="4215" w:type="pct"/>
          <w:gridSpan w:val="6"/>
          <w:shd w:val="clear" w:color="auto" w:fill="BFBFBF" w:themeFill="background1" w:themeFillShade="BF"/>
          <w:vAlign w:val="center"/>
        </w:tcPr>
        <w:p w14:paraId="0C83AE6C" w14:textId="77777777" w:rsidR="00E50B77" w:rsidRPr="00E63C56" w:rsidRDefault="00E50B77" w:rsidP="00E50B77">
          <w:pPr>
            <w:jc w:val="center"/>
            <w:rPr>
              <w:rFonts w:ascii="Verdana" w:hAnsi="Verdana"/>
              <w:sz w:val="10"/>
              <w:szCs w:val="10"/>
            </w:rPr>
          </w:pPr>
          <w:r w:rsidRPr="00E63C56">
            <w:rPr>
              <w:rFonts w:ascii="Verdana" w:eastAsia="Arial" w:hAnsi="Verdana" w:cs="Arial"/>
              <w:b/>
              <w:bCs/>
              <w:color w:val="000000" w:themeColor="text1"/>
              <w:sz w:val="10"/>
              <w:szCs w:val="10"/>
            </w:rPr>
            <w:t>Proceso</w:t>
          </w:r>
          <w:r w:rsidRPr="00E63C56">
            <w:rPr>
              <w:rFonts w:ascii="Verdana" w:eastAsia="Arial" w:hAnsi="Verdana" w:cs="Arial"/>
              <w:color w:val="000000" w:themeColor="text1"/>
              <w:sz w:val="10"/>
              <w:szCs w:val="10"/>
            </w:rPr>
            <w:t xml:space="preserve"> </w:t>
          </w:r>
          <w:r w:rsidRPr="00E63C56">
            <w:rPr>
              <w:rFonts w:ascii="Verdana" w:eastAsia="Arial" w:hAnsi="Verdana" w:cs="Arial"/>
              <w:b/>
              <w:color w:val="000000" w:themeColor="text1"/>
              <w:sz w:val="10"/>
              <w:szCs w:val="10"/>
            </w:rPr>
            <w:t>Planeación y Direccionamiento Estratégico</w:t>
          </w:r>
        </w:p>
      </w:tc>
    </w:tr>
    <w:tr w:rsidR="00E50B77" w:rsidRPr="00666AB9" w14:paraId="2AD32CDF" w14:textId="77777777" w:rsidTr="001A790D">
      <w:trPr>
        <w:trHeight w:val="537"/>
      </w:trPr>
      <w:tc>
        <w:tcPr>
          <w:tcW w:w="785" w:type="pct"/>
          <w:vMerge/>
        </w:tcPr>
        <w:p w14:paraId="1D2277BD" w14:textId="77777777" w:rsidR="00E50B77" w:rsidRPr="00666AB9" w:rsidRDefault="00E50B77" w:rsidP="00E50B77">
          <w:pPr>
            <w:rPr>
              <w:rFonts w:ascii="Verdana" w:hAnsi="Verdana"/>
            </w:rPr>
          </w:pPr>
        </w:p>
      </w:tc>
      <w:tc>
        <w:tcPr>
          <w:tcW w:w="4215" w:type="pct"/>
          <w:gridSpan w:val="6"/>
          <w:shd w:val="clear" w:color="auto" w:fill="FFFFFF" w:themeFill="background1"/>
          <w:vAlign w:val="center"/>
        </w:tcPr>
        <w:p w14:paraId="4E58416F" w14:textId="01E30D45" w:rsidR="00E50B77" w:rsidRPr="00E63C56" w:rsidRDefault="00E50B77" w:rsidP="00E50B77">
          <w:pPr>
            <w:jc w:val="center"/>
            <w:rPr>
              <w:rFonts w:ascii="Verdana" w:eastAsia="Arial" w:hAnsi="Verdana" w:cs="Arial"/>
              <w:b/>
              <w:bCs/>
              <w:color w:val="000000" w:themeColor="text1"/>
            </w:rPr>
          </w:pPr>
          <w:r w:rsidRPr="00E50B77">
            <w:rPr>
              <w:b/>
              <w:bCs/>
              <w:szCs w:val="18"/>
            </w:rPr>
            <w:t>EJES DE PRIORIZACIÓN PARA LA COOPERACIÓN INTERNACIONAL</w:t>
          </w:r>
        </w:p>
      </w:tc>
    </w:tr>
    <w:tr w:rsidR="00E50B77" w:rsidRPr="00666AB9" w14:paraId="49F562F3" w14:textId="77777777" w:rsidTr="001A790D">
      <w:trPr>
        <w:trHeight w:val="300"/>
      </w:trPr>
      <w:tc>
        <w:tcPr>
          <w:tcW w:w="785" w:type="pct"/>
          <w:vMerge/>
        </w:tcPr>
        <w:p w14:paraId="026D2FEC" w14:textId="77777777" w:rsidR="00E50B77" w:rsidRPr="00666AB9" w:rsidRDefault="00E50B77" w:rsidP="00E50B77">
          <w:pPr>
            <w:rPr>
              <w:rFonts w:ascii="Verdana" w:hAnsi="Verdana"/>
            </w:rPr>
          </w:pPr>
        </w:p>
      </w:tc>
      <w:tc>
        <w:tcPr>
          <w:tcW w:w="528" w:type="pct"/>
          <w:shd w:val="clear" w:color="auto" w:fill="BFBFBF" w:themeFill="background1" w:themeFillShade="BF"/>
          <w:vAlign w:val="center"/>
        </w:tcPr>
        <w:p w14:paraId="31D41A19" w14:textId="77777777" w:rsidR="00E50B77" w:rsidRPr="00666AB9" w:rsidRDefault="00E50B77" w:rsidP="00E50B77">
          <w:pPr>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584" w:type="pct"/>
          <w:shd w:val="clear" w:color="auto" w:fill="FFFFFF" w:themeFill="background1"/>
          <w:vAlign w:val="center"/>
        </w:tcPr>
        <w:p w14:paraId="30F9EEC0" w14:textId="2CCF6916" w:rsidR="00E50B77" w:rsidRPr="00666AB9" w:rsidRDefault="00E50B77" w:rsidP="00E50B77">
          <w:pPr>
            <w:rPr>
              <w:rFonts w:ascii="Verdana" w:eastAsia="Arial" w:hAnsi="Verdana" w:cs="Arial"/>
              <w:color w:val="000000" w:themeColor="text1"/>
              <w:sz w:val="14"/>
              <w:szCs w:val="14"/>
            </w:rPr>
          </w:pPr>
          <w:r>
            <w:rPr>
              <w:rFonts w:ascii="Verdana" w:eastAsia="Arial" w:hAnsi="Verdana" w:cs="Arial"/>
              <w:color w:val="000000" w:themeColor="text1"/>
              <w:sz w:val="14"/>
              <w:szCs w:val="14"/>
            </w:rPr>
            <w:t>PD</w:t>
          </w:r>
          <w:r w:rsidRPr="1BEF733F">
            <w:rPr>
              <w:rFonts w:ascii="Verdana" w:eastAsia="Arial" w:hAnsi="Verdana" w:cs="Arial"/>
              <w:color w:val="000000" w:themeColor="text1"/>
              <w:sz w:val="14"/>
              <w:szCs w:val="14"/>
            </w:rPr>
            <w:t>-</w:t>
          </w:r>
          <w:r>
            <w:rPr>
              <w:rFonts w:ascii="Verdana" w:eastAsia="Arial" w:hAnsi="Verdana" w:cs="Arial"/>
              <w:color w:val="000000" w:themeColor="text1"/>
              <w:sz w:val="14"/>
              <w:szCs w:val="14"/>
            </w:rPr>
            <w:t>FM</w:t>
          </w:r>
          <w:r w:rsidRPr="1BEF733F">
            <w:rPr>
              <w:rFonts w:ascii="Verdana" w:eastAsia="Arial" w:hAnsi="Verdana" w:cs="Arial"/>
              <w:color w:val="000000" w:themeColor="text1"/>
              <w:sz w:val="14"/>
              <w:szCs w:val="14"/>
            </w:rPr>
            <w:t>-</w:t>
          </w:r>
          <w:r w:rsidR="00156BA3">
            <w:rPr>
              <w:rFonts w:ascii="Verdana" w:eastAsia="Arial" w:hAnsi="Verdana" w:cs="Arial"/>
              <w:color w:val="000000" w:themeColor="text1"/>
              <w:sz w:val="14"/>
              <w:szCs w:val="14"/>
            </w:rPr>
            <w:t>029</w:t>
          </w:r>
          <w:r w:rsidRPr="1BEF733F">
            <w:rPr>
              <w:rFonts w:ascii="Verdana" w:eastAsia="Arial" w:hAnsi="Verdana" w:cs="Arial"/>
              <w:color w:val="000000" w:themeColor="text1"/>
              <w:sz w:val="14"/>
              <w:szCs w:val="14"/>
            </w:rPr>
            <w:t xml:space="preserve"> </w:t>
          </w:r>
        </w:p>
      </w:tc>
      <w:tc>
        <w:tcPr>
          <w:tcW w:w="549" w:type="pct"/>
          <w:shd w:val="clear" w:color="auto" w:fill="BFBFBF" w:themeFill="background1" w:themeFillShade="BF"/>
          <w:vAlign w:val="center"/>
        </w:tcPr>
        <w:p w14:paraId="7F491908" w14:textId="77777777" w:rsidR="00E50B77" w:rsidRPr="00666AB9" w:rsidRDefault="00E50B77" w:rsidP="00E50B77">
          <w:pPr>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869" w:type="pct"/>
          <w:shd w:val="clear" w:color="auto" w:fill="FFFFFF" w:themeFill="background1"/>
          <w:vAlign w:val="center"/>
        </w:tcPr>
        <w:p w14:paraId="32524D94" w14:textId="77777777" w:rsidR="00E50B77" w:rsidRPr="00666AB9" w:rsidRDefault="00E50B77" w:rsidP="00E50B77">
          <w:pPr>
            <w:rPr>
              <w:rFonts w:ascii="Verdana" w:eastAsia="Arial" w:hAnsi="Verdana" w:cs="Arial"/>
              <w:color w:val="000000" w:themeColor="text1"/>
              <w:sz w:val="14"/>
              <w:szCs w:val="14"/>
            </w:rPr>
          </w:pPr>
          <w:r>
            <w:rPr>
              <w:rFonts w:ascii="Verdana" w:eastAsia="Arial" w:hAnsi="Verdana" w:cs="Arial"/>
              <w:color w:val="000000" w:themeColor="text1"/>
              <w:sz w:val="14"/>
              <w:szCs w:val="14"/>
            </w:rPr>
            <w:t>00</w:t>
          </w:r>
        </w:p>
      </w:tc>
      <w:tc>
        <w:tcPr>
          <w:tcW w:w="981" w:type="pct"/>
          <w:shd w:val="clear" w:color="auto" w:fill="BFBFBF" w:themeFill="background1" w:themeFillShade="BF"/>
          <w:vAlign w:val="center"/>
        </w:tcPr>
        <w:p w14:paraId="1A770268" w14:textId="77777777" w:rsidR="00E50B77" w:rsidRPr="00666AB9" w:rsidRDefault="00E50B77" w:rsidP="00E50B77">
          <w:pPr>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704" w:type="pct"/>
          <w:shd w:val="clear" w:color="auto" w:fill="FFFFFF" w:themeFill="background1"/>
          <w:vAlign w:val="center"/>
        </w:tcPr>
        <w:p w14:paraId="62A408E0" w14:textId="4A098807" w:rsidR="00E50B77" w:rsidRPr="00666AB9" w:rsidRDefault="009B3BC5" w:rsidP="00E50B77">
          <w:pPr>
            <w:rPr>
              <w:rFonts w:ascii="Verdana" w:eastAsia="Arial" w:hAnsi="Verdana" w:cs="Arial"/>
              <w:color w:val="000000" w:themeColor="text1"/>
              <w:sz w:val="14"/>
              <w:szCs w:val="14"/>
            </w:rPr>
          </w:pPr>
          <w:r>
            <w:rPr>
              <w:rFonts w:ascii="Verdana" w:eastAsia="Arial" w:hAnsi="Verdana" w:cs="Arial"/>
              <w:color w:val="000000" w:themeColor="text1"/>
              <w:sz w:val="14"/>
              <w:szCs w:val="14"/>
            </w:rPr>
            <w:t>12/06/2026</w:t>
          </w:r>
        </w:p>
      </w:tc>
    </w:tr>
  </w:tbl>
  <w:p w14:paraId="3D6C6D32" w14:textId="77777777" w:rsidR="00E50B77" w:rsidRPr="00A01D50" w:rsidRDefault="00E50B77" w:rsidP="005962E8">
    <w:pPr>
      <w:pStyle w:val="Encabezado"/>
      <w:tabs>
        <w:tab w:val="left" w:pos="6990"/>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1697C"/>
    <w:multiLevelType w:val="hybridMultilevel"/>
    <w:tmpl w:val="10D8A200"/>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0654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1A0"/>
    <w:rsid w:val="000418C3"/>
    <w:rsid w:val="00074325"/>
    <w:rsid w:val="00106F74"/>
    <w:rsid w:val="00156BA3"/>
    <w:rsid w:val="0019703C"/>
    <w:rsid w:val="001C0AE5"/>
    <w:rsid w:val="001C1313"/>
    <w:rsid w:val="002142F4"/>
    <w:rsid w:val="002B20ED"/>
    <w:rsid w:val="002D21A0"/>
    <w:rsid w:val="00313FF9"/>
    <w:rsid w:val="00317C77"/>
    <w:rsid w:val="003615BA"/>
    <w:rsid w:val="00392D71"/>
    <w:rsid w:val="003B213E"/>
    <w:rsid w:val="003B4D61"/>
    <w:rsid w:val="0054784D"/>
    <w:rsid w:val="005561B8"/>
    <w:rsid w:val="005962E8"/>
    <w:rsid w:val="005E0F46"/>
    <w:rsid w:val="00757BF2"/>
    <w:rsid w:val="00813A80"/>
    <w:rsid w:val="00821530"/>
    <w:rsid w:val="008C07DF"/>
    <w:rsid w:val="009125B4"/>
    <w:rsid w:val="00930006"/>
    <w:rsid w:val="00951710"/>
    <w:rsid w:val="00973954"/>
    <w:rsid w:val="009B3BC5"/>
    <w:rsid w:val="009E63A3"/>
    <w:rsid w:val="00A00527"/>
    <w:rsid w:val="00AA1E22"/>
    <w:rsid w:val="00B522D6"/>
    <w:rsid w:val="00B77FAB"/>
    <w:rsid w:val="00BA6C9C"/>
    <w:rsid w:val="00BB297A"/>
    <w:rsid w:val="00C13D0C"/>
    <w:rsid w:val="00CB0AEF"/>
    <w:rsid w:val="00CF5637"/>
    <w:rsid w:val="00D07E94"/>
    <w:rsid w:val="00DA4EDA"/>
    <w:rsid w:val="00DA76A5"/>
    <w:rsid w:val="00DB5EE8"/>
    <w:rsid w:val="00E50B77"/>
    <w:rsid w:val="00E72390"/>
    <w:rsid w:val="00EC11FC"/>
    <w:rsid w:val="00EC7DCF"/>
    <w:rsid w:val="00F01EB2"/>
    <w:rsid w:val="00F045CA"/>
    <w:rsid w:val="00F60BA9"/>
    <w:rsid w:val="00F820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DF8B"/>
  <w15:chartTrackingRefBased/>
  <w15:docId w15:val="{D5553D00-F784-4F91-8EC6-4D2C9828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1A0"/>
    <w:pPr>
      <w:spacing w:after="0" w:line="240" w:lineRule="auto"/>
      <w:jc w:val="both"/>
    </w:pPr>
    <w:rPr>
      <w:rFonts w:ascii="Arial Narrow" w:eastAsia="Times New Roman" w:hAnsi="Arial Narrow" w:cs="Times New Roman"/>
      <w:kern w:val="0"/>
      <w:lang w:val="es-ES" w:eastAsia="es-ES"/>
      <w14:ligatures w14:val="none"/>
    </w:rPr>
  </w:style>
  <w:style w:type="paragraph" w:styleId="Ttulo1">
    <w:name w:val="heading 1"/>
    <w:basedOn w:val="Normal"/>
    <w:next w:val="Normal"/>
    <w:link w:val="Ttulo1Car"/>
    <w:uiPriority w:val="9"/>
    <w:qFormat/>
    <w:rsid w:val="002D2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2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D21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21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21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21A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21A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21A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21A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21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21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D21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D21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21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21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21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21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21A0"/>
    <w:rPr>
      <w:rFonts w:eastAsiaTheme="majorEastAsia" w:cstheme="majorBidi"/>
      <w:color w:val="272727" w:themeColor="text1" w:themeTint="D8"/>
    </w:rPr>
  </w:style>
  <w:style w:type="paragraph" w:styleId="Ttulo">
    <w:name w:val="Title"/>
    <w:basedOn w:val="Normal"/>
    <w:next w:val="Normal"/>
    <w:link w:val="TtuloCar"/>
    <w:uiPriority w:val="10"/>
    <w:qFormat/>
    <w:rsid w:val="002D21A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21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21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21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21A0"/>
    <w:pPr>
      <w:spacing w:before="160"/>
      <w:jc w:val="center"/>
    </w:pPr>
    <w:rPr>
      <w:i/>
      <w:iCs/>
      <w:color w:val="404040" w:themeColor="text1" w:themeTint="BF"/>
    </w:rPr>
  </w:style>
  <w:style w:type="character" w:customStyle="1" w:styleId="CitaCar">
    <w:name w:val="Cita Car"/>
    <w:basedOn w:val="Fuentedeprrafopredeter"/>
    <w:link w:val="Cita"/>
    <w:uiPriority w:val="29"/>
    <w:rsid w:val="002D21A0"/>
    <w:rPr>
      <w:i/>
      <w:iCs/>
      <w:color w:val="404040" w:themeColor="text1" w:themeTint="BF"/>
    </w:rPr>
  </w:style>
  <w:style w:type="paragraph" w:styleId="Prrafodelista">
    <w:name w:val="List Paragraph"/>
    <w:aliases w:val="List Paragraph 1,List,titulo 3,Bullets,Bolita,Párrafo,Lista vistosa - Énfasis 12,Colorful List - Accent 11,Bullet List,Ha,HOJA,Párrafo de lista4,BOLADEF,Párrafo de lista3,Párrafo de lista21,BOLA,Nivel 1 OS,Normal_viñetas_ICONTEC,VIÑETA"/>
    <w:basedOn w:val="Normal"/>
    <w:link w:val="PrrafodelistaCar"/>
    <w:uiPriority w:val="34"/>
    <w:qFormat/>
    <w:rsid w:val="002D21A0"/>
    <w:pPr>
      <w:ind w:left="720"/>
      <w:contextualSpacing/>
    </w:pPr>
  </w:style>
  <w:style w:type="character" w:styleId="nfasisintenso">
    <w:name w:val="Intense Emphasis"/>
    <w:basedOn w:val="Fuentedeprrafopredeter"/>
    <w:uiPriority w:val="21"/>
    <w:qFormat/>
    <w:rsid w:val="002D21A0"/>
    <w:rPr>
      <w:i/>
      <w:iCs/>
      <w:color w:val="0F4761" w:themeColor="accent1" w:themeShade="BF"/>
    </w:rPr>
  </w:style>
  <w:style w:type="paragraph" w:styleId="Citadestacada">
    <w:name w:val="Intense Quote"/>
    <w:basedOn w:val="Normal"/>
    <w:next w:val="Normal"/>
    <w:link w:val="CitadestacadaCar"/>
    <w:uiPriority w:val="30"/>
    <w:qFormat/>
    <w:rsid w:val="002D2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21A0"/>
    <w:rPr>
      <w:i/>
      <w:iCs/>
      <w:color w:val="0F4761" w:themeColor="accent1" w:themeShade="BF"/>
    </w:rPr>
  </w:style>
  <w:style w:type="character" w:styleId="Referenciaintensa">
    <w:name w:val="Intense Reference"/>
    <w:basedOn w:val="Fuentedeprrafopredeter"/>
    <w:uiPriority w:val="32"/>
    <w:qFormat/>
    <w:rsid w:val="002D21A0"/>
    <w:rPr>
      <w:b/>
      <w:bCs/>
      <w:smallCaps/>
      <w:color w:val="0F4761" w:themeColor="accent1" w:themeShade="BF"/>
      <w:spacing w:val="5"/>
    </w:rPr>
  </w:style>
  <w:style w:type="paragraph" w:styleId="Encabezado">
    <w:name w:val="header"/>
    <w:basedOn w:val="Normal"/>
    <w:link w:val="EncabezadoCar"/>
    <w:uiPriority w:val="99"/>
    <w:rsid w:val="002D21A0"/>
    <w:pPr>
      <w:tabs>
        <w:tab w:val="center" w:pos="4252"/>
        <w:tab w:val="right" w:pos="8504"/>
      </w:tabs>
    </w:pPr>
  </w:style>
  <w:style w:type="character" w:customStyle="1" w:styleId="EncabezadoCar">
    <w:name w:val="Encabezado Car"/>
    <w:basedOn w:val="Fuentedeprrafopredeter"/>
    <w:link w:val="Encabezado"/>
    <w:uiPriority w:val="99"/>
    <w:rsid w:val="002D21A0"/>
    <w:rPr>
      <w:rFonts w:ascii="Arial Narrow" w:eastAsia="Times New Roman" w:hAnsi="Arial Narrow" w:cs="Times New Roman"/>
      <w:kern w:val="0"/>
      <w:lang w:val="es-ES" w:eastAsia="es-ES"/>
      <w14:ligatures w14:val="none"/>
    </w:rPr>
  </w:style>
  <w:style w:type="paragraph" w:styleId="Piedepgina">
    <w:name w:val="footer"/>
    <w:basedOn w:val="Normal"/>
    <w:link w:val="PiedepginaCar"/>
    <w:uiPriority w:val="99"/>
    <w:rsid w:val="002D21A0"/>
    <w:pPr>
      <w:tabs>
        <w:tab w:val="center" w:pos="4252"/>
        <w:tab w:val="right" w:pos="8504"/>
      </w:tabs>
    </w:pPr>
  </w:style>
  <w:style w:type="character" w:customStyle="1" w:styleId="PiedepginaCar">
    <w:name w:val="Pie de página Car"/>
    <w:basedOn w:val="Fuentedeprrafopredeter"/>
    <w:link w:val="Piedepgina"/>
    <w:uiPriority w:val="99"/>
    <w:rsid w:val="002D21A0"/>
    <w:rPr>
      <w:rFonts w:ascii="Arial Narrow" w:eastAsia="Times New Roman" w:hAnsi="Arial Narrow" w:cs="Times New Roman"/>
      <w:kern w:val="0"/>
      <w:lang w:val="es-ES" w:eastAsia="es-ES"/>
      <w14:ligatures w14:val="none"/>
    </w:rPr>
  </w:style>
  <w:style w:type="character" w:styleId="Nmerodepgina">
    <w:name w:val="page number"/>
    <w:basedOn w:val="Fuentedeprrafopredeter"/>
    <w:rsid w:val="002D21A0"/>
  </w:style>
  <w:style w:type="paragraph" w:styleId="NormalWeb">
    <w:name w:val="Normal (Web)"/>
    <w:basedOn w:val="Normal"/>
    <w:uiPriority w:val="99"/>
    <w:rsid w:val="002D21A0"/>
    <w:pPr>
      <w:spacing w:before="100" w:beforeAutospacing="1" w:after="100" w:afterAutospacing="1"/>
    </w:pPr>
  </w:style>
  <w:style w:type="table" w:styleId="Tablaconcuadrcula">
    <w:name w:val="Table Grid"/>
    <w:basedOn w:val="Tablanormal"/>
    <w:uiPriority w:val="39"/>
    <w:rsid w:val="002D21A0"/>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uiPriority w:val="39"/>
    <w:rsid w:val="002D21A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1">
    <w:name w:val="Texto independiente Car1"/>
    <w:aliases w:val="body text Car,bt Car,Texto independiente Car Car Car,Texto independiente Car Car Car Car Car Car Car,Texto independiente Car Car Car Car Car1,Texto independiente Car Car Car Car Car Car1,Inicio Car,Bodytext Car,body tesx Car"/>
    <w:link w:val="Textoindependiente"/>
    <w:locked/>
    <w:rsid w:val="002D21A0"/>
    <w:rPr>
      <w:rFonts w:ascii="Times New Roman" w:eastAsia="Times New Roman" w:hAnsi="Times New Roman" w:cs="Times New Roman"/>
      <w:sz w:val="18"/>
      <w:lang w:val="es-ES" w:eastAsia="es-ES"/>
    </w:rPr>
  </w:style>
  <w:style w:type="paragraph" w:styleId="Textoindependiente">
    <w:name w:val="Body Text"/>
    <w:aliases w:val="body text,bt,Texto independiente Car Car,Texto independiente Car Car Car Car Car Car,Texto independiente Car Car Car Car,Texto independiente Car Car Car Car Car,Inicio,Bodytext,body tesx,contents"/>
    <w:basedOn w:val="Normal"/>
    <w:link w:val="TextoindependienteCar1"/>
    <w:unhideWhenUsed/>
    <w:rsid w:val="002D21A0"/>
    <w:rPr>
      <w:rFonts w:ascii="Times New Roman" w:hAnsi="Times New Roman"/>
      <w:kern w:val="2"/>
      <w:sz w:val="18"/>
      <w14:ligatures w14:val="standardContextual"/>
    </w:rPr>
  </w:style>
  <w:style w:type="character" w:customStyle="1" w:styleId="TextoindependienteCar">
    <w:name w:val="Texto independiente Car"/>
    <w:basedOn w:val="Fuentedeprrafopredeter"/>
    <w:uiPriority w:val="99"/>
    <w:semiHidden/>
    <w:rsid w:val="002D21A0"/>
    <w:rPr>
      <w:rFonts w:ascii="Arial Narrow" w:eastAsia="Times New Roman" w:hAnsi="Arial Narrow" w:cs="Times New Roman"/>
      <w:kern w:val="0"/>
      <w:lang w:val="es-ES" w:eastAsia="es-ES"/>
      <w14:ligatures w14:val="none"/>
    </w:rPr>
  </w:style>
  <w:style w:type="character" w:customStyle="1" w:styleId="PrrafodelistaCar">
    <w:name w:val="Párrafo de lista Car"/>
    <w:aliases w:val="List Paragraph 1 Car,List Car,titulo 3 Car,Bullets Car,Bolita Car,Párrafo Car,Lista vistosa - Énfasis 12 Car,Colorful List - Accent 11 Car,Bullet List Car,Ha Car,HOJA Car,Párrafo de lista4 Car,BOLADEF Car,Párrafo de lista3 Car"/>
    <w:link w:val="Prrafodelista"/>
    <w:uiPriority w:val="34"/>
    <w:qFormat/>
    <w:locked/>
    <w:rsid w:val="002D21A0"/>
    <w:rPr>
      <w:rFonts w:ascii="Arial Narrow" w:eastAsia="Times New Roman" w:hAnsi="Arial Narrow" w:cs="Times New Roman"/>
      <w:kern w:val="0"/>
      <w:lang w:val="es-ES" w:eastAsia="es-ES"/>
      <w14:ligatures w14:val="none"/>
    </w:rPr>
  </w:style>
  <w:style w:type="paragraph" w:styleId="Sinespaciado">
    <w:name w:val="No Spacing"/>
    <w:uiPriority w:val="1"/>
    <w:qFormat/>
    <w:rsid w:val="002D21A0"/>
    <w:pPr>
      <w:spacing w:after="0" w:line="240" w:lineRule="auto"/>
      <w:jc w:val="both"/>
    </w:pPr>
    <w:rPr>
      <w:rFonts w:ascii="Arial Narrow" w:eastAsia="Times New Roman" w:hAnsi="Arial Narrow" w:cs="Times New Roman"/>
      <w:kern w:val="0"/>
      <w:lang w:val="es-ES" w:eastAsia="es-ES"/>
      <w14:ligatures w14:val="none"/>
    </w:rPr>
  </w:style>
  <w:style w:type="character" w:styleId="Refdenotaalpie">
    <w:name w:val="footnote reference"/>
    <w:basedOn w:val="Fuentedeprrafopredeter"/>
    <w:semiHidden/>
    <w:unhideWhenUsed/>
    <w:rsid w:val="002D21A0"/>
    <w:rPr>
      <w:vertAlign w:val="superscript"/>
    </w:rPr>
  </w:style>
  <w:style w:type="paragraph" w:styleId="Textonotapie">
    <w:name w:val="footnote text"/>
    <w:basedOn w:val="Normal"/>
    <w:link w:val="TextonotapieCar"/>
    <w:uiPriority w:val="99"/>
    <w:semiHidden/>
    <w:unhideWhenUsed/>
    <w:rsid w:val="002D21A0"/>
    <w:rPr>
      <w:sz w:val="20"/>
      <w:szCs w:val="20"/>
    </w:rPr>
  </w:style>
  <w:style w:type="character" w:customStyle="1" w:styleId="TextonotapieCar">
    <w:name w:val="Texto nota pie Car"/>
    <w:basedOn w:val="Fuentedeprrafopredeter"/>
    <w:link w:val="Textonotapie"/>
    <w:uiPriority w:val="99"/>
    <w:semiHidden/>
    <w:rsid w:val="002D21A0"/>
    <w:rPr>
      <w:rFonts w:ascii="Arial Narrow" w:eastAsia="Times New Roman" w:hAnsi="Arial Narrow" w:cs="Times New Roman"/>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7FD09D-8703-435C-AC12-103A9BA1FC29}">
  <ds:schemaRefs>
    <ds:schemaRef ds:uri="http://schemas.microsoft.com/sharepoint/v3/contenttype/forms"/>
  </ds:schemaRefs>
</ds:datastoreItem>
</file>

<file path=customXml/itemProps2.xml><?xml version="1.0" encoding="utf-8"?>
<ds:datastoreItem xmlns:ds="http://schemas.openxmlformats.org/officeDocument/2006/customXml" ds:itemID="{882D4F7C-FE15-43C3-8F2B-541AF20129B8}">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3.xml><?xml version="1.0" encoding="utf-8"?>
<ds:datastoreItem xmlns:ds="http://schemas.openxmlformats.org/officeDocument/2006/customXml" ds:itemID="{BF356D37-1D45-4C0A-89BC-503872DB45C7}">
  <ds:schemaRefs>
    <ds:schemaRef ds:uri="http://schemas.openxmlformats.org/officeDocument/2006/bibliography"/>
  </ds:schemaRefs>
</ds:datastoreItem>
</file>

<file path=customXml/itemProps4.xml><?xml version="1.0" encoding="utf-8"?>
<ds:datastoreItem xmlns:ds="http://schemas.openxmlformats.org/officeDocument/2006/customXml" ds:itemID="{5887FE92-71FE-43BA-9A83-9355E75A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690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Noriega Panssa</dc:creator>
  <cp:keywords/>
  <dc:description/>
  <cp:lastModifiedBy>Ivonn Magaly Moreno Barrera</cp:lastModifiedBy>
  <cp:revision>9</cp:revision>
  <dcterms:created xsi:type="dcterms:W3CDTF">2025-12-12T00:25:00Z</dcterms:created>
  <dcterms:modified xsi:type="dcterms:W3CDTF">2026-05-27T14:46:00Z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ies>
</file>