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6B2E" w14:textId="77777777" w:rsidR="00A202C6" w:rsidRPr="00E844D3" w:rsidRDefault="00A202C6" w:rsidP="00B5027A">
      <w:pPr>
        <w:spacing w:after="0" w:line="240" w:lineRule="auto"/>
        <w:jc w:val="center"/>
        <w:rPr>
          <w:rFonts w:ascii="Verdana" w:hAnsi="Verdana"/>
          <w:b/>
          <w:bCs/>
          <w:sz w:val="36"/>
          <w:szCs w:val="36"/>
        </w:rPr>
      </w:pPr>
    </w:p>
    <w:p w14:paraId="4966EC43" w14:textId="64B762E8" w:rsidR="00823028" w:rsidRPr="00E844D3" w:rsidRDefault="001904A6" w:rsidP="00B5027A">
      <w:pPr>
        <w:spacing w:after="0" w:line="240" w:lineRule="auto"/>
        <w:jc w:val="center"/>
        <w:rPr>
          <w:rFonts w:ascii="Verdana" w:hAnsi="Verdana"/>
          <w:b/>
          <w:bCs/>
          <w:sz w:val="34"/>
          <w:szCs w:val="34"/>
        </w:rPr>
      </w:pPr>
      <w:r w:rsidRPr="00E844D3">
        <w:rPr>
          <w:rFonts w:ascii="Verdana" w:hAnsi="Verdana"/>
          <w:b/>
          <w:bCs/>
          <w:sz w:val="34"/>
          <w:szCs w:val="34"/>
        </w:rPr>
        <w:t>GUÍA</w:t>
      </w:r>
      <w:r w:rsidR="00CE013E" w:rsidRPr="00E844D3">
        <w:rPr>
          <w:rFonts w:ascii="Verdana" w:hAnsi="Verdana"/>
          <w:b/>
          <w:bCs/>
          <w:sz w:val="34"/>
          <w:szCs w:val="34"/>
        </w:rPr>
        <w:t xml:space="preserve"> </w:t>
      </w:r>
      <w:r w:rsidR="00534EAE" w:rsidRPr="00E844D3">
        <w:rPr>
          <w:rFonts w:ascii="Verdana" w:hAnsi="Verdana"/>
          <w:b/>
          <w:bCs/>
          <w:sz w:val="34"/>
          <w:szCs w:val="34"/>
        </w:rPr>
        <w:t xml:space="preserve">PARA </w:t>
      </w:r>
      <w:r w:rsidR="00CE013E" w:rsidRPr="00E844D3">
        <w:rPr>
          <w:rFonts w:ascii="Verdana" w:hAnsi="Verdana"/>
          <w:b/>
          <w:bCs/>
          <w:sz w:val="34"/>
          <w:szCs w:val="34"/>
        </w:rPr>
        <w:t xml:space="preserve">LA </w:t>
      </w:r>
      <w:r w:rsidR="008D4ED8" w:rsidRPr="00E844D3">
        <w:rPr>
          <w:rFonts w:ascii="Verdana" w:hAnsi="Verdana"/>
          <w:b/>
          <w:bCs/>
          <w:sz w:val="34"/>
          <w:szCs w:val="34"/>
        </w:rPr>
        <w:t>ELABORACIÓN DEL INFORME TRIMESTRAL DE RESULTADOS DEL PLAN ESTRATEGICO SECTORIAL</w:t>
      </w:r>
    </w:p>
    <w:p w14:paraId="0014AC17" w14:textId="77777777" w:rsidR="00E0063C" w:rsidRPr="00E844D3" w:rsidRDefault="00E0063C" w:rsidP="00B5027A">
      <w:pPr>
        <w:spacing w:after="0" w:line="240" w:lineRule="auto"/>
        <w:jc w:val="center"/>
        <w:rPr>
          <w:rFonts w:ascii="Verdana" w:hAnsi="Verdana"/>
          <w:b/>
          <w:bCs/>
          <w:sz w:val="24"/>
          <w:szCs w:val="24"/>
        </w:rPr>
      </w:pPr>
    </w:p>
    <w:p w14:paraId="4C3FB2FD" w14:textId="4B56DC4A" w:rsidR="00823028" w:rsidRPr="00912221" w:rsidRDefault="00D96B40" w:rsidP="00B5027A">
      <w:pPr>
        <w:spacing w:after="0" w:line="240" w:lineRule="auto"/>
        <w:jc w:val="center"/>
        <w:rPr>
          <w:rFonts w:ascii="Verdana" w:hAnsi="Verdana"/>
          <w:b/>
          <w:bCs/>
          <w:sz w:val="32"/>
          <w:szCs w:val="32"/>
        </w:rPr>
      </w:pPr>
      <w:r>
        <w:rPr>
          <w:rFonts w:ascii="Verdana" w:hAnsi="Verdana"/>
          <w:b/>
          <w:bCs/>
          <w:sz w:val="32"/>
          <w:szCs w:val="32"/>
        </w:rPr>
        <w:t>PD</w:t>
      </w:r>
      <w:r w:rsidR="00897470" w:rsidRPr="00912221">
        <w:rPr>
          <w:rFonts w:ascii="Verdana" w:hAnsi="Verdana"/>
          <w:b/>
          <w:bCs/>
          <w:sz w:val="32"/>
          <w:szCs w:val="32"/>
        </w:rPr>
        <w:t>-</w:t>
      </w:r>
      <w:r w:rsidR="00107941" w:rsidRPr="00912221">
        <w:rPr>
          <w:rFonts w:ascii="Verdana" w:hAnsi="Verdana"/>
          <w:b/>
          <w:bCs/>
          <w:sz w:val="32"/>
          <w:szCs w:val="32"/>
        </w:rPr>
        <w:t>DR-</w:t>
      </w:r>
      <w:r w:rsidR="00313F97">
        <w:rPr>
          <w:rFonts w:ascii="Verdana" w:hAnsi="Verdana"/>
          <w:b/>
          <w:bCs/>
          <w:sz w:val="32"/>
          <w:szCs w:val="32"/>
        </w:rPr>
        <w:t>007</w:t>
      </w:r>
    </w:p>
    <w:p w14:paraId="467ACD3A" w14:textId="77777777" w:rsidR="005040C5" w:rsidRPr="00E844D3" w:rsidRDefault="005040C5" w:rsidP="00B5027A">
      <w:pPr>
        <w:spacing w:after="0" w:line="240" w:lineRule="auto"/>
        <w:jc w:val="center"/>
        <w:rPr>
          <w:rFonts w:ascii="Verdana" w:hAnsi="Verdana"/>
          <w:b/>
          <w:bCs/>
          <w:sz w:val="24"/>
          <w:szCs w:val="24"/>
        </w:rPr>
      </w:pPr>
    </w:p>
    <w:p w14:paraId="20100209" w14:textId="77777777" w:rsidR="005040C5" w:rsidRPr="00E844D3" w:rsidRDefault="005040C5" w:rsidP="00B5027A">
      <w:pPr>
        <w:spacing w:after="0" w:line="240" w:lineRule="auto"/>
        <w:jc w:val="center"/>
        <w:rPr>
          <w:rFonts w:ascii="Verdana" w:hAnsi="Verdana"/>
          <w:b/>
          <w:bCs/>
          <w:sz w:val="32"/>
          <w:szCs w:val="32"/>
        </w:rPr>
      </w:pPr>
    </w:p>
    <w:p w14:paraId="66C2EDDD" w14:textId="77777777" w:rsidR="005040C5" w:rsidRPr="00E844D3" w:rsidRDefault="005040C5" w:rsidP="00B5027A">
      <w:pPr>
        <w:spacing w:after="0" w:line="240" w:lineRule="auto"/>
        <w:jc w:val="center"/>
        <w:rPr>
          <w:rFonts w:ascii="Verdana" w:hAnsi="Verdana"/>
          <w:b/>
          <w:bCs/>
          <w:sz w:val="32"/>
          <w:szCs w:val="32"/>
        </w:rPr>
      </w:pPr>
    </w:p>
    <w:p w14:paraId="1601DE45" w14:textId="77777777" w:rsidR="005040C5" w:rsidRPr="00E844D3" w:rsidRDefault="005040C5" w:rsidP="00B5027A">
      <w:pPr>
        <w:spacing w:after="0" w:line="240" w:lineRule="auto"/>
        <w:jc w:val="center"/>
        <w:rPr>
          <w:rFonts w:ascii="Verdana" w:hAnsi="Verdana"/>
          <w:b/>
          <w:bCs/>
          <w:sz w:val="32"/>
          <w:szCs w:val="32"/>
        </w:rPr>
      </w:pPr>
    </w:p>
    <w:p w14:paraId="6CDA2EDC" w14:textId="77777777" w:rsidR="005000E5" w:rsidRPr="00E844D3" w:rsidRDefault="005000E5" w:rsidP="00B5027A">
      <w:pPr>
        <w:spacing w:after="0" w:line="240" w:lineRule="auto"/>
        <w:jc w:val="center"/>
        <w:rPr>
          <w:rFonts w:ascii="Verdana" w:hAnsi="Verdana"/>
          <w:b/>
          <w:bCs/>
          <w:sz w:val="32"/>
          <w:szCs w:val="32"/>
        </w:rPr>
      </w:pPr>
    </w:p>
    <w:p w14:paraId="58A7B0D8" w14:textId="77777777" w:rsidR="005000E5" w:rsidRPr="00E844D3" w:rsidRDefault="005000E5" w:rsidP="00B5027A">
      <w:pPr>
        <w:spacing w:after="0" w:line="240" w:lineRule="auto"/>
        <w:jc w:val="center"/>
        <w:rPr>
          <w:rFonts w:ascii="Verdana" w:hAnsi="Verdana"/>
          <w:b/>
          <w:bCs/>
          <w:sz w:val="32"/>
          <w:szCs w:val="32"/>
        </w:rPr>
      </w:pPr>
    </w:p>
    <w:p w14:paraId="118236F7" w14:textId="77777777" w:rsidR="005040C5" w:rsidRPr="00E844D3" w:rsidRDefault="005040C5" w:rsidP="00B5027A">
      <w:pPr>
        <w:spacing w:after="0" w:line="240" w:lineRule="auto"/>
        <w:jc w:val="center"/>
        <w:rPr>
          <w:rFonts w:ascii="Verdana" w:hAnsi="Verdana"/>
          <w:b/>
          <w:bCs/>
          <w:sz w:val="32"/>
          <w:szCs w:val="32"/>
        </w:rPr>
      </w:pPr>
    </w:p>
    <w:p w14:paraId="630F2151" w14:textId="5AA29A61" w:rsidR="005040C5" w:rsidRPr="00E844D3" w:rsidRDefault="005040C5" w:rsidP="00B5027A">
      <w:pPr>
        <w:spacing w:after="0" w:line="240" w:lineRule="auto"/>
        <w:jc w:val="center"/>
        <w:rPr>
          <w:rFonts w:ascii="Verdana" w:hAnsi="Verdana"/>
          <w:b/>
          <w:bCs/>
          <w:sz w:val="32"/>
          <w:szCs w:val="32"/>
        </w:rPr>
      </w:pPr>
      <w:r w:rsidRPr="00E844D3">
        <w:rPr>
          <w:rFonts w:ascii="Verdana" w:hAnsi="Verdana" w:cs="Arial"/>
          <w:noProof/>
          <w:sz w:val="18"/>
          <w:szCs w:val="18"/>
          <w:lang w:eastAsia="es-CO"/>
        </w:rPr>
        <w:drawing>
          <wp:inline distT="0" distB="0" distL="0" distR="0" wp14:anchorId="2B096616" wp14:editId="3BDC07C2">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602792" cy="1589438"/>
                    </a:xfrm>
                    <a:prstGeom prst="rect">
                      <a:avLst/>
                    </a:prstGeom>
                  </pic:spPr>
                </pic:pic>
              </a:graphicData>
            </a:graphic>
          </wp:inline>
        </w:drawing>
      </w:r>
    </w:p>
    <w:p w14:paraId="2840961F" w14:textId="77777777" w:rsidR="00823028" w:rsidRPr="00E844D3" w:rsidRDefault="00823028" w:rsidP="00B5027A">
      <w:pPr>
        <w:spacing w:after="0" w:line="240" w:lineRule="auto"/>
        <w:jc w:val="center"/>
        <w:rPr>
          <w:rFonts w:ascii="Verdana" w:hAnsi="Verdana"/>
          <w:b/>
          <w:bCs/>
          <w:sz w:val="32"/>
          <w:szCs w:val="32"/>
        </w:rPr>
      </w:pPr>
    </w:p>
    <w:p w14:paraId="4D11600B" w14:textId="77777777" w:rsidR="005000E5" w:rsidRPr="00E844D3" w:rsidRDefault="005000E5" w:rsidP="00B5027A">
      <w:pPr>
        <w:spacing w:after="0" w:line="240" w:lineRule="auto"/>
        <w:jc w:val="center"/>
        <w:rPr>
          <w:rFonts w:ascii="Verdana" w:hAnsi="Verdana"/>
          <w:b/>
          <w:bCs/>
          <w:sz w:val="32"/>
          <w:szCs w:val="32"/>
        </w:rPr>
      </w:pPr>
    </w:p>
    <w:p w14:paraId="762B9FA3" w14:textId="77777777" w:rsidR="005000E5" w:rsidRPr="00E844D3" w:rsidRDefault="005000E5" w:rsidP="00B5027A">
      <w:pPr>
        <w:spacing w:after="0" w:line="240" w:lineRule="auto"/>
        <w:jc w:val="center"/>
        <w:rPr>
          <w:rFonts w:ascii="Verdana" w:hAnsi="Verdana"/>
          <w:b/>
          <w:bCs/>
          <w:sz w:val="32"/>
          <w:szCs w:val="32"/>
        </w:rPr>
      </w:pPr>
    </w:p>
    <w:p w14:paraId="23B3C928" w14:textId="77777777" w:rsidR="005000E5" w:rsidRDefault="005000E5" w:rsidP="00B5027A">
      <w:pPr>
        <w:spacing w:after="0" w:line="240" w:lineRule="auto"/>
        <w:jc w:val="center"/>
        <w:rPr>
          <w:rFonts w:ascii="Verdana" w:hAnsi="Verdana"/>
          <w:b/>
          <w:bCs/>
          <w:sz w:val="32"/>
          <w:szCs w:val="32"/>
        </w:rPr>
      </w:pPr>
    </w:p>
    <w:p w14:paraId="773E70A4" w14:textId="77777777" w:rsidR="00A5084C" w:rsidRDefault="00A5084C" w:rsidP="00B5027A">
      <w:pPr>
        <w:spacing w:after="0" w:line="240" w:lineRule="auto"/>
        <w:jc w:val="center"/>
        <w:rPr>
          <w:rFonts w:ascii="Verdana" w:hAnsi="Verdana"/>
          <w:b/>
          <w:bCs/>
          <w:sz w:val="32"/>
          <w:szCs w:val="32"/>
        </w:rPr>
      </w:pPr>
    </w:p>
    <w:p w14:paraId="31742F37" w14:textId="77777777" w:rsidR="00A5084C" w:rsidRDefault="00A5084C" w:rsidP="00B5027A">
      <w:pPr>
        <w:spacing w:after="0" w:line="240" w:lineRule="auto"/>
        <w:jc w:val="center"/>
        <w:rPr>
          <w:rFonts w:ascii="Verdana" w:hAnsi="Verdana"/>
          <w:b/>
          <w:bCs/>
          <w:sz w:val="32"/>
          <w:szCs w:val="32"/>
        </w:rPr>
      </w:pPr>
    </w:p>
    <w:p w14:paraId="514414F1" w14:textId="77777777" w:rsidR="00A5084C" w:rsidRPr="00E844D3" w:rsidRDefault="00A5084C" w:rsidP="00B5027A">
      <w:pPr>
        <w:spacing w:after="0" w:line="240" w:lineRule="auto"/>
        <w:jc w:val="center"/>
        <w:rPr>
          <w:rFonts w:ascii="Verdana" w:hAnsi="Verdana"/>
          <w:b/>
          <w:bCs/>
          <w:sz w:val="32"/>
          <w:szCs w:val="32"/>
        </w:rPr>
      </w:pPr>
    </w:p>
    <w:p w14:paraId="0FA6C35C" w14:textId="77777777" w:rsidR="005000E5" w:rsidRPr="00E844D3" w:rsidRDefault="005000E5" w:rsidP="00B5027A">
      <w:pPr>
        <w:spacing w:after="0" w:line="240" w:lineRule="auto"/>
        <w:jc w:val="center"/>
        <w:rPr>
          <w:rFonts w:ascii="Verdana" w:hAnsi="Verdana"/>
          <w:b/>
          <w:bCs/>
          <w:sz w:val="32"/>
          <w:szCs w:val="32"/>
        </w:rPr>
      </w:pPr>
    </w:p>
    <w:p w14:paraId="42557370" w14:textId="77777777" w:rsidR="005000E5" w:rsidRPr="00E844D3" w:rsidRDefault="005000E5" w:rsidP="00B5027A">
      <w:pPr>
        <w:spacing w:after="0" w:line="240" w:lineRule="auto"/>
        <w:jc w:val="center"/>
        <w:rPr>
          <w:rFonts w:ascii="Verdana" w:hAnsi="Verdana"/>
          <w:b/>
          <w:bCs/>
          <w:sz w:val="32"/>
          <w:szCs w:val="32"/>
        </w:rPr>
      </w:pPr>
    </w:p>
    <w:p w14:paraId="73B8EE6A" w14:textId="77777777" w:rsidR="005000E5" w:rsidRPr="00E844D3" w:rsidRDefault="005000E5" w:rsidP="00B5027A">
      <w:pPr>
        <w:spacing w:after="0" w:line="240" w:lineRule="auto"/>
        <w:jc w:val="center"/>
        <w:rPr>
          <w:rFonts w:ascii="Verdana" w:hAnsi="Verdana"/>
          <w:b/>
          <w:bCs/>
          <w:sz w:val="32"/>
          <w:szCs w:val="32"/>
        </w:rPr>
      </w:pPr>
    </w:p>
    <w:p w14:paraId="3A831553" w14:textId="77777777" w:rsidR="00823028" w:rsidRPr="00E844D3" w:rsidRDefault="00823028" w:rsidP="00B5027A">
      <w:pPr>
        <w:spacing w:after="0" w:line="240" w:lineRule="auto"/>
        <w:jc w:val="center"/>
        <w:rPr>
          <w:rFonts w:ascii="Verdana" w:hAnsi="Verdana"/>
          <w:b/>
          <w:bCs/>
          <w:sz w:val="14"/>
          <w:szCs w:val="14"/>
        </w:rPr>
      </w:pPr>
    </w:p>
    <w:p w14:paraId="2AB7E4CF" w14:textId="77777777" w:rsidR="00B65F21" w:rsidRPr="00E844D3" w:rsidRDefault="00B65F21" w:rsidP="00B5027A">
      <w:pPr>
        <w:spacing w:after="0" w:line="240" w:lineRule="auto"/>
        <w:jc w:val="center"/>
        <w:rPr>
          <w:rFonts w:ascii="Verdana" w:hAnsi="Verdana" w:cs="Arial"/>
          <w:b/>
          <w:sz w:val="30"/>
          <w:szCs w:val="30"/>
        </w:rPr>
      </w:pPr>
      <w:r w:rsidRPr="00E844D3">
        <w:rPr>
          <w:rFonts w:ascii="Verdana" w:hAnsi="Verdana" w:cs="Arial"/>
          <w:b/>
          <w:sz w:val="30"/>
          <w:szCs w:val="30"/>
        </w:rPr>
        <w:t>Ministerio de Comercio, Industria y Turismo</w:t>
      </w:r>
    </w:p>
    <w:p w14:paraId="6BD19E95" w14:textId="4C5F2754" w:rsidR="00B65F21" w:rsidRPr="00E844D3" w:rsidRDefault="00A5084C" w:rsidP="00B5027A">
      <w:pPr>
        <w:spacing w:after="0" w:line="240" w:lineRule="auto"/>
        <w:jc w:val="center"/>
        <w:rPr>
          <w:rFonts w:ascii="Verdana" w:hAnsi="Verdana" w:cs="Arial"/>
          <w:b/>
          <w:sz w:val="30"/>
          <w:szCs w:val="30"/>
        </w:rPr>
      </w:pPr>
      <w:r>
        <w:rPr>
          <w:rFonts w:ascii="Verdana" w:hAnsi="Verdana" w:cs="Arial"/>
          <w:b/>
          <w:sz w:val="30"/>
          <w:szCs w:val="30"/>
        </w:rPr>
        <w:t xml:space="preserve">Proceso Planeación y </w:t>
      </w:r>
      <w:r w:rsidR="00004BDD" w:rsidRPr="00E844D3">
        <w:rPr>
          <w:rFonts w:ascii="Verdana" w:hAnsi="Verdana" w:cs="Arial"/>
          <w:b/>
          <w:sz w:val="30"/>
          <w:szCs w:val="30"/>
        </w:rPr>
        <w:t>Direccionamiento Estratégico</w:t>
      </w:r>
    </w:p>
    <w:p w14:paraId="63BD9B9C" w14:textId="0F208247" w:rsidR="00B65F21" w:rsidRDefault="004605C5" w:rsidP="00B5027A">
      <w:pPr>
        <w:spacing w:after="0" w:line="240" w:lineRule="auto"/>
        <w:jc w:val="center"/>
        <w:rPr>
          <w:rFonts w:ascii="Verdana" w:hAnsi="Verdana" w:cs="Arial"/>
          <w:b/>
          <w:sz w:val="30"/>
          <w:szCs w:val="30"/>
        </w:rPr>
      </w:pPr>
      <w:r>
        <w:rPr>
          <w:rFonts w:ascii="Verdana" w:hAnsi="Verdana" w:cs="Arial"/>
          <w:b/>
          <w:sz w:val="30"/>
          <w:szCs w:val="30"/>
        </w:rPr>
        <w:t>Junio</w:t>
      </w:r>
      <w:r w:rsidR="00A5084C">
        <w:rPr>
          <w:rFonts w:ascii="Verdana" w:hAnsi="Verdana" w:cs="Arial"/>
          <w:b/>
          <w:sz w:val="30"/>
          <w:szCs w:val="30"/>
        </w:rPr>
        <w:t xml:space="preserve"> de</w:t>
      </w:r>
      <w:r w:rsidR="009A163B" w:rsidRPr="00E844D3">
        <w:rPr>
          <w:rFonts w:ascii="Verdana" w:hAnsi="Verdana" w:cs="Arial"/>
          <w:b/>
          <w:sz w:val="30"/>
          <w:szCs w:val="30"/>
        </w:rPr>
        <w:t xml:space="preserve"> </w:t>
      </w:r>
      <w:r w:rsidR="00887451" w:rsidRPr="00E844D3">
        <w:rPr>
          <w:rFonts w:ascii="Verdana" w:hAnsi="Verdana" w:cs="Arial"/>
          <w:b/>
          <w:sz w:val="30"/>
          <w:szCs w:val="30"/>
        </w:rPr>
        <w:t>202</w:t>
      </w:r>
      <w:r w:rsidR="0080756D">
        <w:rPr>
          <w:rFonts w:ascii="Verdana" w:hAnsi="Verdana" w:cs="Arial"/>
          <w:b/>
          <w:sz w:val="30"/>
          <w:szCs w:val="30"/>
        </w:rPr>
        <w:t>6</w:t>
      </w:r>
    </w:p>
    <w:p w14:paraId="2F48BCC6" w14:textId="77777777" w:rsidR="00D96B40" w:rsidRDefault="00D96B40" w:rsidP="00B5027A">
      <w:pPr>
        <w:spacing w:after="0" w:line="240" w:lineRule="auto"/>
        <w:jc w:val="center"/>
        <w:rPr>
          <w:rFonts w:ascii="Verdana" w:hAnsi="Verdana" w:cs="Arial"/>
          <w:b/>
          <w:sz w:val="30"/>
          <w:szCs w:val="30"/>
        </w:rPr>
      </w:pPr>
    </w:p>
    <w:p w14:paraId="5E960E82" w14:textId="2F39F670" w:rsidR="00D96B40" w:rsidRPr="00E844D3" w:rsidRDefault="00D96B40" w:rsidP="00B5027A">
      <w:pPr>
        <w:spacing w:after="0" w:line="240" w:lineRule="auto"/>
        <w:jc w:val="center"/>
        <w:rPr>
          <w:rFonts w:ascii="Verdana" w:hAnsi="Verdana" w:cs="Arial"/>
          <w:b/>
          <w:sz w:val="30"/>
          <w:szCs w:val="30"/>
        </w:rPr>
      </w:pPr>
      <w:r>
        <w:rPr>
          <w:rFonts w:ascii="Verdana" w:hAnsi="Verdana" w:cs="Arial"/>
          <w:b/>
          <w:sz w:val="30"/>
          <w:szCs w:val="30"/>
        </w:rPr>
        <w:lastRenderedPageBreak/>
        <w:t>TABLA DE CONTENIDO</w:t>
      </w:r>
    </w:p>
    <w:p w14:paraId="5208D96A" w14:textId="337551FD" w:rsidR="001B29BA" w:rsidRPr="00E844D3" w:rsidRDefault="001B29BA" w:rsidP="00B5027A">
      <w:pPr>
        <w:spacing w:after="0" w:line="240" w:lineRule="auto"/>
        <w:rPr>
          <w:rFonts w:ascii="Verdana" w:hAnsi="Verdana" w:cs="Arial"/>
          <w:b/>
          <w:sz w:val="18"/>
          <w:szCs w:val="18"/>
        </w:rPr>
      </w:pPr>
    </w:p>
    <w:sdt>
      <w:sdtPr>
        <w:rPr>
          <w:rFonts w:ascii="Verdana" w:hAnsi="Verdana"/>
          <w:b/>
          <w:bCs/>
          <w:sz w:val="20"/>
          <w:szCs w:val="20"/>
        </w:rPr>
        <w:id w:val="57593888"/>
        <w:docPartObj>
          <w:docPartGallery w:val="Table of Contents"/>
          <w:docPartUnique/>
        </w:docPartObj>
      </w:sdtPr>
      <w:sdtEndPr>
        <w:rPr>
          <w:b w:val="0"/>
          <w:bCs w:val="0"/>
        </w:rPr>
      </w:sdtEndPr>
      <w:sdtContent>
        <w:p w14:paraId="78844E1E" w14:textId="77777777" w:rsidR="002804F2" w:rsidRPr="002804F2" w:rsidRDefault="00CC4969">
          <w:pPr>
            <w:pStyle w:val="TDC1"/>
            <w:tabs>
              <w:tab w:val="right" w:leader="dot" w:pos="8828"/>
            </w:tabs>
            <w:rPr>
              <w:rFonts w:eastAsiaTheme="minorEastAsia"/>
              <w:b/>
              <w:noProof/>
              <w:kern w:val="0"/>
              <w:lang w:eastAsia="es-CO"/>
              <w14:ligatures w14:val="none"/>
            </w:rPr>
          </w:pPr>
          <w:r w:rsidRPr="55D06F0D">
            <w:rPr>
              <w:rFonts w:ascii="Verdana" w:hAnsi="Verdana"/>
            </w:rPr>
            <w:fldChar w:fldCharType="begin"/>
          </w:r>
          <w:r w:rsidR="009652CF" w:rsidRPr="00E844D3">
            <w:rPr>
              <w:rFonts w:ascii="Verdana" w:hAnsi="Verdana"/>
            </w:rPr>
            <w:instrText xml:space="preserve"> TOC \o "1-3" \h \z \u </w:instrText>
          </w:r>
          <w:r w:rsidRPr="55D06F0D">
            <w:rPr>
              <w:rFonts w:ascii="Verdana" w:hAnsi="Verdana"/>
            </w:rPr>
            <w:fldChar w:fldCharType="separate"/>
          </w:r>
          <w:hyperlink w:anchor="_Toc198543620" w:history="1">
            <w:r w:rsidR="002804F2" w:rsidRPr="002804F2">
              <w:rPr>
                <w:rStyle w:val="Hipervnculo"/>
                <w:rFonts w:ascii="Verdana" w:hAnsi="Verdana"/>
                <w:b/>
                <w:bCs/>
                <w:noProof/>
              </w:rPr>
              <w:t>1. OBJETO</w:t>
            </w:r>
            <w:r w:rsidR="002804F2" w:rsidRPr="002804F2">
              <w:rPr>
                <w:b/>
                <w:noProof/>
                <w:webHidden/>
              </w:rPr>
              <w:tab/>
            </w:r>
            <w:r w:rsidR="002804F2" w:rsidRPr="002804F2">
              <w:rPr>
                <w:b/>
                <w:noProof/>
                <w:webHidden/>
              </w:rPr>
              <w:fldChar w:fldCharType="begin"/>
            </w:r>
            <w:r w:rsidR="002804F2" w:rsidRPr="002804F2">
              <w:rPr>
                <w:b/>
                <w:noProof/>
                <w:webHidden/>
              </w:rPr>
              <w:instrText xml:space="preserve"> PAGEREF _Toc198543620 \h </w:instrText>
            </w:r>
            <w:r w:rsidR="002804F2" w:rsidRPr="002804F2">
              <w:rPr>
                <w:b/>
                <w:noProof/>
                <w:webHidden/>
              </w:rPr>
            </w:r>
            <w:r w:rsidR="002804F2" w:rsidRPr="002804F2">
              <w:rPr>
                <w:b/>
                <w:noProof/>
                <w:webHidden/>
              </w:rPr>
              <w:fldChar w:fldCharType="separate"/>
            </w:r>
            <w:r w:rsidR="001E3C61">
              <w:rPr>
                <w:b/>
                <w:noProof/>
                <w:webHidden/>
              </w:rPr>
              <w:t>3</w:t>
            </w:r>
            <w:r w:rsidR="002804F2" w:rsidRPr="002804F2">
              <w:rPr>
                <w:b/>
                <w:noProof/>
                <w:webHidden/>
              </w:rPr>
              <w:fldChar w:fldCharType="end"/>
            </w:r>
          </w:hyperlink>
        </w:p>
        <w:p w14:paraId="06B5C72B" w14:textId="77777777" w:rsidR="002804F2" w:rsidRPr="002804F2" w:rsidRDefault="002804F2">
          <w:pPr>
            <w:pStyle w:val="TDC1"/>
            <w:tabs>
              <w:tab w:val="right" w:leader="dot" w:pos="8828"/>
            </w:tabs>
            <w:rPr>
              <w:rFonts w:eastAsiaTheme="minorEastAsia"/>
              <w:b/>
              <w:noProof/>
              <w:kern w:val="0"/>
              <w:lang w:eastAsia="es-CO"/>
              <w14:ligatures w14:val="none"/>
            </w:rPr>
          </w:pPr>
          <w:hyperlink w:anchor="_Toc198543621" w:history="1">
            <w:r w:rsidRPr="002804F2">
              <w:rPr>
                <w:rStyle w:val="Hipervnculo"/>
                <w:rFonts w:ascii="Verdana" w:hAnsi="Verdana"/>
                <w:b/>
                <w:noProof/>
              </w:rPr>
              <w:t>2. ALCANCE</w:t>
            </w:r>
            <w:r w:rsidRPr="002804F2">
              <w:rPr>
                <w:b/>
                <w:noProof/>
                <w:webHidden/>
              </w:rPr>
              <w:tab/>
            </w:r>
            <w:r w:rsidRPr="002804F2">
              <w:rPr>
                <w:b/>
                <w:noProof/>
                <w:webHidden/>
              </w:rPr>
              <w:fldChar w:fldCharType="begin"/>
            </w:r>
            <w:r w:rsidRPr="002804F2">
              <w:rPr>
                <w:b/>
                <w:noProof/>
                <w:webHidden/>
              </w:rPr>
              <w:instrText xml:space="preserve"> PAGEREF _Toc198543621 \h </w:instrText>
            </w:r>
            <w:r w:rsidRPr="002804F2">
              <w:rPr>
                <w:b/>
                <w:noProof/>
                <w:webHidden/>
              </w:rPr>
            </w:r>
            <w:r w:rsidRPr="002804F2">
              <w:rPr>
                <w:b/>
                <w:noProof/>
                <w:webHidden/>
              </w:rPr>
              <w:fldChar w:fldCharType="separate"/>
            </w:r>
            <w:r w:rsidR="001E3C61">
              <w:rPr>
                <w:b/>
                <w:noProof/>
                <w:webHidden/>
              </w:rPr>
              <w:t>3</w:t>
            </w:r>
            <w:r w:rsidRPr="002804F2">
              <w:rPr>
                <w:b/>
                <w:noProof/>
                <w:webHidden/>
              </w:rPr>
              <w:fldChar w:fldCharType="end"/>
            </w:r>
          </w:hyperlink>
        </w:p>
        <w:p w14:paraId="06A67040" w14:textId="77777777" w:rsidR="002804F2" w:rsidRPr="002804F2" w:rsidRDefault="002804F2">
          <w:pPr>
            <w:pStyle w:val="TDC1"/>
            <w:tabs>
              <w:tab w:val="right" w:leader="dot" w:pos="8828"/>
            </w:tabs>
            <w:rPr>
              <w:rFonts w:eastAsiaTheme="minorEastAsia"/>
              <w:b/>
              <w:noProof/>
              <w:kern w:val="0"/>
              <w:lang w:eastAsia="es-CO"/>
              <w14:ligatures w14:val="none"/>
            </w:rPr>
          </w:pPr>
          <w:hyperlink w:anchor="_Toc198543622" w:history="1">
            <w:r w:rsidRPr="002804F2">
              <w:rPr>
                <w:rStyle w:val="Hipervnculo"/>
                <w:rFonts w:ascii="Verdana" w:hAnsi="Verdana"/>
                <w:b/>
                <w:noProof/>
                <w:lang w:eastAsia="es-CO"/>
              </w:rPr>
              <w:t>3. DEFINICIONES</w:t>
            </w:r>
            <w:r w:rsidRPr="002804F2">
              <w:rPr>
                <w:b/>
                <w:noProof/>
                <w:webHidden/>
              </w:rPr>
              <w:tab/>
            </w:r>
            <w:r w:rsidRPr="002804F2">
              <w:rPr>
                <w:b/>
                <w:noProof/>
                <w:webHidden/>
              </w:rPr>
              <w:fldChar w:fldCharType="begin"/>
            </w:r>
            <w:r w:rsidRPr="002804F2">
              <w:rPr>
                <w:b/>
                <w:noProof/>
                <w:webHidden/>
              </w:rPr>
              <w:instrText xml:space="preserve"> PAGEREF _Toc198543622 \h </w:instrText>
            </w:r>
            <w:r w:rsidRPr="002804F2">
              <w:rPr>
                <w:b/>
                <w:noProof/>
                <w:webHidden/>
              </w:rPr>
            </w:r>
            <w:r w:rsidRPr="002804F2">
              <w:rPr>
                <w:b/>
                <w:noProof/>
                <w:webHidden/>
              </w:rPr>
              <w:fldChar w:fldCharType="separate"/>
            </w:r>
            <w:r w:rsidR="001E3C61">
              <w:rPr>
                <w:b/>
                <w:noProof/>
                <w:webHidden/>
              </w:rPr>
              <w:t>3</w:t>
            </w:r>
            <w:r w:rsidRPr="002804F2">
              <w:rPr>
                <w:b/>
                <w:noProof/>
                <w:webHidden/>
              </w:rPr>
              <w:fldChar w:fldCharType="end"/>
            </w:r>
          </w:hyperlink>
        </w:p>
        <w:p w14:paraId="3A2D007F" w14:textId="77777777" w:rsidR="002804F2" w:rsidRPr="002804F2" w:rsidRDefault="002804F2">
          <w:pPr>
            <w:pStyle w:val="TDC1"/>
            <w:tabs>
              <w:tab w:val="right" w:leader="dot" w:pos="8828"/>
            </w:tabs>
            <w:rPr>
              <w:rFonts w:eastAsiaTheme="minorEastAsia"/>
              <w:b/>
              <w:noProof/>
              <w:kern w:val="0"/>
              <w:lang w:eastAsia="es-CO"/>
              <w14:ligatures w14:val="none"/>
            </w:rPr>
          </w:pPr>
          <w:hyperlink w:anchor="_Toc198543623" w:history="1">
            <w:r w:rsidRPr="002804F2">
              <w:rPr>
                <w:rStyle w:val="Hipervnculo"/>
                <w:rFonts w:ascii="Verdana" w:hAnsi="Verdana"/>
                <w:b/>
                <w:noProof/>
              </w:rPr>
              <w:t>4. DESARROLLO</w:t>
            </w:r>
            <w:r w:rsidRPr="002804F2">
              <w:rPr>
                <w:b/>
                <w:noProof/>
                <w:webHidden/>
              </w:rPr>
              <w:tab/>
            </w:r>
            <w:r w:rsidRPr="002804F2">
              <w:rPr>
                <w:b/>
                <w:noProof/>
                <w:webHidden/>
              </w:rPr>
              <w:fldChar w:fldCharType="begin"/>
            </w:r>
            <w:r w:rsidRPr="002804F2">
              <w:rPr>
                <w:b/>
                <w:noProof/>
                <w:webHidden/>
              </w:rPr>
              <w:instrText xml:space="preserve"> PAGEREF _Toc198543623 \h </w:instrText>
            </w:r>
            <w:r w:rsidRPr="002804F2">
              <w:rPr>
                <w:b/>
                <w:noProof/>
                <w:webHidden/>
              </w:rPr>
            </w:r>
            <w:r w:rsidRPr="002804F2">
              <w:rPr>
                <w:b/>
                <w:noProof/>
                <w:webHidden/>
              </w:rPr>
              <w:fldChar w:fldCharType="separate"/>
            </w:r>
            <w:r w:rsidR="001E3C61">
              <w:rPr>
                <w:b/>
                <w:noProof/>
                <w:webHidden/>
              </w:rPr>
              <w:t>3</w:t>
            </w:r>
            <w:r w:rsidRPr="002804F2">
              <w:rPr>
                <w:b/>
                <w:noProof/>
                <w:webHidden/>
              </w:rPr>
              <w:fldChar w:fldCharType="end"/>
            </w:r>
          </w:hyperlink>
        </w:p>
        <w:p w14:paraId="6B78D948" w14:textId="77777777" w:rsidR="002804F2" w:rsidRPr="002804F2" w:rsidRDefault="002804F2">
          <w:pPr>
            <w:pStyle w:val="TDC2"/>
            <w:rPr>
              <w:rFonts w:asciiTheme="minorHAnsi" w:eastAsiaTheme="minorEastAsia" w:hAnsiTheme="minorHAnsi" w:cstheme="minorBidi"/>
              <w:noProof/>
              <w:sz w:val="22"/>
              <w:szCs w:val="22"/>
            </w:rPr>
          </w:pPr>
          <w:hyperlink w:anchor="_Toc198543624" w:history="1">
            <w:r w:rsidRPr="002804F2">
              <w:rPr>
                <w:rStyle w:val="Hipervnculo"/>
                <w:b/>
                <w:noProof/>
              </w:rPr>
              <w:t>4. 1 ELABORACIÓN DEL INFORME</w:t>
            </w:r>
            <w:r w:rsidRPr="002804F2">
              <w:rPr>
                <w:b/>
                <w:noProof/>
                <w:webHidden/>
              </w:rPr>
              <w:tab/>
            </w:r>
            <w:r w:rsidRPr="002804F2">
              <w:rPr>
                <w:b/>
                <w:noProof/>
                <w:webHidden/>
              </w:rPr>
              <w:fldChar w:fldCharType="begin"/>
            </w:r>
            <w:r w:rsidRPr="002804F2">
              <w:rPr>
                <w:b/>
                <w:noProof/>
                <w:webHidden/>
              </w:rPr>
              <w:instrText xml:space="preserve"> PAGEREF _Toc198543624 \h </w:instrText>
            </w:r>
            <w:r w:rsidRPr="002804F2">
              <w:rPr>
                <w:b/>
                <w:noProof/>
                <w:webHidden/>
              </w:rPr>
            </w:r>
            <w:r w:rsidRPr="002804F2">
              <w:rPr>
                <w:b/>
                <w:noProof/>
                <w:webHidden/>
              </w:rPr>
              <w:fldChar w:fldCharType="separate"/>
            </w:r>
            <w:r w:rsidR="001E3C61">
              <w:rPr>
                <w:b/>
                <w:noProof/>
                <w:webHidden/>
              </w:rPr>
              <w:t>3</w:t>
            </w:r>
            <w:r w:rsidRPr="002804F2">
              <w:rPr>
                <w:b/>
                <w:noProof/>
                <w:webHidden/>
              </w:rPr>
              <w:fldChar w:fldCharType="end"/>
            </w:r>
          </w:hyperlink>
        </w:p>
        <w:p w14:paraId="1634947F"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25" w:history="1">
            <w:r w:rsidRPr="002804F2">
              <w:rPr>
                <w:rStyle w:val="Hipervnculo"/>
                <w:rFonts w:ascii="Verdana" w:hAnsi="Verdana"/>
                <w:bCs/>
                <w:noProof/>
              </w:rPr>
              <w:t>4.</w:t>
            </w:r>
            <w:r w:rsidRPr="002804F2">
              <w:rPr>
                <w:rStyle w:val="Hipervnculo"/>
                <w:rFonts w:ascii="Verdana" w:hAnsi="Verdana"/>
                <w:noProof/>
              </w:rPr>
              <w:t>1.1 Ingresar</w:t>
            </w:r>
            <w:r w:rsidRPr="002804F2">
              <w:rPr>
                <w:rStyle w:val="Hipervnculo"/>
                <w:rFonts w:ascii="Verdana" w:eastAsia="Times New Roman" w:hAnsi="Verdana"/>
                <w:noProof/>
                <w:lang w:eastAsia="es-CO"/>
              </w:rPr>
              <w:t xml:space="preserve"> a la plataforma</w:t>
            </w:r>
            <w:r w:rsidRPr="002804F2">
              <w:rPr>
                <w:noProof/>
                <w:webHidden/>
              </w:rPr>
              <w:tab/>
            </w:r>
            <w:r w:rsidRPr="002804F2">
              <w:rPr>
                <w:noProof/>
                <w:webHidden/>
              </w:rPr>
              <w:fldChar w:fldCharType="begin"/>
            </w:r>
            <w:r w:rsidRPr="002804F2">
              <w:rPr>
                <w:noProof/>
                <w:webHidden/>
              </w:rPr>
              <w:instrText xml:space="preserve"> PAGEREF _Toc198543625 \h </w:instrText>
            </w:r>
            <w:r w:rsidRPr="002804F2">
              <w:rPr>
                <w:noProof/>
                <w:webHidden/>
              </w:rPr>
            </w:r>
            <w:r w:rsidRPr="002804F2">
              <w:rPr>
                <w:noProof/>
                <w:webHidden/>
              </w:rPr>
              <w:fldChar w:fldCharType="separate"/>
            </w:r>
            <w:r w:rsidR="001E3C61">
              <w:rPr>
                <w:noProof/>
                <w:webHidden/>
              </w:rPr>
              <w:t>3</w:t>
            </w:r>
            <w:r w:rsidRPr="002804F2">
              <w:rPr>
                <w:noProof/>
                <w:webHidden/>
              </w:rPr>
              <w:fldChar w:fldCharType="end"/>
            </w:r>
          </w:hyperlink>
        </w:p>
        <w:p w14:paraId="7A3190FE"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26" w:history="1">
            <w:r w:rsidRPr="002804F2">
              <w:rPr>
                <w:rStyle w:val="Hipervnculo"/>
                <w:rFonts w:ascii="Verdana" w:eastAsia="Times New Roman" w:hAnsi="Verdana"/>
                <w:noProof/>
                <w:lang w:eastAsia="es-CO"/>
              </w:rPr>
              <w:t>4.1.2 Estructurar el reporte</w:t>
            </w:r>
            <w:r w:rsidRPr="002804F2">
              <w:rPr>
                <w:noProof/>
                <w:webHidden/>
              </w:rPr>
              <w:tab/>
            </w:r>
            <w:r w:rsidRPr="002804F2">
              <w:rPr>
                <w:noProof/>
                <w:webHidden/>
              </w:rPr>
              <w:fldChar w:fldCharType="begin"/>
            </w:r>
            <w:r w:rsidRPr="002804F2">
              <w:rPr>
                <w:noProof/>
                <w:webHidden/>
              </w:rPr>
              <w:instrText xml:space="preserve"> PAGEREF _Toc198543626 \h </w:instrText>
            </w:r>
            <w:r w:rsidRPr="002804F2">
              <w:rPr>
                <w:noProof/>
                <w:webHidden/>
              </w:rPr>
            </w:r>
            <w:r w:rsidRPr="002804F2">
              <w:rPr>
                <w:noProof/>
                <w:webHidden/>
              </w:rPr>
              <w:fldChar w:fldCharType="separate"/>
            </w:r>
            <w:r w:rsidR="001E3C61">
              <w:rPr>
                <w:noProof/>
                <w:webHidden/>
              </w:rPr>
              <w:t>4</w:t>
            </w:r>
            <w:r w:rsidRPr="002804F2">
              <w:rPr>
                <w:noProof/>
                <w:webHidden/>
              </w:rPr>
              <w:fldChar w:fldCharType="end"/>
            </w:r>
          </w:hyperlink>
        </w:p>
        <w:p w14:paraId="5A945DB4"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27" w:history="1">
            <w:r w:rsidRPr="002804F2">
              <w:rPr>
                <w:rStyle w:val="Hipervnculo"/>
                <w:rFonts w:ascii="Verdana" w:hAnsi="Verdana"/>
                <w:bCs/>
                <w:noProof/>
              </w:rPr>
              <w:t xml:space="preserve">4.1.3 </w:t>
            </w:r>
            <w:r w:rsidRPr="002804F2">
              <w:rPr>
                <w:rStyle w:val="Hipervnculo"/>
                <w:rFonts w:ascii="Verdana" w:eastAsia="Times New Roman" w:hAnsi="Verdana" w:cs="Times New Roman"/>
                <w:noProof/>
                <w:lang w:eastAsia="es-CO"/>
              </w:rPr>
              <w:t>Vincular los códigos</w:t>
            </w:r>
            <w:r w:rsidRPr="002804F2">
              <w:rPr>
                <w:noProof/>
                <w:webHidden/>
              </w:rPr>
              <w:tab/>
            </w:r>
            <w:r w:rsidRPr="002804F2">
              <w:rPr>
                <w:noProof/>
                <w:webHidden/>
              </w:rPr>
              <w:fldChar w:fldCharType="begin"/>
            </w:r>
            <w:r w:rsidRPr="002804F2">
              <w:rPr>
                <w:noProof/>
                <w:webHidden/>
              </w:rPr>
              <w:instrText xml:space="preserve"> PAGEREF _Toc198543627 \h </w:instrText>
            </w:r>
            <w:r w:rsidRPr="002804F2">
              <w:rPr>
                <w:noProof/>
                <w:webHidden/>
              </w:rPr>
            </w:r>
            <w:r w:rsidRPr="002804F2">
              <w:rPr>
                <w:noProof/>
                <w:webHidden/>
              </w:rPr>
              <w:fldChar w:fldCharType="separate"/>
            </w:r>
            <w:r w:rsidR="001E3C61">
              <w:rPr>
                <w:noProof/>
                <w:webHidden/>
              </w:rPr>
              <w:t>5</w:t>
            </w:r>
            <w:r w:rsidRPr="002804F2">
              <w:rPr>
                <w:noProof/>
                <w:webHidden/>
              </w:rPr>
              <w:fldChar w:fldCharType="end"/>
            </w:r>
          </w:hyperlink>
        </w:p>
        <w:p w14:paraId="08DB9EEE"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28" w:history="1">
            <w:r w:rsidRPr="002804F2">
              <w:rPr>
                <w:rStyle w:val="Hipervnculo"/>
                <w:rFonts w:ascii="Verdana" w:hAnsi="Verdana"/>
                <w:bCs/>
                <w:noProof/>
              </w:rPr>
              <w:t xml:space="preserve">4.1.4 </w:t>
            </w:r>
            <w:r w:rsidRPr="002804F2">
              <w:rPr>
                <w:rStyle w:val="Hipervnculo"/>
                <w:rFonts w:ascii="Verdana" w:eastAsia="Times New Roman" w:hAnsi="Verdana" w:cs="Times New Roman"/>
                <w:noProof/>
                <w:lang w:eastAsia="es-CO"/>
              </w:rPr>
              <w:t>Extraer con BuscarV</w:t>
            </w:r>
            <w:r w:rsidRPr="002804F2">
              <w:rPr>
                <w:noProof/>
                <w:webHidden/>
              </w:rPr>
              <w:tab/>
            </w:r>
            <w:r w:rsidRPr="002804F2">
              <w:rPr>
                <w:noProof/>
                <w:webHidden/>
              </w:rPr>
              <w:fldChar w:fldCharType="begin"/>
            </w:r>
            <w:r w:rsidRPr="002804F2">
              <w:rPr>
                <w:noProof/>
                <w:webHidden/>
              </w:rPr>
              <w:instrText xml:space="preserve"> PAGEREF _Toc198543628 \h </w:instrText>
            </w:r>
            <w:r w:rsidRPr="002804F2">
              <w:rPr>
                <w:noProof/>
                <w:webHidden/>
              </w:rPr>
            </w:r>
            <w:r w:rsidRPr="002804F2">
              <w:rPr>
                <w:noProof/>
                <w:webHidden/>
              </w:rPr>
              <w:fldChar w:fldCharType="separate"/>
            </w:r>
            <w:r w:rsidR="001E3C61">
              <w:rPr>
                <w:noProof/>
                <w:webHidden/>
              </w:rPr>
              <w:t>5</w:t>
            </w:r>
            <w:r w:rsidRPr="002804F2">
              <w:rPr>
                <w:noProof/>
                <w:webHidden/>
              </w:rPr>
              <w:fldChar w:fldCharType="end"/>
            </w:r>
          </w:hyperlink>
        </w:p>
        <w:p w14:paraId="6C6CD073"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29" w:history="1">
            <w:r w:rsidRPr="002804F2">
              <w:rPr>
                <w:rStyle w:val="Hipervnculo"/>
                <w:rFonts w:ascii="Verdana" w:hAnsi="Verdana"/>
                <w:bCs/>
                <w:noProof/>
              </w:rPr>
              <w:t xml:space="preserve">4.1.5 </w:t>
            </w:r>
            <w:r w:rsidRPr="002804F2">
              <w:rPr>
                <w:rStyle w:val="Hipervnculo"/>
                <w:rFonts w:ascii="Verdana" w:eastAsia="Times New Roman" w:hAnsi="Verdana" w:cs="Times New Roman"/>
                <w:noProof/>
                <w:lang w:eastAsia="es-CO"/>
              </w:rPr>
              <w:t>Verificar avance previo</w:t>
            </w:r>
            <w:r w:rsidRPr="002804F2">
              <w:rPr>
                <w:noProof/>
                <w:webHidden/>
              </w:rPr>
              <w:tab/>
            </w:r>
            <w:r w:rsidRPr="002804F2">
              <w:rPr>
                <w:noProof/>
                <w:webHidden/>
              </w:rPr>
              <w:fldChar w:fldCharType="begin"/>
            </w:r>
            <w:r w:rsidRPr="002804F2">
              <w:rPr>
                <w:noProof/>
                <w:webHidden/>
              </w:rPr>
              <w:instrText xml:space="preserve"> PAGEREF _Toc198543629 \h </w:instrText>
            </w:r>
            <w:r w:rsidRPr="002804F2">
              <w:rPr>
                <w:noProof/>
                <w:webHidden/>
              </w:rPr>
            </w:r>
            <w:r w:rsidRPr="002804F2">
              <w:rPr>
                <w:noProof/>
                <w:webHidden/>
              </w:rPr>
              <w:fldChar w:fldCharType="separate"/>
            </w:r>
            <w:r w:rsidR="001E3C61">
              <w:rPr>
                <w:noProof/>
                <w:webHidden/>
              </w:rPr>
              <w:t>5</w:t>
            </w:r>
            <w:r w:rsidRPr="002804F2">
              <w:rPr>
                <w:noProof/>
                <w:webHidden/>
              </w:rPr>
              <w:fldChar w:fldCharType="end"/>
            </w:r>
          </w:hyperlink>
        </w:p>
        <w:p w14:paraId="2585AA44"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0" w:history="1">
            <w:r w:rsidRPr="002804F2">
              <w:rPr>
                <w:rStyle w:val="Hipervnculo"/>
                <w:rFonts w:ascii="Verdana" w:hAnsi="Verdana"/>
                <w:bCs/>
                <w:noProof/>
              </w:rPr>
              <w:t xml:space="preserve">4.1.6 </w:t>
            </w:r>
            <w:r w:rsidRPr="002804F2">
              <w:rPr>
                <w:rStyle w:val="Hipervnculo"/>
                <w:rFonts w:ascii="Verdana" w:eastAsia="Times New Roman" w:hAnsi="Verdana" w:cs="Times New Roman"/>
                <w:noProof/>
                <w:lang w:eastAsia="es-CO"/>
              </w:rPr>
              <w:t>Cálcular el avance anual vigente (meses)</w:t>
            </w:r>
            <w:r w:rsidRPr="002804F2">
              <w:rPr>
                <w:noProof/>
                <w:webHidden/>
              </w:rPr>
              <w:tab/>
            </w:r>
            <w:r w:rsidRPr="002804F2">
              <w:rPr>
                <w:noProof/>
                <w:webHidden/>
              </w:rPr>
              <w:fldChar w:fldCharType="begin"/>
            </w:r>
            <w:r w:rsidRPr="002804F2">
              <w:rPr>
                <w:noProof/>
                <w:webHidden/>
              </w:rPr>
              <w:instrText xml:space="preserve"> PAGEREF _Toc198543630 \h </w:instrText>
            </w:r>
            <w:r w:rsidRPr="002804F2">
              <w:rPr>
                <w:noProof/>
                <w:webHidden/>
              </w:rPr>
            </w:r>
            <w:r w:rsidRPr="002804F2">
              <w:rPr>
                <w:noProof/>
                <w:webHidden/>
              </w:rPr>
              <w:fldChar w:fldCharType="separate"/>
            </w:r>
            <w:r w:rsidR="001E3C61">
              <w:rPr>
                <w:noProof/>
                <w:webHidden/>
              </w:rPr>
              <w:t>5</w:t>
            </w:r>
            <w:r w:rsidRPr="002804F2">
              <w:rPr>
                <w:noProof/>
                <w:webHidden/>
              </w:rPr>
              <w:fldChar w:fldCharType="end"/>
            </w:r>
          </w:hyperlink>
        </w:p>
        <w:p w14:paraId="13E1A821"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1" w:history="1">
            <w:r w:rsidRPr="002804F2">
              <w:rPr>
                <w:rStyle w:val="Hipervnculo"/>
                <w:rFonts w:ascii="Verdana" w:eastAsia="Times New Roman" w:hAnsi="Verdana" w:cs="Times New Roman"/>
                <w:noProof/>
                <w:lang w:eastAsia="es-CO"/>
              </w:rPr>
              <w:t>4.1.7 Extraer meta vigente</w:t>
            </w:r>
            <w:r w:rsidRPr="002804F2">
              <w:rPr>
                <w:noProof/>
                <w:webHidden/>
              </w:rPr>
              <w:tab/>
            </w:r>
            <w:r w:rsidRPr="002804F2">
              <w:rPr>
                <w:noProof/>
                <w:webHidden/>
              </w:rPr>
              <w:fldChar w:fldCharType="begin"/>
            </w:r>
            <w:r w:rsidRPr="002804F2">
              <w:rPr>
                <w:noProof/>
                <w:webHidden/>
              </w:rPr>
              <w:instrText xml:space="preserve"> PAGEREF _Toc198543631 \h </w:instrText>
            </w:r>
            <w:r w:rsidRPr="002804F2">
              <w:rPr>
                <w:noProof/>
                <w:webHidden/>
              </w:rPr>
            </w:r>
            <w:r w:rsidRPr="002804F2">
              <w:rPr>
                <w:noProof/>
                <w:webHidden/>
              </w:rPr>
              <w:fldChar w:fldCharType="separate"/>
            </w:r>
            <w:r w:rsidR="001E3C61">
              <w:rPr>
                <w:noProof/>
                <w:webHidden/>
              </w:rPr>
              <w:t>6</w:t>
            </w:r>
            <w:r w:rsidRPr="002804F2">
              <w:rPr>
                <w:noProof/>
                <w:webHidden/>
              </w:rPr>
              <w:fldChar w:fldCharType="end"/>
            </w:r>
          </w:hyperlink>
        </w:p>
        <w:p w14:paraId="52FBC105"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2" w:history="1">
            <w:r w:rsidRPr="002804F2">
              <w:rPr>
                <w:rStyle w:val="Hipervnculo"/>
                <w:rFonts w:ascii="Verdana" w:eastAsia="Times New Roman" w:hAnsi="Verdana" w:cs="Times New Roman"/>
                <w:noProof/>
                <w:lang w:eastAsia="es-CO"/>
              </w:rPr>
              <w:t>4.1.8 Calcular el % Avance vs planeado anual</w:t>
            </w:r>
            <w:r w:rsidRPr="002804F2">
              <w:rPr>
                <w:noProof/>
                <w:webHidden/>
              </w:rPr>
              <w:tab/>
            </w:r>
            <w:r w:rsidRPr="002804F2">
              <w:rPr>
                <w:noProof/>
                <w:webHidden/>
              </w:rPr>
              <w:fldChar w:fldCharType="begin"/>
            </w:r>
            <w:r w:rsidRPr="002804F2">
              <w:rPr>
                <w:noProof/>
                <w:webHidden/>
              </w:rPr>
              <w:instrText xml:space="preserve"> PAGEREF _Toc198543632 \h </w:instrText>
            </w:r>
            <w:r w:rsidRPr="002804F2">
              <w:rPr>
                <w:noProof/>
                <w:webHidden/>
              </w:rPr>
            </w:r>
            <w:r w:rsidRPr="002804F2">
              <w:rPr>
                <w:noProof/>
                <w:webHidden/>
              </w:rPr>
              <w:fldChar w:fldCharType="separate"/>
            </w:r>
            <w:r w:rsidR="001E3C61">
              <w:rPr>
                <w:noProof/>
                <w:webHidden/>
              </w:rPr>
              <w:t>6</w:t>
            </w:r>
            <w:r w:rsidRPr="002804F2">
              <w:rPr>
                <w:noProof/>
                <w:webHidden/>
              </w:rPr>
              <w:fldChar w:fldCharType="end"/>
            </w:r>
          </w:hyperlink>
        </w:p>
        <w:p w14:paraId="1F28BE27"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3" w:history="1">
            <w:r w:rsidRPr="002804F2">
              <w:rPr>
                <w:rStyle w:val="Hipervnculo"/>
                <w:rFonts w:ascii="Verdana" w:hAnsi="Verdana"/>
                <w:noProof/>
                <w:lang w:eastAsia="es-CO"/>
              </w:rPr>
              <w:t xml:space="preserve">4.1.9 Calcular el </w:t>
            </w:r>
            <w:r w:rsidRPr="002804F2">
              <w:rPr>
                <w:rStyle w:val="Hipervnculo"/>
                <w:rFonts w:ascii="Verdana" w:eastAsia="Times New Roman" w:hAnsi="Verdana" w:cs="Times New Roman"/>
                <w:noProof/>
                <w:lang w:eastAsia="es-CO"/>
              </w:rPr>
              <w:t>% Avance vs meta anual</w:t>
            </w:r>
            <w:r w:rsidRPr="002804F2">
              <w:rPr>
                <w:noProof/>
                <w:webHidden/>
              </w:rPr>
              <w:tab/>
            </w:r>
            <w:r w:rsidRPr="002804F2">
              <w:rPr>
                <w:noProof/>
                <w:webHidden/>
              </w:rPr>
              <w:fldChar w:fldCharType="begin"/>
            </w:r>
            <w:r w:rsidRPr="002804F2">
              <w:rPr>
                <w:noProof/>
                <w:webHidden/>
              </w:rPr>
              <w:instrText xml:space="preserve"> PAGEREF _Toc198543633 \h </w:instrText>
            </w:r>
            <w:r w:rsidRPr="002804F2">
              <w:rPr>
                <w:noProof/>
                <w:webHidden/>
              </w:rPr>
            </w:r>
            <w:r w:rsidRPr="002804F2">
              <w:rPr>
                <w:noProof/>
                <w:webHidden/>
              </w:rPr>
              <w:fldChar w:fldCharType="separate"/>
            </w:r>
            <w:r w:rsidR="001E3C61">
              <w:rPr>
                <w:noProof/>
                <w:webHidden/>
              </w:rPr>
              <w:t>6</w:t>
            </w:r>
            <w:r w:rsidRPr="002804F2">
              <w:rPr>
                <w:noProof/>
                <w:webHidden/>
              </w:rPr>
              <w:fldChar w:fldCharType="end"/>
            </w:r>
          </w:hyperlink>
        </w:p>
        <w:p w14:paraId="79138FC4"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4" w:history="1">
            <w:r w:rsidRPr="002804F2">
              <w:rPr>
                <w:rStyle w:val="Hipervnculo"/>
                <w:rFonts w:ascii="Verdana" w:eastAsia="Times New Roman" w:hAnsi="Verdana" w:cs="Times New Roman"/>
                <w:noProof/>
                <w:lang w:eastAsia="es-CO"/>
              </w:rPr>
              <w:t>4.1.10 Calcular el % Planeado vs meta anual</w:t>
            </w:r>
            <w:r w:rsidRPr="002804F2">
              <w:rPr>
                <w:noProof/>
                <w:webHidden/>
              </w:rPr>
              <w:tab/>
            </w:r>
            <w:r w:rsidRPr="002804F2">
              <w:rPr>
                <w:noProof/>
                <w:webHidden/>
              </w:rPr>
              <w:fldChar w:fldCharType="begin"/>
            </w:r>
            <w:r w:rsidRPr="002804F2">
              <w:rPr>
                <w:noProof/>
                <w:webHidden/>
              </w:rPr>
              <w:instrText xml:space="preserve"> PAGEREF _Toc198543634 \h </w:instrText>
            </w:r>
            <w:r w:rsidRPr="002804F2">
              <w:rPr>
                <w:noProof/>
                <w:webHidden/>
              </w:rPr>
            </w:r>
            <w:r w:rsidRPr="002804F2">
              <w:rPr>
                <w:noProof/>
                <w:webHidden/>
              </w:rPr>
              <w:fldChar w:fldCharType="separate"/>
            </w:r>
            <w:r w:rsidR="001E3C61">
              <w:rPr>
                <w:noProof/>
                <w:webHidden/>
              </w:rPr>
              <w:t>7</w:t>
            </w:r>
            <w:r w:rsidRPr="002804F2">
              <w:rPr>
                <w:noProof/>
                <w:webHidden/>
              </w:rPr>
              <w:fldChar w:fldCharType="end"/>
            </w:r>
          </w:hyperlink>
        </w:p>
        <w:p w14:paraId="7E7F5BD8"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5" w:history="1">
            <w:r w:rsidRPr="002804F2">
              <w:rPr>
                <w:rStyle w:val="Hipervnculo"/>
                <w:rFonts w:ascii="Verdana" w:eastAsia="Times New Roman" w:hAnsi="Verdana" w:cs="Times New Roman"/>
                <w:noProof/>
                <w:lang w:eastAsia="es-CO"/>
              </w:rPr>
              <w:t>4.1.11 Cálcular el Avance planeado año vigente</w:t>
            </w:r>
            <w:r w:rsidRPr="002804F2">
              <w:rPr>
                <w:noProof/>
                <w:webHidden/>
              </w:rPr>
              <w:tab/>
            </w:r>
            <w:r w:rsidRPr="002804F2">
              <w:rPr>
                <w:noProof/>
                <w:webHidden/>
              </w:rPr>
              <w:fldChar w:fldCharType="begin"/>
            </w:r>
            <w:r w:rsidRPr="002804F2">
              <w:rPr>
                <w:noProof/>
                <w:webHidden/>
              </w:rPr>
              <w:instrText xml:space="preserve"> PAGEREF _Toc198543635 \h </w:instrText>
            </w:r>
            <w:r w:rsidRPr="002804F2">
              <w:rPr>
                <w:noProof/>
                <w:webHidden/>
              </w:rPr>
            </w:r>
            <w:r w:rsidRPr="002804F2">
              <w:rPr>
                <w:noProof/>
                <w:webHidden/>
              </w:rPr>
              <w:fldChar w:fldCharType="separate"/>
            </w:r>
            <w:r w:rsidR="001E3C61">
              <w:rPr>
                <w:noProof/>
                <w:webHidden/>
              </w:rPr>
              <w:t>7</w:t>
            </w:r>
            <w:r w:rsidRPr="002804F2">
              <w:rPr>
                <w:noProof/>
                <w:webHidden/>
              </w:rPr>
              <w:fldChar w:fldCharType="end"/>
            </w:r>
          </w:hyperlink>
        </w:p>
        <w:p w14:paraId="76F3613B"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6" w:history="1">
            <w:r w:rsidRPr="002804F2">
              <w:rPr>
                <w:rStyle w:val="Hipervnculo"/>
                <w:rFonts w:ascii="Verdana" w:eastAsia="Times New Roman" w:hAnsi="Verdana" w:cs="Times New Roman"/>
                <w:noProof/>
                <w:lang w:eastAsia="es-CO"/>
              </w:rPr>
              <w:t>4.1.12 Cálculo: Avance Real a año vigente</w:t>
            </w:r>
            <w:r w:rsidRPr="002804F2">
              <w:rPr>
                <w:noProof/>
                <w:webHidden/>
              </w:rPr>
              <w:tab/>
            </w:r>
            <w:r w:rsidRPr="002804F2">
              <w:rPr>
                <w:noProof/>
                <w:webHidden/>
              </w:rPr>
              <w:fldChar w:fldCharType="begin"/>
            </w:r>
            <w:r w:rsidRPr="002804F2">
              <w:rPr>
                <w:noProof/>
                <w:webHidden/>
              </w:rPr>
              <w:instrText xml:space="preserve"> PAGEREF _Toc198543636 \h </w:instrText>
            </w:r>
            <w:r w:rsidRPr="002804F2">
              <w:rPr>
                <w:noProof/>
                <w:webHidden/>
              </w:rPr>
            </w:r>
            <w:r w:rsidRPr="002804F2">
              <w:rPr>
                <w:noProof/>
                <w:webHidden/>
              </w:rPr>
              <w:fldChar w:fldCharType="separate"/>
            </w:r>
            <w:r w:rsidR="001E3C61">
              <w:rPr>
                <w:noProof/>
                <w:webHidden/>
              </w:rPr>
              <w:t>8</w:t>
            </w:r>
            <w:r w:rsidRPr="002804F2">
              <w:rPr>
                <w:noProof/>
                <w:webHidden/>
              </w:rPr>
              <w:fldChar w:fldCharType="end"/>
            </w:r>
          </w:hyperlink>
        </w:p>
        <w:p w14:paraId="71E606B2"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7" w:history="1">
            <w:r w:rsidRPr="002804F2">
              <w:rPr>
                <w:rStyle w:val="Hipervnculo"/>
                <w:rFonts w:ascii="Verdana" w:eastAsia="Times New Roman" w:hAnsi="Verdana" w:cs="Times New Roman"/>
                <w:noProof/>
                <w:lang w:eastAsia="es-CO"/>
              </w:rPr>
              <w:t>4.1.13 Calcular el % Avance vs planeado/cuatrienio</w:t>
            </w:r>
            <w:r w:rsidRPr="002804F2">
              <w:rPr>
                <w:noProof/>
                <w:webHidden/>
              </w:rPr>
              <w:tab/>
            </w:r>
            <w:r w:rsidRPr="002804F2">
              <w:rPr>
                <w:noProof/>
                <w:webHidden/>
              </w:rPr>
              <w:fldChar w:fldCharType="begin"/>
            </w:r>
            <w:r w:rsidRPr="002804F2">
              <w:rPr>
                <w:noProof/>
                <w:webHidden/>
              </w:rPr>
              <w:instrText xml:space="preserve"> PAGEREF _Toc198543637 \h </w:instrText>
            </w:r>
            <w:r w:rsidRPr="002804F2">
              <w:rPr>
                <w:noProof/>
                <w:webHidden/>
              </w:rPr>
            </w:r>
            <w:r w:rsidRPr="002804F2">
              <w:rPr>
                <w:noProof/>
                <w:webHidden/>
              </w:rPr>
              <w:fldChar w:fldCharType="separate"/>
            </w:r>
            <w:r w:rsidR="001E3C61">
              <w:rPr>
                <w:noProof/>
                <w:webHidden/>
              </w:rPr>
              <w:t>9</w:t>
            </w:r>
            <w:r w:rsidRPr="002804F2">
              <w:rPr>
                <w:noProof/>
                <w:webHidden/>
              </w:rPr>
              <w:fldChar w:fldCharType="end"/>
            </w:r>
          </w:hyperlink>
        </w:p>
        <w:p w14:paraId="209BDB05"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8" w:history="1">
            <w:r w:rsidRPr="002804F2">
              <w:rPr>
                <w:rStyle w:val="Hipervnculo"/>
                <w:rFonts w:ascii="Verdana" w:eastAsia="Times New Roman" w:hAnsi="Verdana" w:cs="Times New Roman"/>
                <w:noProof/>
                <w:lang w:eastAsia="es-CO"/>
              </w:rPr>
              <w:t>4.1.14 Tablas dinámicas - Reporte global</w:t>
            </w:r>
            <w:r w:rsidRPr="002804F2">
              <w:rPr>
                <w:noProof/>
                <w:webHidden/>
              </w:rPr>
              <w:tab/>
            </w:r>
            <w:r w:rsidRPr="002804F2">
              <w:rPr>
                <w:noProof/>
                <w:webHidden/>
              </w:rPr>
              <w:fldChar w:fldCharType="begin"/>
            </w:r>
            <w:r w:rsidRPr="002804F2">
              <w:rPr>
                <w:noProof/>
                <w:webHidden/>
              </w:rPr>
              <w:instrText xml:space="preserve"> PAGEREF _Toc198543638 \h </w:instrText>
            </w:r>
            <w:r w:rsidRPr="002804F2">
              <w:rPr>
                <w:noProof/>
                <w:webHidden/>
              </w:rPr>
            </w:r>
            <w:r w:rsidRPr="002804F2">
              <w:rPr>
                <w:noProof/>
                <w:webHidden/>
              </w:rPr>
              <w:fldChar w:fldCharType="separate"/>
            </w:r>
            <w:r w:rsidR="001E3C61">
              <w:rPr>
                <w:noProof/>
                <w:webHidden/>
              </w:rPr>
              <w:t>9</w:t>
            </w:r>
            <w:r w:rsidRPr="002804F2">
              <w:rPr>
                <w:noProof/>
                <w:webHidden/>
              </w:rPr>
              <w:fldChar w:fldCharType="end"/>
            </w:r>
          </w:hyperlink>
        </w:p>
        <w:p w14:paraId="162E0824"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39" w:history="1">
            <w:r w:rsidRPr="002804F2">
              <w:rPr>
                <w:rStyle w:val="Hipervnculo"/>
                <w:rFonts w:ascii="Verdana" w:eastAsia="Times New Roman" w:hAnsi="Verdana" w:cs="Times New Roman"/>
                <w:noProof/>
                <w:lang w:eastAsia="es-CO"/>
              </w:rPr>
              <w:t>4.1.15 Calcular Clasificación</w:t>
            </w:r>
            <w:r w:rsidRPr="002804F2">
              <w:rPr>
                <w:noProof/>
                <w:webHidden/>
              </w:rPr>
              <w:tab/>
            </w:r>
            <w:r w:rsidRPr="002804F2">
              <w:rPr>
                <w:noProof/>
                <w:webHidden/>
              </w:rPr>
              <w:fldChar w:fldCharType="begin"/>
            </w:r>
            <w:r w:rsidRPr="002804F2">
              <w:rPr>
                <w:noProof/>
                <w:webHidden/>
              </w:rPr>
              <w:instrText xml:space="preserve"> PAGEREF _Toc198543639 \h </w:instrText>
            </w:r>
            <w:r w:rsidRPr="002804F2">
              <w:rPr>
                <w:noProof/>
                <w:webHidden/>
              </w:rPr>
            </w:r>
            <w:r w:rsidRPr="002804F2">
              <w:rPr>
                <w:noProof/>
                <w:webHidden/>
              </w:rPr>
              <w:fldChar w:fldCharType="separate"/>
            </w:r>
            <w:r w:rsidR="001E3C61">
              <w:rPr>
                <w:noProof/>
                <w:webHidden/>
              </w:rPr>
              <w:t>9</w:t>
            </w:r>
            <w:r w:rsidRPr="002804F2">
              <w:rPr>
                <w:noProof/>
                <w:webHidden/>
              </w:rPr>
              <w:fldChar w:fldCharType="end"/>
            </w:r>
          </w:hyperlink>
        </w:p>
        <w:p w14:paraId="7EFAFED4"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0" w:history="1">
            <w:r w:rsidRPr="002804F2">
              <w:rPr>
                <w:rStyle w:val="Hipervnculo"/>
                <w:rFonts w:ascii="Verdana" w:eastAsia="Times New Roman" w:hAnsi="Verdana" w:cs="Times New Roman"/>
                <w:noProof/>
                <w:lang w:eastAsia="es-CO"/>
              </w:rPr>
              <w:t>4.1.16 Agregar los ODS</w:t>
            </w:r>
            <w:r w:rsidRPr="002804F2">
              <w:rPr>
                <w:noProof/>
                <w:webHidden/>
              </w:rPr>
              <w:tab/>
            </w:r>
            <w:r w:rsidRPr="002804F2">
              <w:rPr>
                <w:noProof/>
                <w:webHidden/>
              </w:rPr>
              <w:fldChar w:fldCharType="begin"/>
            </w:r>
            <w:r w:rsidRPr="002804F2">
              <w:rPr>
                <w:noProof/>
                <w:webHidden/>
              </w:rPr>
              <w:instrText xml:space="preserve"> PAGEREF _Toc198543640 \h </w:instrText>
            </w:r>
            <w:r w:rsidRPr="002804F2">
              <w:rPr>
                <w:noProof/>
                <w:webHidden/>
              </w:rPr>
            </w:r>
            <w:r w:rsidRPr="002804F2">
              <w:rPr>
                <w:noProof/>
                <w:webHidden/>
              </w:rPr>
              <w:fldChar w:fldCharType="separate"/>
            </w:r>
            <w:r w:rsidR="001E3C61">
              <w:rPr>
                <w:noProof/>
                <w:webHidden/>
              </w:rPr>
              <w:t>10</w:t>
            </w:r>
            <w:r w:rsidRPr="002804F2">
              <w:rPr>
                <w:noProof/>
                <w:webHidden/>
              </w:rPr>
              <w:fldChar w:fldCharType="end"/>
            </w:r>
          </w:hyperlink>
        </w:p>
        <w:p w14:paraId="7E0EFC3B"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1" w:history="1">
            <w:r w:rsidRPr="002804F2">
              <w:rPr>
                <w:rStyle w:val="Hipervnculo"/>
                <w:rFonts w:ascii="Verdana" w:eastAsia="Times New Roman" w:hAnsi="Verdana" w:cs="Times New Roman"/>
                <w:noProof/>
                <w:lang w:eastAsia="es-CO"/>
              </w:rPr>
              <w:t>4.1.17 Crear la Hoja "Nuevo Reporte"</w:t>
            </w:r>
            <w:r w:rsidRPr="002804F2">
              <w:rPr>
                <w:noProof/>
                <w:webHidden/>
              </w:rPr>
              <w:tab/>
            </w:r>
            <w:r w:rsidRPr="002804F2">
              <w:rPr>
                <w:noProof/>
                <w:webHidden/>
              </w:rPr>
              <w:fldChar w:fldCharType="begin"/>
            </w:r>
            <w:r w:rsidRPr="002804F2">
              <w:rPr>
                <w:noProof/>
                <w:webHidden/>
              </w:rPr>
              <w:instrText xml:space="preserve"> PAGEREF _Toc198543641 \h </w:instrText>
            </w:r>
            <w:r w:rsidRPr="002804F2">
              <w:rPr>
                <w:noProof/>
                <w:webHidden/>
              </w:rPr>
            </w:r>
            <w:r w:rsidRPr="002804F2">
              <w:rPr>
                <w:noProof/>
                <w:webHidden/>
              </w:rPr>
              <w:fldChar w:fldCharType="separate"/>
            </w:r>
            <w:r w:rsidR="001E3C61">
              <w:rPr>
                <w:noProof/>
                <w:webHidden/>
              </w:rPr>
              <w:t>10</w:t>
            </w:r>
            <w:r w:rsidRPr="002804F2">
              <w:rPr>
                <w:noProof/>
                <w:webHidden/>
              </w:rPr>
              <w:fldChar w:fldCharType="end"/>
            </w:r>
          </w:hyperlink>
        </w:p>
        <w:p w14:paraId="1FEF4EF5"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2" w:history="1">
            <w:r w:rsidRPr="002804F2">
              <w:rPr>
                <w:rStyle w:val="Hipervnculo"/>
                <w:rFonts w:ascii="Verdana" w:eastAsia="Times New Roman" w:hAnsi="Verdana"/>
                <w:noProof/>
                <w:lang w:eastAsia="es-CO"/>
              </w:rPr>
              <w:t>4.1.18 Elaborar los informes por entidad 1</w:t>
            </w:r>
            <w:r w:rsidRPr="002804F2">
              <w:rPr>
                <w:noProof/>
                <w:webHidden/>
              </w:rPr>
              <w:tab/>
            </w:r>
            <w:r w:rsidRPr="002804F2">
              <w:rPr>
                <w:noProof/>
                <w:webHidden/>
              </w:rPr>
              <w:fldChar w:fldCharType="begin"/>
            </w:r>
            <w:r w:rsidRPr="002804F2">
              <w:rPr>
                <w:noProof/>
                <w:webHidden/>
              </w:rPr>
              <w:instrText xml:space="preserve"> PAGEREF _Toc198543642 \h </w:instrText>
            </w:r>
            <w:r w:rsidRPr="002804F2">
              <w:rPr>
                <w:noProof/>
                <w:webHidden/>
              </w:rPr>
            </w:r>
            <w:r w:rsidRPr="002804F2">
              <w:rPr>
                <w:noProof/>
                <w:webHidden/>
              </w:rPr>
              <w:fldChar w:fldCharType="separate"/>
            </w:r>
            <w:r w:rsidR="001E3C61">
              <w:rPr>
                <w:noProof/>
                <w:webHidden/>
              </w:rPr>
              <w:t>11</w:t>
            </w:r>
            <w:r w:rsidRPr="002804F2">
              <w:rPr>
                <w:noProof/>
                <w:webHidden/>
              </w:rPr>
              <w:fldChar w:fldCharType="end"/>
            </w:r>
          </w:hyperlink>
        </w:p>
        <w:p w14:paraId="3AB4D9A8"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3" w:history="1">
            <w:r w:rsidRPr="002804F2">
              <w:rPr>
                <w:rStyle w:val="Hipervnculo"/>
                <w:rFonts w:ascii="Verdana" w:hAnsi="Verdana"/>
                <w:noProof/>
              </w:rPr>
              <w:t>4.1.19 Elaborar los Informes por Entidad 1.1</w:t>
            </w:r>
            <w:r w:rsidRPr="002804F2">
              <w:rPr>
                <w:noProof/>
                <w:webHidden/>
              </w:rPr>
              <w:tab/>
            </w:r>
            <w:r w:rsidRPr="002804F2">
              <w:rPr>
                <w:noProof/>
                <w:webHidden/>
              </w:rPr>
              <w:fldChar w:fldCharType="begin"/>
            </w:r>
            <w:r w:rsidRPr="002804F2">
              <w:rPr>
                <w:noProof/>
                <w:webHidden/>
              </w:rPr>
              <w:instrText xml:space="preserve"> PAGEREF _Toc198543643 \h </w:instrText>
            </w:r>
            <w:r w:rsidRPr="002804F2">
              <w:rPr>
                <w:noProof/>
                <w:webHidden/>
              </w:rPr>
            </w:r>
            <w:r w:rsidRPr="002804F2">
              <w:rPr>
                <w:noProof/>
                <w:webHidden/>
              </w:rPr>
              <w:fldChar w:fldCharType="separate"/>
            </w:r>
            <w:r w:rsidR="001E3C61">
              <w:rPr>
                <w:noProof/>
                <w:webHidden/>
              </w:rPr>
              <w:t>12</w:t>
            </w:r>
            <w:r w:rsidRPr="002804F2">
              <w:rPr>
                <w:noProof/>
                <w:webHidden/>
              </w:rPr>
              <w:fldChar w:fldCharType="end"/>
            </w:r>
          </w:hyperlink>
        </w:p>
        <w:p w14:paraId="470ED4E7"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4" w:history="1">
            <w:r w:rsidRPr="002804F2">
              <w:rPr>
                <w:rStyle w:val="Hipervnculo"/>
                <w:rFonts w:ascii="Verdana" w:eastAsia="Times New Roman" w:hAnsi="Verdana" w:cs="Times New Roman"/>
                <w:noProof/>
                <w:lang w:eastAsia="es-CO"/>
              </w:rPr>
              <w:t>4.1.20 Elaborar Informes por Entidad 1.2</w:t>
            </w:r>
            <w:r w:rsidRPr="002804F2">
              <w:rPr>
                <w:noProof/>
                <w:webHidden/>
              </w:rPr>
              <w:tab/>
            </w:r>
            <w:r w:rsidRPr="002804F2">
              <w:rPr>
                <w:noProof/>
                <w:webHidden/>
              </w:rPr>
              <w:fldChar w:fldCharType="begin"/>
            </w:r>
            <w:r w:rsidRPr="002804F2">
              <w:rPr>
                <w:noProof/>
                <w:webHidden/>
              </w:rPr>
              <w:instrText xml:space="preserve"> PAGEREF _Toc198543644 \h </w:instrText>
            </w:r>
            <w:r w:rsidRPr="002804F2">
              <w:rPr>
                <w:noProof/>
                <w:webHidden/>
              </w:rPr>
            </w:r>
            <w:r w:rsidRPr="002804F2">
              <w:rPr>
                <w:noProof/>
                <w:webHidden/>
              </w:rPr>
              <w:fldChar w:fldCharType="separate"/>
            </w:r>
            <w:r w:rsidR="001E3C61">
              <w:rPr>
                <w:noProof/>
                <w:webHidden/>
              </w:rPr>
              <w:t>13</w:t>
            </w:r>
            <w:r w:rsidRPr="002804F2">
              <w:rPr>
                <w:noProof/>
                <w:webHidden/>
              </w:rPr>
              <w:fldChar w:fldCharType="end"/>
            </w:r>
          </w:hyperlink>
        </w:p>
        <w:p w14:paraId="1F0A77B7" w14:textId="77777777" w:rsidR="002804F2" w:rsidRPr="002804F2" w:rsidRDefault="002804F2">
          <w:pPr>
            <w:pStyle w:val="TDC3"/>
            <w:tabs>
              <w:tab w:val="right" w:leader="dot" w:pos="8828"/>
            </w:tabs>
            <w:rPr>
              <w:rFonts w:eastAsiaTheme="minorEastAsia"/>
              <w:noProof/>
              <w:kern w:val="0"/>
              <w:lang w:eastAsia="es-CO"/>
              <w14:ligatures w14:val="none"/>
            </w:rPr>
          </w:pPr>
          <w:hyperlink w:anchor="_Toc198543645" w:history="1">
            <w:r w:rsidRPr="002804F2">
              <w:rPr>
                <w:rStyle w:val="Hipervnculo"/>
                <w:rFonts w:ascii="Verdana" w:eastAsia="Times New Roman" w:hAnsi="Verdana"/>
                <w:noProof/>
                <w:lang w:eastAsia="es-CO"/>
              </w:rPr>
              <w:t>4.1.21 Validación, ajuste y retroalimentación</w:t>
            </w:r>
            <w:r w:rsidRPr="002804F2">
              <w:rPr>
                <w:noProof/>
                <w:webHidden/>
              </w:rPr>
              <w:tab/>
            </w:r>
            <w:r w:rsidRPr="002804F2">
              <w:rPr>
                <w:noProof/>
                <w:webHidden/>
              </w:rPr>
              <w:fldChar w:fldCharType="begin"/>
            </w:r>
            <w:r w:rsidRPr="002804F2">
              <w:rPr>
                <w:noProof/>
                <w:webHidden/>
              </w:rPr>
              <w:instrText xml:space="preserve"> PAGEREF _Toc198543645 \h </w:instrText>
            </w:r>
            <w:r w:rsidRPr="002804F2">
              <w:rPr>
                <w:noProof/>
                <w:webHidden/>
              </w:rPr>
            </w:r>
            <w:r w:rsidRPr="002804F2">
              <w:rPr>
                <w:noProof/>
                <w:webHidden/>
              </w:rPr>
              <w:fldChar w:fldCharType="separate"/>
            </w:r>
            <w:r w:rsidR="001E3C61">
              <w:rPr>
                <w:noProof/>
                <w:webHidden/>
              </w:rPr>
              <w:t>13</w:t>
            </w:r>
            <w:r w:rsidRPr="002804F2">
              <w:rPr>
                <w:noProof/>
                <w:webHidden/>
              </w:rPr>
              <w:fldChar w:fldCharType="end"/>
            </w:r>
          </w:hyperlink>
        </w:p>
        <w:p w14:paraId="6F9F5A21" w14:textId="77777777" w:rsidR="002804F2" w:rsidRDefault="002804F2">
          <w:pPr>
            <w:pStyle w:val="TDC3"/>
            <w:tabs>
              <w:tab w:val="right" w:leader="dot" w:pos="8828"/>
            </w:tabs>
            <w:rPr>
              <w:rFonts w:eastAsiaTheme="minorEastAsia"/>
              <w:noProof/>
              <w:kern w:val="0"/>
              <w:lang w:eastAsia="es-CO"/>
              <w14:ligatures w14:val="none"/>
            </w:rPr>
          </w:pPr>
          <w:hyperlink w:anchor="_Toc198543646" w:history="1">
            <w:r w:rsidRPr="002804F2">
              <w:rPr>
                <w:rStyle w:val="Hipervnculo"/>
                <w:rFonts w:ascii="Verdana" w:hAnsi="Verdana"/>
                <w:noProof/>
              </w:rPr>
              <w:t>4.1.22 Revisar el informe y enviar a publicación en la página web</w:t>
            </w:r>
            <w:r w:rsidRPr="002804F2">
              <w:rPr>
                <w:noProof/>
                <w:webHidden/>
              </w:rPr>
              <w:tab/>
            </w:r>
            <w:r w:rsidRPr="002804F2">
              <w:rPr>
                <w:noProof/>
                <w:webHidden/>
              </w:rPr>
              <w:fldChar w:fldCharType="begin"/>
            </w:r>
            <w:r w:rsidRPr="002804F2">
              <w:rPr>
                <w:noProof/>
                <w:webHidden/>
              </w:rPr>
              <w:instrText xml:space="preserve"> PAGEREF _Toc198543646 \h </w:instrText>
            </w:r>
            <w:r w:rsidRPr="002804F2">
              <w:rPr>
                <w:noProof/>
                <w:webHidden/>
              </w:rPr>
            </w:r>
            <w:r w:rsidRPr="002804F2">
              <w:rPr>
                <w:noProof/>
                <w:webHidden/>
              </w:rPr>
              <w:fldChar w:fldCharType="separate"/>
            </w:r>
            <w:r w:rsidR="001E3C61">
              <w:rPr>
                <w:noProof/>
                <w:webHidden/>
              </w:rPr>
              <w:t>13</w:t>
            </w:r>
            <w:r w:rsidRPr="002804F2">
              <w:rPr>
                <w:noProof/>
                <w:webHidden/>
              </w:rPr>
              <w:fldChar w:fldCharType="end"/>
            </w:r>
          </w:hyperlink>
        </w:p>
        <w:p w14:paraId="17587CEC" w14:textId="768031D6" w:rsidR="002804F2" w:rsidRDefault="002804F2" w:rsidP="55D06F0D">
          <w:pPr>
            <w:pStyle w:val="TDC1"/>
            <w:tabs>
              <w:tab w:val="left" w:pos="660"/>
              <w:tab w:val="right" w:leader="dot" w:pos="8828"/>
            </w:tabs>
            <w:rPr>
              <w:rFonts w:eastAsiaTheme="minorEastAsia"/>
              <w:noProof/>
              <w:lang w:eastAsia="es-CO"/>
            </w:rPr>
          </w:pPr>
          <w:hyperlink w:anchor="_Toc198543647" w:history="1">
            <w:r w:rsidRPr="55D06F0D">
              <w:rPr>
                <w:rStyle w:val="Hipervnculo"/>
                <w:rFonts w:ascii="Verdana" w:hAnsi="Verdana"/>
                <w:b/>
                <w:bCs/>
                <w:noProof/>
              </w:rPr>
              <w:t>5.</w:t>
            </w:r>
            <w:r>
              <w:rPr>
                <w:rFonts w:eastAsiaTheme="minorEastAsia"/>
                <w:noProof/>
                <w:kern w:val="0"/>
                <w:lang w:eastAsia="es-CO"/>
                <w14:ligatures w14:val="none"/>
              </w:rPr>
              <w:tab/>
            </w:r>
            <w:r w:rsidRPr="55D06F0D">
              <w:rPr>
                <w:rStyle w:val="Hipervnculo"/>
                <w:rFonts w:ascii="Verdana" w:hAnsi="Verdana"/>
                <w:b/>
                <w:bCs/>
                <w:noProof/>
              </w:rPr>
              <w:t>CONTROL DE CAMBIOS</w:t>
            </w:r>
            <w:r>
              <w:rPr>
                <w:noProof/>
                <w:webHidden/>
              </w:rPr>
              <w:tab/>
            </w:r>
            <w:r>
              <w:rPr>
                <w:noProof/>
                <w:webHidden/>
              </w:rPr>
              <w:fldChar w:fldCharType="begin"/>
            </w:r>
            <w:r>
              <w:rPr>
                <w:noProof/>
                <w:webHidden/>
              </w:rPr>
              <w:instrText xml:space="preserve"> PAGEREF _Toc198543647 \h </w:instrText>
            </w:r>
            <w:r>
              <w:rPr>
                <w:noProof/>
                <w:webHidden/>
              </w:rPr>
            </w:r>
            <w:r>
              <w:rPr>
                <w:noProof/>
                <w:webHidden/>
              </w:rPr>
              <w:fldChar w:fldCharType="separate"/>
            </w:r>
            <w:r w:rsidR="001E3C61">
              <w:rPr>
                <w:noProof/>
                <w:webHidden/>
              </w:rPr>
              <w:t>14</w:t>
            </w:r>
            <w:r>
              <w:rPr>
                <w:noProof/>
                <w:webHidden/>
              </w:rPr>
              <w:fldChar w:fldCharType="end"/>
            </w:r>
          </w:hyperlink>
          <w:r w:rsidR="00CC4969" w:rsidRPr="55D06F0D">
            <w:rPr>
              <w:rFonts w:ascii="Verdana" w:hAnsi="Verdana"/>
              <w:sz w:val="20"/>
              <w:szCs w:val="20"/>
            </w:rPr>
            <w:fldChar w:fldCharType="end"/>
          </w:r>
        </w:p>
      </w:sdtContent>
    </w:sdt>
    <w:p w14:paraId="2C38CFBB" w14:textId="2DF52983" w:rsidR="008D4ED8" w:rsidRPr="00427AEE" w:rsidRDefault="00BA1E7C" w:rsidP="00194E1B">
      <w:pPr>
        <w:spacing w:after="0" w:line="240" w:lineRule="auto"/>
        <w:rPr>
          <w:rStyle w:val="Fuerte"/>
          <w:rFonts w:ascii="Verdana" w:hAnsi="Verdana"/>
        </w:rPr>
      </w:pPr>
      <w:r w:rsidRPr="00E844D3">
        <w:rPr>
          <w:rFonts w:ascii="Verdana" w:hAnsi="Verdana"/>
          <w:b/>
          <w:bCs/>
        </w:rPr>
        <w:br w:type="page"/>
      </w:r>
      <w:bookmarkStart w:id="0" w:name="_Toc198543620"/>
      <w:r w:rsidR="00427AEE">
        <w:rPr>
          <w:rStyle w:val="Fuerte"/>
          <w:rFonts w:ascii="Verdana" w:hAnsi="Verdana"/>
        </w:rPr>
        <w:lastRenderedPageBreak/>
        <w:t>1</w:t>
      </w:r>
      <w:r w:rsidR="00427AEE" w:rsidRPr="00427AEE">
        <w:rPr>
          <w:rStyle w:val="Fuerte"/>
          <w:rFonts w:ascii="Verdana" w:hAnsi="Verdana"/>
        </w:rPr>
        <w:t xml:space="preserve">. </w:t>
      </w:r>
      <w:r w:rsidR="008D4ED8" w:rsidRPr="00427AEE">
        <w:rPr>
          <w:rStyle w:val="Fuerte"/>
          <w:rFonts w:ascii="Verdana" w:hAnsi="Verdana"/>
        </w:rPr>
        <w:t>OBJETO</w:t>
      </w:r>
      <w:bookmarkEnd w:id="0"/>
    </w:p>
    <w:p w14:paraId="63F3B399" w14:textId="4EFC5CCE" w:rsidR="008D4ED8" w:rsidRPr="00427AEE" w:rsidRDefault="00427AEE" w:rsidP="00427AEE">
      <w:pPr>
        <w:jc w:val="both"/>
        <w:rPr>
          <w:rFonts w:ascii="Verdana" w:hAnsi="Verdana"/>
          <w:sz w:val="20"/>
          <w:szCs w:val="20"/>
        </w:rPr>
      </w:pPr>
      <w:r w:rsidRPr="00427AEE">
        <w:rPr>
          <w:rFonts w:ascii="Verdana" w:hAnsi="Verdana"/>
          <w:sz w:val="20"/>
          <w:szCs w:val="20"/>
        </w:rPr>
        <w:t>Facilitar el seguimiento, análisis y toma de decisiones informadas por parte de cualquier usuario interesado en la gestión del sector Comercio, Industria y Turismo, a través de la elaboración del informe trimestral del Plan Estratégico Sectorial (PES).</w:t>
      </w:r>
    </w:p>
    <w:p w14:paraId="21800AA7" w14:textId="5D82C4D6" w:rsidR="008D4ED8" w:rsidRPr="00427AEE" w:rsidRDefault="00427AEE" w:rsidP="00427AEE">
      <w:pPr>
        <w:pStyle w:val="Ttulo1"/>
        <w:rPr>
          <w:rFonts w:ascii="Verdana" w:hAnsi="Verdana"/>
          <w:b/>
          <w:color w:val="auto"/>
          <w:sz w:val="22"/>
          <w:szCs w:val="22"/>
        </w:rPr>
      </w:pPr>
      <w:bookmarkStart w:id="1" w:name="_Toc198543621"/>
      <w:r w:rsidRPr="00427AEE">
        <w:rPr>
          <w:rFonts w:ascii="Verdana" w:hAnsi="Verdana"/>
          <w:b/>
          <w:color w:val="auto"/>
          <w:sz w:val="22"/>
          <w:szCs w:val="22"/>
        </w:rPr>
        <w:t xml:space="preserve">2. </w:t>
      </w:r>
      <w:r w:rsidR="00D82583" w:rsidRPr="00427AEE">
        <w:rPr>
          <w:rFonts w:ascii="Verdana" w:hAnsi="Verdana"/>
          <w:b/>
          <w:color w:val="auto"/>
          <w:sz w:val="22"/>
          <w:szCs w:val="22"/>
        </w:rPr>
        <w:t>ALCANCE</w:t>
      </w:r>
      <w:bookmarkEnd w:id="1"/>
    </w:p>
    <w:p w14:paraId="3C74E874" w14:textId="4834C8D8" w:rsidR="00610E7F" w:rsidRDefault="00427AEE" w:rsidP="00610E7F">
      <w:pPr>
        <w:pStyle w:val="TDC2"/>
      </w:pPr>
      <w:r w:rsidRPr="00427AEE">
        <w:t>Esta guía cubre el proceso de diseño, recolección, registro, consolidación y análisis básico de la información, hasta la elaboración y publicación del informe correspondiente al seguimiento trimestral del Plan Estratégico Sectorial (PES). No contempla la evaluación de impacto ni el análisis financiero detallado de los proyectos contenidos en el PES.</w:t>
      </w:r>
      <w:r w:rsidRPr="00E844D3">
        <w:t xml:space="preserve"> </w:t>
      </w:r>
    </w:p>
    <w:p w14:paraId="5138A366" w14:textId="4243F610" w:rsidR="00610E7F" w:rsidRPr="00610E7F" w:rsidRDefault="00610E7F" w:rsidP="00610E7F">
      <w:pPr>
        <w:pStyle w:val="Ttulo1"/>
        <w:rPr>
          <w:rFonts w:ascii="Verdana" w:hAnsi="Verdana"/>
          <w:b/>
          <w:color w:val="auto"/>
          <w:sz w:val="22"/>
          <w:szCs w:val="22"/>
          <w:lang w:eastAsia="es-CO"/>
        </w:rPr>
      </w:pPr>
      <w:bookmarkStart w:id="2" w:name="_Toc198543622"/>
      <w:r w:rsidRPr="00610E7F">
        <w:rPr>
          <w:rFonts w:ascii="Verdana" w:hAnsi="Verdana"/>
          <w:b/>
          <w:color w:val="auto"/>
          <w:sz w:val="22"/>
          <w:szCs w:val="22"/>
          <w:lang w:eastAsia="es-CO"/>
        </w:rPr>
        <w:t>3. DEFINICIONES</w:t>
      </w:r>
      <w:bookmarkEnd w:id="2"/>
    </w:p>
    <w:p w14:paraId="53F7BB3A" w14:textId="77777777" w:rsidR="00610E7F" w:rsidRPr="00610E7F" w:rsidRDefault="00610E7F" w:rsidP="00610E7F">
      <w:pPr>
        <w:jc w:val="both"/>
        <w:rPr>
          <w:rFonts w:ascii="Verdana" w:hAnsi="Verdana"/>
          <w:sz w:val="20"/>
          <w:szCs w:val="20"/>
          <w:lang w:eastAsia="es-CO"/>
        </w:rPr>
      </w:pPr>
      <w:r w:rsidRPr="00610E7F">
        <w:rPr>
          <w:rFonts w:ascii="Verdana" w:hAnsi="Verdana"/>
          <w:sz w:val="20"/>
          <w:szCs w:val="20"/>
          <w:lang w:eastAsia="es-CO"/>
        </w:rPr>
        <w:t xml:space="preserve">Er+: Aplicación Web Er+, herramienta para consulta de informes mensuales, trimestrales y anuales del Plan Estratégico Sectorial (PES). Es posible acceder desde un usuario de consulta externa (con acceso restringido) o con un usuario que tenga los debidos permisos para acceder a la información pertinente. En la plataforma brinda información actualizada de manera periódica para el monitoreo de estos mismos. </w:t>
      </w:r>
    </w:p>
    <w:p w14:paraId="6C068567" w14:textId="050186C7" w:rsidR="00610E7F" w:rsidRPr="00610E7F" w:rsidRDefault="00610E7F" w:rsidP="00610E7F">
      <w:pPr>
        <w:jc w:val="both"/>
        <w:rPr>
          <w:rFonts w:ascii="Verdana" w:hAnsi="Verdana"/>
          <w:sz w:val="20"/>
          <w:szCs w:val="20"/>
          <w:lang w:eastAsia="es-CO"/>
        </w:rPr>
      </w:pPr>
      <w:r w:rsidRPr="00610E7F">
        <w:rPr>
          <w:rFonts w:ascii="Verdana" w:hAnsi="Verdana"/>
          <w:sz w:val="20"/>
          <w:szCs w:val="20"/>
          <w:lang w:eastAsia="es-CO"/>
        </w:rPr>
        <w:t xml:space="preserve">ODS: Son objetivos de desarrollo sostenible, en el informe se encuentran condicionados por el eje estratégico, </w:t>
      </w:r>
      <w:r w:rsidRPr="00610E7F">
        <w:rPr>
          <w:rFonts w:ascii="Verdana" w:eastAsia="Times New Roman" w:hAnsi="Verdana" w:cs="Times New Roman"/>
          <w:kern w:val="0"/>
          <w:sz w:val="20"/>
          <w:szCs w:val="20"/>
          <w:lang w:eastAsia="es-CO"/>
          <w14:ligatures w14:val="none"/>
        </w:rPr>
        <w:t>su naturaleza y las consideraciones que se tengan para su clasificación.</w:t>
      </w:r>
    </w:p>
    <w:p w14:paraId="5AFB3E8F" w14:textId="6FE4DC97" w:rsidR="00EB7138" w:rsidRDefault="00610E7F" w:rsidP="00610E7F">
      <w:pPr>
        <w:pStyle w:val="Ttulo1"/>
        <w:rPr>
          <w:rFonts w:ascii="Verdana" w:hAnsi="Verdana"/>
          <w:b/>
          <w:color w:val="auto"/>
          <w:sz w:val="22"/>
          <w:szCs w:val="22"/>
        </w:rPr>
      </w:pPr>
      <w:bookmarkStart w:id="3" w:name="_Toc198543623"/>
      <w:r>
        <w:rPr>
          <w:rFonts w:ascii="Verdana" w:hAnsi="Verdana"/>
          <w:b/>
          <w:color w:val="auto"/>
          <w:sz w:val="22"/>
          <w:szCs w:val="22"/>
        </w:rPr>
        <w:t>4.</w:t>
      </w:r>
      <w:r w:rsidR="00427AEE" w:rsidRPr="00427AEE">
        <w:rPr>
          <w:rFonts w:ascii="Verdana" w:hAnsi="Verdana"/>
          <w:b/>
          <w:color w:val="auto"/>
          <w:sz w:val="22"/>
          <w:szCs w:val="22"/>
        </w:rPr>
        <w:t xml:space="preserve"> </w:t>
      </w:r>
      <w:r>
        <w:rPr>
          <w:rFonts w:ascii="Verdana" w:hAnsi="Verdana"/>
          <w:b/>
          <w:color w:val="auto"/>
          <w:sz w:val="22"/>
          <w:szCs w:val="22"/>
        </w:rPr>
        <w:t>DESARROLLO</w:t>
      </w:r>
      <w:bookmarkEnd w:id="3"/>
    </w:p>
    <w:p w14:paraId="1B93C0C7" w14:textId="77777777" w:rsidR="00610E7F" w:rsidRPr="00610E7F" w:rsidRDefault="00610E7F" w:rsidP="00610E7F"/>
    <w:p w14:paraId="6707312F" w14:textId="066DEA47" w:rsidR="00D82583" w:rsidRPr="00610E7F" w:rsidRDefault="00610E7F" w:rsidP="00610E7F">
      <w:pPr>
        <w:pStyle w:val="Ttulo2"/>
        <w:rPr>
          <w:rFonts w:ascii="Verdana" w:hAnsi="Verdana"/>
          <w:b/>
          <w:color w:val="auto"/>
          <w:sz w:val="22"/>
          <w:szCs w:val="22"/>
        </w:rPr>
      </w:pPr>
      <w:bookmarkStart w:id="4" w:name="_Toc198543624"/>
      <w:r w:rsidRPr="00610E7F">
        <w:rPr>
          <w:rFonts w:ascii="Verdana" w:hAnsi="Verdana"/>
          <w:b/>
          <w:color w:val="auto"/>
          <w:sz w:val="22"/>
          <w:szCs w:val="22"/>
        </w:rPr>
        <w:t xml:space="preserve">4. 1 </w:t>
      </w:r>
      <w:r w:rsidR="00DA41F9" w:rsidRPr="00610E7F">
        <w:rPr>
          <w:rFonts w:ascii="Verdana" w:hAnsi="Verdana"/>
          <w:b/>
          <w:color w:val="auto"/>
          <w:sz w:val="22"/>
          <w:szCs w:val="22"/>
        </w:rPr>
        <w:t>ELABORACIÓN DEL INFORME</w:t>
      </w:r>
      <w:bookmarkEnd w:id="4"/>
    </w:p>
    <w:p w14:paraId="149E345B" w14:textId="2EB876D4" w:rsidR="009A163B" w:rsidRPr="00E844D3" w:rsidRDefault="009A163B" w:rsidP="00B5027A">
      <w:pPr>
        <w:spacing w:after="0" w:line="240" w:lineRule="auto"/>
        <w:jc w:val="both"/>
        <w:rPr>
          <w:rFonts w:ascii="Verdana" w:hAnsi="Verdana"/>
          <w:bCs/>
        </w:rPr>
      </w:pPr>
    </w:p>
    <w:p w14:paraId="2A363B8A" w14:textId="5D076A6D" w:rsidR="00905388" w:rsidRPr="000D25D3" w:rsidRDefault="00610E7F" w:rsidP="000D25D3">
      <w:pPr>
        <w:pStyle w:val="Ttulo3"/>
        <w:rPr>
          <w:rFonts w:ascii="Verdana" w:eastAsia="Times New Roman" w:hAnsi="Verdana"/>
          <w:b/>
          <w:color w:val="auto"/>
          <w:sz w:val="22"/>
          <w:szCs w:val="22"/>
          <w:lang w:eastAsia="es-CO"/>
        </w:rPr>
      </w:pPr>
      <w:bookmarkStart w:id="5" w:name="_Toc198543625"/>
      <w:r w:rsidRPr="000D25D3">
        <w:rPr>
          <w:rFonts w:ascii="Verdana" w:hAnsi="Verdana"/>
          <w:b/>
          <w:bCs/>
          <w:color w:val="auto"/>
          <w:sz w:val="22"/>
          <w:szCs w:val="22"/>
        </w:rPr>
        <w:t>4.</w:t>
      </w:r>
      <w:r w:rsidRPr="000D25D3">
        <w:rPr>
          <w:rStyle w:val="Ttulo3Car"/>
          <w:rFonts w:ascii="Verdana" w:hAnsi="Verdana"/>
          <w:b/>
          <w:color w:val="auto"/>
          <w:sz w:val="22"/>
          <w:szCs w:val="22"/>
        </w:rPr>
        <w:t xml:space="preserve">1.1 </w:t>
      </w:r>
      <w:r w:rsidR="00905388" w:rsidRPr="000D25D3">
        <w:rPr>
          <w:rStyle w:val="Ttulo3Car"/>
          <w:rFonts w:ascii="Verdana" w:hAnsi="Verdana"/>
          <w:b/>
          <w:color w:val="auto"/>
          <w:sz w:val="22"/>
          <w:szCs w:val="22"/>
        </w:rPr>
        <w:t>Ingresar</w:t>
      </w:r>
      <w:r w:rsidR="00905388" w:rsidRPr="000D25D3">
        <w:rPr>
          <w:rFonts w:ascii="Verdana" w:eastAsia="Times New Roman" w:hAnsi="Verdana"/>
          <w:b/>
          <w:color w:val="auto"/>
          <w:sz w:val="22"/>
          <w:szCs w:val="22"/>
          <w:lang w:eastAsia="es-CO"/>
        </w:rPr>
        <w:t xml:space="preserve"> a la plataforma</w:t>
      </w:r>
      <w:bookmarkEnd w:id="5"/>
    </w:p>
    <w:p w14:paraId="5F759FED" w14:textId="77777777" w:rsidR="00905388" w:rsidRPr="00905388" w:rsidRDefault="00905388" w:rsidP="00905388">
      <w:pPr>
        <w:rPr>
          <w:lang w:eastAsia="es-CO"/>
        </w:rPr>
      </w:pPr>
    </w:p>
    <w:p w14:paraId="7054CB30" w14:textId="77777777" w:rsidR="00DA41F9"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t>Acceder a la plataforma Er+. Allí se debe verificar que el usuario tenga acceso a la información necesaria para el informe.</w:t>
      </w:r>
    </w:p>
    <w:p w14:paraId="2F0BD9BE" w14:textId="77777777" w:rsidR="00DA41F9"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br/>
        <w:t>Una vez dentro, se identifica en el lateral izquierdo un menú con varias pestañas; para este caso, se debe seleccionar la pestaña Estadísticas e informes. Al desplegar las opciones, se elige Informe de seguimiento mensual.</w:t>
      </w:r>
    </w:p>
    <w:p w14:paraId="2F35E76F" w14:textId="77777777" w:rsidR="00DA41F9"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br/>
        <w:t>Al hacer clic, se mostrará la información correspondiente al seguimiento mensual. En la parte superior izquierda de la pantalla aparecerá un botón con el ícono de Excel que permite exportar el documento. Se debe hacer clic en este botón para descargar o exportar el archivo.</w:t>
      </w:r>
    </w:p>
    <w:p w14:paraId="488A9DF6" w14:textId="77777777" w:rsidR="00485917" w:rsidRPr="00E844D3" w:rsidRDefault="00485917" w:rsidP="00B5027A">
      <w:pPr>
        <w:spacing w:after="0" w:line="240" w:lineRule="auto"/>
        <w:jc w:val="both"/>
        <w:rPr>
          <w:rFonts w:ascii="Verdana" w:eastAsia="Times New Roman" w:hAnsi="Verdana" w:cs="Times New Roman"/>
          <w:kern w:val="0"/>
          <w:lang w:eastAsia="es-CO"/>
          <w14:ligatures w14:val="none"/>
        </w:rPr>
      </w:pPr>
    </w:p>
    <w:p w14:paraId="52848C96" w14:textId="0A8F0D6A" w:rsidR="00B833E7" w:rsidRDefault="000E1D3B" w:rsidP="00B5027A">
      <w:pPr>
        <w:spacing w:after="0" w:line="240" w:lineRule="auto"/>
        <w:jc w:val="both"/>
        <w:rPr>
          <w:rFonts w:ascii="Verdana" w:eastAsia="Times New Roman" w:hAnsi="Verdana" w:cs="Times New Roman"/>
          <w:kern w:val="0"/>
          <w:lang w:eastAsia="es-CO"/>
          <w14:ligatures w14:val="none"/>
        </w:rPr>
      </w:pPr>
      <w:r w:rsidRPr="000E1D3B">
        <w:rPr>
          <w:rFonts w:ascii="Verdana" w:eastAsia="Times New Roman" w:hAnsi="Verdana" w:cs="Times New Roman"/>
          <w:noProof/>
          <w:kern w:val="0"/>
          <w:lang w:eastAsia="es-CO"/>
          <w14:ligatures w14:val="none"/>
        </w:rPr>
        <w:lastRenderedPageBreak/>
        <w:drawing>
          <wp:inline distT="0" distB="0" distL="0" distR="0" wp14:anchorId="2D024817" wp14:editId="0EB070A6">
            <wp:extent cx="5612130" cy="3296920"/>
            <wp:effectExtent l="0" t="0" r="7620" b="0"/>
            <wp:docPr id="2446913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91360" name="Picture 1" descr="A screenshot of a computer&#10;&#10;AI-generated content may be incorrect."/>
                    <pic:cNvPicPr/>
                  </pic:nvPicPr>
                  <pic:blipFill>
                    <a:blip r:embed="rId12"/>
                    <a:stretch>
                      <a:fillRect/>
                    </a:stretch>
                  </pic:blipFill>
                  <pic:spPr>
                    <a:xfrm>
                      <a:off x="0" y="0"/>
                      <a:ext cx="5612130" cy="3296920"/>
                    </a:xfrm>
                    <a:prstGeom prst="rect">
                      <a:avLst/>
                    </a:prstGeom>
                  </pic:spPr>
                </pic:pic>
              </a:graphicData>
            </a:graphic>
          </wp:inline>
        </w:drawing>
      </w:r>
    </w:p>
    <w:p w14:paraId="7EF0ABF0" w14:textId="559F120E" w:rsidR="009A163B"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E844D3">
        <w:rPr>
          <w:rFonts w:ascii="Verdana" w:eastAsia="Times New Roman" w:hAnsi="Verdana" w:cs="Times New Roman"/>
          <w:kern w:val="0"/>
          <w:lang w:eastAsia="es-CO"/>
          <w14:ligatures w14:val="none"/>
        </w:rPr>
        <w:br/>
      </w:r>
      <w:r w:rsidRPr="00610E7F">
        <w:rPr>
          <w:rFonts w:ascii="Verdana" w:eastAsia="Times New Roman" w:hAnsi="Verdana" w:cs="Times New Roman"/>
          <w:kern w:val="0"/>
          <w:sz w:val="20"/>
          <w:szCs w:val="20"/>
          <w:lang w:eastAsia="es-CO"/>
          <w14:ligatures w14:val="none"/>
        </w:rPr>
        <w:t>Es importante corroborar que la información descargada sea la correcta para elaborar el informe.</w:t>
      </w:r>
    </w:p>
    <w:p w14:paraId="420B9775" w14:textId="77777777" w:rsidR="00DA41F9" w:rsidRPr="00E844D3" w:rsidRDefault="00DA41F9" w:rsidP="00B5027A">
      <w:pPr>
        <w:spacing w:after="0" w:line="240" w:lineRule="auto"/>
        <w:jc w:val="both"/>
        <w:rPr>
          <w:rFonts w:ascii="Verdana" w:eastAsia="Times New Roman" w:hAnsi="Verdana" w:cs="Times New Roman"/>
          <w:kern w:val="0"/>
          <w:lang w:eastAsia="es-CO"/>
          <w14:ligatures w14:val="none"/>
        </w:rPr>
      </w:pPr>
    </w:p>
    <w:p w14:paraId="437F5A67" w14:textId="51584D7E" w:rsidR="00DA41F9" w:rsidRPr="000D25D3" w:rsidRDefault="000D25D3" w:rsidP="00905388">
      <w:pPr>
        <w:pStyle w:val="Ttulo3"/>
        <w:rPr>
          <w:rFonts w:ascii="Verdana" w:eastAsia="Times New Roman" w:hAnsi="Verdana"/>
          <w:b/>
          <w:color w:val="auto"/>
          <w:sz w:val="22"/>
          <w:szCs w:val="22"/>
          <w:lang w:eastAsia="es-CO"/>
        </w:rPr>
      </w:pPr>
      <w:bookmarkStart w:id="6" w:name="_Toc198543626"/>
      <w:r>
        <w:rPr>
          <w:rFonts w:ascii="Verdana" w:eastAsia="Times New Roman" w:hAnsi="Verdana"/>
          <w:b/>
          <w:color w:val="auto"/>
          <w:sz w:val="22"/>
          <w:szCs w:val="22"/>
          <w:lang w:eastAsia="es-CO"/>
        </w:rPr>
        <w:t>4.1.2</w:t>
      </w:r>
      <w:r w:rsidR="00905388" w:rsidRPr="000D25D3">
        <w:rPr>
          <w:rFonts w:ascii="Verdana" w:eastAsia="Times New Roman" w:hAnsi="Verdana"/>
          <w:b/>
          <w:color w:val="auto"/>
          <w:sz w:val="22"/>
          <w:szCs w:val="22"/>
          <w:lang w:eastAsia="es-CO"/>
        </w:rPr>
        <w:t xml:space="preserve"> Estructurar el reporte</w:t>
      </w:r>
      <w:bookmarkEnd w:id="6"/>
    </w:p>
    <w:p w14:paraId="6E3F25F3" w14:textId="77777777" w:rsidR="00B5027A" w:rsidRPr="00E844D3" w:rsidRDefault="00B5027A" w:rsidP="00B5027A">
      <w:pPr>
        <w:rPr>
          <w:lang w:eastAsia="es-CO"/>
        </w:rPr>
      </w:pPr>
    </w:p>
    <w:p w14:paraId="58A75E1E" w14:textId="77777777" w:rsidR="00DA41F9"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t>Se añade una hoja denominada "Reporte", en la cual se comienza a organizar el documento en relación con los reportes anteriores (sujeto a posibles cambios).</w:t>
      </w:r>
    </w:p>
    <w:p w14:paraId="60B79C44" w14:textId="77777777" w:rsidR="008D0DFA" w:rsidRPr="00610E7F"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br/>
        <w:t>Este documento se encuentra dividido por encabezados, organizados de la siguiente manera:</w:t>
      </w:r>
    </w:p>
    <w:p w14:paraId="1D6A33DE" w14:textId="5F3567EB" w:rsidR="00DA41F9" w:rsidRDefault="00DA41F9" w:rsidP="00B5027A">
      <w:pPr>
        <w:spacing w:after="0" w:line="240" w:lineRule="auto"/>
        <w:jc w:val="both"/>
        <w:rPr>
          <w:rFonts w:ascii="Verdana" w:eastAsia="Times New Roman" w:hAnsi="Verdana" w:cs="Times New Roman"/>
          <w:kern w:val="0"/>
          <w:sz w:val="20"/>
          <w:szCs w:val="20"/>
          <w:lang w:eastAsia="es-CO"/>
          <w14:ligatures w14:val="none"/>
        </w:rPr>
      </w:pPr>
      <w:r w:rsidRPr="00610E7F">
        <w:rPr>
          <w:rFonts w:ascii="Verdana" w:eastAsia="Times New Roman" w:hAnsi="Verdana" w:cs="Times New Roman"/>
          <w:kern w:val="0"/>
          <w:sz w:val="20"/>
          <w:szCs w:val="20"/>
          <w:lang w:eastAsia="es-CO"/>
          <w14:ligatures w14:val="none"/>
        </w:rPr>
        <w:br/>
        <w:t>Código, Entidad/Viceministerio, Dependencia, Eje estratégico, Iniciativa, Indicador, Descripción del indicador, Tipo de plan, Tipo de acumulación, Unidad de medida, Días de rezago, Línea base, Avance del año anterior, Año, Trimestre, Meta año anterior, Meta año vigente, Meta año vigente T1, Meta año vigente T2, Meta año vigente T3, Meta año vigente T4, Meta cuatrienio, Primer mes del trimestre, Segundo mes del trimestre, Tercer mes del trimestre, Avance anual del año anterior, Avance anual del año vigente, Avance planeado del año vigente, Porcentaje de avance del año vigente, Porcentaje de avance respecto a la meta anual, Porcentaje de avance esperado respecto a la meta anual, Avance planeado al año vigente, Avance real al año vigente, Porcentaje de avance respecto al planeado cuatrienio, Clasificación y ODS.</w:t>
      </w:r>
    </w:p>
    <w:p w14:paraId="58E29F5B" w14:textId="77777777" w:rsidR="00905388" w:rsidRPr="00610E7F" w:rsidRDefault="00905388" w:rsidP="00B5027A">
      <w:pPr>
        <w:spacing w:after="0" w:line="240" w:lineRule="auto"/>
        <w:jc w:val="both"/>
        <w:rPr>
          <w:rFonts w:ascii="Verdana" w:eastAsia="Times New Roman" w:hAnsi="Verdana" w:cs="Times New Roman"/>
          <w:kern w:val="0"/>
          <w:sz w:val="20"/>
          <w:szCs w:val="20"/>
          <w:lang w:eastAsia="es-CO"/>
          <w14:ligatures w14:val="none"/>
        </w:rPr>
      </w:pPr>
    </w:p>
    <w:p w14:paraId="2662E5C6" w14:textId="77777777" w:rsidR="00E844D3" w:rsidRPr="00E844D3" w:rsidRDefault="00E844D3" w:rsidP="00B5027A">
      <w:pPr>
        <w:spacing w:after="0" w:line="240" w:lineRule="auto"/>
        <w:jc w:val="both"/>
        <w:rPr>
          <w:rFonts w:ascii="Verdana" w:eastAsia="Times New Roman" w:hAnsi="Verdana" w:cs="Times New Roman"/>
          <w:kern w:val="0"/>
          <w:lang w:eastAsia="es-CO"/>
          <w14:ligatures w14:val="none"/>
        </w:rPr>
      </w:pPr>
    </w:p>
    <w:p w14:paraId="6A7A8CBA" w14:textId="0238F5C5" w:rsidR="00DA41F9" w:rsidRPr="000D25D3" w:rsidRDefault="00DA41F9" w:rsidP="00B5027A">
      <w:pPr>
        <w:pStyle w:val="Ttulo3"/>
        <w:spacing w:before="0" w:after="0" w:line="240" w:lineRule="auto"/>
        <w:jc w:val="both"/>
        <w:rPr>
          <w:rFonts w:ascii="Verdana" w:hAnsi="Verdana"/>
          <w:b/>
          <w:bCs/>
          <w:color w:val="auto"/>
          <w:sz w:val="22"/>
          <w:szCs w:val="22"/>
        </w:rPr>
      </w:pPr>
      <w:bookmarkStart w:id="7" w:name="_Toc198543627"/>
      <w:r w:rsidRPr="000D25D3">
        <w:rPr>
          <w:rFonts w:ascii="Verdana" w:hAnsi="Verdana"/>
          <w:b/>
          <w:bCs/>
          <w:color w:val="auto"/>
          <w:sz w:val="22"/>
          <w:szCs w:val="22"/>
        </w:rPr>
        <w:t>4.</w:t>
      </w:r>
      <w:r w:rsidR="000D25D3" w:rsidRPr="000D25D3">
        <w:rPr>
          <w:rFonts w:ascii="Verdana" w:hAnsi="Verdana"/>
          <w:b/>
          <w:bCs/>
          <w:color w:val="auto"/>
          <w:sz w:val="22"/>
          <w:szCs w:val="22"/>
        </w:rPr>
        <w:t>1.</w:t>
      </w:r>
      <w:r w:rsidRPr="000D25D3">
        <w:rPr>
          <w:rFonts w:ascii="Verdana" w:hAnsi="Verdana"/>
          <w:b/>
          <w:bCs/>
          <w:color w:val="auto"/>
          <w:sz w:val="22"/>
          <w:szCs w:val="22"/>
        </w:rPr>
        <w:t xml:space="preserve">3 </w:t>
      </w:r>
      <w:r w:rsidRPr="000D25D3">
        <w:rPr>
          <w:rFonts w:ascii="Verdana" w:eastAsia="Times New Roman" w:hAnsi="Verdana" w:cs="Times New Roman"/>
          <w:b/>
          <w:color w:val="auto"/>
          <w:kern w:val="0"/>
          <w:sz w:val="22"/>
          <w:szCs w:val="22"/>
          <w:lang w:eastAsia="es-CO"/>
          <w14:ligatures w14:val="none"/>
        </w:rPr>
        <w:t>Vincular los códigos</w:t>
      </w:r>
      <w:bookmarkEnd w:id="7"/>
    </w:p>
    <w:p w14:paraId="54460873" w14:textId="77777777" w:rsidR="00DA41F9" w:rsidRPr="00E844D3" w:rsidRDefault="00DA41F9" w:rsidP="00B5027A">
      <w:pPr>
        <w:spacing w:after="0" w:line="240" w:lineRule="auto"/>
        <w:jc w:val="both"/>
        <w:rPr>
          <w:rFonts w:ascii="Verdana" w:hAnsi="Verdana"/>
          <w:bCs/>
        </w:rPr>
      </w:pPr>
    </w:p>
    <w:p w14:paraId="73D08908" w14:textId="26685E52" w:rsidR="00DA41F9" w:rsidRPr="00905388" w:rsidRDefault="00DA41F9" w:rsidP="00A5084C">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En este punto, es importante aclarar que, a partir de ahora, la mayoría de los datos </w:t>
      </w:r>
      <w:r w:rsidR="00A5084C">
        <w:rPr>
          <w:rFonts w:ascii="Verdana" w:eastAsia="Times New Roman" w:hAnsi="Verdana" w:cs="Times New Roman"/>
          <w:kern w:val="0"/>
          <w:sz w:val="20"/>
          <w:szCs w:val="20"/>
          <w:lang w:eastAsia="es-CO"/>
          <w14:ligatures w14:val="none"/>
        </w:rPr>
        <w:t>c</w:t>
      </w:r>
      <w:r w:rsidRPr="00905388">
        <w:rPr>
          <w:rFonts w:ascii="Verdana" w:eastAsia="Times New Roman" w:hAnsi="Verdana" w:cs="Times New Roman"/>
          <w:kern w:val="0"/>
          <w:sz w:val="20"/>
          <w:szCs w:val="20"/>
          <w:lang w:eastAsia="es-CO"/>
          <w14:ligatures w14:val="none"/>
        </w:rPr>
        <w:t>orrespondientes a la hoja "Reporte" suelen estar vinculados con la primera columna denominada "Códigos".</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lastRenderedPageBreak/>
        <w:t>Es posible extraer estos códigos utilizando funciones como =</w:t>
      </w:r>
      <w:proofErr w:type="gramStart"/>
      <w:r w:rsidRPr="00905388">
        <w:rPr>
          <w:rFonts w:ascii="Verdana" w:eastAsia="Times New Roman" w:hAnsi="Verdana" w:cs="Times New Roman"/>
          <w:kern w:val="0"/>
          <w:sz w:val="20"/>
          <w:szCs w:val="20"/>
          <w:lang w:eastAsia="es-CO"/>
          <w14:ligatures w14:val="none"/>
        </w:rPr>
        <w:t>UNIQUE(</w:t>
      </w:r>
      <w:proofErr w:type="gramEnd"/>
      <w:r w:rsidRPr="00905388">
        <w:rPr>
          <w:rFonts w:ascii="Verdana" w:eastAsia="Times New Roman" w:hAnsi="Verdana" w:cs="Times New Roman"/>
          <w:kern w:val="0"/>
          <w:sz w:val="20"/>
          <w:szCs w:val="20"/>
          <w:lang w:eastAsia="es-CO"/>
          <w14:ligatures w14:val="none"/>
        </w:rPr>
        <w:t>) (o =</w:t>
      </w:r>
      <w:proofErr w:type="gramStart"/>
      <w:r w:rsidRPr="00905388">
        <w:rPr>
          <w:rFonts w:ascii="Verdana" w:eastAsia="Times New Roman" w:hAnsi="Verdana" w:cs="Times New Roman"/>
          <w:kern w:val="0"/>
          <w:sz w:val="20"/>
          <w:szCs w:val="20"/>
          <w:lang w:eastAsia="es-CO"/>
          <w14:ligatures w14:val="none"/>
        </w:rPr>
        <w:t>ÚNICO(</w:t>
      </w:r>
      <w:proofErr w:type="gramEnd"/>
      <w:r w:rsidRPr="00905388">
        <w:rPr>
          <w:rFonts w:ascii="Verdana" w:eastAsia="Times New Roman" w:hAnsi="Verdana" w:cs="Times New Roman"/>
          <w:kern w:val="0"/>
          <w:sz w:val="20"/>
          <w:szCs w:val="20"/>
          <w:lang w:eastAsia="es-CO"/>
          <w14:ligatures w14:val="none"/>
        </w:rPr>
        <w:t>) en español), o bien copiándolos y pegándolos directamente, según convenga.</w:t>
      </w:r>
    </w:p>
    <w:p w14:paraId="23A0F375" w14:textId="77777777" w:rsidR="00DA41F9" w:rsidRPr="00E844D3" w:rsidRDefault="00DA41F9" w:rsidP="00B5027A">
      <w:pPr>
        <w:spacing w:after="0" w:line="240" w:lineRule="auto"/>
        <w:jc w:val="both"/>
        <w:rPr>
          <w:rFonts w:ascii="Verdana" w:eastAsia="Times New Roman" w:hAnsi="Verdana" w:cs="Times New Roman"/>
          <w:kern w:val="0"/>
          <w:lang w:eastAsia="es-CO"/>
          <w14:ligatures w14:val="none"/>
        </w:rPr>
      </w:pPr>
    </w:p>
    <w:p w14:paraId="70A89EA0" w14:textId="43A1C1CD" w:rsidR="00DA41F9" w:rsidRPr="000D25D3" w:rsidRDefault="00DA41F9"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8" w:name="_Toc198543628"/>
      <w:r w:rsidRPr="000D25D3">
        <w:rPr>
          <w:rFonts w:ascii="Verdana" w:hAnsi="Verdana"/>
          <w:b/>
          <w:bCs/>
          <w:color w:val="auto"/>
          <w:sz w:val="22"/>
          <w:szCs w:val="22"/>
        </w:rPr>
        <w:t>4.</w:t>
      </w:r>
      <w:r w:rsidR="000D25D3" w:rsidRPr="000D25D3">
        <w:rPr>
          <w:rFonts w:ascii="Verdana" w:hAnsi="Verdana"/>
          <w:b/>
          <w:bCs/>
          <w:color w:val="auto"/>
          <w:sz w:val="22"/>
          <w:szCs w:val="22"/>
        </w:rPr>
        <w:t>1.</w:t>
      </w:r>
      <w:r w:rsidRPr="000D25D3">
        <w:rPr>
          <w:rFonts w:ascii="Verdana" w:hAnsi="Verdana"/>
          <w:b/>
          <w:bCs/>
          <w:color w:val="auto"/>
          <w:sz w:val="22"/>
          <w:szCs w:val="22"/>
        </w:rPr>
        <w:t xml:space="preserve">4 </w:t>
      </w:r>
      <w:r w:rsidRPr="000D25D3">
        <w:rPr>
          <w:rFonts w:ascii="Verdana" w:eastAsia="Times New Roman" w:hAnsi="Verdana" w:cs="Times New Roman"/>
          <w:b/>
          <w:color w:val="auto"/>
          <w:kern w:val="0"/>
          <w:sz w:val="22"/>
          <w:szCs w:val="22"/>
          <w:lang w:eastAsia="es-CO"/>
          <w14:ligatures w14:val="none"/>
        </w:rPr>
        <w:t xml:space="preserve">Extraer con </w:t>
      </w:r>
      <w:proofErr w:type="spellStart"/>
      <w:r w:rsidRPr="000D25D3">
        <w:rPr>
          <w:rFonts w:ascii="Verdana" w:eastAsia="Times New Roman" w:hAnsi="Verdana" w:cs="Times New Roman"/>
          <w:b/>
          <w:color w:val="auto"/>
          <w:kern w:val="0"/>
          <w:sz w:val="22"/>
          <w:szCs w:val="22"/>
          <w:lang w:eastAsia="es-CO"/>
          <w14:ligatures w14:val="none"/>
        </w:rPr>
        <w:t>BuscarV</w:t>
      </w:r>
      <w:bookmarkEnd w:id="8"/>
      <w:proofErr w:type="spellEnd"/>
    </w:p>
    <w:p w14:paraId="16A49320" w14:textId="77777777" w:rsidR="00DA41F9" w:rsidRPr="00E844D3" w:rsidRDefault="00DA41F9" w:rsidP="00B5027A">
      <w:pPr>
        <w:spacing w:after="0" w:line="240" w:lineRule="auto"/>
        <w:jc w:val="both"/>
        <w:rPr>
          <w:rFonts w:ascii="Verdana" w:eastAsia="Times New Roman" w:hAnsi="Verdana" w:cs="Times New Roman"/>
          <w:kern w:val="0"/>
          <w:lang w:eastAsia="es-CO"/>
          <w14:ligatures w14:val="none"/>
        </w:rPr>
      </w:pPr>
    </w:p>
    <w:p w14:paraId="237CEB5E" w14:textId="77777777" w:rsidR="00A5084C"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Al momento de trasladar los datos desde la hoja Base de Datos a la hoja Reporte, es posible hacerlo mediante distintas funciones como XLOOKUP/BUSCARX, VLOOKUP/BUSCARV, INDEX/ÍNDICE y DGET/BDEXTRAER. En este caso, se explicará el procedimiento utilizando la función VLOOKUP (BUSCARV en español).</w:t>
      </w:r>
    </w:p>
    <w:p w14:paraId="5C8A1140" w14:textId="5E231BED" w:rsidR="00E844D3" w:rsidRPr="00905388"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El primer argumento debe ser la celda que contiene el valor a buscar, generalmente ubicada en la columna Código.</w:t>
      </w:r>
    </w:p>
    <w:p w14:paraId="153E1C5E" w14:textId="37C4A236" w:rsidR="00E844D3" w:rsidRPr="00905388"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El segundo argumento corresponde al rango de la tabla desde donde se extraerán los datos. Este rango debe seleccionarse desde la hoja Base de Datos, excluyendo los encabezados.</w:t>
      </w:r>
    </w:p>
    <w:p w14:paraId="74B8650F" w14:textId="77777777" w:rsidR="00E844D3" w:rsidRPr="00905388"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El tercer argumento indica el número de la columna dentro del rango desde la cual se desea obtener el valor. Las columnas se enumeran de izquierda a derecha, comenzando desde 1.</w:t>
      </w:r>
    </w:p>
    <w:p w14:paraId="3B159427" w14:textId="56731C34" w:rsidR="00E844D3" w:rsidRPr="00905388" w:rsidRDefault="00E844D3" w:rsidP="00B5027A">
      <w:pPr>
        <w:spacing w:after="0" w:line="240" w:lineRule="auto"/>
        <w:jc w:val="both"/>
        <w:rPr>
          <w:rFonts w:ascii="Verdana" w:eastAsia="Times New Roman" w:hAnsi="Verdana" w:cs="Times New Roman"/>
          <w:kern w:val="0"/>
          <w:sz w:val="20"/>
          <w:szCs w:val="20"/>
          <w:lang w:eastAsia="es-CO"/>
          <w14:ligatures w14:val="none"/>
        </w:rPr>
      </w:pPr>
    </w:p>
    <w:p w14:paraId="650CA291" w14:textId="45E170FD" w:rsidR="00D86B71" w:rsidRPr="00905388"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Finalmente, el cuarto argumento debe establecerse como FALSE (FALSO), para asegurar que se devuelva una coincidencia exacta.</w:t>
      </w:r>
    </w:p>
    <w:p w14:paraId="21DFC79C" w14:textId="77777777" w:rsidR="00D86B71" w:rsidRPr="00E844D3" w:rsidRDefault="00D86B71" w:rsidP="00B5027A">
      <w:pPr>
        <w:spacing w:after="0" w:line="240" w:lineRule="auto"/>
        <w:jc w:val="both"/>
        <w:rPr>
          <w:rFonts w:ascii="Verdana" w:eastAsia="Times New Roman" w:hAnsi="Verdana" w:cs="Times New Roman"/>
          <w:kern w:val="0"/>
          <w:lang w:eastAsia="es-CO"/>
          <w14:ligatures w14:val="none"/>
        </w:rPr>
      </w:pPr>
    </w:p>
    <w:p w14:paraId="20F96BBD" w14:textId="2F94A5F2" w:rsidR="00D86B71" w:rsidRPr="000D25D3" w:rsidRDefault="00D86B71"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9" w:name="_Toc198543629"/>
      <w:r w:rsidRPr="000D25D3">
        <w:rPr>
          <w:rFonts w:ascii="Verdana" w:hAnsi="Verdana"/>
          <w:b/>
          <w:bCs/>
          <w:color w:val="auto"/>
          <w:sz w:val="22"/>
          <w:szCs w:val="22"/>
        </w:rPr>
        <w:t>4.</w:t>
      </w:r>
      <w:r w:rsidR="000D25D3" w:rsidRPr="000D25D3">
        <w:rPr>
          <w:rFonts w:ascii="Verdana" w:hAnsi="Verdana"/>
          <w:b/>
          <w:bCs/>
          <w:color w:val="auto"/>
          <w:sz w:val="22"/>
          <w:szCs w:val="22"/>
        </w:rPr>
        <w:t>1.</w:t>
      </w:r>
      <w:r w:rsidRPr="000D25D3">
        <w:rPr>
          <w:rFonts w:ascii="Verdana" w:hAnsi="Verdana"/>
          <w:b/>
          <w:bCs/>
          <w:color w:val="auto"/>
          <w:sz w:val="22"/>
          <w:szCs w:val="22"/>
        </w:rPr>
        <w:t xml:space="preserve">5 </w:t>
      </w:r>
      <w:r w:rsidRPr="000D25D3">
        <w:rPr>
          <w:rFonts w:ascii="Verdana" w:eastAsia="Times New Roman" w:hAnsi="Verdana" w:cs="Times New Roman"/>
          <w:b/>
          <w:color w:val="auto"/>
          <w:kern w:val="0"/>
          <w:sz w:val="22"/>
          <w:szCs w:val="22"/>
          <w:lang w:eastAsia="es-CO"/>
          <w14:ligatures w14:val="none"/>
        </w:rPr>
        <w:t>Verificar avance previo</w:t>
      </w:r>
      <w:bookmarkEnd w:id="9"/>
    </w:p>
    <w:p w14:paraId="49C08A2D" w14:textId="77777777" w:rsidR="00D86B71" w:rsidRPr="00E844D3" w:rsidRDefault="00D86B71" w:rsidP="00B5027A">
      <w:pPr>
        <w:spacing w:after="0" w:line="240" w:lineRule="auto"/>
        <w:jc w:val="both"/>
        <w:rPr>
          <w:rFonts w:ascii="Verdana" w:eastAsia="Times New Roman" w:hAnsi="Verdana" w:cs="Times New Roman"/>
          <w:kern w:val="0"/>
          <w:lang w:eastAsia="es-CO"/>
          <w14:ligatures w14:val="none"/>
        </w:rPr>
      </w:pPr>
    </w:p>
    <w:p w14:paraId="7A81AC52" w14:textId="5BBCCD09" w:rsidR="00D86B71" w:rsidRPr="00905388" w:rsidRDefault="00D86B71"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De vez en cuando suele encontrarse en la Base de Datos original el valor correspondiente del avance anual del año anterior, para este punto se usará </w:t>
      </w:r>
      <w:proofErr w:type="spellStart"/>
      <w:r w:rsidRPr="00905388">
        <w:rPr>
          <w:rFonts w:ascii="Verdana" w:eastAsia="Times New Roman" w:hAnsi="Verdana" w:cs="Times New Roman"/>
          <w:kern w:val="0"/>
          <w:sz w:val="20"/>
          <w:szCs w:val="20"/>
          <w:lang w:eastAsia="es-CO"/>
          <w14:ligatures w14:val="none"/>
        </w:rPr>
        <w:t>Vlookup</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BuscarV</w:t>
      </w:r>
      <w:proofErr w:type="spellEnd"/>
      <w:r w:rsidRPr="00905388">
        <w:rPr>
          <w:rFonts w:ascii="Verdana" w:eastAsia="Times New Roman" w:hAnsi="Verdana" w:cs="Times New Roman"/>
          <w:kern w:val="0"/>
          <w:sz w:val="20"/>
          <w:szCs w:val="20"/>
          <w:lang w:eastAsia="es-CO"/>
          <w14:ligatures w14:val="none"/>
        </w:rPr>
        <w:t xml:space="preserve"> como se indicó previamente. En caso de no encontrase el valor, es necesario buscar en reportes anteriores, solo se copiará y pegará en la hoja de Reporte que se encuentre desarrollando.</w:t>
      </w:r>
    </w:p>
    <w:p w14:paraId="23BE24DD" w14:textId="77777777" w:rsidR="004C09F0" w:rsidRPr="00E844D3" w:rsidRDefault="004C09F0" w:rsidP="00B5027A">
      <w:pPr>
        <w:spacing w:after="0" w:line="240" w:lineRule="auto"/>
        <w:jc w:val="both"/>
        <w:rPr>
          <w:rFonts w:ascii="Verdana" w:eastAsia="Times New Roman" w:hAnsi="Verdana" w:cs="Times New Roman"/>
          <w:kern w:val="0"/>
          <w:lang w:eastAsia="es-CO"/>
          <w14:ligatures w14:val="none"/>
        </w:rPr>
      </w:pPr>
    </w:p>
    <w:p w14:paraId="35E82620" w14:textId="77777777" w:rsidR="005F3D55" w:rsidRPr="00E844D3" w:rsidRDefault="005F3D55" w:rsidP="00B5027A">
      <w:pPr>
        <w:spacing w:after="0" w:line="240" w:lineRule="auto"/>
        <w:jc w:val="both"/>
        <w:rPr>
          <w:rFonts w:ascii="Verdana" w:eastAsia="Times New Roman" w:hAnsi="Verdana" w:cs="Times New Roman"/>
          <w:kern w:val="0"/>
          <w:lang w:eastAsia="es-CO"/>
          <w14:ligatures w14:val="none"/>
        </w:rPr>
      </w:pPr>
    </w:p>
    <w:p w14:paraId="260B684D" w14:textId="5303D806" w:rsidR="005F3D55" w:rsidRPr="000D25D3" w:rsidRDefault="005F3D55"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0" w:name="_Toc198543630"/>
      <w:r w:rsidRPr="000D25D3">
        <w:rPr>
          <w:rFonts w:ascii="Verdana" w:hAnsi="Verdana"/>
          <w:b/>
          <w:bCs/>
          <w:color w:val="auto"/>
          <w:sz w:val="22"/>
          <w:szCs w:val="22"/>
        </w:rPr>
        <w:t>4.</w:t>
      </w:r>
      <w:r w:rsidR="000D25D3">
        <w:rPr>
          <w:rFonts w:ascii="Verdana" w:hAnsi="Verdana"/>
          <w:b/>
          <w:bCs/>
          <w:color w:val="auto"/>
          <w:sz w:val="22"/>
          <w:szCs w:val="22"/>
        </w:rPr>
        <w:t>1.</w:t>
      </w:r>
      <w:r w:rsidRPr="000D25D3">
        <w:rPr>
          <w:rFonts w:ascii="Verdana" w:hAnsi="Verdana"/>
          <w:b/>
          <w:bCs/>
          <w:color w:val="auto"/>
          <w:sz w:val="22"/>
          <w:szCs w:val="22"/>
        </w:rPr>
        <w:t xml:space="preserve">6 </w:t>
      </w:r>
      <w:r w:rsidR="002804F2" w:rsidRPr="000D25D3">
        <w:rPr>
          <w:rFonts w:ascii="Verdana" w:eastAsia="Times New Roman" w:hAnsi="Verdana" w:cs="Times New Roman"/>
          <w:b/>
          <w:color w:val="auto"/>
          <w:kern w:val="0"/>
          <w:sz w:val="22"/>
          <w:szCs w:val="22"/>
          <w:lang w:eastAsia="es-CO"/>
          <w14:ligatures w14:val="none"/>
        </w:rPr>
        <w:t>Calcular</w:t>
      </w:r>
      <w:r w:rsidRPr="000D25D3">
        <w:rPr>
          <w:rFonts w:ascii="Verdana" w:eastAsia="Times New Roman" w:hAnsi="Verdana" w:cs="Times New Roman"/>
          <w:b/>
          <w:color w:val="auto"/>
          <w:kern w:val="0"/>
          <w:sz w:val="22"/>
          <w:szCs w:val="22"/>
          <w:lang w:eastAsia="es-CO"/>
          <w14:ligatures w14:val="none"/>
        </w:rPr>
        <w:t xml:space="preserve"> el </w:t>
      </w:r>
      <w:r w:rsidR="00E844D3" w:rsidRPr="000D25D3">
        <w:rPr>
          <w:rFonts w:ascii="Verdana" w:eastAsia="Times New Roman" w:hAnsi="Verdana" w:cs="Times New Roman"/>
          <w:b/>
          <w:color w:val="auto"/>
          <w:kern w:val="0"/>
          <w:sz w:val="22"/>
          <w:szCs w:val="22"/>
          <w:lang w:eastAsia="es-CO"/>
          <w14:ligatures w14:val="none"/>
        </w:rPr>
        <w:t>a</w:t>
      </w:r>
      <w:r w:rsidRPr="000D25D3">
        <w:rPr>
          <w:rFonts w:ascii="Verdana" w:eastAsia="Times New Roman" w:hAnsi="Verdana" w:cs="Times New Roman"/>
          <w:b/>
          <w:color w:val="auto"/>
          <w:kern w:val="0"/>
          <w:sz w:val="22"/>
          <w:szCs w:val="22"/>
          <w:lang w:eastAsia="es-CO"/>
          <w14:ligatures w14:val="none"/>
        </w:rPr>
        <w:t>vance anual vigente (meses)</w:t>
      </w:r>
      <w:bookmarkEnd w:id="10"/>
    </w:p>
    <w:p w14:paraId="3226EB1F" w14:textId="77777777" w:rsidR="00E844D3" w:rsidRPr="00E844D3" w:rsidRDefault="00E844D3" w:rsidP="00B5027A">
      <w:pPr>
        <w:spacing w:after="0" w:line="240" w:lineRule="auto"/>
        <w:jc w:val="both"/>
        <w:rPr>
          <w:rFonts w:ascii="Verdana" w:eastAsia="Times New Roman" w:hAnsi="Verdana" w:cs="Times New Roman"/>
          <w:kern w:val="0"/>
          <w:lang w:eastAsia="es-CO"/>
          <w14:ligatures w14:val="none"/>
        </w:rPr>
      </w:pPr>
    </w:p>
    <w:p w14:paraId="7971BE87" w14:textId="77777777" w:rsidR="00A5084C"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avance anual del año vigente se usarán múltiples funciones simultáneamente. En este caso es necesario iniciar con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en donde el primer valor será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y dentro de este, su primer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/O.</w:t>
      </w:r>
    </w:p>
    <w:p w14:paraId="0CF748BB" w14:textId="77777777" w:rsidR="00A5084C"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En el primer valor de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/O será lo que se encuentre dentro del primer valor de la columna Tipo de Acumulación, se escribirán las opciones dentro de toda la columna (suelen ser Flujo, Acumulado, Stock, Disminución y Capacidad) anunciando primero a la casilla,</w:t>
      </w:r>
      <w:r w:rsidRPr="00E844D3">
        <w:rPr>
          <w:rFonts w:ascii="Verdana" w:eastAsia="Times New Roman" w:hAnsi="Verdana" w:cs="Times New Roman"/>
          <w:kern w:val="0"/>
          <w:lang w:eastAsia="es-CO"/>
          <w14:ligatures w14:val="none"/>
        </w:rPr>
        <w:t xml:space="preserve"> </w:t>
      </w:r>
      <w:r w:rsidRPr="00905388">
        <w:rPr>
          <w:rFonts w:ascii="Verdana" w:eastAsia="Times New Roman" w:hAnsi="Verdana" w:cs="Times New Roman"/>
          <w:kern w:val="0"/>
          <w:sz w:val="20"/>
          <w:szCs w:val="20"/>
          <w:lang w:eastAsia="es-CO"/>
          <w14:ligatures w14:val="none"/>
        </w:rPr>
        <w:t xml:space="preserve">como puede ser un ejemplo Casilla de Tipo de Acumulación1=Flujo, Casilla de Tipo de Acumulación2=Acumulado, etc. Es necesario que </w:t>
      </w:r>
      <w:proofErr w:type="gramStart"/>
      <w:r w:rsidRPr="00905388">
        <w:rPr>
          <w:rFonts w:ascii="Verdana" w:eastAsia="Times New Roman" w:hAnsi="Verdana" w:cs="Times New Roman"/>
          <w:kern w:val="0"/>
          <w:sz w:val="20"/>
          <w:szCs w:val="20"/>
          <w:lang w:eastAsia="es-CO"/>
          <w14:ligatures w14:val="none"/>
        </w:rPr>
        <w:t>las opciones se encuentre</w:t>
      </w:r>
      <w:proofErr w:type="gramEnd"/>
      <w:r w:rsidRPr="00905388">
        <w:rPr>
          <w:rFonts w:ascii="Verdana" w:eastAsia="Times New Roman" w:hAnsi="Verdana" w:cs="Times New Roman"/>
          <w:kern w:val="0"/>
          <w:sz w:val="20"/>
          <w:szCs w:val="20"/>
          <w:lang w:eastAsia="es-CO"/>
          <w14:ligatures w14:val="none"/>
        </w:rPr>
        <w:t xml:space="preserve"> separadas por una coma.</w:t>
      </w:r>
    </w:p>
    <w:p w14:paraId="11960D0B" w14:textId="05ADF8B7" w:rsidR="00E844D3" w:rsidRPr="00905388"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segundo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w:t>
      </w:r>
      <w:proofErr w:type="spellStart"/>
      <w:r w:rsidRPr="00905388">
        <w:rPr>
          <w:rFonts w:ascii="Verdana" w:eastAsia="Times New Roman" w:hAnsi="Verdana" w:cs="Times New Roman"/>
          <w:kern w:val="0"/>
          <w:sz w:val="20"/>
          <w:szCs w:val="20"/>
          <w:lang w:eastAsia="es-CO"/>
          <w14:ligatures w14:val="none"/>
        </w:rPr>
        <w:t>Lookup</w:t>
      </w:r>
      <w:proofErr w:type="spellEnd"/>
      <w:r w:rsidRPr="00905388">
        <w:rPr>
          <w:rFonts w:ascii="Verdana" w:eastAsia="Times New Roman" w:hAnsi="Verdana" w:cs="Times New Roman"/>
          <w:kern w:val="0"/>
          <w:sz w:val="20"/>
          <w:szCs w:val="20"/>
          <w:lang w:eastAsia="es-CO"/>
          <w14:ligatures w14:val="none"/>
        </w:rPr>
        <w:t>/Buscar, para este caso el primer valor será 2, el segundo valor será 1</w:t>
      </w:r>
      <w:proofErr w:type="gramStart"/>
      <w:r w:rsidRPr="00905388">
        <w:rPr>
          <w:rFonts w:ascii="Verdana" w:eastAsia="Times New Roman" w:hAnsi="Verdana" w:cs="Times New Roman"/>
          <w:kern w:val="0"/>
          <w:sz w:val="20"/>
          <w:szCs w:val="20"/>
          <w:lang w:eastAsia="es-CO"/>
          <w14:ligatures w14:val="none"/>
        </w:rPr>
        <w:t>/(</w:t>
      </w:r>
      <w:proofErr w:type="gramEnd"/>
      <w:r w:rsidRPr="00905388">
        <w:rPr>
          <w:rFonts w:ascii="Verdana" w:eastAsia="Times New Roman" w:hAnsi="Verdana" w:cs="Times New Roman"/>
          <w:kern w:val="0"/>
          <w:sz w:val="20"/>
          <w:szCs w:val="20"/>
          <w:lang w:eastAsia="es-CO"/>
          <w14:ligatures w14:val="none"/>
        </w:rPr>
        <w:t>señalar los primeros valores de los tres meses, &lt;&gt;</w:t>
      </w:r>
      <w:proofErr w:type="gramStart"/>
      <w:r w:rsidRPr="00905388">
        <w:rPr>
          <w:rFonts w:ascii="Verdana" w:eastAsia="Times New Roman" w:hAnsi="Verdana" w:cs="Times New Roman"/>
          <w:kern w:val="0"/>
          <w:sz w:val="20"/>
          <w:szCs w:val="20"/>
          <w:lang w:eastAsia="es-CO"/>
          <w14:ligatures w14:val="none"/>
        </w:rPr>
        <w:t>cero)/</w:t>
      </w:r>
      <w:proofErr w:type="gramEnd"/>
      <w:r w:rsidRPr="00905388">
        <w:rPr>
          <w:rFonts w:ascii="Verdana" w:eastAsia="Times New Roman" w:hAnsi="Verdana" w:cs="Times New Roman"/>
          <w:kern w:val="0"/>
          <w:sz w:val="20"/>
          <w:szCs w:val="20"/>
          <w:lang w:eastAsia="es-CO"/>
          <w14:ligatures w14:val="none"/>
        </w:rPr>
        <w:t xml:space="preserve">(señalar nuevamente los </w:t>
      </w:r>
      <w:proofErr w:type="gramStart"/>
      <w:r w:rsidRPr="00905388">
        <w:rPr>
          <w:rFonts w:ascii="Verdana" w:eastAsia="Times New Roman" w:hAnsi="Verdana" w:cs="Times New Roman"/>
          <w:kern w:val="0"/>
          <w:sz w:val="20"/>
          <w:szCs w:val="20"/>
          <w:lang w:eastAsia="es-CO"/>
          <w14:ligatures w14:val="none"/>
        </w:rPr>
        <w:t>primero valores</w:t>
      </w:r>
      <w:proofErr w:type="gramEnd"/>
      <w:r w:rsidRPr="00905388">
        <w:rPr>
          <w:rFonts w:ascii="Verdana" w:eastAsia="Times New Roman" w:hAnsi="Verdana" w:cs="Times New Roman"/>
          <w:kern w:val="0"/>
          <w:sz w:val="20"/>
          <w:szCs w:val="20"/>
          <w:lang w:eastAsia="es-CO"/>
          <w14:ligatures w14:val="none"/>
        </w:rPr>
        <w:t xml:space="preserve"> de los tres meses)" ", señalar por </w:t>
      </w:r>
      <w:proofErr w:type="gramStart"/>
      <w:r w:rsidRPr="00905388">
        <w:rPr>
          <w:rFonts w:ascii="Verdana" w:eastAsia="Times New Roman" w:hAnsi="Verdana" w:cs="Times New Roman"/>
          <w:kern w:val="0"/>
          <w:sz w:val="20"/>
          <w:szCs w:val="20"/>
          <w:lang w:eastAsia="es-CO"/>
          <w14:ligatures w14:val="none"/>
        </w:rPr>
        <w:t>tercer vez</w:t>
      </w:r>
      <w:proofErr w:type="gramEnd"/>
      <w:r w:rsidRPr="00905388">
        <w:rPr>
          <w:rFonts w:ascii="Verdana" w:eastAsia="Times New Roman" w:hAnsi="Verdana" w:cs="Times New Roman"/>
          <w:kern w:val="0"/>
          <w:sz w:val="20"/>
          <w:szCs w:val="20"/>
          <w:lang w:eastAsia="es-CO"/>
          <w14:ligatures w14:val="none"/>
        </w:rPr>
        <w:t xml:space="preserve"> los primeros valores de los tres meses).</w:t>
      </w:r>
      <w:r w:rsidRPr="00905388">
        <w:rPr>
          <w:rFonts w:ascii="Verdana" w:eastAsia="Times New Roman" w:hAnsi="Verdana" w:cs="Times New Roman"/>
          <w:kern w:val="0"/>
          <w:sz w:val="20"/>
          <w:szCs w:val="20"/>
          <w:lang w:eastAsia="es-CO"/>
          <w14:ligatures w14:val="none"/>
        </w:rPr>
        <w:br/>
        <w:t xml:space="preserve">El tercer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nuevamente,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El primer valor del segundo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el Tipo de Acumulación igual a Flujo continuo (Casilla de Tipo de Acumulación2="Flujo continuo"), el segundo </w:t>
      </w:r>
      <w:r w:rsidRPr="00905388">
        <w:rPr>
          <w:rFonts w:ascii="Verdana" w:eastAsia="Times New Roman" w:hAnsi="Verdana" w:cs="Times New Roman"/>
          <w:kern w:val="0"/>
          <w:sz w:val="20"/>
          <w:szCs w:val="20"/>
          <w:lang w:eastAsia="es-CO"/>
          <w14:ligatures w14:val="none"/>
        </w:rPr>
        <w:lastRenderedPageBreak/>
        <w:t xml:space="preserve">valor es </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o Promedio entre los primeros valores de los tres meses, el tercer valor será cero.</w:t>
      </w:r>
      <w:r w:rsidRPr="00905388">
        <w:rPr>
          <w:rFonts w:ascii="Verdana" w:eastAsia="Times New Roman" w:hAnsi="Verdana" w:cs="Times New Roman"/>
          <w:kern w:val="0"/>
          <w:sz w:val="20"/>
          <w:szCs w:val="20"/>
          <w:lang w:eastAsia="es-CO"/>
          <w14:ligatures w14:val="none"/>
        </w:rPr>
        <w:br/>
        <w:t xml:space="preserve">Para cerrar la fórmula se indicará el tercer valor de la primera función (el primer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que será cero.</w:t>
      </w:r>
    </w:p>
    <w:p w14:paraId="7E2B4298" w14:textId="77777777" w:rsidR="00A5084C"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w:t>
      </w:r>
      <w:proofErr w:type="gramStart"/>
      <w:r w:rsidRPr="00905388">
        <w:rPr>
          <w:rFonts w:ascii="Verdana" w:eastAsia="Times New Roman" w:hAnsi="Verdana" w:cs="Times New Roman"/>
          <w:kern w:val="0"/>
          <w:sz w:val="20"/>
          <w:szCs w:val="20"/>
          <w:lang w:eastAsia="es-CO"/>
          <w14:ligatures w14:val="none"/>
        </w:rPr>
        <w:t>IFERROR(IF(OR(</w:t>
      </w:r>
      <w:proofErr w:type="gramEnd"/>
      <w:r w:rsidRPr="00905388">
        <w:rPr>
          <w:rFonts w:ascii="Verdana" w:eastAsia="Times New Roman" w:hAnsi="Verdana" w:cs="Times New Roman"/>
          <w:kern w:val="0"/>
          <w:sz w:val="20"/>
          <w:szCs w:val="20"/>
          <w:lang w:eastAsia="es-CO"/>
          <w14:ligatures w14:val="none"/>
        </w:rPr>
        <w:t>Tipo de Acumulación2="</w:t>
      </w:r>
      <w:proofErr w:type="spellStart"/>
      <w:r w:rsidRPr="00905388">
        <w:rPr>
          <w:rFonts w:ascii="Verdana" w:eastAsia="Times New Roman" w:hAnsi="Verdana" w:cs="Times New Roman"/>
          <w:kern w:val="0"/>
          <w:sz w:val="20"/>
          <w:szCs w:val="20"/>
          <w:lang w:eastAsia="es-CO"/>
          <w14:ligatures w14:val="none"/>
        </w:rPr>
        <w:t>Flujo</w:t>
      </w:r>
      <w:proofErr w:type="gramStart"/>
      <w:r w:rsidRPr="00905388">
        <w:rPr>
          <w:rFonts w:ascii="Verdana" w:eastAsia="Times New Roman" w:hAnsi="Verdana" w:cs="Times New Roman"/>
          <w:kern w:val="0"/>
          <w:sz w:val="20"/>
          <w:szCs w:val="20"/>
          <w:lang w:eastAsia="es-CO"/>
          <w14:ligatures w14:val="none"/>
        </w:rPr>
        <w:t>",Tipo</w:t>
      </w:r>
      <w:proofErr w:type="spellEnd"/>
      <w:proofErr w:type="gramEnd"/>
      <w:r w:rsidRPr="00905388">
        <w:rPr>
          <w:rFonts w:ascii="Verdana" w:eastAsia="Times New Roman" w:hAnsi="Verdana" w:cs="Times New Roman"/>
          <w:kern w:val="0"/>
          <w:sz w:val="20"/>
          <w:szCs w:val="20"/>
          <w:lang w:eastAsia="es-CO"/>
          <w14:ligatures w14:val="none"/>
        </w:rPr>
        <w:t xml:space="preserve"> de Acumulación2= "</w:t>
      </w:r>
      <w:proofErr w:type="spellStart"/>
      <w:r w:rsidRPr="00905388">
        <w:rPr>
          <w:rFonts w:ascii="Verdana" w:eastAsia="Times New Roman" w:hAnsi="Verdana" w:cs="Times New Roman"/>
          <w:kern w:val="0"/>
          <w:sz w:val="20"/>
          <w:szCs w:val="20"/>
          <w:lang w:eastAsia="es-CO"/>
          <w14:ligatures w14:val="none"/>
        </w:rPr>
        <w:t>Stock</w:t>
      </w:r>
      <w:proofErr w:type="gramStart"/>
      <w:r w:rsidRPr="00905388">
        <w:rPr>
          <w:rFonts w:ascii="Verdana" w:eastAsia="Times New Roman" w:hAnsi="Verdana" w:cs="Times New Roman"/>
          <w:kern w:val="0"/>
          <w:sz w:val="20"/>
          <w:szCs w:val="20"/>
          <w:lang w:eastAsia="es-CO"/>
          <w14:ligatures w14:val="none"/>
        </w:rPr>
        <w:t>",Tipo</w:t>
      </w:r>
      <w:proofErr w:type="spellEnd"/>
      <w:proofErr w:type="gramEnd"/>
      <w:r w:rsidRPr="00905388">
        <w:rPr>
          <w:rFonts w:ascii="Verdana" w:eastAsia="Times New Roman" w:hAnsi="Verdana" w:cs="Times New Roman"/>
          <w:kern w:val="0"/>
          <w:sz w:val="20"/>
          <w:szCs w:val="20"/>
          <w:lang w:eastAsia="es-CO"/>
          <w14:ligatures w14:val="none"/>
        </w:rPr>
        <w:t xml:space="preserve"> de Acumulación2= "Acumulado", Tipo de Acumulación2= "Disminución", Tipo de Acumulación2= "Capacidad"), </w:t>
      </w:r>
      <w:proofErr w:type="gramStart"/>
      <w:r w:rsidRPr="00905388">
        <w:rPr>
          <w:rFonts w:ascii="Verdana" w:eastAsia="Times New Roman" w:hAnsi="Verdana" w:cs="Times New Roman"/>
          <w:kern w:val="0"/>
          <w:sz w:val="20"/>
          <w:szCs w:val="20"/>
          <w:lang w:eastAsia="es-CO"/>
          <w14:ligatures w14:val="none"/>
        </w:rPr>
        <w:t>LOOKUP(</w:t>
      </w:r>
      <w:proofErr w:type="gramEnd"/>
      <w:r w:rsidRPr="00905388">
        <w:rPr>
          <w:rFonts w:ascii="Verdana" w:eastAsia="Times New Roman" w:hAnsi="Verdana" w:cs="Times New Roman"/>
          <w:kern w:val="0"/>
          <w:sz w:val="20"/>
          <w:szCs w:val="20"/>
          <w:lang w:eastAsia="es-CO"/>
          <w14:ligatures w14:val="none"/>
        </w:rPr>
        <w:t>2, 1</w:t>
      </w:r>
      <w:proofErr w:type="gramStart"/>
      <w:r w:rsidRPr="00905388">
        <w:rPr>
          <w:rFonts w:ascii="Verdana" w:eastAsia="Times New Roman" w:hAnsi="Verdana" w:cs="Times New Roman"/>
          <w:kern w:val="0"/>
          <w:sz w:val="20"/>
          <w:szCs w:val="20"/>
          <w:lang w:eastAsia="es-CO"/>
          <w14:ligatures w14:val="none"/>
        </w:rPr>
        <w:t>/(</w:t>
      </w:r>
      <w:proofErr w:type="gramEnd"/>
      <w:r w:rsidRPr="00905388">
        <w:rPr>
          <w:rFonts w:ascii="Verdana" w:eastAsia="Times New Roman" w:hAnsi="Verdana" w:cs="Times New Roman"/>
          <w:kern w:val="0"/>
          <w:sz w:val="20"/>
          <w:szCs w:val="20"/>
          <w:lang w:eastAsia="es-CO"/>
          <w14:ligatures w14:val="none"/>
        </w:rPr>
        <w:t>Primer mes</w:t>
      </w:r>
      <w:proofErr w:type="gramStart"/>
      <w:r w:rsidRPr="00905388">
        <w:rPr>
          <w:rFonts w:ascii="Verdana" w:eastAsia="Times New Roman" w:hAnsi="Verdana" w:cs="Times New Roman"/>
          <w:kern w:val="0"/>
          <w:sz w:val="20"/>
          <w:szCs w:val="20"/>
          <w:lang w:eastAsia="es-CO"/>
          <w14:ligatures w14:val="none"/>
        </w:rPr>
        <w:t>2:Tercer</w:t>
      </w:r>
      <w:proofErr w:type="gramEnd"/>
      <w:r w:rsidRPr="00905388">
        <w:rPr>
          <w:rFonts w:ascii="Verdana" w:eastAsia="Times New Roman" w:hAnsi="Verdana" w:cs="Times New Roman"/>
          <w:kern w:val="0"/>
          <w:sz w:val="20"/>
          <w:szCs w:val="20"/>
          <w:lang w:eastAsia="es-CO"/>
          <w14:ligatures w14:val="none"/>
        </w:rPr>
        <w:t xml:space="preserve"> mes2 &lt;&gt;</w:t>
      </w:r>
      <w:proofErr w:type="gramStart"/>
      <w:r w:rsidRPr="00905388">
        <w:rPr>
          <w:rFonts w:ascii="Verdana" w:eastAsia="Times New Roman" w:hAnsi="Verdana" w:cs="Times New Roman"/>
          <w:kern w:val="0"/>
          <w:sz w:val="20"/>
          <w:szCs w:val="20"/>
          <w:lang w:eastAsia="es-CO"/>
          <w14:ligatures w14:val="none"/>
        </w:rPr>
        <w:t>0)/</w:t>
      </w:r>
      <w:proofErr w:type="gramEnd"/>
      <w:r w:rsidRPr="00905388">
        <w:rPr>
          <w:rFonts w:ascii="Verdana" w:eastAsia="Times New Roman" w:hAnsi="Verdana" w:cs="Times New Roman"/>
          <w:kern w:val="0"/>
          <w:sz w:val="20"/>
          <w:szCs w:val="20"/>
          <w:lang w:eastAsia="es-CO"/>
          <w14:ligatures w14:val="none"/>
        </w:rPr>
        <w:t>(Primer mes</w:t>
      </w:r>
      <w:proofErr w:type="gramStart"/>
      <w:r w:rsidRPr="00905388">
        <w:rPr>
          <w:rFonts w:ascii="Verdana" w:eastAsia="Times New Roman" w:hAnsi="Verdana" w:cs="Times New Roman"/>
          <w:kern w:val="0"/>
          <w:sz w:val="20"/>
          <w:szCs w:val="20"/>
          <w:lang w:eastAsia="es-CO"/>
          <w14:ligatures w14:val="none"/>
        </w:rPr>
        <w:t>2:Tercer</w:t>
      </w:r>
      <w:proofErr w:type="gramEnd"/>
      <w:r w:rsidRPr="00905388">
        <w:rPr>
          <w:rFonts w:ascii="Verdana" w:eastAsia="Times New Roman" w:hAnsi="Verdana" w:cs="Times New Roman"/>
          <w:kern w:val="0"/>
          <w:sz w:val="20"/>
          <w:szCs w:val="20"/>
          <w:lang w:eastAsia="es-CO"/>
          <w14:ligatures w14:val="none"/>
        </w:rPr>
        <w:t xml:space="preserve"> mes2&lt;&gt;" "), Primer mes</w:t>
      </w:r>
      <w:proofErr w:type="gramStart"/>
      <w:r w:rsidRPr="00905388">
        <w:rPr>
          <w:rFonts w:ascii="Verdana" w:eastAsia="Times New Roman" w:hAnsi="Verdana" w:cs="Times New Roman"/>
          <w:kern w:val="0"/>
          <w:sz w:val="20"/>
          <w:szCs w:val="20"/>
          <w:lang w:eastAsia="es-CO"/>
          <w14:ligatures w14:val="none"/>
        </w:rPr>
        <w:t>2:Tercer</w:t>
      </w:r>
      <w:proofErr w:type="gramEnd"/>
      <w:r w:rsidRPr="00905388">
        <w:rPr>
          <w:rFonts w:ascii="Verdana" w:eastAsia="Times New Roman" w:hAnsi="Verdana" w:cs="Times New Roman"/>
          <w:kern w:val="0"/>
          <w:sz w:val="20"/>
          <w:szCs w:val="20"/>
          <w:lang w:eastAsia="es-CO"/>
          <w14:ligatures w14:val="none"/>
        </w:rPr>
        <w:t xml:space="preserve"> mes2), </w:t>
      </w:r>
      <w:proofErr w:type="gramStart"/>
      <w:r w:rsidRPr="00905388">
        <w:rPr>
          <w:rFonts w:ascii="Verdana" w:eastAsia="Times New Roman" w:hAnsi="Verdana" w:cs="Times New Roman"/>
          <w:kern w:val="0"/>
          <w:sz w:val="20"/>
          <w:szCs w:val="20"/>
          <w:lang w:eastAsia="es-CO"/>
          <w14:ligatures w14:val="none"/>
        </w:rPr>
        <w:t>IF(</w:t>
      </w:r>
      <w:proofErr w:type="gramEnd"/>
      <w:r w:rsidRPr="00905388">
        <w:rPr>
          <w:rFonts w:ascii="Verdana" w:eastAsia="Times New Roman" w:hAnsi="Verdana" w:cs="Times New Roman"/>
          <w:kern w:val="0"/>
          <w:sz w:val="20"/>
          <w:szCs w:val="20"/>
          <w:lang w:eastAsia="es-CO"/>
          <w14:ligatures w14:val="none"/>
        </w:rPr>
        <w:t xml:space="preserve">Tipo de Acumulación2="Flujo continuo", </w:t>
      </w:r>
      <w:proofErr w:type="gramStart"/>
      <w:r w:rsidRPr="00905388">
        <w:rPr>
          <w:rFonts w:ascii="Verdana" w:eastAsia="Times New Roman" w:hAnsi="Verdana" w:cs="Times New Roman"/>
          <w:kern w:val="0"/>
          <w:sz w:val="20"/>
          <w:szCs w:val="20"/>
          <w:lang w:eastAsia="es-CO"/>
          <w14:ligatures w14:val="none"/>
        </w:rPr>
        <w:t>AVERAGE(</w:t>
      </w:r>
      <w:proofErr w:type="gramEnd"/>
      <w:r w:rsidRPr="00905388">
        <w:rPr>
          <w:rFonts w:ascii="Verdana" w:eastAsia="Times New Roman" w:hAnsi="Verdana" w:cs="Times New Roman"/>
          <w:kern w:val="0"/>
          <w:sz w:val="20"/>
          <w:szCs w:val="20"/>
          <w:lang w:eastAsia="es-CO"/>
          <w14:ligatures w14:val="none"/>
        </w:rPr>
        <w:t>Primer mes</w:t>
      </w:r>
      <w:proofErr w:type="gramStart"/>
      <w:r w:rsidRPr="00905388">
        <w:rPr>
          <w:rFonts w:ascii="Verdana" w:eastAsia="Times New Roman" w:hAnsi="Verdana" w:cs="Times New Roman"/>
          <w:kern w:val="0"/>
          <w:sz w:val="20"/>
          <w:szCs w:val="20"/>
          <w:lang w:eastAsia="es-CO"/>
          <w14:ligatures w14:val="none"/>
        </w:rPr>
        <w:t>2:Tercer</w:t>
      </w:r>
      <w:proofErr w:type="gramEnd"/>
      <w:r w:rsidRPr="00905388">
        <w:rPr>
          <w:rFonts w:ascii="Verdana" w:eastAsia="Times New Roman" w:hAnsi="Verdana" w:cs="Times New Roman"/>
          <w:kern w:val="0"/>
          <w:sz w:val="20"/>
          <w:szCs w:val="20"/>
          <w:lang w:eastAsia="es-CO"/>
          <w14:ligatures w14:val="none"/>
        </w:rPr>
        <w:t xml:space="preserve"> mes2), 0)),0)</w:t>
      </w:r>
    </w:p>
    <w:p w14:paraId="0F440A1D" w14:textId="01ED19B7" w:rsidR="005F3D55" w:rsidRPr="00905388"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bCs/>
          <w:kern w:val="0"/>
          <w:sz w:val="20"/>
          <w:szCs w:val="20"/>
          <w:lang w:eastAsia="es-CO"/>
          <w14:ligatures w14:val="none"/>
        </w:rPr>
        <w:br/>
        <w:t>Nota:</w:t>
      </w:r>
      <w:r w:rsidRPr="00905388">
        <w:rPr>
          <w:rFonts w:ascii="Verdana" w:eastAsia="Times New Roman" w:hAnsi="Verdana" w:cs="Times New Roman"/>
          <w:kern w:val="0"/>
          <w:sz w:val="20"/>
          <w:szCs w:val="20"/>
          <w:lang w:eastAsia="es-CO"/>
          <w14:ligatures w14:val="none"/>
        </w:rPr>
        <w:t xml:space="preserve"> Es necesario agregar un espacio entre las comillas para que la función tome en cuenta los </w:t>
      </w:r>
      <w:proofErr w:type="gramStart"/>
      <w:r w:rsidRPr="00905388">
        <w:rPr>
          <w:rFonts w:ascii="Verdana" w:eastAsia="Times New Roman" w:hAnsi="Verdana" w:cs="Times New Roman"/>
          <w:kern w:val="0"/>
          <w:sz w:val="20"/>
          <w:szCs w:val="20"/>
          <w:lang w:eastAsia="es-CO"/>
          <w14:ligatures w14:val="none"/>
        </w:rPr>
        <w:t>espacio vacíos</w:t>
      </w:r>
      <w:proofErr w:type="gramEnd"/>
      <w:r w:rsidRPr="00905388">
        <w:rPr>
          <w:rFonts w:ascii="Verdana" w:eastAsia="Times New Roman" w:hAnsi="Verdana" w:cs="Times New Roman"/>
          <w:kern w:val="0"/>
          <w:sz w:val="20"/>
          <w:szCs w:val="20"/>
          <w:lang w:eastAsia="es-CO"/>
          <w14:ligatures w14:val="none"/>
        </w:rPr>
        <w:t>. También se debe mantener los números del Tipo de Acumulación</w:t>
      </w:r>
      <w:r w:rsidR="002804F2">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t>(1,2,3...) juntos para que funcione la fórmula.</w:t>
      </w:r>
    </w:p>
    <w:p w14:paraId="5D9E8470" w14:textId="77777777" w:rsidR="005F3D55" w:rsidRPr="00E844D3" w:rsidRDefault="005F3D55" w:rsidP="00B5027A">
      <w:pPr>
        <w:spacing w:after="0" w:line="240" w:lineRule="auto"/>
        <w:jc w:val="both"/>
        <w:rPr>
          <w:rFonts w:ascii="Verdana" w:eastAsia="Times New Roman" w:hAnsi="Verdana" w:cs="Times New Roman"/>
          <w:kern w:val="0"/>
          <w:lang w:eastAsia="es-CO"/>
          <w14:ligatures w14:val="none"/>
        </w:rPr>
      </w:pPr>
    </w:p>
    <w:p w14:paraId="254B95C7" w14:textId="7B4E8E5A" w:rsidR="005F3D55" w:rsidRPr="000D25D3" w:rsidRDefault="005F3D55"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1" w:name="_Toc198543631"/>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7 Extraer meta vigente</w:t>
      </w:r>
      <w:bookmarkEnd w:id="11"/>
    </w:p>
    <w:p w14:paraId="311324DE" w14:textId="77777777" w:rsidR="00E844D3" w:rsidRPr="00E844D3" w:rsidRDefault="00E844D3" w:rsidP="00561B74">
      <w:pPr>
        <w:spacing w:after="0"/>
        <w:rPr>
          <w:lang w:eastAsia="es-CO"/>
        </w:rPr>
      </w:pPr>
    </w:p>
    <w:p w14:paraId="2CC10057" w14:textId="1D134950" w:rsidR="00CC6C90" w:rsidRPr="00905388"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avance planeado del año vigente se debe traer el primer valor de la columna de Meta año vigente. </w:t>
      </w:r>
      <w:r w:rsidR="00CC6C90" w:rsidRPr="00905388">
        <w:rPr>
          <w:rFonts w:ascii="Verdana" w:eastAsia="Times New Roman" w:hAnsi="Verdana" w:cs="Times New Roman"/>
          <w:kern w:val="0"/>
          <w:sz w:val="20"/>
          <w:szCs w:val="20"/>
          <w:lang w:eastAsia="es-CO"/>
          <w14:ligatures w14:val="none"/>
        </w:rPr>
        <w:t>Generalmente se usa =</w:t>
      </w:r>
      <w:r w:rsidR="00B01879" w:rsidRPr="00905388">
        <w:rPr>
          <w:rFonts w:ascii="Verdana" w:eastAsia="Times New Roman" w:hAnsi="Verdana" w:cs="Times New Roman"/>
          <w:kern w:val="0"/>
          <w:sz w:val="20"/>
          <w:szCs w:val="20"/>
          <w:lang w:eastAsia="es-CO"/>
          <w14:ligatures w14:val="none"/>
        </w:rPr>
        <w:t>casilla de columna Meta año vigente.</w:t>
      </w:r>
    </w:p>
    <w:p w14:paraId="08DAC934" w14:textId="77777777" w:rsidR="00485917" w:rsidRPr="00905388" w:rsidRDefault="00485917" w:rsidP="00B5027A">
      <w:pPr>
        <w:spacing w:after="0" w:line="240" w:lineRule="auto"/>
        <w:jc w:val="both"/>
        <w:rPr>
          <w:rFonts w:ascii="Verdana" w:eastAsia="Times New Roman" w:hAnsi="Verdana" w:cs="Times New Roman"/>
          <w:kern w:val="0"/>
          <w:sz w:val="20"/>
          <w:szCs w:val="20"/>
          <w:lang w:eastAsia="es-CO"/>
          <w14:ligatures w14:val="none"/>
        </w:rPr>
      </w:pPr>
    </w:p>
    <w:p w14:paraId="5FBDCC02" w14:textId="2871B1DC" w:rsidR="005F3D55" w:rsidRPr="00905388" w:rsidRDefault="005F3D55"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bCs/>
          <w:kern w:val="0"/>
          <w:sz w:val="20"/>
          <w:szCs w:val="20"/>
          <w:lang w:eastAsia="es-CO"/>
          <w14:ligatures w14:val="none"/>
        </w:rPr>
        <w:t>Nota:</w:t>
      </w:r>
      <w:r w:rsidRPr="00905388">
        <w:rPr>
          <w:rFonts w:ascii="Verdana" w:eastAsia="Times New Roman" w:hAnsi="Verdana" w:cs="Times New Roman"/>
          <w:kern w:val="0"/>
          <w:sz w:val="20"/>
          <w:szCs w:val="20"/>
          <w:lang w:eastAsia="es-CO"/>
          <w14:ligatures w14:val="none"/>
        </w:rPr>
        <w:t xml:space="preserve"> Avance planeado del año vigente es distinto a Avance planeado</w:t>
      </w:r>
      <w:r w:rsidRPr="00905388">
        <w:rPr>
          <w:rFonts w:ascii="Verdana" w:eastAsia="Times New Roman" w:hAnsi="Verdana" w:cs="Times New Roman"/>
          <w:kern w:val="0"/>
          <w:sz w:val="20"/>
          <w:szCs w:val="20"/>
          <w:u w:val="single"/>
          <w:lang w:eastAsia="es-CO"/>
          <w14:ligatures w14:val="none"/>
        </w:rPr>
        <w:t xml:space="preserve"> a</w:t>
      </w:r>
      <w:r w:rsidRPr="00905388">
        <w:rPr>
          <w:rFonts w:ascii="Verdana" w:eastAsia="Times New Roman" w:hAnsi="Verdana" w:cs="Times New Roman"/>
          <w:kern w:val="0"/>
          <w:sz w:val="20"/>
          <w:szCs w:val="20"/>
          <w:lang w:eastAsia="es-CO"/>
          <w14:ligatures w14:val="none"/>
        </w:rPr>
        <w:t xml:space="preserve"> año vigente.</w:t>
      </w:r>
    </w:p>
    <w:p w14:paraId="609C628F"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5BBF4D02" w14:textId="0FB7FED2" w:rsidR="006F67AF" w:rsidRPr="000D25D3" w:rsidRDefault="006F67AF"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2" w:name="_Toc198543632"/>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8 Calcular el % Avance vs planeado anual</w:t>
      </w:r>
      <w:bookmarkEnd w:id="12"/>
      <w:r w:rsidRPr="000D25D3">
        <w:rPr>
          <w:rFonts w:ascii="Verdana" w:eastAsia="Times New Roman" w:hAnsi="Verdana" w:cs="Times New Roman"/>
          <w:b/>
          <w:color w:val="auto"/>
          <w:kern w:val="0"/>
          <w:sz w:val="22"/>
          <w:szCs w:val="22"/>
          <w:lang w:eastAsia="es-CO"/>
          <w14:ligatures w14:val="none"/>
        </w:rPr>
        <w:t xml:space="preserve"> </w:t>
      </w:r>
    </w:p>
    <w:p w14:paraId="78C640BB" w14:textId="77777777" w:rsidR="00561B74" w:rsidRPr="00561B74" w:rsidRDefault="00561B74" w:rsidP="00561B74">
      <w:pPr>
        <w:spacing w:after="0"/>
        <w:rPr>
          <w:lang w:eastAsia="es-CO"/>
        </w:rPr>
      </w:pPr>
    </w:p>
    <w:p w14:paraId="007EFF5B" w14:textId="77777777" w:rsidR="00561B74"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porcentaje de avance del año vigente se usará como primera función a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el primer valor es señalar el primer valor del Avance Planeado del año vigente equivalente a cero (=0), el segundo valor es señalar entre comillas "Avance planeado para trimestres subsiguientes", el </w:t>
      </w:r>
      <w:proofErr w:type="spellStart"/>
      <w:r w:rsidRPr="00905388">
        <w:rPr>
          <w:rFonts w:ascii="Verdana" w:eastAsia="Times New Roman" w:hAnsi="Verdana" w:cs="Times New Roman"/>
          <w:kern w:val="0"/>
          <w:sz w:val="20"/>
          <w:szCs w:val="20"/>
          <w:lang w:eastAsia="es-CO"/>
          <w14:ligatures w14:val="none"/>
        </w:rPr>
        <w:t>tecer</w:t>
      </w:r>
      <w:proofErr w:type="spellEnd"/>
      <w:r w:rsidRPr="00905388">
        <w:rPr>
          <w:rFonts w:ascii="Verdana" w:eastAsia="Times New Roman" w:hAnsi="Verdana" w:cs="Times New Roman"/>
          <w:kern w:val="0"/>
          <w:sz w:val="20"/>
          <w:szCs w:val="20"/>
          <w:lang w:eastAsia="es-CO"/>
          <w14:ligatures w14:val="none"/>
        </w:rPr>
        <w:t xml:space="preserve"> valor es señalar otra función, Max.</w:t>
      </w:r>
    </w:p>
    <w:p w14:paraId="0000382F" w14:textId="77777777" w:rsidR="00A5084C"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Max será cero (0), el segundo valor será Min. El primer valor de Min será 1, el segundo será señalar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w:t>
      </w:r>
    </w:p>
    <w:p w14:paraId="6BA6E93F" w14:textId="2378071F" w:rsidR="006F67AF"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es señalar a el primer valor del Avance Anual del año vigente sobre (/) el primer valor de Avance Planeado del año vigente, el segundo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será 1 y se cierran todas las funciones.</w:t>
      </w:r>
    </w:p>
    <w:p w14:paraId="431C7231" w14:textId="77777777" w:rsidR="00561B74" w:rsidRPr="00E844D3" w:rsidRDefault="00561B74" w:rsidP="00B5027A">
      <w:pPr>
        <w:spacing w:after="0" w:line="240" w:lineRule="auto"/>
        <w:jc w:val="both"/>
        <w:rPr>
          <w:rFonts w:ascii="Verdana" w:hAnsi="Verdana"/>
          <w:lang w:eastAsia="es-CO"/>
        </w:rPr>
      </w:pPr>
    </w:p>
    <w:p w14:paraId="7D4F0BBF" w14:textId="20B775F7" w:rsidR="006F67AF" w:rsidRPr="000D25D3" w:rsidRDefault="006F67AF"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3" w:name="_Toc198543633"/>
      <w:r w:rsidRPr="000D25D3">
        <w:rPr>
          <w:rFonts w:ascii="Verdana" w:hAnsi="Verdana"/>
          <w:b/>
          <w:color w:val="auto"/>
          <w:sz w:val="22"/>
          <w:szCs w:val="22"/>
          <w:lang w:eastAsia="es-CO"/>
        </w:rPr>
        <w:t>4.</w:t>
      </w:r>
      <w:r w:rsidR="000D25D3" w:rsidRPr="000D25D3">
        <w:rPr>
          <w:rFonts w:ascii="Verdana" w:hAnsi="Verdana"/>
          <w:b/>
          <w:color w:val="auto"/>
          <w:sz w:val="22"/>
          <w:szCs w:val="22"/>
          <w:lang w:eastAsia="es-CO"/>
        </w:rPr>
        <w:t>1.</w:t>
      </w:r>
      <w:r w:rsidRPr="000D25D3">
        <w:rPr>
          <w:rFonts w:ascii="Verdana" w:hAnsi="Verdana"/>
          <w:b/>
          <w:color w:val="auto"/>
          <w:sz w:val="22"/>
          <w:szCs w:val="22"/>
          <w:lang w:eastAsia="es-CO"/>
        </w:rPr>
        <w:t xml:space="preserve">9 Calcular el </w:t>
      </w:r>
      <w:r w:rsidRPr="000D25D3">
        <w:rPr>
          <w:rFonts w:ascii="Verdana" w:eastAsia="Times New Roman" w:hAnsi="Verdana" w:cs="Times New Roman"/>
          <w:b/>
          <w:color w:val="auto"/>
          <w:kern w:val="0"/>
          <w:sz w:val="22"/>
          <w:szCs w:val="22"/>
          <w:lang w:eastAsia="es-CO"/>
          <w14:ligatures w14:val="none"/>
        </w:rPr>
        <w:t>% Avance vs meta anual</w:t>
      </w:r>
      <w:bookmarkEnd w:id="13"/>
    </w:p>
    <w:p w14:paraId="17AA5C3F"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3555AB1D" w14:textId="77777777" w:rsidR="00561B74"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porcentaje de avance del año vigente se usará como primera función a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el primer valor es señalar el primer valor del Avance Planeado del año vigente equivalente a cero (=0), el segundo valor es señalar entre comillas "Avance planeado para trimestres subsiguientes", el </w:t>
      </w:r>
      <w:proofErr w:type="spellStart"/>
      <w:r w:rsidRPr="00905388">
        <w:rPr>
          <w:rFonts w:ascii="Verdana" w:eastAsia="Times New Roman" w:hAnsi="Verdana" w:cs="Times New Roman"/>
          <w:kern w:val="0"/>
          <w:sz w:val="20"/>
          <w:szCs w:val="20"/>
          <w:lang w:eastAsia="es-CO"/>
          <w14:ligatures w14:val="none"/>
        </w:rPr>
        <w:t>tecer</w:t>
      </w:r>
      <w:proofErr w:type="spellEnd"/>
      <w:r w:rsidRPr="00905388">
        <w:rPr>
          <w:rFonts w:ascii="Verdana" w:eastAsia="Times New Roman" w:hAnsi="Verdana" w:cs="Times New Roman"/>
          <w:kern w:val="0"/>
          <w:sz w:val="20"/>
          <w:szCs w:val="20"/>
          <w:lang w:eastAsia="es-CO"/>
          <w14:ligatures w14:val="none"/>
        </w:rPr>
        <w:t xml:space="preserve"> valor es señalar otra función, Max.</w:t>
      </w:r>
    </w:p>
    <w:p w14:paraId="4EB5E288" w14:textId="77777777" w:rsidR="00A5084C"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Max será cero (0), el segundo valor será Min. El primer valor de Min será 1, el segundo será señalar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w:t>
      </w:r>
    </w:p>
    <w:p w14:paraId="7DA18EEF" w14:textId="32C06638" w:rsidR="006F67AF"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es señalar a el primer valor del Avance Anual del año vigente sobre (/) el primer valor de Meta del año vigente, el segundo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será 1 y se cierran todas las funciones.</w:t>
      </w:r>
    </w:p>
    <w:p w14:paraId="186CB30C"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1D1DA170" w14:textId="393536A2" w:rsidR="006F67AF" w:rsidRPr="000D25D3" w:rsidRDefault="006F67AF"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4" w:name="_Toc198543634"/>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10 Calcular el % Planeado vs meta anual</w:t>
      </w:r>
      <w:bookmarkEnd w:id="14"/>
    </w:p>
    <w:p w14:paraId="596055E9"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311ACF21" w14:textId="77777777" w:rsidR="00561B74"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porcentaje de avance del año vigente se usará como primera función a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 /Si, el primer valor es señalar el primer valor del Avance Planeado del año vigente equivalente a cero (=0), el segundo valor es señalar entre comillas "Avance planeado para trimestres subsiguientes", el </w:t>
      </w:r>
      <w:proofErr w:type="spellStart"/>
      <w:r w:rsidRPr="00905388">
        <w:rPr>
          <w:rFonts w:ascii="Verdana" w:eastAsia="Times New Roman" w:hAnsi="Verdana" w:cs="Times New Roman"/>
          <w:kern w:val="0"/>
          <w:sz w:val="20"/>
          <w:szCs w:val="20"/>
          <w:lang w:eastAsia="es-CO"/>
          <w14:ligatures w14:val="none"/>
        </w:rPr>
        <w:t>tecer</w:t>
      </w:r>
      <w:proofErr w:type="spellEnd"/>
      <w:r w:rsidRPr="00905388">
        <w:rPr>
          <w:rFonts w:ascii="Verdana" w:eastAsia="Times New Roman" w:hAnsi="Verdana" w:cs="Times New Roman"/>
          <w:kern w:val="0"/>
          <w:sz w:val="20"/>
          <w:szCs w:val="20"/>
          <w:lang w:eastAsia="es-CO"/>
          <w14:ligatures w14:val="none"/>
        </w:rPr>
        <w:t xml:space="preserve"> valor es señalar otra función, Max.</w:t>
      </w:r>
    </w:p>
    <w:p w14:paraId="7744ABF9" w14:textId="77777777" w:rsidR="00A5084C"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Max será cero (0), el segundo valor será Min. El primer valor de Min será 1, el segundo será señalar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w:t>
      </w:r>
    </w:p>
    <w:p w14:paraId="5FCCAA34" w14:textId="5DAAB86B" w:rsidR="006F67AF"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El primer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es señalar a el primer valor del Avance Planeado del año vigente sobre (/) el primer valor de Meta del año vigente, el segundo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será 1 y se cierran todas las funciones.</w:t>
      </w:r>
    </w:p>
    <w:p w14:paraId="4C657368" w14:textId="77777777" w:rsidR="00485917" w:rsidRPr="00905388" w:rsidRDefault="00485917" w:rsidP="00B5027A">
      <w:pPr>
        <w:spacing w:after="0" w:line="240" w:lineRule="auto"/>
        <w:jc w:val="both"/>
        <w:rPr>
          <w:rFonts w:ascii="Verdana" w:eastAsia="Times New Roman" w:hAnsi="Verdana" w:cs="Times New Roman"/>
          <w:kern w:val="0"/>
          <w:sz w:val="20"/>
          <w:szCs w:val="20"/>
          <w:lang w:eastAsia="es-CO"/>
          <w14:ligatures w14:val="none"/>
        </w:rPr>
      </w:pPr>
    </w:p>
    <w:p w14:paraId="2A871659"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1B7113CD" w14:textId="497DBDA4" w:rsidR="006F67AF" w:rsidRPr="000D25D3" w:rsidRDefault="006F67AF"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5" w:name="_Toc198543635"/>
      <w:r w:rsidRPr="000D25D3">
        <w:rPr>
          <w:rFonts w:ascii="Verdana" w:eastAsia="Times New Roman" w:hAnsi="Verdana" w:cs="Times New Roman"/>
          <w:b/>
          <w:color w:val="auto"/>
          <w:kern w:val="0"/>
          <w:sz w:val="22"/>
          <w:szCs w:val="22"/>
          <w:lang w:eastAsia="es-CO"/>
          <w14:ligatures w14:val="none"/>
        </w:rPr>
        <w:t>4.</w:t>
      </w:r>
      <w:r w:rsid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 xml:space="preserve">11 </w:t>
      </w:r>
      <w:proofErr w:type="spellStart"/>
      <w:r w:rsidRPr="000D25D3">
        <w:rPr>
          <w:rFonts w:ascii="Verdana" w:eastAsia="Times New Roman" w:hAnsi="Verdana" w:cs="Times New Roman"/>
          <w:b/>
          <w:color w:val="auto"/>
          <w:kern w:val="0"/>
          <w:sz w:val="22"/>
          <w:szCs w:val="22"/>
          <w:lang w:eastAsia="es-CO"/>
          <w14:ligatures w14:val="none"/>
        </w:rPr>
        <w:t>Cálcular</w:t>
      </w:r>
      <w:proofErr w:type="spellEnd"/>
      <w:r w:rsidRPr="000D25D3">
        <w:rPr>
          <w:rFonts w:ascii="Verdana" w:eastAsia="Times New Roman" w:hAnsi="Verdana" w:cs="Times New Roman"/>
          <w:b/>
          <w:color w:val="auto"/>
          <w:kern w:val="0"/>
          <w:sz w:val="22"/>
          <w:szCs w:val="22"/>
          <w:lang w:eastAsia="es-CO"/>
          <w14:ligatures w14:val="none"/>
        </w:rPr>
        <w:t xml:space="preserve"> el Avance planeado año vigente</w:t>
      </w:r>
      <w:bookmarkEnd w:id="15"/>
    </w:p>
    <w:p w14:paraId="323E677C" w14:textId="77777777" w:rsidR="00F85D5B" w:rsidRPr="00F85D5B" w:rsidRDefault="00F85D5B" w:rsidP="00F85D5B">
      <w:pPr>
        <w:rPr>
          <w:lang w:eastAsia="es-CO"/>
        </w:rPr>
      </w:pPr>
    </w:p>
    <w:p w14:paraId="1A1E363B" w14:textId="77777777" w:rsidR="00A5084C"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avance anual del año vigente se usarán múltiples funciones </w:t>
      </w:r>
      <w:proofErr w:type="spellStart"/>
      <w:r w:rsidRPr="00905388">
        <w:rPr>
          <w:rFonts w:ascii="Verdana" w:eastAsia="Times New Roman" w:hAnsi="Verdana" w:cs="Times New Roman"/>
          <w:kern w:val="0"/>
          <w:sz w:val="20"/>
          <w:szCs w:val="20"/>
          <w:lang w:eastAsia="es-CO"/>
          <w14:ligatures w14:val="none"/>
        </w:rPr>
        <w:t>simultaneamente</w:t>
      </w:r>
      <w:proofErr w:type="spellEnd"/>
      <w:r w:rsidRPr="00905388">
        <w:rPr>
          <w:rFonts w:ascii="Verdana" w:eastAsia="Times New Roman" w:hAnsi="Verdana" w:cs="Times New Roman"/>
          <w:kern w:val="0"/>
          <w:sz w:val="20"/>
          <w:szCs w:val="20"/>
          <w:lang w:eastAsia="es-CO"/>
          <w14:ligatures w14:val="none"/>
        </w:rPr>
        <w:t xml:space="preserve">. En este caso es necesario iniciar con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w:t>
      </w:r>
      <w:proofErr w:type="spellStart"/>
      <w:proofErr w:type="gramStart"/>
      <w:r w:rsidRPr="00905388">
        <w:rPr>
          <w:rFonts w:ascii="Verdana" w:eastAsia="Times New Roman" w:hAnsi="Verdana" w:cs="Times New Roman"/>
          <w:kern w:val="0"/>
          <w:sz w:val="20"/>
          <w:szCs w:val="20"/>
          <w:lang w:eastAsia="es-CO"/>
          <w14:ligatures w14:val="none"/>
        </w:rPr>
        <w:t>Si.error</w:t>
      </w:r>
      <w:proofErr w:type="spellEnd"/>
      <w:proofErr w:type="gramEnd"/>
      <w:r w:rsidRPr="00905388">
        <w:rPr>
          <w:rFonts w:ascii="Verdana" w:eastAsia="Times New Roman" w:hAnsi="Verdana" w:cs="Times New Roman"/>
          <w:kern w:val="0"/>
          <w:sz w:val="20"/>
          <w:szCs w:val="20"/>
          <w:lang w:eastAsia="es-CO"/>
          <w14:ligatures w14:val="none"/>
        </w:rPr>
        <w:t xml:space="preserve">, en el primer valor se usará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a su vez el primer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 será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/O.</w:t>
      </w:r>
    </w:p>
    <w:p w14:paraId="4156DED0" w14:textId="77777777" w:rsidR="00A5084C"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En el primer valor de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 xml:space="preserve">/O será lo que se encuentre dentro del primer valor de la columna Tipo de Acumulación, se escribirán las opciones dentro de toda la columna (suelen ser Flujo, Acumulado, Stock, Disminución y Capacidad) anunciando primero a la casilla, como puede ser un ejemplo Casilla de Tipo de Acumulación1=Flujo, Casilla de Tipo de Acumulación2=Acumulado, etc. Es necesario que </w:t>
      </w:r>
      <w:r w:rsidR="000423D4" w:rsidRPr="00905388">
        <w:rPr>
          <w:rFonts w:ascii="Verdana" w:eastAsia="Times New Roman" w:hAnsi="Verdana" w:cs="Times New Roman"/>
          <w:kern w:val="0"/>
          <w:sz w:val="20"/>
          <w:szCs w:val="20"/>
          <w:lang w:eastAsia="es-CO"/>
          <w14:ligatures w14:val="none"/>
        </w:rPr>
        <w:t>las opciones se encuentren</w:t>
      </w:r>
      <w:r w:rsidRPr="00905388">
        <w:rPr>
          <w:rFonts w:ascii="Verdana" w:eastAsia="Times New Roman" w:hAnsi="Verdana" w:cs="Times New Roman"/>
          <w:kern w:val="0"/>
          <w:sz w:val="20"/>
          <w:szCs w:val="20"/>
          <w:lang w:eastAsia="es-CO"/>
          <w14:ligatures w14:val="none"/>
        </w:rPr>
        <w:t xml:space="preserve"> separadas por una coma.</w:t>
      </w:r>
    </w:p>
    <w:p w14:paraId="1F14D983" w14:textId="3CAEA51C" w:rsidR="00F85D5B"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br/>
        <w:t xml:space="preserve">El segundo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w:t>
      </w:r>
      <w:proofErr w:type="spellStart"/>
      <w:r w:rsidRPr="00905388">
        <w:rPr>
          <w:rFonts w:ascii="Verdana" w:eastAsia="Times New Roman" w:hAnsi="Verdana" w:cs="Times New Roman"/>
          <w:kern w:val="0"/>
          <w:sz w:val="20"/>
          <w:szCs w:val="20"/>
          <w:lang w:eastAsia="es-CO"/>
          <w14:ligatures w14:val="none"/>
        </w:rPr>
        <w:t>Lookup</w:t>
      </w:r>
      <w:proofErr w:type="spellEnd"/>
      <w:r w:rsidRPr="00905388">
        <w:rPr>
          <w:rFonts w:ascii="Verdana" w:eastAsia="Times New Roman" w:hAnsi="Verdana" w:cs="Times New Roman"/>
          <w:kern w:val="0"/>
          <w:sz w:val="20"/>
          <w:szCs w:val="20"/>
          <w:lang w:eastAsia="es-CO"/>
          <w14:ligatures w14:val="none"/>
        </w:rPr>
        <w:t>/Buscar, para este caso el primer valor será 2, el segundo valor será 1</w:t>
      </w:r>
      <w:proofErr w:type="gramStart"/>
      <w:r w:rsidRPr="00905388">
        <w:rPr>
          <w:rFonts w:ascii="Verdana" w:eastAsia="Times New Roman" w:hAnsi="Verdana" w:cs="Times New Roman"/>
          <w:kern w:val="0"/>
          <w:sz w:val="20"/>
          <w:szCs w:val="20"/>
          <w:lang w:eastAsia="es-CO"/>
          <w14:ligatures w14:val="none"/>
        </w:rPr>
        <w:t>/(</w:t>
      </w:r>
      <w:proofErr w:type="gramEnd"/>
      <w:r w:rsidRPr="00905388">
        <w:rPr>
          <w:rFonts w:ascii="Verdana" w:eastAsia="Times New Roman" w:hAnsi="Verdana" w:cs="Times New Roman"/>
          <w:kern w:val="0"/>
          <w:sz w:val="20"/>
          <w:szCs w:val="20"/>
          <w:lang w:eastAsia="es-CO"/>
          <w14:ligatures w14:val="none"/>
        </w:rPr>
        <w:t>señalar los primeros valores de la Meta del año anterior y la Meta del año vigente, &lt;&gt;</w:t>
      </w:r>
      <w:proofErr w:type="gramStart"/>
      <w:r w:rsidRPr="00905388">
        <w:rPr>
          <w:rFonts w:ascii="Verdana" w:eastAsia="Times New Roman" w:hAnsi="Verdana" w:cs="Times New Roman"/>
          <w:kern w:val="0"/>
          <w:sz w:val="20"/>
          <w:szCs w:val="20"/>
          <w:lang w:eastAsia="es-CO"/>
          <w14:ligatures w14:val="none"/>
        </w:rPr>
        <w:t>cero)/</w:t>
      </w:r>
      <w:proofErr w:type="gramEnd"/>
      <w:r w:rsidRPr="00905388">
        <w:rPr>
          <w:rFonts w:ascii="Verdana" w:eastAsia="Times New Roman" w:hAnsi="Verdana" w:cs="Times New Roman"/>
          <w:kern w:val="0"/>
          <w:sz w:val="20"/>
          <w:szCs w:val="20"/>
          <w:lang w:eastAsia="es-CO"/>
          <w14:ligatures w14:val="none"/>
        </w:rPr>
        <w:t xml:space="preserve">(señalar por segunda vez los </w:t>
      </w:r>
      <w:r w:rsidR="000423D4" w:rsidRPr="00905388">
        <w:rPr>
          <w:rFonts w:ascii="Verdana" w:eastAsia="Times New Roman" w:hAnsi="Verdana" w:cs="Times New Roman"/>
          <w:kern w:val="0"/>
          <w:sz w:val="20"/>
          <w:szCs w:val="20"/>
          <w:lang w:eastAsia="es-CO"/>
          <w14:ligatures w14:val="none"/>
        </w:rPr>
        <w:t>primeros valores</w:t>
      </w:r>
      <w:r w:rsidRPr="00905388">
        <w:rPr>
          <w:rFonts w:ascii="Verdana" w:eastAsia="Times New Roman" w:hAnsi="Verdana" w:cs="Times New Roman"/>
          <w:kern w:val="0"/>
          <w:sz w:val="20"/>
          <w:szCs w:val="20"/>
          <w:lang w:eastAsia="es-CO"/>
          <w14:ligatures w14:val="none"/>
        </w:rPr>
        <w:t xml:space="preserve"> de la Meta del año anterior y la Metal del año vigente)" ", señalar por tercera vez los primeros valores de la Meta del año anterior y la Meta del año vigente). El tercer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 /Si será nuevamente,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br/>
        <w:t xml:space="preserve">El primer valor del segundo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el Tipo de Acumulación igual a Flujo continuo (casilla de Tipo de Acumulación2="Flujo continuo"), el segundo valor es </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/Promedio entre los primeros valores de la Meta del año anterior y la Meta del año vigente, el tercer valor será cero. Para cerrar la fórmula se indicará el tercer valor de la primera función (el primer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será cero.</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=IFERROR(IF(OR(Tipo de Acumulación2="</w:t>
      </w:r>
      <w:proofErr w:type="spellStart"/>
      <w:r w:rsidRPr="00905388">
        <w:rPr>
          <w:rFonts w:ascii="Verdana" w:eastAsia="Times New Roman" w:hAnsi="Verdana" w:cs="Times New Roman"/>
          <w:kern w:val="0"/>
          <w:sz w:val="20"/>
          <w:szCs w:val="20"/>
          <w:lang w:eastAsia="es-CO"/>
          <w14:ligatures w14:val="none"/>
        </w:rPr>
        <w:t>Flujo",Tipo</w:t>
      </w:r>
      <w:proofErr w:type="spellEnd"/>
      <w:r w:rsidRPr="00905388">
        <w:rPr>
          <w:rFonts w:ascii="Verdana" w:eastAsia="Times New Roman" w:hAnsi="Verdana" w:cs="Times New Roman"/>
          <w:kern w:val="0"/>
          <w:sz w:val="20"/>
          <w:szCs w:val="20"/>
          <w:lang w:eastAsia="es-CO"/>
          <w14:ligatures w14:val="none"/>
        </w:rPr>
        <w:t xml:space="preserve"> de Acumulación2= "</w:t>
      </w:r>
      <w:proofErr w:type="spellStart"/>
      <w:r w:rsidRPr="00905388">
        <w:rPr>
          <w:rFonts w:ascii="Verdana" w:eastAsia="Times New Roman" w:hAnsi="Verdana" w:cs="Times New Roman"/>
          <w:kern w:val="0"/>
          <w:sz w:val="20"/>
          <w:szCs w:val="20"/>
          <w:lang w:eastAsia="es-CO"/>
          <w14:ligatures w14:val="none"/>
        </w:rPr>
        <w:t>Stock",Tipo</w:t>
      </w:r>
      <w:proofErr w:type="spellEnd"/>
      <w:r w:rsidRPr="00905388">
        <w:rPr>
          <w:rFonts w:ascii="Verdana" w:eastAsia="Times New Roman" w:hAnsi="Verdana" w:cs="Times New Roman"/>
          <w:kern w:val="0"/>
          <w:sz w:val="20"/>
          <w:szCs w:val="20"/>
          <w:lang w:eastAsia="es-CO"/>
          <w14:ligatures w14:val="none"/>
        </w:rPr>
        <w:t xml:space="preserve"> de Acumulación2= "Acumulado", Tipo de Acumulación2= "Disminución", Tipo de Acumulación2= "Capacidad"), LOOKUP(2, 1/(Meta del año anterior2:Meta del año vigente2 &lt;&gt;0)/(Meta del año anterior2:Meta del año vigente2&lt;&gt;" "), Meta del año anterior2:Meta del año vigente2), IF(Tipo de Acumulación2="Flujo continuo", AVERAGE(Meta del año anterior2:Meta del año vigente2), 0)),0)</w:t>
      </w:r>
      <w:r w:rsidR="00F85D5B" w:rsidRPr="00905388">
        <w:rPr>
          <w:rFonts w:ascii="Verdana" w:eastAsia="Times New Roman" w:hAnsi="Verdana" w:cs="Times New Roman"/>
          <w:kern w:val="0"/>
          <w:sz w:val="20"/>
          <w:szCs w:val="20"/>
          <w:lang w:eastAsia="es-CO"/>
          <w14:ligatures w14:val="none"/>
        </w:rPr>
        <w:t>.</w:t>
      </w:r>
    </w:p>
    <w:p w14:paraId="7A0D25A6" w14:textId="6B093A5D" w:rsidR="00F85D5B"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bCs/>
          <w:kern w:val="0"/>
          <w:sz w:val="20"/>
          <w:szCs w:val="20"/>
          <w:lang w:eastAsia="es-CO"/>
          <w14:ligatures w14:val="none"/>
        </w:rPr>
        <w:br/>
        <w:t>Nota:</w:t>
      </w:r>
      <w:r w:rsidRPr="00905388">
        <w:rPr>
          <w:rFonts w:ascii="Verdana" w:eastAsia="Times New Roman" w:hAnsi="Verdana" w:cs="Times New Roman"/>
          <w:kern w:val="0"/>
          <w:sz w:val="20"/>
          <w:szCs w:val="20"/>
          <w:lang w:eastAsia="es-CO"/>
          <w14:ligatures w14:val="none"/>
        </w:rPr>
        <w:t xml:space="preserve"> Es necesario agregar un espacio entre las comillas para que la función tome en cuenta los espacio</w:t>
      </w:r>
      <w:r w:rsidR="00F85D5B" w:rsidRPr="00905388">
        <w:rPr>
          <w:rFonts w:ascii="Verdana" w:eastAsia="Times New Roman" w:hAnsi="Verdana" w:cs="Times New Roman"/>
          <w:kern w:val="0"/>
          <w:sz w:val="20"/>
          <w:szCs w:val="20"/>
          <w:lang w:eastAsia="es-CO"/>
          <w14:ligatures w14:val="none"/>
        </w:rPr>
        <w:t>s</w:t>
      </w:r>
      <w:r w:rsidRPr="00905388">
        <w:rPr>
          <w:rFonts w:ascii="Verdana" w:eastAsia="Times New Roman" w:hAnsi="Verdana" w:cs="Times New Roman"/>
          <w:kern w:val="0"/>
          <w:sz w:val="20"/>
          <w:szCs w:val="20"/>
          <w:lang w:eastAsia="es-CO"/>
          <w14:ligatures w14:val="none"/>
        </w:rPr>
        <w:t xml:space="preserve"> vacíos.</w:t>
      </w:r>
    </w:p>
    <w:p w14:paraId="5C114D2D" w14:textId="5C7701F9" w:rsidR="006F67AF"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lastRenderedPageBreak/>
        <w:br/>
        <w:t>También se debe mantener los números del Tipo de Acumulación</w:t>
      </w:r>
      <w:r w:rsid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t>(1,2,3...) juntos para que funcione la fórmula.</w:t>
      </w:r>
    </w:p>
    <w:p w14:paraId="53634C01" w14:textId="77777777" w:rsidR="006F67AF" w:rsidRPr="00E844D3" w:rsidRDefault="006F67AF" w:rsidP="00B5027A">
      <w:pPr>
        <w:spacing w:after="0" w:line="240" w:lineRule="auto"/>
        <w:jc w:val="both"/>
        <w:rPr>
          <w:rFonts w:ascii="Verdana" w:eastAsia="Times New Roman" w:hAnsi="Verdana" w:cs="Times New Roman"/>
          <w:kern w:val="0"/>
          <w:lang w:eastAsia="es-CO"/>
          <w14:ligatures w14:val="none"/>
        </w:rPr>
      </w:pPr>
    </w:p>
    <w:p w14:paraId="2367AABE" w14:textId="77E11FC8" w:rsidR="006F67AF" w:rsidRPr="000D25D3" w:rsidRDefault="006F67AF"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6" w:name="_Toc198543636"/>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12 Cálculo: Avance Real a año vigente</w:t>
      </w:r>
      <w:bookmarkEnd w:id="16"/>
    </w:p>
    <w:p w14:paraId="28948B0E" w14:textId="77777777" w:rsidR="006F67AF" w:rsidRPr="00E844D3" w:rsidRDefault="006F67AF" w:rsidP="00B5027A">
      <w:pPr>
        <w:spacing w:after="0" w:line="240" w:lineRule="auto"/>
        <w:jc w:val="both"/>
        <w:rPr>
          <w:rFonts w:ascii="Verdana" w:hAnsi="Verdana"/>
          <w:lang w:eastAsia="es-CO"/>
        </w:rPr>
      </w:pPr>
    </w:p>
    <w:p w14:paraId="5DAFE327" w14:textId="77777777" w:rsidR="00D96B40"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avance anual del año vigente se usarán múltiples funciones </w:t>
      </w:r>
      <w:proofErr w:type="spellStart"/>
      <w:r w:rsidRPr="00905388">
        <w:rPr>
          <w:rFonts w:ascii="Verdana" w:eastAsia="Times New Roman" w:hAnsi="Verdana" w:cs="Times New Roman"/>
          <w:kern w:val="0"/>
          <w:sz w:val="20"/>
          <w:szCs w:val="20"/>
          <w:lang w:eastAsia="es-CO"/>
          <w14:ligatures w14:val="none"/>
        </w:rPr>
        <w:t>simultaneamente</w:t>
      </w:r>
      <w:proofErr w:type="spellEnd"/>
      <w:r w:rsidRPr="00905388">
        <w:rPr>
          <w:rFonts w:ascii="Verdana" w:eastAsia="Times New Roman" w:hAnsi="Verdana" w:cs="Times New Roman"/>
          <w:kern w:val="0"/>
          <w:sz w:val="20"/>
          <w:szCs w:val="20"/>
          <w:lang w:eastAsia="es-CO"/>
          <w14:ligatures w14:val="none"/>
        </w:rPr>
        <w:t xml:space="preserve">. En este caso es necesario iniciar con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w:t>
      </w:r>
      <w:proofErr w:type="spellStart"/>
      <w:proofErr w:type="gramStart"/>
      <w:r w:rsidRPr="00905388">
        <w:rPr>
          <w:rFonts w:ascii="Verdana" w:eastAsia="Times New Roman" w:hAnsi="Verdana" w:cs="Times New Roman"/>
          <w:kern w:val="0"/>
          <w:sz w:val="20"/>
          <w:szCs w:val="20"/>
          <w:lang w:eastAsia="es-CO"/>
          <w14:ligatures w14:val="none"/>
        </w:rPr>
        <w:t>Si.error</w:t>
      </w:r>
      <w:proofErr w:type="spellEnd"/>
      <w:proofErr w:type="gramEnd"/>
      <w:r w:rsidRPr="00905388">
        <w:rPr>
          <w:rFonts w:ascii="Verdana" w:eastAsia="Times New Roman" w:hAnsi="Verdana" w:cs="Times New Roman"/>
          <w:kern w:val="0"/>
          <w:sz w:val="20"/>
          <w:szCs w:val="20"/>
          <w:lang w:eastAsia="es-CO"/>
          <w14:ligatures w14:val="none"/>
        </w:rPr>
        <w:t xml:space="preserve">, en el primer valor se usará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 /Si, a su vez el primer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/O.</w:t>
      </w:r>
    </w:p>
    <w:p w14:paraId="44F9F17F" w14:textId="3FAA3F69" w:rsidR="00F85D5B"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br/>
        <w:t xml:space="preserve">En el primer valor de </w:t>
      </w:r>
      <w:proofErr w:type="spellStart"/>
      <w:r w:rsidRPr="00905388">
        <w:rPr>
          <w:rFonts w:ascii="Verdana" w:eastAsia="Times New Roman" w:hAnsi="Verdana" w:cs="Times New Roman"/>
          <w:kern w:val="0"/>
          <w:sz w:val="20"/>
          <w:szCs w:val="20"/>
          <w:lang w:eastAsia="es-CO"/>
          <w14:ligatures w14:val="none"/>
        </w:rPr>
        <w:t>Or</w:t>
      </w:r>
      <w:proofErr w:type="spellEnd"/>
      <w:r w:rsidRPr="00905388">
        <w:rPr>
          <w:rFonts w:ascii="Verdana" w:eastAsia="Times New Roman" w:hAnsi="Verdana" w:cs="Times New Roman"/>
          <w:kern w:val="0"/>
          <w:sz w:val="20"/>
          <w:szCs w:val="20"/>
          <w:lang w:eastAsia="es-CO"/>
          <w14:ligatures w14:val="none"/>
        </w:rPr>
        <w:t>/O será lo que se encuentre dentro del primer valor de la columna Tipo de Acumulación, se escribirán las opciones dentro de toda la columna (suelen ser Flujo, Acumulado, Stock, Disminución y Capacidad) anunciando primero a la casilla, como puede ser un ejemplo Casilla de Tipo de Acumulación1=Flujo, Casilla de Tipo de Acumulación2=Acumulado, etc. Es necesario que las opciones se encuentre</w:t>
      </w:r>
      <w:r w:rsidR="00F85D5B" w:rsidRPr="00905388">
        <w:rPr>
          <w:rFonts w:ascii="Verdana" w:eastAsia="Times New Roman" w:hAnsi="Verdana" w:cs="Times New Roman"/>
          <w:kern w:val="0"/>
          <w:sz w:val="20"/>
          <w:szCs w:val="20"/>
          <w:lang w:eastAsia="es-CO"/>
          <w14:ligatures w14:val="none"/>
        </w:rPr>
        <w:t>n</w:t>
      </w:r>
      <w:r w:rsidRPr="00905388">
        <w:rPr>
          <w:rFonts w:ascii="Verdana" w:eastAsia="Times New Roman" w:hAnsi="Verdana" w:cs="Times New Roman"/>
          <w:kern w:val="0"/>
          <w:sz w:val="20"/>
          <w:szCs w:val="20"/>
          <w:lang w:eastAsia="es-CO"/>
          <w14:ligatures w14:val="none"/>
        </w:rPr>
        <w:t xml:space="preserve"> separadas por una coma. </w:t>
      </w:r>
    </w:p>
    <w:p w14:paraId="5BBAAE91" w14:textId="77777777" w:rsidR="00F85D5B"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segundo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w:t>
      </w:r>
      <w:proofErr w:type="spellStart"/>
      <w:r w:rsidRPr="00905388">
        <w:rPr>
          <w:rFonts w:ascii="Verdana" w:eastAsia="Times New Roman" w:hAnsi="Verdana" w:cs="Times New Roman"/>
          <w:kern w:val="0"/>
          <w:sz w:val="20"/>
          <w:szCs w:val="20"/>
          <w:lang w:eastAsia="es-CO"/>
          <w14:ligatures w14:val="none"/>
        </w:rPr>
        <w:t>Lookup</w:t>
      </w:r>
      <w:proofErr w:type="spellEnd"/>
      <w:r w:rsidRPr="00905388">
        <w:rPr>
          <w:rFonts w:ascii="Verdana" w:eastAsia="Times New Roman" w:hAnsi="Verdana" w:cs="Times New Roman"/>
          <w:kern w:val="0"/>
          <w:sz w:val="20"/>
          <w:szCs w:val="20"/>
          <w:lang w:eastAsia="es-CO"/>
          <w14:ligatures w14:val="none"/>
        </w:rPr>
        <w:t>/Buscar, para este caso el primer valor será 2, el segundo valor será 1</w:t>
      </w:r>
      <w:proofErr w:type="gramStart"/>
      <w:r w:rsidRPr="00905388">
        <w:rPr>
          <w:rFonts w:ascii="Verdana" w:eastAsia="Times New Roman" w:hAnsi="Verdana" w:cs="Times New Roman"/>
          <w:kern w:val="0"/>
          <w:sz w:val="20"/>
          <w:szCs w:val="20"/>
          <w:lang w:eastAsia="es-CO"/>
          <w14:ligatures w14:val="none"/>
        </w:rPr>
        <w:t>/(</w:t>
      </w:r>
      <w:proofErr w:type="gramEnd"/>
      <w:r w:rsidRPr="00905388">
        <w:rPr>
          <w:rFonts w:ascii="Verdana" w:eastAsia="Times New Roman" w:hAnsi="Verdana" w:cs="Times New Roman"/>
          <w:kern w:val="0"/>
          <w:sz w:val="20"/>
          <w:szCs w:val="20"/>
          <w:lang w:eastAsia="es-CO"/>
          <w14:ligatures w14:val="none"/>
        </w:rPr>
        <w:t xml:space="preserve">señalar los primeros valores de Avance Anual del año </w:t>
      </w:r>
      <w:proofErr w:type="spellStart"/>
      <w:r w:rsidRPr="00905388">
        <w:rPr>
          <w:rFonts w:ascii="Verdana" w:eastAsia="Times New Roman" w:hAnsi="Verdana" w:cs="Times New Roman"/>
          <w:kern w:val="0"/>
          <w:sz w:val="20"/>
          <w:szCs w:val="20"/>
          <w:lang w:eastAsia="es-CO"/>
          <w14:ligatures w14:val="none"/>
        </w:rPr>
        <w:t>enterior</w:t>
      </w:r>
      <w:proofErr w:type="spellEnd"/>
      <w:r w:rsidRPr="00905388">
        <w:rPr>
          <w:rFonts w:ascii="Verdana" w:eastAsia="Times New Roman" w:hAnsi="Verdana" w:cs="Times New Roman"/>
          <w:kern w:val="0"/>
          <w:sz w:val="20"/>
          <w:szCs w:val="20"/>
          <w:lang w:eastAsia="es-CO"/>
          <w14:ligatures w14:val="none"/>
        </w:rPr>
        <w:t xml:space="preserve"> y el Avance Anual del año vigente, &lt;&gt;</w:t>
      </w:r>
      <w:proofErr w:type="gramStart"/>
      <w:r w:rsidRPr="00905388">
        <w:rPr>
          <w:rFonts w:ascii="Verdana" w:eastAsia="Times New Roman" w:hAnsi="Verdana" w:cs="Times New Roman"/>
          <w:kern w:val="0"/>
          <w:sz w:val="20"/>
          <w:szCs w:val="20"/>
          <w:lang w:eastAsia="es-CO"/>
          <w14:ligatures w14:val="none"/>
        </w:rPr>
        <w:t>cero)/</w:t>
      </w:r>
      <w:proofErr w:type="gramEnd"/>
      <w:r w:rsidRPr="00905388">
        <w:rPr>
          <w:rFonts w:ascii="Verdana" w:eastAsia="Times New Roman" w:hAnsi="Verdana" w:cs="Times New Roman"/>
          <w:kern w:val="0"/>
          <w:sz w:val="20"/>
          <w:szCs w:val="20"/>
          <w:lang w:eastAsia="es-CO"/>
          <w14:ligatures w14:val="none"/>
        </w:rPr>
        <w:t xml:space="preserve">(señalar por segunda vez los </w:t>
      </w:r>
      <w:proofErr w:type="gramStart"/>
      <w:r w:rsidRPr="00905388">
        <w:rPr>
          <w:rFonts w:ascii="Verdana" w:eastAsia="Times New Roman" w:hAnsi="Verdana" w:cs="Times New Roman"/>
          <w:kern w:val="0"/>
          <w:sz w:val="20"/>
          <w:szCs w:val="20"/>
          <w:lang w:eastAsia="es-CO"/>
          <w14:ligatures w14:val="none"/>
        </w:rPr>
        <w:t>primero valores</w:t>
      </w:r>
      <w:proofErr w:type="gramEnd"/>
      <w:r w:rsidRPr="00905388">
        <w:rPr>
          <w:rFonts w:ascii="Verdana" w:eastAsia="Times New Roman" w:hAnsi="Verdana" w:cs="Times New Roman"/>
          <w:kern w:val="0"/>
          <w:sz w:val="20"/>
          <w:szCs w:val="20"/>
          <w:lang w:eastAsia="es-CO"/>
          <w14:ligatures w14:val="none"/>
        </w:rPr>
        <w:t xml:space="preserve"> del Avance Anual del año anterior y el Avance Anual del año vigente)" ", señalar por tercera vez los primeros valores del Avance Anual del año anterior y </w:t>
      </w:r>
      <w:proofErr w:type="gramStart"/>
      <w:r w:rsidRPr="00905388">
        <w:rPr>
          <w:rFonts w:ascii="Verdana" w:eastAsia="Times New Roman" w:hAnsi="Verdana" w:cs="Times New Roman"/>
          <w:kern w:val="0"/>
          <w:sz w:val="20"/>
          <w:szCs w:val="20"/>
          <w:lang w:eastAsia="es-CO"/>
          <w14:ligatures w14:val="none"/>
        </w:rPr>
        <w:t>del  Avance</w:t>
      </w:r>
      <w:proofErr w:type="gramEnd"/>
      <w:r w:rsidRPr="00905388">
        <w:rPr>
          <w:rFonts w:ascii="Verdana" w:eastAsia="Times New Roman" w:hAnsi="Verdana" w:cs="Times New Roman"/>
          <w:kern w:val="0"/>
          <w:sz w:val="20"/>
          <w:szCs w:val="20"/>
          <w:lang w:eastAsia="es-CO"/>
          <w14:ligatures w14:val="none"/>
        </w:rPr>
        <w:t xml:space="preserve"> Anual del año vigente). </w:t>
      </w:r>
    </w:p>
    <w:p w14:paraId="014F7CBC" w14:textId="77777777" w:rsidR="00D96B40"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tercer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nuevamente,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El primer valor del segundo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el Tipo de Acumulación igual a Flujo continuo (Casilla de Tipo de Acumulación2="Flujo continuo"), el segundo valor es </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/Promedio entre los primeros valores del Avance Anual del año anterior y del Avance Anual del año vigente, el tercer valor será cero. Para cerrar la fórmula se indicará el tercer valor de la primera función (el primer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/Si) será cero.</w:t>
      </w:r>
    </w:p>
    <w:p w14:paraId="5422F4E0" w14:textId="77777777" w:rsidR="000A5890"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w:t>
      </w:r>
      <w:proofErr w:type="gramStart"/>
      <w:r w:rsidRPr="00905388">
        <w:rPr>
          <w:rFonts w:ascii="Verdana" w:eastAsia="Times New Roman" w:hAnsi="Verdana" w:cs="Times New Roman"/>
          <w:kern w:val="0"/>
          <w:sz w:val="20"/>
          <w:szCs w:val="20"/>
          <w:lang w:eastAsia="es-CO"/>
          <w14:ligatures w14:val="none"/>
        </w:rPr>
        <w:t>IFERROR(IF(OR(</w:t>
      </w:r>
      <w:proofErr w:type="gramEnd"/>
      <w:r w:rsidRPr="00905388">
        <w:rPr>
          <w:rFonts w:ascii="Verdana" w:eastAsia="Times New Roman" w:hAnsi="Verdana" w:cs="Times New Roman"/>
          <w:kern w:val="0"/>
          <w:sz w:val="20"/>
          <w:szCs w:val="20"/>
          <w:lang w:eastAsia="es-CO"/>
          <w14:ligatures w14:val="none"/>
        </w:rPr>
        <w:t>Tipo de Acumulación2="</w:t>
      </w:r>
      <w:proofErr w:type="spellStart"/>
      <w:r w:rsidRPr="00905388">
        <w:rPr>
          <w:rFonts w:ascii="Verdana" w:eastAsia="Times New Roman" w:hAnsi="Verdana" w:cs="Times New Roman"/>
          <w:kern w:val="0"/>
          <w:sz w:val="20"/>
          <w:szCs w:val="20"/>
          <w:lang w:eastAsia="es-CO"/>
          <w14:ligatures w14:val="none"/>
        </w:rPr>
        <w:t>Flujo</w:t>
      </w:r>
      <w:proofErr w:type="gramStart"/>
      <w:r w:rsidRPr="00905388">
        <w:rPr>
          <w:rFonts w:ascii="Verdana" w:eastAsia="Times New Roman" w:hAnsi="Verdana" w:cs="Times New Roman"/>
          <w:kern w:val="0"/>
          <w:sz w:val="20"/>
          <w:szCs w:val="20"/>
          <w:lang w:eastAsia="es-CO"/>
          <w14:ligatures w14:val="none"/>
        </w:rPr>
        <w:t>",Tipo</w:t>
      </w:r>
      <w:proofErr w:type="spellEnd"/>
      <w:proofErr w:type="gramEnd"/>
      <w:r w:rsidRPr="00905388">
        <w:rPr>
          <w:rFonts w:ascii="Verdana" w:eastAsia="Times New Roman" w:hAnsi="Verdana" w:cs="Times New Roman"/>
          <w:kern w:val="0"/>
          <w:sz w:val="20"/>
          <w:szCs w:val="20"/>
          <w:lang w:eastAsia="es-CO"/>
          <w14:ligatures w14:val="none"/>
        </w:rPr>
        <w:t xml:space="preserve"> de Acumulación2= "</w:t>
      </w:r>
      <w:proofErr w:type="spellStart"/>
      <w:r w:rsidRPr="00905388">
        <w:rPr>
          <w:rFonts w:ascii="Verdana" w:eastAsia="Times New Roman" w:hAnsi="Verdana" w:cs="Times New Roman"/>
          <w:kern w:val="0"/>
          <w:sz w:val="20"/>
          <w:szCs w:val="20"/>
          <w:lang w:eastAsia="es-CO"/>
          <w14:ligatures w14:val="none"/>
        </w:rPr>
        <w:t>Stock</w:t>
      </w:r>
      <w:proofErr w:type="gramStart"/>
      <w:r w:rsidRPr="00905388">
        <w:rPr>
          <w:rFonts w:ascii="Verdana" w:eastAsia="Times New Roman" w:hAnsi="Verdana" w:cs="Times New Roman"/>
          <w:kern w:val="0"/>
          <w:sz w:val="20"/>
          <w:szCs w:val="20"/>
          <w:lang w:eastAsia="es-CO"/>
          <w14:ligatures w14:val="none"/>
        </w:rPr>
        <w:t>",Tipo</w:t>
      </w:r>
      <w:proofErr w:type="spellEnd"/>
      <w:proofErr w:type="gramEnd"/>
      <w:r w:rsidRPr="00905388">
        <w:rPr>
          <w:rFonts w:ascii="Verdana" w:eastAsia="Times New Roman" w:hAnsi="Verdana" w:cs="Times New Roman"/>
          <w:kern w:val="0"/>
          <w:sz w:val="20"/>
          <w:szCs w:val="20"/>
          <w:lang w:eastAsia="es-CO"/>
          <w14:ligatures w14:val="none"/>
        </w:rPr>
        <w:t xml:space="preserve"> de Acumulación2= "Acumulado", Tipo de Acumulación2= "Disminución", Tipo de Acumulación2= "Capacidad"), </w:t>
      </w:r>
      <w:proofErr w:type="gramStart"/>
      <w:r w:rsidRPr="00905388">
        <w:rPr>
          <w:rFonts w:ascii="Verdana" w:eastAsia="Times New Roman" w:hAnsi="Verdana" w:cs="Times New Roman"/>
          <w:kern w:val="0"/>
          <w:sz w:val="20"/>
          <w:szCs w:val="20"/>
          <w:lang w:eastAsia="es-CO"/>
          <w14:ligatures w14:val="none"/>
        </w:rPr>
        <w:t>LOOKUP(</w:t>
      </w:r>
      <w:proofErr w:type="gramEnd"/>
      <w:r w:rsidRPr="00905388">
        <w:rPr>
          <w:rFonts w:ascii="Verdana" w:eastAsia="Times New Roman" w:hAnsi="Verdana" w:cs="Times New Roman"/>
          <w:kern w:val="0"/>
          <w:sz w:val="20"/>
          <w:szCs w:val="20"/>
          <w:lang w:eastAsia="es-CO"/>
          <w14:ligatures w14:val="none"/>
        </w:rPr>
        <w:t>2, 1</w:t>
      </w:r>
      <w:proofErr w:type="gramStart"/>
      <w:r w:rsidRPr="00905388">
        <w:rPr>
          <w:rFonts w:ascii="Verdana" w:eastAsia="Times New Roman" w:hAnsi="Verdana" w:cs="Times New Roman"/>
          <w:kern w:val="0"/>
          <w:sz w:val="20"/>
          <w:szCs w:val="20"/>
          <w:lang w:eastAsia="es-CO"/>
          <w14:ligatures w14:val="none"/>
        </w:rPr>
        <w:t>/(</w:t>
      </w:r>
      <w:proofErr w:type="gramEnd"/>
      <w:r w:rsidRPr="00905388">
        <w:rPr>
          <w:rFonts w:ascii="Verdana" w:eastAsia="Times New Roman" w:hAnsi="Verdana" w:cs="Times New Roman"/>
          <w:kern w:val="0"/>
          <w:sz w:val="20"/>
          <w:szCs w:val="20"/>
          <w:lang w:eastAsia="es-CO"/>
          <w14:ligatures w14:val="none"/>
        </w:rPr>
        <w:t>Avance anual año anterior</w:t>
      </w:r>
      <w:proofErr w:type="gramStart"/>
      <w:r w:rsidRPr="00905388">
        <w:rPr>
          <w:rFonts w:ascii="Verdana" w:eastAsia="Times New Roman" w:hAnsi="Verdana" w:cs="Times New Roman"/>
          <w:kern w:val="0"/>
          <w:sz w:val="20"/>
          <w:szCs w:val="20"/>
          <w:lang w:eastAsia="es-CO"/>
          <w14:ligatures w14:val="none"/>
        </w:rPr>
        <w:t>2:Avance</w:t>
      </w:r>
      <w:proofErr w:type="gramEnd"/>
      <w:r w:rsidRPr="00905388">
        <w:rPr>
          <w:rFonts w:ascii="Verdana" w:eastAsia="Times New Roman" w:hAnsi="Verdana" w:cs="Times New Roman"/>
          <w:kern w:val="0"/>
          <w:sz w:val="20"/>
          <w:szCs w:val="20"/>
          <w:lang w:eastAsia="es-CO"/>
          <w14:ligatures w14:val="none"/>
        </w:rPr>
        <w:t xml:space="preserve"> anual año vigente2 &lt;&gt;</w:t>
      </w:r>
      <w:proofErr w:type="gramStart"/>
      <w:r w:rsidRPr="00905388">
        <w:rPr>
          <w:rFonts w:ascii="Verdana" w:eastAsia="Times New Roman" w:hAnsi="Verdana" w:cs="Times New Roman"/>
          <w:kern w:val="0"/>
          <w:sz w:val="20"/>
          <w:szCs w:val="20"/>
          <w:lang w:eastAsia="es-CO"/>
          <w14:ligatures w14:val="none"/>
        </w:rPr>
        <w:t>0)/</w:t>
      </w:r>
      <w:proofErr w:type="gramEnd"/>
      <w:r w:rsidRPr="00905388">
        <w:rPr>
          <w:rFonts w:ascii="Verdana" w:eastAsia="Times New Roman" w:hAnsi="Verdana" w:cs="Times New Roman"/>
          <w:kern w:val="0"/>
          <w:sz w:val="20"/>
          <w:szCs w:val="20"/>
          <w:lang w:eastAsia="es-CO"/>
          <w14:ligatures w14:val="none"/>
        </w:rPr>
        <w:t>(Avance anual año anterior</w:t>
      </w:r>
      <w:proofErr w:type="gramStart"/>
      <w:r w:rsidRPr="00905388">
        <w:rPr>
          <w:rFonts w:ascii="Verdana" w:eastAsia="Times New Roman" w:hAnsi="Verdana" w:cs="Times New Roman"/>
          <w:kern w:val="0"/>
          <w:sz w:val="20"/>
          <w:szCs w:val="20"/>
          <w:lang w:eastAsia="es-CO"/>
          <w14:ligatures w14:val="none"/>
        </w:rPr>
        <w:t>2:Avance</w:t>
      </w:r>
      <w:proofErr w:type="gramEnd"/>
      <w:r w:rsidRPr="00905388">
        <w:rPr>
          <w:rFonts w:ascii="Verdana" w:eastAsia="Times New Roman" w:hAnsi="Verdana" w:cs="Times New Roman"/>
          <w:kern w:val="0"/>
          <w:sz w:val="20"/>
          <w:szCs w:val="20"/>
          <w:lang w:eastAsia="es-CO"/>
          <w14:ligatures w14:val="none"/>
        </w:rPr>
        <w:t xml:space="preserve"> anual año vigente2&lt;&gt;" "), Avance anual año anterior</w:t>
      </w:r>
      <w:proofErr w:type="gramStart"/>
      <w:r w:rsidRPr="00905388">
        <w:rPr>
          <w:rFonts w:ascii="Verdana" w:eastAsia="Times New Roman" w:hAnsi="Verdana" w:cs="Times New Roman"/>
          <w:kern w:val="0"/>
          <w:sz w:val="20"/>
          <w:szCs w:val="20"/>
          <w:lang w:eastAsia="es-CO"/>
          <w14:ligatures w14:val="none"/>
        </w:rPr>
        <w:t>2:Avance</w:t>
      </w:r>
      <w:proofErr w:type="gramEnd"/>
      <w:r w:rsidRPr="00905388">
        <w:rPr>
          <w:rFonts w:ascii="Verdana" w:eastAsia="Times New Roman" w:hAnsi="Verdana" w:cs="Times New Roman"/>
          <w:kern w:val="0"/>
          <w:sz w:val="20"/>
          <w:szCs w:val="20"/>
          <w:lang w:eastAsia="es-CO"/>
          <w14:ligatures w14:val="none"/>
        </w:rPr>
        <w:t xml:space="preserve"> anual año vigente2), </w:t>
      </w:r>
      <w:proofErr w:type="gramStart"/>
      <w:r w:rsidRPr="00905388">
        <w:rPr>
          <w:rFonts w:ascii="Verdana" w:eastAsia="Times New Roman" w:hAnsi="Verdana" w:cs="Times New Roman"/>
          <w:kern w:val="0"/>
          <w:sz w:val="20"/>
          <w:szCs w:val="20"/>
          <w:lang w:eastAsia="es-CO"/>
          <w14:ligatures w14:val="none"/>
        </w:rPr>
        <w:t>IF(</w:t>
      </w:r>
      <w:proofErr w:type="gramEnd"/>
      <w:r w:rsidRPr="00905388">
        <w:rPr>
          <w:rFonts w:ascii="Verdana" w:eastAsia="Times New Roman" w:hAnsi="Verdana" w:cs="Times New Roman"/>
          <w:kern w:val="0"/>
          <w:sz w:val="20"/>
          <w:szCs w:val="20"/>
          <w:lang w:eastAsia="es-CO"/>
          <w14:ligatures w14:val="none"/>
        </w:rPr>
        <w:t xml:space="preserve">Tipo de Acumulación2="Flujo continuo", </w:t>
      </w:r>
      <w:proofErr w:type="gramStart"/>
      <w:r w:rsidRPr="00905388">
        <w:rPr>
          <w:rFonts w:ascii="Verdana" w:eastAsia="Times New Roman" w:hAnsi="Verdana" w:cs="Times New Roman"/>
          <w:kern w:val="0"/>
          <w:sz w:val="20"/>
          <w:szCs w:val="20"/>
          <w:lang w:eastAsia="es-CO"/>
          <w14:ligatures w14:val="none"/>
        </w:rPr>
        <w:t>AVERAGE(</w:t>
      </w:r>
      <w:proofErr w:type="gramEnd"/>
      <w:r w:rsidRPr="00905388">
        <w:rPr>
          <w:rFonts w:ascii="Verdana" w:eastAsia="Times New Roman" w:hAnsi="Verdana" w:cs="Times New Roman"/>
          <w:kern w:val="0"/>
          <w:sz w:val="20"/>
          <w:szCs w:val="20"/>
          <w:lang w:eastAsia="es-CO"/>
          <w14:ligatures w14:val="none"/>
        </w:rPr>
        <w:t>Avance anual año anterior</w:t>
      </w:r>
      <w:proofErr w:type="gramStart"/>
      <w:r w:rsidRPr="00905388">
        <w:rPr>
          <w:rFonts w:ascii="Verdana" w:eastAsia="Times New Roman" w:hAnsi="Verdana" w:cs="Times New Roman"/>
          <w:kern w:val="0"/>
          <w:sz w:val="20"/>
          <w:szCs w:val="20"/>
          <w:lang w:eastAsia="es-CO"/>
          <w14:ligatures w14:val="none"/>
        </w:rPr>
        <w:t>2:Avance</w:t>
      </w:r>
      <w:proofErr w:type="gramEnd"/>
      <w:r w:rsidRPr="00905388">
        <w:rPr>
          <w:rFonts w:ascii="Verdana" w:eastAsia="Times New Roman" w:hAnsi="Verdana" w:cs="Times New Roman"/>
          <w:kern w:val="0"/>
          <w:sz w:val="20"/>
          <w:szCs w:val="20"/>
          <w:lang w:eastAsia="es-CO"/>
          <w14:ligatures w14:val="none"/>
        </w:rPr>
        <w:t xml:space="preserve"> anual año vigente2), 0)),0)</w:t>
      </w:r>
    </w:p>
    <w:p w14:paraId="49547160" w14:textId="492FD9BB" w:rsidR="00F85D5B"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bCs/>
          <w:kern w:val="0"/>
          <w:sz w:val="20"/>
          <w:szCs w:val="20"/>
          <w:lang w:eastAsia="es-CO"/>
          <w14:ligatures w14:val="none"/>
        </w:rPr>
        <w:br/>
        <w:t>Nota:</w:t>
      </w:r>
      <w:r w:rsidRPr="00905388">
        <w:rPr>
          <w:rFonts w:ascii="Verdana" w:eastAsia="Times New Roman" w:hAnsi="Verdana" w:cs="Times New Roman"/>
          <w:kern w:val="0"/>
          <w:sz w:val="20"/>
          <w:szCs w:val="20"/>
          <w:lang w:eastAsia="es-CO"/>
          <w14:ligatures w14:val="none"/>
        </w:rPr>
        <w:t xml:space="preserve"> Es necesario agregar un espacio entre las comillas para que la función tome en cuenta los </w:t>
      </w:r>
      <w:proofErr w:type="gramStart"/>
      <w:r w:rsidRPr="00905388">
        <w:rPr>
          <w:rFonts w:ascii="Verdana" w:eastAsia="Times New Roman" w:hAnsi="Verdana" w:cs="Times New Roman"/>
          <w:kern w:val="0"/>
          <w:sz w:val="20"/>
          <w:szCs w:val="20"/>
          <w:lang w:eastAsia="es-CO"/>
          <w14:ligatures w14:val="none"/>
        </w:rPr>
        <w:t>espacio vacíos</w:t>
      </w:r>
      <w:proofErr w:type="gramEnd"/>
      <w:r w:rsidRPr="00905388">
        <w:rPr>
          <w:rFonts w:ascii="Verdana" w:eastAsia="Times New Roman" w:hAnsi="Verdana" w:cs="Times New Roman"/>
          <w:kern w:val="0"/>
          <w:sz w:val="20"/>
          <w:szCs w:val="20"/>
          <w:lang w:eastAsia="es-CO"/>
          <w14:ligatures w14:val="none"/>
        </w:rPr>
        <w:t>.</w:t>
      </w:r>
    </w:p>
    <w:p w14:paraId="65A76E2D" w14:textId="1B920559" w:rsidR="006F67AF" w:rsidRPr="00905388" w:rsidRDefault="006F67AF"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También se debe mantener los números del Tipo de Acumulación</w:t>
      </w:r>
      <w:r w:rsidR="00F85D5B" w:rsidRP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t>(1,2,3...) juntos para que funcione la fórmula.</w:t>
      </w:r>
    </w:p>
    <w:p w14:paraId="3A9A4D0A" w14:textId="77777777" w:rsidR="00F85D5B" w:rsidRPr="00E844D3" w:rsidRDefault="00F85D5B" w:rsidP="00B5027A">
      <w:pPr>
        <w:spacing w:after="0" w:line="240" w:lineRule="auto"/>
        <w:jc w:val="both"/>
        <w:rPr>
          <w:rFonts w:ascii="Verdana" w:eastAsia="Times New Roman" w:hAnsi="Verdana" w:cs="Times New Roman"/>
          <w:kern w:val="0"/>
          <w:lang w:eastAsia="es-CO"/>
          <w14:ligatures w14:val="none"/>
        </w:rPr>
      </w:pPr>
    </w:p>
    <w:p w14:paraId="07E94894" w14:textId="128D2861" w:rsidR="00F85D5B" w:rsidRPr="000D25D3" w:rsidRDefault="00AF060B" w:rsidP="00485917">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7" w:name="_Toc198543637"/>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13 Calcular el % Avance vs planeado/cuatrienio</w:t>
      </w:r>
      <w:bookmarkEnd w:id="17"/>
    </w:p>
    <w:p w14:paraId="3DFC2ED8" w14:textId="77777777" w:rsidR="00485917" w:rsidRPr="00485917" w:rsidRDefault="00485917" w:rsidP="00485917">
      <w:pPr>
        <w:rPr>
          <w:lang w:eastAsia="es-CO"/>
        </w:rPr>
      </w:pPr>
    </w:p>
    <w:p w14:paraId="4BE3E7EB" w14:textId="77777777"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Para calcular el porcentaje de avance respecto planeado del año se usará la función Max, el primer valor será 0, el segundo valor será la función Min.</w:t>
      </w:r>
      <w:r w:rsidRPr="00905388">
        <w:rPr>
          <w:rFonts w:ascii="Verdana" w:eastAsia="Times New Roman" w:hAnsi="Verdana" w:cs="Times New Roman"/>
          <w:kern w:val="0"/>
          <w:sz w:val="20"/>
          <w:szCs w:val="20"/>
          <w:lang w:eastAsia="es-CO"/>
          <w14:ligatures w14:val="none"/>
        </w:rPr>
        <w:br/>
        <w:t xml:space="preserve">El primer valor de la función Min es 1, el segundo valor es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o </w:t>
      </w:r>
      <w:proofErr w:type="spellStart"/>
      <w:proofErr w:type="gramStart"/>
      <w:r w:rsidRPr="00905388">
        <w:rPr>
          <w:rFonts w:ascii="Verdana" w:eastAsia="Times New Roman" w:hAnsi="Verdana" w:cs="Times New Roman"/>
          <w:kern w:val="0"/>
          <w:sz w:val="20"/>
          <w:szCs w:val="20"/>
          <w:lang w:eastAsia="es-CO"/>
          <w14:ligatures w14:val="none"/>
        </w:rPr>
        <w:t>Si.error</w:t>
      </w:r>
      <w:proofErr w:type="spellEnd"/>
      <w:proofErr w:type="gramEnd"/>
      <w:r w:rsidRPr="00905388">
        <w:rPr>
          <w:rFonts w:ascii="Verdana" w:eastAsia="Times New Roman" w:hAnsi="Verdana" w:cs="Times New Roman"/>
          <w:kern w:val="0"/>
          <w:sz w:val="20"/>
          <w:szCs w:val="20"/>
          <w:lang w:eastAsia="es-CO"/>
          <w14:ligatures w14:val="none"/>
        </w:rPr>
        <w:t>.</w:t>
      </w:r>
    </w:p>
    <w:p w14:paraId="251F4632" w14:textId="0145123E" w:rsidR="00AF060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lastRenderedPageBreak/>
        <w:br/>
        <w:t xml:space="preserve">El primer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será Avance Real a año vigente sobre (/) Avance Planeado a año vigente, el segundo valor es 1. Aquí se cierran todas las funciones</w:t>
      </w:r>
    </w:p>
    <w:p w14:paraId="51D98F44" w14:textId="77777777" w:rsidR="00F85D5B" w:rsidRPr="00E844D3" w:rsidRDefault="00F85D5B" w:rsidP="00B5027A">
      <w:pPr>
        <w:spacing w:after="0" w:line="240" w:lineRule="auto"/>
        <w:jc w:val="both"/>
        <w:rPr>
          <w:rFonts w:ascii="Verdana" w:eastAsia="Times New Roman" w:hAnsi="Verdana" w:cs="Times New Roman"/>
          <w:kern w:val="0"/>
          <w:lang w:eastAsia="es-CO"/>
          <w14:ligatures w14:val="none"/>
        </w:rPr>
      </w:pPr>
    </w:p>
    <w:p w14:paraId="65E08A10" w14:textId="4C52DA4B" w:rsidR="00AF060B" w:rsidRPr="000D25D3" w:rsidRDefault="00AF060B"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8" w:name="_Toc198543638"/>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14 Tablas dinámicas - Reporte global</w:t>
      </w:r>
      <w:bookmarkEnd w:id="18"/>
    </w:p>
    <w:p w14:paraId="63AB3AE9" w14:textId="77777777" w:rsidR="00F85D5B" w:rsidRPr="00F85D5B" w:rsidRDefault="00F85D5B" w:rsidP="00F85D5B">
      <w:pPr>
        <w:rPr>
          <w:lang w:eastAsia="es-CO"/>
        </w:rPr>
      </w:pPr>
    </w:p>
    <w:p w14:paraId="267D34F5" w14:textId="77777777" w:rsid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Para calcular el porcentaje de avance respecto planeado del año se usará la función Max, el primer valor será 0, el segundo valor será la función Min. </w:t>
      </w:r>
      <w:r w:rsidRPr="00905388">
        <w:rPr>
          <w:rFonts w:ascii="Verdana" w:eastAsia="Times New Roman" w:hAnsi="Verdana" w:cs="Times New Roman"/>
          <w:kern w:val="0"/>
          <w:sz w:val="20"/>
          <w:szCs w:val="20"/>
          <w:lang w:eastAsia="es-CO"/>
          <w14:ligatures w14:val="none"/>
        </w:rPr>
        <w:br/>
        <w:t xml:space="preserve">El primer valor de la función Min es 1, el segundo valor es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o </w:t>
      </w:r>
      <w:proofErr w:type="spellStart"/>
      <w:proofErr w:type="gramStart"/>
      <w:r w:rsidRPr="00905388">
        <w:rPr>
          <w:rFonts w:ascii="Verdana" w:eastAsia="Times New Roman" w:hAnsi="Verdana" w:cs="Times New Roman"/>
          <w:kern w:val="0"/>
          <w:sz w:val="20"/>
          <w:szCs w:val="20"/>
          <w:lang w:eastAsia="es-CO"/>
          <w14:ligatures w14:val="none"/>
        </w:rPr>
        <w:t>Si.error</w:t>
      </w:r>
      <w:proofErr w:type="spellEnd"/>
      <w:proofErr w:type="gramEnd"/>
      <w:r w:rsidRPr="00905388">
        <w:rPr>
          <w:rFonts w:ascii="Verdana" w:eastAsia="Times New Roman" w:hAnsi="Verdana" w:cs="Times New Roman"/>
          <w:kern w:val="0"/>
          <w:sz w:val="20"/>
          <w:szCs w:val="20"/>
          <w:lang w:eastAsia="es-CO"/>
          <w14:ligatures w14:val="none"/>
        </w:rPr>
        <w:t xml:space="preserve">. </w:t>
      </w:r>
    </w:p>
    <w:p w14:paraId="721D731B" w14:textId="2C6574EB" w:rsidR="00AF060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El primer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 xml:space="preserve"> será Avance Real a año vigente sobre (/) Meta cuatrienio, el segundo valor es 1. Aquí se cierran todas las funciones</w:t>
      </w:r>
      <w:r w:rsidR="00905388" w:rsidRPr="00905388">
        <w:rPr>
          <w:rFonts w:ascii="Verdana" w:eastAsia="Times New Roman" w:hAnsi="Verdana" w:cs="Times New Roman"/>
          <w:kern w:val="0"/>
          <w:sz w:val="20"/>
          <w:szCs w:val="20"/>
          <w:lang w:eastAsia="es-CO"/>
          <w14:ligatures w14:val="none"/>
        </w:rPr>
        <w:t>.</w:t>
      </w:r>
    </w:p>
    <w:p w14:paraId="3AFFE5B2" w14:textId="77777777" w:rsidR="00F85D5B" w:rsidRPr="00E844D3" w:rsidRDefault="00F85D5B" w:rsidP="00B5027A">
      <w:pPr>
        <w:spacing w:after="0" w:line="240" w:lineRule="auto"/>
        <w:jc w:val="both"/>
        <w:rPr>
          <w:rFonts w:ascii="Verdana" w:eastAsia="Times New Roman" w:hAnsi="Verdana" w:cs="Times New Roman"/>
          <w:kern w:val="0"/>
          <w:lang w:eastAsia="es-CO"/>
          <w14:ligatures w14:val="none"/>
        </w:rPr>
      </w:pPr>
    </w:p>
    <w:p w14:paraId="7BB83239" w14:textId="218D4CE9" w:rsidR="00AF060B" w:rsidRPr="000D25D3" w:rsidRDefault="00AF060B"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19" w:name="_Toc198543639"/>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15 Calcular Clasificación</w:t>
      </w:r>
      <w:bookmarkEnd w:id="19"/>
    </w:p>
    <w:p w14:paraId="298915EA" w14:textId="77777777" w:rsidR="00F85D5B" w:rsidRPr="00F85D5B" w:rsidRDefault="00F85D5B" w:rsidP="00F85D5B">
      <w:pPr>
        <w:rPr>
          <w:lang w:eastAsia="es-CO"/>
        </w:rPr>
      </w:pPr>
    </w:p>
    <w:p w14:paraId="133A839A" w14:textId="77777777"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Al calcular la clasificación es necesario aclarar que se trabajará dentro de la misma fórmula cuatro veces la función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w:t>
      </w:r>
      <w:r w:rsidRPr="00905388">
        <w:rPr>
          <w:rFonts w:ascii="Verdana" w:eastAsia="Times New Roman" w:hAnsi="Verdana" w:cs="Times New Roman"/>
          <w:kern w:val="0"/>
          <w:sz w:val="20"/>
          <w:szCs w:val="20"/>
          <w:lang w:eastAsia="es-CO"/>
          <w14:ligatures w14:val="none"/>
        </w:rPr>
        <w:br/>
        <w:t xml:space="preserve">En primer lugar, se usa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el primer valor será el primer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/Si. El primer valor es Avance Real a año vigente sobre (/) Avance Planeado a año vigente mayor (espacio) que 1.1 (&gt; 1.1), el segundo valor será escribir entre comillas "Súpero la meta planeada", el terc</w:t>
      </w:r>
      <w:r w:rsidR="00F85D5B" w:rsidRPr="00905388">
        <w:rPr>
          <w:rFonts w:ascii="Verdana" w:eastAsia="Times New Roman" w:hAnsi="Verdana" w:cs="Times New Roman"/>
          <w:kern w:val="0"/>
          <w:sz w:val="20"/>
          <w:szCs w:val="20"/>
          <w:lang w:eastAsia="es-CO"/>
          <w14:ligatures w14:val="none"/>
        </w:rPr>
        <w:t xml:space="preserve">er valor será el segundo </w:t>
      </w:r>
      <w:proofErr w:type="spellStart"/>
      <w:r w:rsidR="00F85D5B" w:rsidRPr="00905388">
        <w:rPr>
          <w:rFonts w:ascii="Verdana" w:eastAsia="Times New Roman" w:hAnsi="Verdana" w:cs="Times New Roman"/>
          <w:kern w:val="0"/>
          <w:sz w:val="20"/>
          <w:szCs w:val="20"/>
          <w:lang w:eastAsia="es-CO"/>
          <w14:ligatures w14:val="none"/>
        </w:rPr>
        <w:t>If</w:t>
      </w:r>
      <w:proofErr w:type="spellEnd"/>
      <w:r w:rsidR="00F85D5B" w:rsidRPr="00905388">
        <w:rPr>
          <w:rFonts w:ascii="Verdana" w:eastAsia="Times New Roman" w:hAnsi="Verdana" w:cs="Times New Roman"/>
          <w:kern w:val="0"/>
          <w:sz w:val="20"/>
          <w:szCs w:val="20"/>
          <w:lang w:eastAsia="es-CO"/>
          <w14:ligatures w14:val="none"/>
        </w:rPr>
        <w:t>/Si.</w:t>
      </w:r>
    </w:p>
    <w:p w14:paraId="535058BC" w14:textId="77777777" w:rsidR="00F85D5B" w:rsidRPr="00905388" w:rsidRDefault="00F85D5B" w:rsidP="00B5027A">
      <w:pPr>
        <w:spacing w:after="0" w:line="240" w:lineRule="auto"/>
        <w:jc w:val="both"/>
        <w:rPr>
          <w:rFonts w:ascii="Verdana" w:eastAsia="Times New Roman" w:hAnsi="Verdana" w:cs="Times New Roman"/>
          <w:kern w:val="0"/>
          <w:sz w:val="20"/>
          <w:szCs w:val="20"/>
          <w:lang w:eastAsia="es-CO"/>
          <w14:ligatures w14:val="none"/>
        </w:rPr>
      </w:pPr>
    </w:p>
    <w:p w14:paraId="4C6916A3" w14:textId="77777777"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El primer valor será And/Y. </w:t>
      </w:r>
    </w:p>
    <w:p w14:paraId="2C18FC97" w14:textId="77777777"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El primer valor de And/Y será repetir por segunda vez, el Avance Real a año vigente sobre (/) Avance Planeado a año vigente (espacio) mayor que e igual que 0.9(&gt;= 0.9), el segundo valor será escribir por tercera vez el Avance Real a año vigente sobre (/) Avance Planeado a año vigente (espacio) menor e igual que 1.1 (&lt;= 1.1), en este punto se cierra la función And/Y.</w:t>
      </w:r>
    </w:p>
    <w:p w14:paraId="4E9D45AF" w14:textId="0E9DEFF6"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Seguimos con el segundo valor del segundo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 escribe entre comillas "Avance Satisfactorio", el tercer valor es por tercera vez la función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/Si. El primer valor será por cuarta vez agregar Avance Real a año vigente sobre (/) Avance Planeado a año vigente (espacio) menor que 0.9 (&lt; 0.9</w:t>
      </w:r>
      <w:proofErr w:type="gramStart"/>
      <w:r w:rsidRPr="00905388">
        <w:rPr>
          <w:rFonts w:ascii="Verdana" w:eastAsia="Times New Roman" w:hAnsi="Verdana" w:cs="Times New Roman"/>
          <w:kern w:val="0"/>
          <w:sz w:val="20"/>
          <w:szCs w:val="20"/>
          <w:lang w:eastAsia="es-CO"/>
          <w14:ligatures w14:val="none"/>
        </w:rPr>
        <w:t>),  el</w:t>
      </w:r>
      <w:proofErr w:type="gramEnd"/>
      <w:r w:rsidRPr="00905388">
        <w:rPr>
          <w:rFonts w:ascii="Verdana" w:eastAsia="Times New Roman" w:hAnsi="Verdana" w:cs="Times New Roman"/>
          <w:kern w:val="0"/>
          <w:sz w:val="20"/>
          <w:szCs w:val="20"/>
          <w:lang w:eastAsia="es-CO"/>
          <w14:ligatures w14:val="none"/>
        </w:rPr>
        <w:t xml:space="preserve"> segundo valor será entre comillas "Avance deficiente", el tercer valor será entre comillas "Valor no válido. En este punto se cierran todas las funciones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/Si.</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 xml:space="preserve">El segundo valor de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será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/Si.</w:t>
      </w:r>
    </w:p>
    <w:p w14:paraId="646BAE77" w14:textId="02872611" w:rsidR="00AF060B" w:rsidRPr="00905388" w:rsidRDefault="00AF060B" w:rsidP="00B5027A">
      <w:pPr>
        <w:spacing w:after="0" w:line="240" w:lineRule="auto"/>
        <w:jc w:val="both"/>
        <w:rPr>
          <w:rFonts w:ascii="Verdana" w:hAnsi="Verdana"/>
          <w:sz w:val="20"/>
          <w:szCs w:val="20"/>
          <w:lang w:eastAsia="es-CO"/>
        </w:rPr>
      </w:pPr>
      <w:r w:rsidRPr="00905388">
        <w:rPr>
          <w:rFonts w:ascii="Verdana" w:eastAsia="Times New Roman" w:hAnsi="Verdana" w:cs="Times New Roman"/>
          <w:kern w:val="0"/>
          <w:sz w:val="20"/>
          <w:szCs w:val="20"/>
          <w:lang w:eastAsia="es-CO"/>
          <w14:ligatures w14:val="none"/>
        </w:rPr>
        <w:br/>
        <w:t xml:space="preserve">El primer valor de </w:t>
      </w:r>
      <w:proofErr w:type="spellStart"/>
      <w:r w:rsidRPr="00905388">
        <w:rPr>
          <w:rFonts w:ascii="Verdana" w:eastAsia="Times New Roman" w:hAnsi="Verdana" w:cs="Times New Roman"/>
          <w:kern w:val="0"/>
          <w:sz w:val="20"/>
          <w:szCs w:val="20"/>
          <w:lang w:eastAsia="es-CO"/>
          <w14:ligatures w14:val="none"/>
        </w:rPr>
        <w:t>If</w:t>
      </w:r>
      <w:proofErr w:type="spellEnd"/>
      <w:r w:rsidRPr="00905388">
        <w:rPr>
          <w:rFonts w:ascii="Verdana" w:eastAsia="Times New Roman" w:hAnsi="Verdana" w:cs="Times New Roman"/>
          <w:kern w:val="0"/>
          <w:sz w:val="20"/>
          <w:szCs w:val="20"/>
          <w:lang w:eastAsia="es-CO"/>
          <w14:ligatures w14:val="none"/>
        </w:rPr>
        <w:t xml:space="preserve">/Si será Avance Real a año vigente igual a cero =0, el segundo valor es entre comillas "No tiene avances reportados en el cuatrienio" y el tercer valor es "Error: Hablar con René". Aquí se cierran la función </w:t>
      </w:r>
      <w:proofErr w:type="spellStart"/>
      <w:r w:rsidRPr="00905388">
        <w:rPr>
          <w:rFonts w:ascii="Verdana" w:eastAsia="Times New Roman" w:hAnsi="Verdana" w:cs="Times New Roman"/>
          <w:kern w:val="0"/>
          <w:sz w:val="20"/>
          <w:szCs w:val="20"/>
          <w:lang w:eastAsia="es-CO"/>
          <w14:ligatures w14:val="none"/>
        </w:rPr>
        <w:t>Iferror</w:t>
      </w:r>
      <w:proofErr w:type="spellEnd"/>
      <w:r w:rsidRPr="00905388">
        <w:rPr>
          <w:rFonts w:ascii="Verdana" w:eastAsia="Times New Roman" w:hAnsi="Verdana" w:cs="Times New Roman"/>
          <w:kern w:val="0"/>
          <w:sz w:val="20"/>
          <w:szCs w:val="20"/>
          <w:lang w:eastAsia="es-CO"/>
          <w14:ligatures w14:val="none"/>
        </w:rPr>
        <w:t>/</w:t>
      </w:r>
      <w:proofErr w:type="spellStart"/>
      <w:r w:rsidRPr="00905388">
        <w:rPr>
          <w:rFonts w:ascii="Verdana" w:eastAsia="Times New Roman" w:hAnsi="Verdana" w:cs="Times New Roman"/>
          <w:kern w:val="0"/>
          <w:sz w:val="20"/>
          <w:szCs w:val="20"/>
          <w:lang w:eastAsia="es-CO"/>
          <w14:ligatures w14:val="none"/>
        </w:rPr>
        <w:t>Si.error</w:t>
      </w:r>
      <w:proofErr w:type="spellEnd"/>
      <w:r w:rsidRPr="00905388">
        <w:rPr>
          <w:rFonts w:ascii="Verdana" w:eastAsia="Times New Roman" w:hAnsi="Verdana" w:cs="Times New Roman"/>
          <w:kern w:val="0"/>
          <w:sz w:val="20"/>
          <w:szCs w:val="20"/>
          <w:lang w:eastAsia="es-CO"/>
          <w14:ligatures w14:val="none"/>
        </w:rPr>
        <w:t xml:space="preserve">. </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w:t>
      </w:r>
      <w:proofErr w:type="gramStart"/>
      <w:r w:rsidRPr="00905388">
        <w:rPr>
          <w:rFonts w:ascii="Verdana" w:eastAsia="Times New Roman" w:hAnsi="Verdana" w:cs="Times New Roman"/>
          <w:kern w:val="0"/>
          <w:sz w:val="20"/>
          <w:szCs w:val="20"/>
          <w:lang w:eastAsia="es-CO"/>
          <w14:ligatures w14:val="none"/>
        </w:rPr>
        <w:t>IFERROR(IF(</w:t>
      </w:r>
      <w:proofErr w:type="gramEnd"/>
      <w:r w:rsidRPr="00905388">
        <w:rPr>
          <w:rFonts w:ascii="Verdana" w:eastAsia="Times New Roman" w:hAnsi="Verdana" w:cs="Times New Roman"/>
          <w:kern w:val="0"/>
          <w:sz w:val="20"/>
          <w:szCs w:val="20"/>
          <w:lang w:eastAsia="es-CO"/>
          <w14:ligatures w14:val="none"/>
        </w:rPr>
        <w:t xml:space="preserve">Avance Real a año vigente2/Avance Planeado a año vigente2 &gt; 1.1, "Súpero la meta planeada", </w:t>
      </w:r>
      <w:proofErr w:type="gramStart"/>
      <w:r w:rsidRPr="00905388">
        <w:rPr>
          <w:rFonts w:ascii="Verdana" w:eastAsia="Times New Roman" w:hAnsi="Verdana" w:cs="Times New Roman"/>
          <w:kern w:val="0"/>
          <w:sz w:val="20"/>
          <w:szCs w:val="20"/>
          <w:lang w:eastAsia="es-CO"/>
          <w14:ligatures w14:val="none"/>
        </w:rPr>
        <w:t>IF(AND(</w:t>
      </w:r>
      <w:proofErr w:type="gramEnd"/>
      <w:r w:rsidRPr="00905388">
        <w:rPr>
          <w:rFonts w:ascii="Verdana" w:eastAsia="Times New Roman" w:hAnsi="Verdana" w:cs="Times New Roman"/>
          <w:kern w:val="0"/>
          <w:sz w:val="20"/>
          <w:szCs w:val="20"/>
          <w:lang w:eastAsia="es-CO"/>
          <w14:ligatures w14:val="none"/>
        </w:rPr>
        <w:t xml:space="preserve">Avance Real a año vigente2/Avance Planeado a año vigente2 &gt;= 0.9, Avance Real a año vigente2/Avance Planeado a año vigente2&lt;= 1.1), "Avance Satisfactorio", </w:t>
      </w:r>
      <w:proofErr w:type="gramStart"/>
      <w:r w:rsidRPr="00905388">
        <w:rPr>
          <w:rFonts w:ascii="Verdana" w:eastAsia="Times New Roman" w:hAnsi="Verdana" w:cs="Times New Roman"/>
          <w:kern w:val="0"/>
          <w:sz w:val="20"/>
          <w:szCs w:val="20"/>
          <w:lang w:eastAsia="es-CO"/>
          <w14:ligatures w14:val="none"/>
        </w:rPr>
        <w:t>IF(</w:t>
      </w:r>
      <w:proofErr w:type="gramEnd"/>
      <w:r w:rsidRPr="00905388">
        <w:rPr>
          <w:rFonts w:ascii="Verdana" w:eastAsia="Times New Roman" w:hAnsi="Verdana" w:cs="Times New Roman"/>
          <w:kern w:val="0"/>
          <w:sz w:val="20"/>
          <w:szCs w:val="20"/>
          <w:lang w:eastAsia="es-CO"/>
          <w14:ligatures w14:val="none"/>
        </w:rPr>
        <w:t xml:space="preserve">Avance Real a año vigente2/Avance Planeado a año vigente2 &lt; 0.9, "Avance deficiente", "Valor no válido"))), </w:t>
      </w:r>
      <w:proofErr w:type="gramStart"/>
      <w:r w:rsidRPr="00905388">
        <w:rPr>
          <w:rFonts w:ascii="Verdana" w:eastAsia="Times New Roman" w:hAnsi="Verdana" w:cs="Times New Roman"/>
          <w:kern w:val="0"/>
          <w:sz w:val="20"/>
          <w:szCs w:val="20"/>
          <w:lang w:eastAsia="es-CO"/>
          <w14:ligatures w14:val="none"/>
        </w:rPr>
        <w:t>IF(</w:t>
      </w:r>
      <w:proofErr w:type="gramEnd"/>
      <w:r w:rsidRPr="00905388">
        <w:rPr>
          <w:rFonts w:ascii="Verdana" w:eastAsia="Times New Roman" w:hAnsi="Verdana" w:cs="Times New Roman"/>
          <w:kern w:val="0"/>
          <w:sz w:val="20"/>
          <w:szCs w:val="20"/>
          <w:lang w:eastAsia="es-CO"/>
          <w14:ligatures w14:val="none"/>
        </w:rPr>
        <w:t xml:space="preserve">Avance Real a año vigente 2=0, "No tiene avances reportados en el cuatrienio", "Error: </w:t>
      </w:r>
      <w:r w:rsidRPr="00905388">
        <w:rPr>
          <w:rFonts w:ascii="Verdana" w:eastAsia="Times New Roman" w:hAnsi="Verdana" w:cs="Times New Roman"/>
          <w:kern w:val="0"/>
          <w:sz w:val="20"/>
          <w:szCs w:val="20"/>
          <w:lang w:eastAsia="es-CO"/>
          <w14:ligatures w14:val="none"/>
        </w:rPr>
        <w:lastRenderedPageBreak/>
        <w:t>hablar con René"))</w:t>
      </w:r>
      <w:r w:rsidRPr="00905388">
        <w:rPr>
          <w:rFonts w:ascii="Verdana" w:eastAsia="Times New Roman" w:hAnsi="Verdana" w:cs="Times New Roman"/>
          <w:kern w:val="0"/>
          <w:sz w:val="20"/>
          <w:szCs w:val="20"/>
          <w:lang w:eastAsia="es-CO"/>
          <w14:ligatures w14:val="none"/>
        </w:rPr>
        <w:br/>
      </w:r>
    </w:p>
    <w:p w14:paraId="282C528F" w14:textId="47680E0B" w:rsidR="00AF060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bCs/>
          <w:kern w:val="0"/>
          <w:sz w:val="20"/>
          <w:szCs w:val="20"/>
          <w:lang w:eastAsia="es-CO"/>
          <w14:ligatures w14:val="none"/>
        </w:rPr>
        <w:t>Nota:</w:t>
      </w:r>
      <w:r w:rsidRPr="00905388">
        <w:rPr>
          <w:rFonts w:ascii="Verdana" w:eastAsia="Times New Roman" w:hAnsi="Verdana" w:cs="Times New Roman"/>
          <w:kern w:val="0"/>
          <w:sz w:val="20"/>
          <w:szCs w:val="20"/>
          <w:lang w:eastAsia="es-CO"/>
          <w14:ligatures w14:val="none"/>
        </w:rPr>
        <w:t xml:space="preserve"> Es importante respetar los espacios y las comillas, de lo contrario el resultado arrojará error.</w:t>
      </w:r>
    </w:p>
    <w:p w14:paraId="7DEF8A84" w14:textId="77777777" w:rsidR="00AF060B" w:rsidRPr="00E844D3" w:rsidRDefault="00AF060B" w:rsidP="00B5027A">
      <w:pPr>
        <w:spacing w:after="0" w:line="240" w:lineRule="auto"/>
        <w:jc w:val="both"/>
        <w:rPr>
          <w:rFonts w:ascii="Verdana" w:eastAsia="Times New Roman" w:hAnsi="Verdana" w:cs="Times New Roman"/>
          <w:kern w:val="0"/>
          <w:lang w:eastAsia="es-CO"/>
          <w14:ligatures w14:val="none"/>
        </w:rPr>
      </w:pPr>
    </w:p>
    <w:p w14:paraId="69A1F7F1" w14:textId="43915359" w:rsidR="00AF060B" w:rsidRPr="000D25D3" w:rsidRDefault="00AF060B"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20" w:name="_Toc198543640"/>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16 Agregar los ODS</w:t>
      </w:r>
      <w:bookmarkEnd w:id="20"/>
    </w:p>
    <w:p w14:paraId="5C0B5B86" w14:textId="77777777" w:rsidR="00485917" w:rsidRDefault="00485917" w:rsidP="00B5027A">
      <w:pPr>
        <w:spacing w:after="0" w:line="240" w:lineRule="auto"/>
        <w:jc w:val="both"/>
        <w:rPr>
          <w:lang w:eastAsia="es-CO"/>
        </w:rPr>
      </w:pPr>
    </w:p>
    <w:p w14:paraId="4EF57FB2" w14:textId="77777777" w:rsidR="00F85D5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Los Objetivos de Desarrollo Sostenible (ODS) están condicionados por el Eje Estratégico al que pertenecen, su naturaleza y las consideraciones que se tengan para su clasificación. Generalmente, se dividen en categorías como: Alianza para lograr los objetivos, Industria, innovación e infraestructura, Paz, justicia e instituciones sólidas, Reducción de las desigualdades y Trabajo decente y crecimiento económico.</w:t>
      </w:r>
    </w:p>
    <w:p w14:paraId="586CB341" w14:textId="3B30BD23" w:rsidR="00AF060B" w:rsidRPr="00905388" w:rsidRDefault="00AF060B"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bCs/>
          <w:kern w:val="0"/>
          <w:sz w:val="20"/>
          <w:szCs w:val="20"/>
          <w:lang w:eastAsia="es-CO"/>
          <w14:ligatures w14:val="none"/>
        </w:rPr>
        <w:t xml:space="preserve">Nota: </w:t>
      </w:r>
      <w:r w:rsidRPr="00905388">
        <w:rPr>
          <w:rFonts w:ascii="Verdana" w:eastAsia="Times New Roman" w:hAnsi="Verdana" w:cs="Times New Roman"/>
          <w:kern w:val="0"/>
          <w:sz w:val="20"/>
          <w:szCs w:val="20"/>
          <w:lang w:eastAsia="es-CO"/>
          <w14:ligatures w14:val="none"/>
        </w:rPr>
        <w:t>Las categorías se identifican por estar escritas en mayúscula.</w:t>
      </w:r>
    </w:p>
    <w:p w14:paraId="4AAAD293" w14:textId="77777777" w:rsidR="00605792" w:rsidRPr="00E844D3" w:rsidRDefault="00605792" w:rsidP="00B5027A">
      <w:pPr>
        <w:spacing w:after="0" w:line="240" w:lineRule="auto"/>
        <w:jc w:val="both"/>
        <w:rPr>
          <w:rFonts w:ascii="Verdana" w:eastAsia="Times New Roman" w:hAnsi="Verdana" w:cs="Times New Roman"/>
          <w:kern w:val="0"/>
          <w:lang w:eastAsia="es-CO"/>
          <w14:ligatures w14:val="none"/>
        </w:rPr>
      </w:pPr>
    </w:p>
    <w:p w14:paraId="165D2088" w14:textId="39374929" w:rsidR="00605792" w:rsidRPr="000D25D3" w:rsidRDefault="00605792"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21" w:name="_Toc198543641"/>
      <w:r w:rsidRPr="000D25D3">
        <w:rPr>
          <w:rFonts w:ascii="Verdana" w:eastAsia="Times New Roman" w:hAnsi="Verdana" w:cs="Times New Roman"/>
          <w:b/>
          <w:color w:val="auto"/>
          <w:kern w:val="0"/>
          <w:sz w:val="22"/>
          <w:szCs w:val="22"/>
          <w:lang w:eastAsia="es-CO"/>
          <w14:ligatures w14:val="none"/>
        </w:rPr>
        <w:t>4.</w:t>
      </w:r>
      <w:r w:rsidR="000D25D3" w:rsidRPr="000D25D3">
        <w:rPr>
          <w:rFonts w:ascii="Verdana" w:eastAsia="Times New Roman" w:hAnsi="Verdana" w:cs="Times New Roman"/>
          <w:b/>
          <w:color w:val="auto"/>
          <w:kern w:val="0"/>
          <w:sz w:val="22"/>
          <w:szCs w:val="22"/>
          <w:lang w:eastAsia="es-CO"/>
          <w14:ligatures w14:val="none"/>
        </w:rPr>
        <w:t>1.</w:t>
      </w:r>
      <w:r w:rsidRPr="000D25D3">
        <w:rPr>
          <w:rFonts w:ascii="Verdana" w:eastAsia="Times New Roman" w:hAnsi="Verdana" w:cs="Times New Roman"/>
          <w:b/>
          <w:color w:val="auto"/>
          <w:kern w:val="0"/>
          <w:sz w:val="22"/>
          <w:szCs w:val="22"/>
          <w:lang w:eastAsia="es-CO"/>
          <w14:ligatures w14:val="none"/>
        </w:rPr>
        <w:t>17 Crear la Hoja "Nuevo Reporte"</w:t>
      </w:r>
      <w:bookmarkEnd w:id="21"/>
    </w:p>
    <w:p w14:paraId="7F19464F" w14:textId="77777777" w:rsidR="00BC3852" w:rsidRPr="00E844D3" w:rsidRDefault="00BC3852" w:rsidP="00B5027A">
      <w:pPr>
        <w:spacing w:after="0" w:line="240" w:lineRule="auto"/>
        <w:jc w:val="both"/>
        <w:rPr>
          <w:rFonts w:ascii="Verdana" w:hAnsi="Verdana"/>
          <w:lang w:eastAsia="es-CO"/>
        </w:rPr>
      </w:pPr>
    </w:p>
    <w:p w14:paraId="57D4A9A7" w14:textId="77777777" w:rsidR="00F85D5B"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 xml:space="preserve">Se debe agregar una nueva hoja denominada "Nuevo Reporte", en la cual se realizarán tablas dinámicas o </w:t>
      </w:r>
      <w:proofErr w:type="spellStart"/>
      <w:r w:rsidRPr="00905388">
        <w:rPr>
          <w:rFonts w:ascii="Verdana" w:eastAsia="Times New Roman" w:hAnsi="Verdana" w:cs="Times New Roman"/>
          <w:kern w:val="0"/>
          <w:sz w:val="20"/>
          <w:szCs w:val="20"/>
          <w:lang w:eastAsia="es-CO"/>
          <w14:ligatures w14:val="none"/>
        </w:rPr>
        <w:t>PivotTable</w:t>
      </w:r>
      <w:proofErr w:type="spellEnd"/>
      <w:r w:rsidRPr="00905388">
        <w:rPr>
          <w:rFonts w:ascii="Verdana" w:eastAsia="Times New Roman" w:hAnsi="Verdana" w:cs="Times New Roman"/>
          <w:kern w:val="0"/>
          <w:sz w:val="20"/>
          <w:szCs w:val="20"/>
          <w:lang w:eastAsia="es-CO"/>
          <w14:ligatures w14:val="none"/>
        </w:rPr>
        <w:t>.</w:t>
      </w:r>
    </w:p>
    <w:p w14:paraId="587E02B1" w14:textId="77777777" w:rsidR="00F85D5B"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En este caso, se tomará como referencia toda la tabla en "Base de Datos".</w:t>
      </w:r>
      <w:r w:rsidRPr="00905388">
        <w:rPr>
          <w:rFonts w:ascii="Verdana" w:eastAsia="Times New Roman" w:hAnsi="Verdana" w:cs="Times New Roman"/>
          <w:kern w:val="0"/>
          <w:sz w:val="20"/>
          <w:szCs w:val="20"/>
          <w:lang w:eastAsia="es-CO"/>
          <w14:ligatures w14:val="none"/>
        </w:rPr>
        <w:br/>
        <w:t>En el recuadro de "Filtros" o "</w:t>
      </w:r>
      <w:proofErr w:type="spellStart"/>
      <w:r w:rsidRPr="00905388">
        <w:rPr>
          <w:rFonts w:ascii="Verdana" w:eastAsia="Times New Roman" w:hAnsi="Verdana" w:cs="Times New Roman"/>
          <w:kern w:val="0"/>
          <w:sz w:val="20"/>
          <w:szCs w:val="20"/>
          <w:lang w:eastAsia="es-CO"/>
          <w14:ligatures w14:val="none"/>
        </w:rPr>
        <w:t>Filters</w:t>
      </w:r>
      <w:proofErr w:type="spellEnd"/>
      <w:r w:rsidRPr="00905388">
        <w:rPr>
          <w:rFonts w:ascii="Verdana" w:eastAsia="Times New Roman" w:hAnsi="Verdana" w:cs="Times New Roman"/>
          <w:kern w:val="0"/>
          <w:sz w:val="20"/>
          <w:szCs w:val="20"/>
          <w:lang w:eastAsia="es-CO"/>
          <w14:ligatures w14:val="none"/>
        </w:rPr>
        <w:t>", se añade Entidad/Viceministerio.</w:t>
      </w:r>
      <w:r w:rsidRPr="00905388">
        <w:rPr>
          <w:rFonts w:ascii="Verdana" w:eastAsia="Times New Roman" w:hAnsi="Verdana" w:cs="Times New Roman"/>
          <w:kern w:val="0"/>
          <w:sz w:val="20"/>
          <w:szCs w:val="20"/>
          <w:lang w:eastAsia="es-CO"/>
          <w14:ligatures w14:val="none"/>
        </w:rPr>
        <w:br/>
        <w:t>En la sección de "Columna" o "</w:t>
      </w:r>
      <w:proofErr w:type="spellStart"/>
      <w:r w:rsidRPr="00905388">
        <w:rPr>
          <w:rFonts w:ascii="Verdana" w:eastAsia="Times New Roman" w:hAnsi="Verdana" w:cs="Times New Roman"/>
          <w:kern w:val="0"/>
          <w:sz w:val="20"/>
          <w:szCs w:val="20"/>
          <w:lang w:eastAsia="es-CO"/>
          <w14:ligatures w14:val="none"/>
        </w:rPr>
        <w:t>Rows</w:t>
      </w:r>
      <w:proofErr w:type="spellEnd"/>
      <w:r w:rsidRPr="00905388">
        <w:rPr>
          <w:rFonts w:ascii="Verdana" w:eastAsia="Times New Roman" w:hAnsi="Verdana" w:cs="Times New Roman"/>
          <w:kern w:val="0"/>
          <w:sz w:val="20"/>
          <w:szCs w:val="20"/>
          <w:lang w:eastAsia="es-CO"/>
          <w14:ligatures w14:val="none"/>
        </w:rPr>
        <w:t>", se coloca Dependencia.</w:t>
      </w:r>
      <w:r w:rsidRPr="00905388">
        <w:rPr>
          <w:rFonts w:ascii="Verdana" w:eastAsia="Times New Roman" w:hAnsi="Verdana" w:cs="Times New Roman"/>
          <w:kern w:val="0"/>
          <w:sz w:val="20"/>
          <w:szCs w:val="20"/>
          <w:lang w:eastAsia="es-CO"/>
          <w14:ligatures w14:val="none"/>
        </w:rPr>
        <w:br/>
        <w:t>En "</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o "Valores", se deja el campo porcentaje avance respecto meta anual. En esta última, se debe cambiar la fórmula de Suma o Sum a Promedio o </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w:t>
      </w:r>
    </w:p>
    <w:p w14:paraId="508E0E4F" w14:textId="77777777" w:rsidR="00F85D5B"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Además, se debe cambiar el formato del número a porcentaje con dos decimales.</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Este proceso se repetirá tres veces más, solo cambiando el contenido de "Columna" o "</w:t>
      </w:r>
      <w:proofErr w:type="spellStart"/>
      <w:r w:rsidRPr="00905388">
        <w:rPr>
          <w:rFonts w:ascii="Verdana" w:eastAsia="Times New Roman" w:hAnsi="Verdana" w:cs="Times New Roman"/>
          <w:kern w:val="0"/>
          <w:sz w:val="20"/>
          <w:szCs w:val="20"/>
          <w:lang w:eastAsia="es-CO"/>
          <w14:ligatures w14:val="none"/>
        </w:rPr>
        <w:t>Rows</w:t>
      </w:r>
      <w:proofErr w:type="spellEnd"/>
      <w:r w:rsidRPr="00905388">
        <w:rPr>
          <w:rFonts w:ascii="Verdana" w:eastAsia="Times New Roman" w:hAnsi="Verdana" w:cs="Times New Roman"/>
          <w:kern w:val="0"/>
          <w:sz w:val="20"/>
          <w:szCs w:val="20"/>
          <w:lang w:eastAsia="es-CO"/>
          <w14:ligatures w14:val="none"/>
        </w:rPr>
        <w:t>" en cada tabla:</w:t>
      </w:r>
    </w:p>
    <w:p w14:paraId="32994575" w14:textId="77777777" w:rsidR="00F85D5B"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En la segunda tabla, se añade Eje estratégico y Dependencia, en ese mismo orden.</w:t>
      </w:r>
    </w:p>
    <w:p w14:paraId="51F56B4D" w14:textId="77777777" w:rsidR="00F85D5B"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En la tercera tabla, se añaden Tipo Plan y Dependencia, en ese mismo orden.</w:t>
      </w:r>
      <w:r w:rsidRPr="00905388">
        <w:rPr>
          <w:rFonts w:ascii="Verdana" w:eastAsia="Times New Roman" w:hAnsi="Verdana" w:cs="Times New Roman"/>
          <w:kern w:val="0"/>
          <w:sz w:val="20"/>
          <w:szCs w:val="20"/>
          <w:lang w:eastAsia="es-CO"/>
          <w14:ligatures w14:val="none"/>
        </w:rPr>
        <w:br/>
        <w:t>En la cuarta tabla, en "Columna" o "</w:t>
      </w:r>
      <w:proofErr w:type="spellStart"/>
      <w:r w:rsidRPr="00905388">
        <w:rPr>
          <w:rFonts w:ascii="Verdana" w:eastAsia="Times New Roman" w:hAnsi="Verdana" w:cs="Times New Roman"/>
          <w:kern w:val="0"/>
          <w:sz w:val="20"/>
          <w:szCs w:val="20"/>
          <w:lang w:eastAsia="es-CO"/>
          <w14:ligatures w14:val="none"/>
        </w:rPr>
        <w:t>Rows</w:t>
      </w:r>
      <w:proofErr w:type="spellEnd"/>
      <w:r w:rsidRPr="00905388">
        <w:rPr>
          <w:rFonts w:ascii="Verdana" w:eastAsia="Times New Roman" w:hAnsi="Verdana" w:cs="Times New Roman"/>
          <w:kern w:val="0"/>
          <w:sz w:val="20"/>
          <w:szCs w:val="20"/>
          <w:lang w:eastAsia="es-CO"/>
          <w14:ligatures w14:val="none"/>
        </w:rPr>
        <w:t>", se añade ODS.</w:t>
      </w:r>
    </w:p>
    <w:p w14:paraId="07AB4787" w14:textId="05D7433E" w:rsidR="00BC3852"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E844D3">
        <w:rPr>
          <w:rFonts w:ascii="Verdana" w:eastAsia="Times New Roman" w:hAnsi="Verdana" w:cs="Times New Roman"/>
          <w:kern w:val="0"/>
          <w:lang w:eastAsia="es-CO"/>
          <w14:ligatures w14:val="none"/>
        </w:rPr>
        <w:lastRenderedPageBreak/>
        <w:t xml:space="preserve"> </w:t>
      </w:r>
      <w:r w:rsidR="007A509A" w:rsidRPr="007A509A">
        <w:rPr>
          <w:rFonts w:ascii="Verdana" w:eastAsia="Times New Roman" w:hAnsi="Verdana" w:cs="Times New Roman"/>
          <w:noProof/>
          <w:kern w:val="0"/>
          <w:lang w:eastAsia="es-CO"/>
          <w14:ligatures w14:val="none"/>
        </w:rPr>
        <w:drawing>
          <wp:inline distT="0" distB="0" distL="0" distR="0" wp14:anchorId="2E3B547A" wp14:editId="301D142A">
            <wp:extent cx="5612130" cy="2256790"/>
            <wp:effectExtent l="0" t="0" r="7620" b="0"/>
            <wp:docPr id="2237230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23066" name="Picture 1" descr="A screenshot of a computer&#10;&#10;AI-generated content may be incorrect."/>
                    <pic:cNvPicPr/>
                  </pic:nvPicPr>
                  <pic:blipFill>
                    <a:blip r:embed="rId13"/>
                    <a:stretch>
                      <a:fillRect/>
                    </a:stretch>
                  </pic:blipFill>
                  <pic:spPr>
                    <a:xfrm>
                      <a:off x="0" y="0"/>
                      <a:ext cx="5612130" cy="2256790"/>
                    </a:xfrm>
                    <a:prstGeom prst="rect">
                      <a:avLst/>
                    </a:prstGeom>
                  </pic:spPr>
                </pic:pic>
              </a:graphicData>
            </a:graphic>
          </wp:inline>
        </w:drawing>
      </w:r>
      <w:r w:rsidRPr="00E844D3">
        <w:rPr>
          <w:rFonts w:ascii="Verdana" w:eastAsia="Times New Roman" w:hAnsi="Verdana" w:cs="Times New Roman"/>
          <w:kern w:val="0"/>
          <w:lang w:eastAsia="es-CO"/>
          <w14:ligatures w14:val="none"/>
        </w:rPr>
        <w:br/>
      </w:r>
      <w:r w:rsidRPr="00E844D3">
        <w:rPr>
          <w:rFonts w:ascii="Verdana" w:eastAsia="Times New Roman" w:hAnsi="Verdana" w:cs="Times New Roman"/>
          <w:kern w:val="0"/>
          <w:lang w:eastAsia="es-CO"/>
          <w14:ligatures w14:val="none"/>
        </w:rPr>
        <w:br/>
      </w:r>
      <w:r w:rsidRPr="00905388">
        <w:rPr>
          <w:rFonts w:ascii="Verdana" w:eastAsia="Times New Roman" w:hAnsi="Verdana" w:cs="Times New Roman"/>
          <w:bCs/>
          <w:kern w:val="0"/>
          <w:sz w:val="20"/>
          <w:szCs w:val="20"/>
          <w:lang w:eastAsia="es-CO"/>
          <w14:ligatures w14:val="none"/>
        </w:rPr>
        <w:t xml:space="preserve">Nota: </w:t>
      </w:r>
      <w:r w:rsidRPr="00905388">
        <w:rPr>
          <w:rFonts w:ascii="Verdana" w:eastAsia="Times New Roman" w:hAnsi="Verdana" w:cs="Times New Roman"/>
          <w:kern w:val="0"/>
          <w:sz w:val="20"/>
          <w:szCs w:val="20"/>
          <w:lang w:eastAsia="es-CO"/>
          <w14:ligatures w14:val="none"/>
        </w:rPr>
        <w:t xml:space="preserve">Es esencial que el orden se mantenga tal como se indicó. Si se cambia el </w:t>
      </w:r>
      <w:proofErr w:type="spellStart"/>
      <w:r w:rsidRPr="00905388">
        <w:rPr>
          <w:rFonts w:ascii="Verdana" w:eastAsia="Times New Roman" w:hAnsi="Verdana" w:cs="Times New Roman"/>
          <w:kern w:val="0"/>
          <w:sz w:val="20"/>
          <w:szCs w:val="20"/>
          <w:lang w:eastAsia="es-CO"/>
          <w14:ligatures w14:val="none"/>
        </w:rPr>
        <w:t>orde</w:t>
      </w:r>
      <w:proofErr w:type="spellEnd"/>
      <w:r w:rsidRPr="00905388">
        <w:rPr>
          <w:rFonts w:ascii="Verdana" w:eastAsia="Times New Roman" w:hAnsi="Verdana" w:cs="Times New Roman"/>
          <w:kern w:val="0"/>
          <w:sz w:val="20"/>
          <w:szCs w:val="20"/>
          <w:lang w:eastAsia="es-CO"/>
          <w14:ligatures w14:val="none"/>
        </w:rPr>
        <w:t>, la tabla dinámica cambiará en su totalidad.</w:t>
      </w:r>
    </w:p>
    <w:p w14:paraId="4C2B6B29" w14:textId="77777777" w:rsidR="00BC3852" w:rsidRPr="00E844D3" w:rsidRDefault="00BC3852" w:rsidP="00B5027A">
      <w:pPr>
        <w:spacing w:after="0" w:line="240" w:lineRule="auto"/>
        <w:jc w:val="both"/>
        <w:rPr>
          <w:rFonts w:ascii="Verdana" w:eastAsia="Times New Roman" w:hAnsi="Verdana" w:cs="Times New Roman"/>
          <w:kern w:val="0"/>
          <w:lang w:eastAsia="es-CO"/>
          <w14:ligatures w14:val="none"/>
        </w:rPr>
      </w:pPr>
    </w:p>
    <w:p w14:paraId="38BAD6FE" w14:textId="788DACD4" w:rsidR="00BC3852" w:rsidRPr="00AD6B03" w:rsidRDefault="00AD6B03" w:rsidP="00AD6B03">
      <w:pPr>
        <w:pStyle w:val="Ttulo3"/>
        <w:rPr>
          <w:rFonts w:ascii="Verdana" w:eastAsia="Times New Roman" w:hAnsi="Verdana"/>
          <w:b/>
          <w:color w:val="auto"/>
          <w:sz w:val="22"/>
          <w:szCs w:val="22"/>
          <w:lang w:eastAsia="es-CO"/>
        </w:rPr>
      </w:pPr>
      <w:bookmarkStart w:id="22" w:name="_Toc198543642"/>
      <w:r w:rsidRPr="00AD6B03">
        <w:rPr>
          <w:rFonts w:ascii="Verdana" w:eastAsia="Times New Roman" w:hAnsi="Verdana"/>
          <w:b/>
          <w:color w:val="auto"/>
          <w:sz w:val="22"/>
          <w:szCs w:val="22"/>
          <w:lang w:eastAsia="es-CO"/>
        </w:rPr>
        <w:t>4.1.18 Elaborar los informes por entidad 1</w:t>
      </w:r>
      <w:bookmarkEnd w:id="22"/>
    </w:p>
    <w:p w14:paraId="6F2245FA" w14:textId="77777777" w:rsidR="00F85D5B" w:rsidRPr="00F85D5B" w:rsidRDefault="00F85D5B" w:rsidP="00F85D5B">
      <w:pPr>
        <w:rPr>
          <w:lang w:eastAsia="es-CO"/>
        </w:rPr>
      </w:pPr>
    </w:p>
    <w:p w14:paraId="6C3723A2" w14:textId="77777777" w:rsidR="000D5176"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En este caso, es necesario añadir hojas en proporción a las Entidades presentadas en el reporte.</w:t>
      </w:r>
    </w:p>
    <w:p w14:paraId="21FB0103" w14:textId="0D616120"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En primer lugar, se debe agregar una tabla dinámica o </w:t>
      </w:r>
      <w:proofErr w:type="spellStart"/>
      <w:r w:rsidRPr="00905388">
        <w:rPr>
          <w:rFonts w:ascii="Verdana" w:eastAsia="Times New Roman" w:hAnsi="Verdana" w:cs="Times New Roman"/>
          <w:kern w:val="0"/>
          <w:sz w:val="20"/>
          <w:szCs w:val="20"/>
          <w:lang w:eastAsia="es-CO"/>
          <w14:ligatures w14:val="none"/>
        </w:rPr>
        <w:t>PivotTable</w:t>
      </w:r>
      <w:proofErr w:type="spellEnd"/>
      <w:r w:rsidRPr="00905388">
        <w:rPr>
          <w:rFonts w:ascii="Verdana" w:eastAsia="Times New Roman" w:hAnsi="Verdana" w:cs="Times New Roman"/>
          <w:kern w:val="0"/>
          <w:sz w:val="20"/>
          <w:szCs w:val="20"/>
          <w:lang w:eastAsia="es-CO"/>
          <w14:ligatures w14:val="none"/>
        </w:rPr>
        <w:t xml:space="preserve"> tomando toda la tabla de Base de Datos, incluyendo los encabezados.</w:t>
      </w:r>
      <w:r w:rsidRPr="00905388">
        <w:rPr>
          <w:rFonts w:ascii="Verdana" w:eastAsia="Times New Roman" w:hAnsi="Verdana" w:cs="Times New Roman"/>
          <w:kern w:val="0"/>
          <w:sz w:val="20"/>
          <w:szCs w:val="20"/>
          <w:lang w:eastAsia="es-CO"/>
          <w14:ligatures w14:val="none"/>
        </w:rPr>
        <w:br/>
        <w:t xml:space="preserve">Se recomienda realizar la función en la </w:t>
      </w:r>
      <w:proofErr w:type="gramStart"/>
      <w:r w:rsidRPr="00905388">
        <w:rPr>
          <w:rFonts w:ascii="Verdana" w:eastAsia="Times New Roman" w:hAnsi="Verdana" w:cs="Times New Roman"/>
          <w:kern w:val="0"/>
          <w:sz w:val="20"/>
          <w:szCs w:val="20"/>
          <w:lang w:eastAsia="es-CO"/>
          <w14:ligatures w14:val="none"/>
        </w:rPr>
        <w:t>tercer casilla</w:t>
      </w:r>
      <w:proofErr w:type="gramEnd"/>
      <w:r w:rsidRPr="00905388">
        <w:rPr>
          <w:rFonts w:ascii="Verdana" w:eastAsia="Times New Roman" w:hAnsi="Verdana" w:cs="Times New Roman"/>
          <w:kern w:val="0"/>
          <w:sz w:val="20"/>
          <w:szCs w:val="20"/>
          <w:lang w:eastAsia="es-CO"/>
          <w14:ligatures w14:val="none"/>
        </w:rPr>
        <w:t xml:space="preserve"> de la columna que se desee establecer para desarrollar este punto.</w:t>
      </w:r>
    </w:p>
    <w:p w14:paraId="08129797" w14:textId="77777777" w:rsidR="000D25D3"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 xml:space="preserve">En la tabla dinámica, se debe agregar como filtro Entidad/Viceministerio. En este filtro, se seleccionan todos los </w:t>
      </w:r>
      <w:proofErr w:type="spellStart"/>
      <w:r w:rsidRPr="00905388">
        <w:rPr>
          <w:rFonts w:ascii="Verdana" w:eastAsia="Times New Roman" w:hAnsi="Verdana" w:cs="Times New Roman"/>
          <w:kern w:val="0"/>
          <w:sz w:val="20"/>
          <w:szCs w:val="20"/>
          <w:lang w:eastAsia="es-CO"/>
          <w14:ligatures w14:val="none"/>
        </w:rPr>
        <w:t>Items</w:t>
      </w:r>
      <w:proofErr w:type="spellEnd"/>
      <w:r w:rsidRPr="00905388">
        <w:rPr>
          <w:rFonts w:ascii="Verdana" w:eastAsia="Times New Roman" w:hAnsi="Verdana" w:cs="Times New Roman"/>
          <w:kern w:val="0"/>
          <w:sz w:val="20"/>
          <w:szCs w:val="20"/>
          <w:lang w:eastAsia="es-CO"/>
          <w14:ligatures w14:val="none"/>
        </w:rPr>
        <w:t xml:space="preserve"> de MinCIT (este valor cambiará por hoja).</w:t>
      </w:r>
      <w:r w:rsidRPr="00905388">
        <w:rPr>
          <w:rFonts w:ascii="Verdana" w:eastAsia="Times New Roman" w:hAnsi="Verdana" w:cs="Times New Roman"/>
          <w:kern w:val="0"/>
          <w:sz w:val="20"/>
          <w:szCs w:val="20"/>
          <w:lang w:eastAsia="es-CO"/>
          <w14:ligatures w14:val="none"/>
        </w:rPr>
        <w:br/>
        <w:t>En Valor/</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se debe colocar el porcentaje respecto a la meta anual. En este paso, se conserva lo realizado en el nuevo reporte, y el formato de número debe establecerse como porcentaje con dos decimales.</w:t>
      </w:r>
      <w:r w:rsidRPr="00905388">
        <w:rPr>
          <w:rFonts w:ascii="Verdana" w:eastAsia="Times New Roman" w:hAnsi="Verdana" w:cs="Times New Roman"/>
          <w:kern w:val="0"/>
          <w:sz w:val="20"/>
          <w:szCs w:val="20"/>
          <w:lang w:eastAsia="es-CO"/>
          <w14:ligatures w14:val="none"/>
        </w:rPr>
        <w:br/>
        <w:t>Abajo de la tabla dinámica, se calculará en dos casillas el Avance Real del año vigente utilizando la función GetPivotData. Como primer valor se escribe entre comillas "Porcentaje avance respecto meta anual". El segundo valor será la casilla de la tabla dinámica llamada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meta anual calculada en esta primera parte.</w:t>
      </w:r>
    </w:p>
    <w:p w14:paraId="62FE9FA1" w14:textId="4C4E284A"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El avance planeado del año vigente se establece como 100%.</w:t>
      </w:r>
    </w:p>
    <w:p w14:paraId="6D6C6DB4" w14:textId="77777777" w:rsidR="000D25D3"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Añadir tablas adicionales: Se deben agregar cinco tablas más. En la segunda tabla, se debe colocar dos casillas hacia la derecha de la anterior tabla. En esta segunda tabla, se cambia el recuadro de Valor/</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a Promedio de Porcentaje avance respecto Planeado Cuatrienio.</w:t>
      </w:r>
      <w:r w:rsidRPr="00905388">
        <w:rPr>
          <w:rFonts w:ascii="Verdana" w:eastAsia="Times New Roman" w:hAnsi="Verdana" w:cs="Times New Roman"/>
          <w:kern w:val="0"/>
          <w:sz w:val="20"/>
          <w:szCs w:val="20"/>
          <w:lang w:eastAsia="es-CO"/>
          <w14:ligatures w14:val="none"/>
        </w:rPr>
        <w:br/>
        <w:t>Al momento de crear la gráfica, se debe seleccionar una gráfica de barras horizontales. El valor máximo será 100%.</w:t>
      </w:r>
    </w:p>
    <w:p w14:paraId="5B17973C" w14:textId="73B995E3"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añadirá una gráfica por cada tabla.</w:t>
      </w:r>
    </w:p>
    <w:p w14:paraId="3AC3157F" w14:textId="77777777" w:rsidR="00485917" w:rsidRDefault="00485917" w:rsidP="00B5027A">
      <w:pPr>
        <w:spacing w:after="0" w:line="240" w:lineRule="auto"/>
        <w:jc w:val="both"/>
        <w:rPr>
          <w:rFonts w:ascii="Verdana" w:eastAsia="Times New Roman" w:hAnsi="Verdana" w:cs="Times New Roman"/>
          <w:kern w:val="0"/>
          <w:lang w:eastAsia="es-CO"/>
          <w14:ligatures w14:val="none"/>
        </w:rPr>
      </w:pPr>
    </w:p>
    <w:p w14:paraId="4DD988CF" w14:textId="494B9C27" w:rsidR="00CA0F9C" w:rsidRDefault="00024B02" w:rsidP="00B5027A">
      <w:pPr>
        <w:spacing w:after="0" w:line="240" w:lineRule="auto"/>
        <w:jc w:val="both"/>
        <w:rPr>
          <w:rFonts w:ascii="Verdana" w:eastAsia="Times New Roman" w:hAnsi="Verdana" w:cs="Times New Roman"/>
          <w:kern w:val="0"/>
          <w:lang w:eastAsia="es-CO"/>
          <w14:ligatures w14:val="none"/>
        </w:rPr>
      </w:pPr>
      <w:r w:rsidRPr="00024B02">
        <w:rPr>
          <w:rFonts w:ascii="Verdana" w:eastAsia="Times New Roman" w:hAnsi="Verdana" w:cs="Times New Roman"/>
          <w:noProof/>
          <w:kern w:val="0"/>
          <w:lang w:eastAsia="es-CO"/>
          <w14:ligatures w14:val="none"/>
        </w:rPr>
        <w:drawing>
          <wp:inline distT="0" distB="0" distL="0" distR="0" wp14:anchorId="74B26A5E" wp14:editId="4AF6D77F">
            <wp:extent cx="5612130" cy="2147570"/>
            <wp:effectExtent l="0" t="0" r="7620" b="5080"/>
            <wp:docPr id="3738946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94639" name="Picture 1" descr="A screenshot of a computer&#10;&#10;AI-generated content may be incorrect."/>
                    <pic:cNvPicPr/>
                  </pic:nvPicPr>
                  <pic:blipFill>
                    <a:blip r:embed="rId14"/>
                    <a:stretch>
                      <a:fillRect/>
                    </a:stretch>
                  </pic:blipFill>
                  <pic:spPr>
                    <a:xfrm>
                      <a:off x="0" y="0"/>
                      <a:ext cx="5612130" cy="2147570"/>
                    </a:xfrm>
                    <a:prstGeom prst="rect">
                      <a:avLst/>
                    </a:prstGeom>
                  </pic:spPr>
                </pic:pic>
              </a:graphicData>
            </a:graphic>
          </wp:inline>
        </w:drawing>
      </w:r>
    </w:p>
    <w:p w14:paraId="255D2E03" w14:textId="499D01C6" w:rsidR="00BC3852"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E844D3">
        <w:rPr>
          <w:rFonts w:ascii="Verdana" w:eastAsia="Times New Roman" w:hAnsi="Verdana" w:cs="Times New Roman"/>
          <w:kern w:val="0"/>
          <w:lang w:eastAsia="es-CO"/>
          <w14:ligatures w14:val="none"/>
        </w:rPr>
        <w:br/>
      </w:r>
      <w:r w:rsidRPr="00905388">
        <w:rPr>
          <w:rFonts w:ascii="Verdana" w:eastAsia="Times New Roman" w:hAnsi="Verdana" w:cs="Times New Roman"/>
          <w:bCs/>
          <w:kern w:val="0"/>
          <w:sz w:val="20"/>
          <w:szCs w:val="20"/>
          <w:lang w:eastAsia="es-CO"/>
          <w14:ligatures w14:val="none"/>
        </w:rPr>
        <w:t>Nota:</w:t>
      </w:r>
      <w:r w:rsidRPr="00905388">
        <w:rPr>
          <w:rFonts w:ascii="Verdana" w:eastAsia="Times New Roman" w:hAnsi="Verdana" w:cs="Times New Roman"/>
          <w:kern w:val="0"/>
          <w:sz w:val="20"/>
          <w:szCs w:val="20"/>
          <w:lang w:eastAsia="es-CO"/>
          <w14:ligatures w14:val="none"/>
        </w:rPr>
        <w:t xml:space="preserve"> Duplicar la hoja por cada Entidad presentada en el informe. Solo se debe cambiar el filtro de Entidad por el que corresponda en cada caso.</w:t>
      </w:r>
      <w:r w:rsidRPr="00905388">
        <w:rPr>
          <w:rFonts w:ascii="Verdana" w:eastAsia="Times New Roman" w:hAnsi="Verdana" w:cs="Times New Roman"/>
          <w:kern w:val="0"/>
          <w:sz w:val="20"/>
          <w:szCs w:val="20"/>
          <w:lang w:eastAsia="es-CO"/>
          <w14:ligatures w14:val="none"/>
        </w:rPr>
        <w:br/>
        <w:t>Verificar que la hoja cuente con la misma Entidad en el filtro de las tablas.</w:t>
      </w:r>
    </w:p>
    <w:p w14:paraId="569B249E" w14:textId="77777777" w:rsidR="00BC3852" w:rsidRPr="00E844D3" w:rsidRDefault="00BC3852" w:rsidP="00B5027A">
      <w:pPr>
        <w:spacing w:after="0" w:line="240" w:lineRule="auto"/>
        <w:jc w:val="both"/>
        <w:rPr>
          <w:rFonts w:ascii="Verdana" w:eastAsia="Times New Roman" w:hAnsi="Verdana" w:cs="Times New Roman"/>
          <w:kern w:val="0"/>
          <w:lang w:eastAsia="es-CO"/>
          <w14:ligatures w14:val="none"/>
        </w:rPr>
      </w:pPr>
    </w:p>
    <w:p w14:paraId="18D894F3" w14:textId="760694C9" w:rsidR="00BC3852" w:rsidRPr="00AD6B03" w:rsidRDefault="00AD6B03" w:rsidP="00AD6B03">
      <w:pPr>
        <w:pStyle w:val="Ttulo3"/>
        <w:rPr>
          <w:rFonts w:ascii="Verdana" w:hAnsi="Verdana"/>
          <w:b/>
          <w:color w:val="auto"/>
          <w:sz w:val="22"/>
          <w:szCs w:val="22"/>
        </w:rPr>
      </w:pPr>
      <w:bookmarkStart w:id="23" w:name="_Toc198543643"/>
      <w:r w:rsidRPr="00AD6B03">
        <w:rPr>
          <w:rFonts w:ascii="Verdana" w:hAnsi="Verdana"/>
          <w:b/>
          <w:color w:val="auto"/>
          <w:sz w:val="22"/>
          <w:szCs w:val="22"/>
        </w:rPr>
        <w:t>4.1</w:t>
      </w:r>
      <w:r w:rsidR="000D25D3" w:rsidRPr="00AD6B03">
        <w:rPr>
          <w:rFonts w:ascii="Verdana" w:hAnsi="Verdana"/>
          <w:b/>
          <w:color w:val="auto"/>
          <w:sz w:val="22"/>
          <w:szCs w:val="22"/>
        </w:rPr>
        <w:t>.1</w:t>
      </w:r>
      <w:r w:rsidRPr="00AD6B03">
        <w:rPr>
          <w:rFonts w:ascii="Verdana" w:hAnsi="Verdana"/>
          <w:b/>
          <w:color w:val="auto"/>
          <w:sz w:val="22"/>
          <w:szCs w:val="22"/>
        </w:rPr>
        <w:t>9</w:t>
      </w:r>
      <w:r w:rsidR="00BC3852" w:rsidRPr="00AD6B03">
        <w:rPr>
          <w:rFonts w:ascii="Verdana" w:hAnsi="Verdana"/>
          <w:b/>
          <w:color w:val="auto"/>
          <w:sz w:val="22"/>
          <w:szCs w:val="22"/>
        </w:rPr>
        <w:t xml:space="preserve"> Elaborar los Informes por Entidad 1.1</w:t>
      </w:r>
      <w:bookmarkEnd w:id="23"/>
    </w:p>
    <w:p w14:paraId="2759E5D8" w14:textId="77777777" w:rsidR="00043CF1" w:rsidRPr="00043CF1" w:rsidRDefault="00043CF1" w:rsidP="00043CF1">
      <w:pPr>
        <w:rPr>
          <w:lang w:eastAsia="es-CO"/>
        </w:rPr>
      </w:pPr>
    </w:p>
    <w:p w14:paraId="7FB069C2"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La tercera tabla debe establecerse debajo de la primera tabla dinámica (Porcentaje avance respecto meta anual), dejando una distancia adecuada entre ellas. Se añade el valor de Columnas/</w:t>
      </w:r>
      <w:proofErr w:type="spellStart"/>
      <w:r w:rsidRPr="00905388">
        <w:rPr>
          <w:rFonts w:ascii="Verdana" w:eastAsia="Times New Roman" w:hAnsi="Verdana" w:cs="Times New Roman"/>
          <w:kern w:val="0"/>
          <w:sz w:val="20"/>
          <w:szCs w:val="20"/>
          <w:lang w:eastAsia="es-CO"/>
          <w14:ligatures w14:val="none"/>
        </w:rPr>
        <w:t>Rows</w:t>
      </w:r>
      <w:proofErr w:type="spellEnd"/>
      <w:r w:rsidRPr="00905388">
        <w:rPr>
          <w:rFonts w:ascii="Verdana" w:eastAsia="Times New Roman" w:hAnsi="Verdana" w:cs="Times New Roman"/>
          <w:kern w:val="0"/>
          <w:sz w:val="20"/>
          <w:szCs w:val="20"/>
          <w:lang w:eastAsia="es-CO"/>
          <w14:ligatures w14:val="none"/>
        </w:rPr>
        <w:t xml:space="preserve"> con Tipo Plan.</w:t>
      </w:r>
      <w:r w:rsidRPr="00905388">
        <w:rPr>
          <w:rFonts w:ascii="Verdana" w:eastAsia="Times New Roman" w:hAnsi="Verdana" w:cs="Times New Roman"/>
          <w:kern w:val="0"/>
          <w:sz w:val="20"/>
          <w:szCs w:val="20"/>
          <w:lang w:eastAsia="es-CO"/>
          <w14:ligatures w14:val="none"/>
        </w:rPr>
        <w:br/>
        <w:t>Se cambia Valores/</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meta anual y se mantiene el formato de número como porcentaje con dos decimales.</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En la cuarta tabla, se mantiene el mismo formato que en las tablas anteriores. Esta tabla debe ubicarse debajo de la tabla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Planeado Cuatrienio, y a la derecha de la tercera tabla.</w:t>
      </w:r>
      <w:r w:rsidRPr="00905388">
        <w:rPr>
          <w:rFonts w:ascii="Verdana" w:eastAsia="Times New Roman" w:hAnsi="Verdana" w:cs="Times New Roman"/>
          <w:kern w:val="0"/>
          <w:sz w:val="20"/>
          <w:szCs w:val="20"/>
          <w:lang w:eastAsia="es-CO"/>
          <w14:ligatures w14:val="none"/>
        </w:rPr>
        <w:br/>
        <w:t>En este caso, solo se debe cambiar Valores/</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Planeado Cuatrienio.</w:t>
      </w:r>
    </w:p>
    <w:p w14:paraId="3ED34BF0" w14:textId="2DD632A9"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mantiene el mismo formato de número (porcentaje con dos decimales).</w:t>
      </w:r>
    </w:p>
    <w:p w14:paraId="1D466808"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Para cada tabla, se debe seleccionar una gráfica de barras verticales. El valor máximo será 100%.</w:t>
      </w:r>
    </w:p>
    <w:p w14:paraId="1178A7F4" w14:textId="0FB1F34B" w:rsidR="00BC3852"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añadirá una gráfica por cada tabla.</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bCs/>
          <w:kern w:val="0"/>
          <w:sz w:val="20"/>
          <w:szCs w:val="20"/>
          <w:lang w:eastAsia="es-CO"/>
          <w14:ligatures w14:val="none"/>
        </w:rPr>
        <w:t xml:space="preserve">Nota: </w:t>
      </w:r>
      <w:r w:rsidRPr="00905388">
        <w:rPr>
          <w:rFonts w:ascii="Verdana" w:eastAsia="Times New Roman" w:hAnsi="Verdana" w:cs="Times New Roman"/>
          <w:kern w:val="0"/>
          <w:sz w:val="20"/>
          <w:szCs w:val="20"/>
          <w:lang w:eastAsia="es-CO"/>
          <w14:ligatures w14:val="none"/>
        </w:rPr>
        <w:t>Duplicar la hoja por cada Entidad presentada en el informe. Solo se cambiará el filtro de Entidad por la que corresponda en cada caso.</w:t>
      </w:r>
    </w:p>
    <w:p w14:paraId="3256E994" w14:textId="77777777" w:rsidR="00BC3852" w:rsidRDefault="00BC3852" w:rsidP="00B5027A">
      <w:pPr>
        <w:spacing w:after="0" w:line="240" w:lineRule="auto"/>
        <w:jc w:val="both"/>
        <w:rPr>
          <w:rFonts w:ascii="Verdana" w:eastAsia="Times New Roman" w:hAnsi="Verdana" w:cs="Times New Roman"/>
          <w:b/>
          <w:kern w:val="0"/>
          <w:lang w:eastAsia="es-CO"/>
          <w14:ligatures w14:val="none"/>
        </w:rPr>
      </w:pPr>
    </w:p>
    <w:p w14:paraId="40927B91" w14:textId="77777777" w:rsidR="00A82BF4" w:rsidRDefault="00A82BF4" w:rsidP="00B5027A">
      <w:pPr>
        <w:spacing w:after="0" w:line="240" w:lineRule="auto"/>
        <w:jc w:val="both"/>
        <w:rPr>
          <w:rFonts w:ascii="Verdana" w:eastAsia="Times New Roman" w:hAnsi="Verdana" w:cs="Times New Roman"/>
          <w:b/>
          <w:kern w:val="0"/>
          <w:lang w:eastAsia="es-CO"/>
          <w14:ligatures w14:val="none"/>
        </w:rPr>
      </w:pPr>
    </w:p>
    <w:p w14:paraId="369963B1" w14:textId="77777777" w:rsidR="00A82BF4" w:rsidRDefault="00A82BF4" w:rsidP="00B5027A">
      <w:pPr>
        <w:spacing w:after="0" w:line="240" w:lineRule="auto"/>
        <w:jc w:val="both"/>
        <w:rPr>
          <w:rFonts w:ascii="Verdana" w:eastAsia="Times New Roman" w:hAnsi="Verdana" w:cs="Times New Roman"/>
          <w:b/>
          <w:kern w:val="0"/>
          <w:lang w:eastAsia="es-CO"/>
          <w14:ligatures w14:val="none"/>
        </w:rPr>
      </w:pPr>
    </w:p>
    <w:p w14:paraId="7D1DD4DB" w14:textId="77777777" w:rsidR="00A82BF4" w:rsidRPr="000D25D3" w:rsidRDefault="00A82BF4" w:rsidP="00B5027A">
      <w:pPr>
        <w:spacing w:after="0" w:line="240" w:lineRule="auto"/>
        <w:jc w:val="both"/>
        <w:rPr>
          <w:rFonts w:ascii="Verdana" w:eastAsia="Times New Roman" w:hAnsi="Verdana" w:cs="Times New Roman"/>
          <w:b/>
          <w:kern w:val="0"/>
          <w:lang w:eastAsia="es-CO"/>
          <w14:ligatures w14:val="none"/>
        </w:rPr>
      </w:pPr>
    </w:p>
    <w:p w14:paraId="4B4B9574" w14:textId="3623F352" w:rsidR="00BC3852" w:rsidRPr="000D25D3" w:rsidRDefault="00AD6B03" w:rsidP="00B5027A">
      <w:pPr>
        <w:pStyle w:val="Ttulo3"/>
        <w:spacing w:before="0" w:after="0" w:line="240" w:lineRule="auto"/>
        <w:jc w:val="both"/>
        <w:rPr>
          <w:rFonts w:ascii="Verdana" w:eastAsia="Times New Roman" w:hAnsi="Verdana" w:cs="Times New Roman"/>
          <w:b/>
          <w:color w:val="auto"/>
          <w:kern w:val="0"/>
          <w:sz w:val="22"/>
          <w:szCs w:val="22"/>
          <w:lang w:eastAsia="es-CO"/>
          <w14:ligatures w14:val="none"/>
        </w:rPr>
      </w:pPr>
      <w:bookmarkStart w:id="24" w:name="_Toc198543644"/>
      <w:r>
        <w:rPr>
          <w:rFonts w:ascii="Verdana" w:eastAsia="Times New Roman" w:hAnsi="Verdana" w:cs="Times New Roman"/>
          <w:b/>
          <w:color w:val="auto"/>
          <w:kern w:val="0"/>
          <w:sz w:val="22"/>
          <w:szCs w:val="22"/>
          <w:lang w:eastAsia="es-CO"/>
          <w14:ligatures w14:val="none"/>
        </w:rPr>
        <w:lastRenderedPageBreak/>
        <w:t>4.1</w:t>
      </w:r>
      <w:r w:rsidR="000D25D3" w:rsidRPr="000D25D3">
        <w:rPr>
          <w:rFonts w:ascii="Verdana" w:eastAsia="Times New Roman" w:hAnsi="Verdana" w:cs="Times New Roman"/>
          <w:b/>
          <w:color w:val="auto"/>
          <w:kern w:val="0"/>
          <w:sz w:val="22"/>
          <w:szCs w:val="22"/>
          <w:lang w:eastAsia="es-CO"/>
          <w14:ligatures w14:val="none"/>
        </w:rPr>
        <w:t>.2</w:t>
      </w:r>
      <w:r>
        <w:rPr>
          <w:rFonts w:ascii="Verdana" w:eastAsia="Times New Roman" w:hAnsi="Verdana" w:cs="Times New Roman"/>
          <w:b/>
          <w:color w:val="auto"/>
          <w:kern w:val="0"/>
          <w:sz w:val="22"/>
          <w:szCs w:val="22"/>
          <w:lang w:eastAsia="es-CO"/>
          <w14:ligatures w14:val="none"/>
        </w:rPr>
        <w:t>0</w:t>
      </w:r>
      <w:r w:rsidR="00BC3852" w:rsidRPr="000D25D3">
        <w:rPr>
          <w:rFonts w:ascii="Verdana" w:eastAsia="Times New Roman" w:hAnsi="Verdana" w:cs="Times New Roman"/>
          <w:b/>
          <w:color w:val="auto"/>
          <w:kern w:val="0"/>
          <w:sz w:val="22"/>
          <w:szCs w:val="22"/>
          <w:lang w:eastAsia="es-CO"/>
          <w14:ligatures w14:val="none"/>
        </w:rPr>
        <w:t xml:space="preserve"> Elaborar Informes por Entidad 1.2</w:t>
      </w:r>
      <w:bookmarkEnd w:id="24"/>
    </w:p>
    <w:p w14:paraId="37F9AA3F" w14:textId="77777777" w:rsidR="00BC3852" w:rsidRPr="00E844D3" w:rsidRDefault="00BC3852" w:rsidP="00B5027A">
      <w:pPr>
        <w:spacing w:after="0" w:line="240" w:lineRule="auto"/>
        <w:jc w:val="both"/>
        <w:rPr>
          <w:rFonts w:ascii="Verdana" w:eastAsia="Times New Roman" w:hAnsi="Verdana" w:cs="Times New Roman"/>
          <w:kern w:val="0"/>
          <w:lang w:eastAsia="es-CO"/>
          <w14:ligatures w14:val="none"/>
        </w:rPr>
      </w:pPr>
    </w:p>
    <w:p w14:paraId="47972ED5"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La quinta tabla mantiene el formato de las anteriores tablas. Se debe ubicar debajo de la tercera tabla a una distancia adecuada, según quien esté desarrollando el reporte. En esta tabla, se cambia Columnas/</w:t>
      </w:r>
      <w:proofErr w:type="spellStart"/>
      <w:r w:rsidRPr="00905388">
        <w:rPr>
          <w:rFonts w:ascii="Verdana" w:eastAsia="Times New Roman" w:hAnsi="Verdana" w:cs="Times New Roman"/>
          <w:kern w:val="0"/>
          <w:sz w:val="20"/>
          <w:szCs w:val="20"/>
          <w:lang w:eastAsia="es-CO"/>
          <w14:ligatures w14:val="none"/>
        </w:rPr>
        <w:t>Rows</w:t>
      </w:r>
      <w:proofErr w:type="spellEnd"/>
      <w:r w:rsidRPr="00905388">
        <w:rPr>
          <w:rFonts w:ascii="Verdana" w:eastAsia="Times New Roman" w:hAnsi="Verdana" w:cs="Times New Roman"/>
          <w:kern w:val="0"/>
          <w:sz w:val="20"/>
          <w:szCs w:val="20"/>
          <w:lang w:eastAsia="es-CO"/>
          <w14:ligatures w14:val="none"/>
        </w:rPr>
        <w:t xml:space="preserve"> a Eje estratégico.</w:t>
      </w:r>
    </w:p>
    <w:p w14:paraId="433A50C9"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cambia Valores/</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meta anual.</w:t>
      </w:r>
    </w:p>
    <w:p w14:paraId="5F16E13E"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mantiene el formato de número como porcentaje con dos decimales.</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La sexta tabla se debe ubicar de forma similar a la cuarta tabla, es decir, debajo de la cuarta tabla y a la derecha de la quinta tabla. En este caso, solo se cambia Valores/</w:t>
      </w:r>
      <w:proofErr w:type="spellStart"/>
      <w:r w:rsidRPr="00905388">
        <w:rPr>
          <w:rFonts w:ascii="Verdana" w:eastAsia="Times New Roman" w:hAnsi="Verdana" w:cs="Times New Roman"/>
          <w:kern w:val="0"/>
          <w:sz w:val="20"/>
          <w:szCs w:val="20"/>
          <w:lang w:eastAsia="es-CO"/>
          <w14:ligatures w14:val="none"/>
        </w:rPr>
        <w:t>Values</w:t>
      </w:r>
      <w:proofErr w:type="spellEnd"/>
      <w:r w:rsidRPr="00905388">
        <w:rPr>
          <w:rFonts w:ascii="Verdana" w:eastAsia="Times New Roman" w:hAnsi="Verdana" w:cs="Times New Roman"/>
          <w:kern w:val="0"/>
          <w:sz w:val="20"/>
          <w:szCs w:val="20"/>
          <w:lang w:eastAsia="es-CO"/>
          <w14:ligatures w14:val="none"/>
        </w:rPr>
        <w:t xml:space="preserve"> a Promedio de/</w:t>
      </w:r>
      <w:proofErr w:type="spellStart"/>
      <w:r w:rsidRPr="00905388">
        <w:rPr>
          <w:rFonts w:ascii="Verdana" w:eastAsia="Times New Roman" w:hAnsi="Verdana" w:cs="Times New Roman"/>
          <w:kern w:val="0"/>
          <w:sz w:val="20"/>
          <w:szCs w:val="20"/>
          <w:lang w:eastAsia="es-CO"/>
          <w14:ligatures w14:val="none"/>
        </w:rPr>
        <w:t>Average</w:t>
      </w:r>
      <w:proofErr w:type="spellEnd"/>
      <w:r w:rsidRPr="00905388">
        <w:rPr>
          <w:rFonts w:ascii="Verdana" w:eastAsia="Times New Roman" w:hAnsi="Verdana" w:cs="Times New Roman"/>
          <w:kern w:val="0"/>
          <w:sz w:val="20"/>
          <w:szCs w:val="20"/>
          <w:lang w:eastAsia="es-CO"/>
          <w14:ligatures w14:val="none"/>
        </w:rPr>
        <w:t xml:space="preserve"> </w:t>
      </w:r>
      <w:proofErr w:type="spellStart"/>
      <w:r w:rsidRPr="00905388">
        <w:rPr>
          <w:rFonts w:ascii="Verdana" w:eastAsia="Times New Roman" w:hAnsi="Verdana" w:cs="Times New Roman"/>
          <w:kern w:val="0"/>
          <w:sz w:val="20"/>
          <w:szCs w:val="20"/>
          <w:lang w:eastAsia="es-CO"/>
          <w14:ligatures w14:val="none"/>
        </w:rPr>
        <w:t>of</w:t>
      </w:r>
      <w:proofErr w:type="spellEnd"/>
      <w:r w:rsidRPr="00905388">
        <w:rPr>
          <w:rFonts w:ascii="Verdana" w:eastAsia="Times New Roman" w:hAnsi="Verdana" w:cs="Times New Roman"/>
          <w:kern w:val="0"/>
          <w:sz w:val="20"/>
          <w:szCs w:val="20"/>
          <w:lang w:eastAsia="es-CO"/>
          <w14:ligatures w14:val="none"/>
        </w:rPr>
        <w:t xml:space="preserve"> Porcentaje avance respecto Planeado Cuatrienio.</w:t>
      </w:r>
    </w:p>
    <w:p w14:paraId="277D5F5D" w14:textId="77777777" w:rsidR="00043CF1"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t>Se mantiene el formato de número como porcentaje con dos decimales.</w:t>
      </w: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kern w:val="0"/>
          <w:sz w:val="20"/>
          <w:szCs w:val="20"/>
          <w:lang w:eastAsia="es-CO"/>
          <w14:ligatures w14:val="none"/>
        </w:rPr>
        <w:br/>
        <w:t>Para cada tabla, se debe seleccionar una gráfica de barras horizontales. El valor máximo será 100%.</w:t>
      </w:r>
      <w:r w:rsidRPr="00905388">
        <w:rPr>
          <w:rFonts w:ascii="Verdana" w:eastAsia="Times New Roman" w:hAnsi="Verdana" w:cs="Times New Roman"/>
          <w:kern w:val="0"/>
          <w:sz w:val="20"/>
          <w:szCs w:val="20"/>
          <w:lang w:eastAsia="es-CO"/>
          <w14:ligatures w14:val="none"/>
        </w:rPr>
        <w:br/>
        <w:t>Se añadirá una gráfica por cada tabla.</w:t>
      </w:r>
    </w:p>
    <w:p w14:paraId="0CF53F12" w14:textId="77777777" w:rsidR="006273CF"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br/>
      </w:r>
      <w:r w:rsidRPr="00905388">
        <w:rPr>
          <w:rFonts w:ascii="Verdana" w:eastAsia="Times New Roman" w:hAnsi="Verdana" w:cs="Times New Roman"/>
          <w:bCs/>
          <w:kern w:val="0"/>
          <w:sz w:val="20"/>
          <w:szCs w:val="20"/>
          <w:lang w:eastAsia="es-CO"/>
          <w14:ligatures w14:val="none"/>
        </w:rPr>
        <w:t>Nota:</w:t>
      </w:r>
      <w:r w:rsidRPr="00905388">
        <w:rPr>
          <w:rFonts w:ascii="Verdana" w:eastAsia="Times New Roman" w:hAnsi="Verdana" w:cs="Times New Roman"/>
          <w:kern w:val="0"/>
          <w:sz w:val="20"/>
          <w:szCs w:val="20"/>
          <w:lang w:eastAsia="es-CO"/>
          <w14:ligatures w14:val="none"/>
        </w:rPr>
        <w:t xml:space="preserve"> Duplicar la hoja por cada Entidad presentada en el informe. Solo se cambiará el filtro de Entidad por la que corresponda en cada caso.</w:t>
      </w:r>
    </w:p>
    <w:p w14:paraId="00051619" w14:textId="37815155" w:rsidR="00BC3852" w:rsidRPr="00905388" w:rsidRDefault="00BC3852"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Verificar que la hoja cuente con la misma Entidad en el filtro de las tablas.</w:t>
      </w:r>
    </w:p>
    <w:p w14:paraId="16922F3B" w14:textId="77777777" w:rsidR="00BC3852" w:rsidRPr="00E844D3" w:rsidRDefault="00BC3852" w:rsidP="00B5027A">
      <w:pPr>
        <w:spacing w:after="0" w:line="240" w:lineRule="auto"/>
        <w:jc w:val="both"/>
        <w:rPr>
          <w:rFonts w:ascii="Verdana" w:eastAsia="Times New Roman" w:hAnsi="Verdana" w:cs="Times New Roman"/>
          <w:kern w:val="0"/>
          <w:lang w:eastAsia="es-CO"/>
          <w14:ligatures w14:val="none"/>
        </w:rPr>
      </w:pPr>
    </w:p>
    <w:p w14:paraId="012AB152" w14:textId="02A86FC1" w:rsidR="00BC3852" w:rsidRPr="002804F2" w:rsidRDefault="002552F9" w:rsidP="002804F2">
      <w:pPr>
        <w:pStyle w:val="Ttulo3"/>
        <w:rPr>
          <w:rFonts w:ascii="Verdana" w:eastAsia="Times New Roman" w:hAnsi="Verdana"/>
          <w:b/>
          <w:color w:val="auto"/>
          <w:sz w:val="22"/>
          <w:szCs w:val="22"/>
          <w:lang w:eastAsia="es-CO"/>
        </w:rPr>
      </w:pPr>
      <w:bookmarkStart w:id="25" w:name="_Toc198543645"/>
      <w:r w:rsidRPr="002804F2">
        <w:rPr>
          <w:rFonts w:ascii="Verdana" w:eastAsia="Times New Roman" w:hAnsi="Verdana"/>
          <w:b/>
          <w:color w:val="auto"/>
          <w:sz w:val="22"/>
          <w:szCs w:val="22"/>
          <w:lang w:eastAsia="es-CO"/>
        </w:rPr>
        <w:t>4.</w:t>
      </w:r>
      <w:r w:rsidR="002804F2" w:rsidRPr="002804F2">
        <w:rPr>
          <w:rFonts w:ascii="Verdana" w:eastAsia="Times New Roman" w:hAnsi="Verdana"/>
          <w:b/>
          <w:color w:val="auto"/>
          <w:sz w:val="22"/>
          <w:szCs w:val="22"/>
          <w:lang w:eastAsia="es-CO"/>
        </w:rPr>
        <w:t>1.</w:t>
      </w:r>
      <w:r w:rsidRPr="002804F2">
        <w:rPr>
          <w:rFonts w:ascii="Verdana" w:eastAsia="Times New Roman" w:hAnsi="Verdana"/>
          <w:b/>
          <w:color w:val="auto"/>
          <w:sz w:val="22"/>
          <w:szCs w:val="22"/>
          <w:lang w:eastAsia="es-CO"/>
        </w:rPr>
        <w:t>2</w:t>
      </w:r>
      <w:r w:rsidR="002804F2" w:rsidRPr="002804F2">
        <w:rPr>
          <w:rFonts w:ascii="Verdana" w:eastAsia="Times New Roman" w:hAnsi="Verdana"/>
          <w:b/>
          <w:color w:val="auto"/>
          <w:sz w:val="22"/>
          <w:szCs w:val="22"/>
          <w:lang w:eastAsia="es-CO"/>
        </w:rPr>
        <w:t>1</w:t>
      </w:r>
      <w:r w:rsidR="000D25D3" w:rsidRPr="002804F2">
        <w:rPr>
          <w:rFonts w:ascii="Verdana" w:eastAsia="Times New Roman" w:hAnsi="Verdana"/>
          <w:b/>
          <w:color w:val="auto"/>
          <w:sz w:val="22"/>
          <w:szCs w:val="22"/>
          <w:lang w:eastAsia="es-CO"/>
        </w:rPr>
        <w:t xml:space="preserve"> </w:t>
      </w:r>
      <w:r w:rsidR="002804F2">
        <w:rPr>
          <w:rFonts w:ascii="Verdana" w:eastAsia="Times New Roman" w:hAnsi="Verdana"/>
          <w:b/>
          <w:color w:val="auto"/>
          <w:sz w:val="22"/>
          <w:szCs w:val="22"/>
          <w:lang w:eastAsia="es-CO"/>
        </w:rPr>
        <w:t>V</w:t>
      </w:r>
      <w:r w:rsidR="002804F2" w:rsidRPr="002804F2">
        <w:rPr>
          <w:rFonts w:ascii="Verdana" w:eastAsia="Times New Roman" w:hAnsi="Verdana"/>
          <w:b/>
          <w:color w:val="auto"/>
          <w:sz w:val="22"/>
          <w:szCs w:val="22"/>
          <w:lang w:eastAsia="es-CO"/>
        </w:rPr>
        <w:t>alidación, ajuste y retroalimentación</w:t>
      </w:r>
      <w:bookmarkEnd w:id="25"/>
    </w:p>
    <w:p w14:paraId="16F1E101" w14:textId="77777777" w:rsidR="00BC3852" w:rsidRPr="00E844D3" w:rsidRDefault="00BC3852" w:rsidP="00B5027A">
      <w:pPr>
        <w:spacing w:after="0" w:line="240" w:lineRule="auto"/>
        <w:jc w:val="both"/>
        <w:rPr>
          <w:rFonts w:ascii="Verdana" w:hAnsi="Verdana"/>
          <w:lang w:eastAsia="es-CO"/>
        </w:rPr>
      </w:pPr>
    </w:p>
    <w:p w14:paraId="5851B1AA" w14:textId="5119997A" w:rsidR="00BC3852" w:rsidRPr="00905388" w:rsidRDefault="00BC3852" w:rsidP="00B5027A">
      <w:pPr>
        <w:spacing w:after="0" w:line="240" w:lineRule="auto"/>
        <w:jc w:val="both"/>
        <w:rPr>
          <w:rFonts w:ascii="Verdana" w:hAnsi="Verdana"/>
          <w:sz w:val="20"/>
          <w:szCs w:val="20"/>
          <w:lang w:eastAsia="es-CO"/>
        </w:rPr>
      </w:pPr>
      <w:r w:rsidRPr="00905388">
        <w:rPr>
          <w:rFonts w:ascii="Verdana" w:eastAsia="Times New Roman" w:hAnsi="Verdana" w:cs="Times New Roman"/>
          <w:kern w:val="0"/>
          <w:sz w:val="20"/>
          <w:szCs w:val="20"/>
          <w:lang w:eastAsia="es-CO"/>
          <w14:ligatures w14:val="none"/>
        </w:rPr>
        <w:t>Revisar que los valores calculados coincidan con los datos fuente. Comparar cifras de avance y metas con informes oficiales o bases crudas para detectar inconsistencias. Con base en la verificación, ajustar fórmulas o estructuras del archivo, documentar errores recurrentes y generar recomendaciones para mejorar futuros reportes o procesos de captura de información.</w:t>
      </w:r>
    </w:p>
    <w:p w14:paraId="72852733" w14:textId="267101FF" w:rsidR="00B95C34" w:rsidRPr="00E844D3" w:rsidRDefault="00B95C34" w:rsidP="00B5027A">
      <w:pPr>
        <w:spacing w:after="0" w:line="240" w:lineRule="auto"/>
        <w:jc w:val="both"/>
        <w:rPr>
          <w:rFonts w:ascii="Verdana" w:hAnsi="Verdana"/>
          <w:bCs/>
        </w:rPr>
      </w:pPr>
    </w:p>
    <w:p w14:paraId="4B952A48" w14:textId="3012CADA" w:rsidR="00B514C3" w:rsidRPr="002804F2" w:rsidRDefault="002804F2" w:rsidP="002804F2">
      <w:pPr>
        <w:pStyle w:val="Ttulo3"/>
        <w:rPr>
          <w:rFonts w:ascii="Verdana" w:hAnsi="Verdana"/>
          <w:b/>
          <w:color w:val="auto"/>
          <w:sz w:val="22"/>
          <w:szCs w:val="22"/>
        </w:rPr>
      </w:pPr>
      <w:bookmarkStart w:id="26" w:name="_Toc198543646"/>
      <w:r w:rsidRPr="002804F2">
        <w:rPr>
          <w:rFonts w:ascii="Verdana" w:hAnsi="Verdana"/>
          <w:b/>
          <w:color w:val="auto"/>
          <w:sz w:val="22"/>
          <w:szCs w:val="22"/>
        </w:rPr>
        <w:t xml:space="preserve">4.1.22 </w:t>
      </w:r>
      <w:r w:rsidRPr="002804F2">
        <w:rPr>
          <w:rStyle w:val="Ttulo3Car"/>
          <w:rFonts w:ascii="Verdana" w:hAnsi="Verdana"/>
          <w:b/>
          <w:color w:val="auto"/>
          <w:sz w:val="22"/>
          <w:szCs w:val="22"/>
        </w:rPr>
        <w:t>Revisar el informe y enviar a publicación en la página web</w:t>
      </w:r>
      <w:bookmarkEnd w:id="26"/>
    </w:p>
    <w:p w14:paraId="41BF68F5" w14:textId="77777777" w:rsidR="00B514C3" w:rsidRPr="00E844D3" w:rsidRDefault="00B514C3" w:rsidP="00B514C3">
      <w:pPr>
        <w:spacing w:after="0" w:line="240" w:lineRule="auto"/>
        <w:jc w:val="both"/>
        <w:rPr>
          <w:rFonts w:ascii="Verdana" w:hAnsi="Verdana"/>
          <w:bCs/>
        </w:rPr>
      </w:pPr>
    </w:p>
    <w:p w14:paraId="5206B9E3" w14:textId="7AAF954A" w:rsidR="00B95C34" w:rsidRDefault="00B514C3" w:rsidP="00B5027A">
      <w:pPr>
        <w:spacing w:after="0" w:line="240" w:lineRule="auto"/>
        <w:jc w:val="both"/>
        <w:rPr>
          <w:rFonts w:ascii="Verdana" w:eastAsia="Times New Roman" w:hAnsi="Verdana" w:cs="Times New Roman"/>
          <w:kern w:val="0"/>
          <w:sz w:val="20"/>
          <w:szCs w:val="20"/>
          <w:lang w:eastAsia="es-CO"/>
          <w14:ligatures w14:val="none"/>
        </w:rPr>
      </w:pPr>
      <w:r w:rsidRPr="00905388">
        <w:rPr>
          <w:rFonts w:ascii="Verdana" w:eastAsia="Times New Roman" w:hAnsi="Verdana" w:cs="Times New Roman"/>
          <w:kern w:val="0"/>
          <w:sz w:val="20"/>
          <w:szCs w:val="20"/>
          <w:lang w:eastAsia="es-CO"/>
          <w14:ligatures w14:val="none"/>
        </w:rPr>
        <w:t>Generar la versión final y remitirla para revisión y aprobación del Jefe de la OAPS, quien lo remite a través de correo electrónico para publicación en la página web del Ministerio.</w:t>
      </w:r>
    </w:p>
    <w:p w14:paraId="1A3437FA" w14:textId="77777777" w:rsidR="00912221" w:rsidRDefault="00912221" w:rsidP="00B5027A">
      <w:pPr>
        <w:spacing w:after="0" w:line="240" w:lineRule="auto"/>
        <w:jc w:val="both"/>
        <w:rPr>
          <w:rFonts w:ascii="Verdana" w:eastAsia="Times New Roman" w:hAnsi="Verdana" w:cs="Times New Roman"/>
          <w:kern w:val="0"/>
          <w:sz w:val="20"/>
          <w:szCs w:val="20"/>
          <w:lang w:eastAsia="es-CO"/>
          <w14:ligatures w14:val="none"/>
        </w:rPr>
      </w:pPr>
    </w:p>
    <w:p w14:paraId="60542D89" w14:textId="77777777" w:rsidR="00912221" w:rsidRDefault="00912221" w:rsidP="00B5027A">
      <w:pPr>
        <w:spacing w:after="0" w:line="240" w:lineRule="auto"/>
        <w:jc w:val="both"/>
        <w:rPr>
          <w:rFonts w:ascii="Verdana" w:hAnsi="Verdana"/>
          <w:bCs/>
          <w:sz w:val="20"/>
          <w:szCs w:val="20"/>
        </w:rPr>
      </w:pPr>
    </w:p>
    <w:p w14:paraId="798E1DB0" w14:textId="77777777" w:rsidR="00A5084C" w:rsidRDefault="00A5084C" w:rsidP="00B5027A">
      <w:pPr>
        <w:spacing w:after="0" w:line="240" w:lineRule="auto"/>
        <w:jc w:val="both"/>
        <w:rPr>
          <w:rFonts w:ascii="Verdana" w:hAnsi="Verdana"/>
          <w:bCs/>
          <w:sz w:val="20"/>
          <w:szCs w:val="20"/>
        </w:rPr>
      </w:pPr>
    </w:p>
    <w:p w14:paraId="5C15F008" w14:textId="77777777" w:rsidR="00A5084C" w:rsidRDefault="00A5084C" w:rsidP="00B5027A">
      <w:pPr>
        <w:spacing w:after="0" w:line="240" w:lineRule="auto"/>
        <w:jc w:val="both"/>
        <w:rPr>
          <w:rFonts w:ascii="Verdana" w:hAnsi="Verdana"/>
          <w:bCs/>
          <w:sz w:val="20"/>
          <w:szCs w:val="20"/>
        </w:rPr>
      </w:pPr>
    </w:p>
    <w:p w14:paraId="50A64FED" w14:textId="77777777" w:rsidR="00A5084C" w:rsidRDefault="00A5084C" w:rsidP="00B5027A">
      <w:pPr>
        <w:spacing w:after="0" w:line="240" w:lineRule="auto"/>
        <w:jc w:val="both"/>
        <w:rPr>
          <w:rFonts w:ascii="Verdana" w:hAnsi="Verdana"/>
          <w:bCs/>
          <w:sz w:val="20"/>
          <w:szCs w:val="20"/>
        </w:rPr>
      </w:pPr>
    </w:p>
    <w:p w14:paraId="17551BF4" w14:textId="77777777" w:rsidR="00A5084C" w:rsidRDefault="00A5084C" w:rsidP="00B5027A">
      <w:pPr>
        <w:spacing w:after="0" w:line="240" w:lineRule="auto"/>
        <w:jc w:val="both"/>
        <w:rPr>
          <w:rFonts w:ascii="Verdana" w:hAnsi="Verdana"/>
          <w:bCs/>
          <w:sz w:val="20"/>
          <w:szCs w:val="20"/>
        </w:rPr>
      </w:pPr>
    </w:p>
    <w:p w14:paraId="371E25D9" w14:textId="77777777" w:rsidR="00A5084C" w:rsidRDefault="00A5084C" w:rsidP="00B5027A">
      <w:pPr>
        <w:spacing w:after="0" w:line="240" w:lineRule="auto"/>
        <w:jc w:val="both"/>
        <w:rPr>
          <w:rFonts w:ascii="Verdana" w:hAnsi="Verdana"/>
          <w:bCs/>
          <w:sz w:val="20"/>
          <w:szCs w:val="20"/>
        </w:rPr>
      </w:pPr>
    </w:p>
    <w:p w14:paraId="1A9ED73E" w14:textId="3C9690FA" w:rsidR="00A5084C" w:rsidRDefault="00A5084C" w:rsidP="00A5084C">
      <w:pPr>
        <w:tabs>
          <w:tab w:val="left" w:pos="9285"/>
        </w:tabs>
        <w:spacing w:after="0" w:line="240" w:lineRule="auto"/>
        <w:jc w:val="both"/>
        <w:rPr>
          <w:rFonts w:ascii="Verdana" w:hAnsi="Verdana"/>
          <w:bCs/>
          <w:sz w:val="20"/>
          <w:szCs w:val="20"/>
        </w:rPr>
      </w:pPr>
      <w:r>
        <w:rPr>
          <w:rFonts w:ascii="Verdana" w:hAnsi="Verdana"/>
          <w:bCs/>
          <w:sz w:val="20"/>
          <w:szCs w:val="20"/>
        </w:rPr>
        <w:tab/>
      </w:r>
    </w:p>
    <w:p w14:paraId="5AB41E18" w14:textId="77777777" w:rsidR="00A5084C" w:rsidRDefault="00A5084C" w:rsidP="00B5027A">
      <w:pPr>
        <w:spacing w:after="0" w:line="240" w:lineRule="auto"/>
        <w:jc w:val="both"/>
        <w:rPr>
          <w:rFonts w:ascii="Verdana" w:hAnsi="Verdana"/>
          <w:bCs/>
          <w:sz w:val="20"/>
          <w:szCs w:val="20"/>
        </w:rPr>
      </w:pPr>
    </w:p>
    <w:p w14:paraId="4AF35DE1" w14:textId="77777777" w:rsidR="00A5084C" w:rsidRDefault="00A5084C" w:rsidP="00B5027A">
      <w:pPr>
        <w:spacing w:after="0" w:line="240" w:lineRule="auto"/>
        <w:jc w:val="both"/>
        <w:rPr>
          <w:rFonts w:ascii="Verdana" w:hAnsi="Verdana"/>
          <w:bCs/>
          <w:sz w:val="20"/>
          <w:szCs w:val="20"/>
        </w:rPr>
      </w:pPr>
    </w:p>
    <w:p w14:paraId="75654E70" w14:textId="77777777" w:rsidR="00A5084C" w:rsidRDefault="00A5084C" w:rsidP="00B5027A">
      <w:pPr>
        <w:spacing w:after="0" w:line="240" w:lineRule="auto"/>
        <w:jc w:val="both"/>
        <w:rPr>
          <w:rFonts w:ascii="Verdana" w:hAnsi="Verdana"/>
          <w:bCs/>
          <w:sz w:val="20"/>
          <w:szCs w:val="20"/>
        </w:rPr>
      </w:pPr>
    </w:p>
    <w:p w14:paraId="1B239025" w14:textId="6A108859" w:rsidR="00A5084C" w:rsidRPr="00AB521B" w:rsidRDefault="00A5084C" w:rsidP="00A5084C">
      <w:pPr>
        <w:pStyle w:val="Ttulo1"/>
        <w:numPr>
          <w:ilvl w:val="0"/>
          <w:numId w:val="38"/>
        </w:numPr>
        <w:spacing w:before="0" w:after="0" w:line="240" w:lineRule="auto"/>
        <w:rPr>
          <w:rFonts w:ascii="Verdana" w:hAnsi="Verdana"/>
          <w:b/>
          <w:color w:val="auto"/>
          <w:sz w:val="22"/>
          <w:szCs w:val="22"/>
          <w:lang w:eastAsia="es-CO"/>
        </w:rPr>
      </w:pPr>
      <w:bookmarkStart w:id="27" w:name="_Toc200638402"/>
      <w:r w:rsidRPr="00AB521B">
        <w:rPr>
          <w:rFonts w:ascii="Verdana" w:hAnsi="Verdana"/>
          <w:b/>
          <w:color w:val="auto"/>
          <w:sz w:val="22"/>
          <w:szCs w:val="22"/>
          <w:lang w:eastAsia="es-CO"/>
        </w:rPr>
        <w:lastRenderedPageBreak/>
        <w:t>HISTORIAL DE CAMBIOS</w:t>
      </w:r>
      <w:bookmarkEnd w:id="27"/>
    </w:p>
    <w:p w14:paraId="3E5D9044" w14:textId="77777777" w:rsidR="00A5084C" w:rsidRPr="00AB521B" w:rsidRDefault="00A5084C" w:rsidP="00A5084C">
      <w:pPr>
        <w:spacing w:after="0" w:line="240" w:lineRule="auto"/>
        <w:rPr>
          <w:rFonts w:ascii="Verdana" w:hAnsi="Verdana"/>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052"/>
        <w:gridCol w:w="7601"/>
      </w:tblGrid>
      <w:tr w:rsidR="00A5084C" w:rsidRPr="00DD7470" w14:paraId="0165AE33" w14:textId="77777777" w:rsidTr="00EA5E29">
        <w:trPr>
          <w:trHeight w:val="100"/>
          <w:tblHeader/>
        </w:trPr>
        <w:tc>
          <w:tcPr>
            <w:tcW w:w="657" w:type="pct"/>
            <w:shd w:val="clear" w:color="auto" w:fill="BFBFBF" w:themeFill="background1" w:themeFillShade="BF"/>
            <w:tcMar>
              <w:top w:w="57" w:type="dxa"/>
              <w:left w:w="113" w:type="dxa"/>
              <w:bottom w:w="57" w:type="dxa"/>
            </w:tcMar>
            <w:vAlign w:val="center"/>
          </w:tcPr>
          <w:p w14:paraId="26745CB8" w14:textId="77777777" w:rsidR="00A5084C" w:rsidRPr="00DD7470" w:rsidRDefault="00A5084C" w:rsidP="008C6AE9">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528" w:type="pct"/>
            <w:shd w:val="clear" w:color="auto" w:fill="BFBFBF" w:themeFill="background1" w:themeFillShade="BF"/>
            <w:tcMar>
              <w:top w:w="57" w:type="dxa"/>
              <w:left w:w="113" w:type="dxa"/>
              <w:bottom w:w="57" w:type="dxa"/>
            </w:tcMar>
            <w:vAlign w:val="center"/>
          </w:tcPr>
          <w:p w14:paraId="5915B46B" w14:textId="77777777" w:rsidR="00A5084C" w:rsidRPr="00DD7470" w:rsidRDefault="00A5084C" w:rsidP="008C6AE9">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3815" w:type="pct"/>
            <w:shd w:val="clear" w:color="auto" w:fill="BFBFBF" w:themeFill="background1" w:themeFillShade="BF"/>
            <w:tcMar>
              <w:top w:w="57" w:type="dxa"/>
              <w:left w:w="113" w:type="dxa"/>
              <w:bottom w:w="57" w:type="dxa"/>
            </w:tcMar>
            <w:vAlign w:val="center"/>
          </w:tcPr>
          <w:p w14:paraId="30B741D7" w14:textId="77777777" w:rsidR="00A5084C" w:rsidRPr="00DD7470" w:rsidRDefault="00A5084C" w:rsidP="008C6AE9">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A5084C" w:rsidRPr="00DD7470" w14:paraId="746C52C3" w14:textId="77777777" w:rsidTr="00EA5E29">
        <w:trPr>
          <w:trHeight w:val="300"/>
        </w:trPr>
        <w:tc>
          <w:tcPr>
            <w:tcW w:w="657" w:type="pct"/>
            <w:tcMar>
              <w:top w:w="57" w:type="dxa"/>
              <w:left w:w="113" w:type="dxa"/>
              <w:bottom w:w="57" w:type="dxa"/>
            </w:tcMar>
            <w:vAlign w:val="center"/>
          </w:tcPr>
          <w:p w14:paraId="34D88CE1" w14:textId="53435F2E" w:rsidR="00A5084C" w:rsidRPr="00DD7470" w:rsidRDefault="00A82BF4" w:rsidP="008C6AE9">
            <w:pPr>
              <w:spacing w:after="0" w:line="240" w:lineRule="auto"/>
              <w:jc w:val="center"/>
              <w:rPr>
                <w:rFonts w:ascii="Verdana" w:hAnsi="Verdana" w:cs="Arial"/>
                <w:sz w:val="16"/>
                <w:szCs w:val="16"/>
              </w:rPr>
            </w:pPr>
            <w:r>
              <w:rPr>
                <w:rFonts w:ascii="Verdana" w:hAnsi="Verdana" w:cs="Arial"/>
                <w:sz w:val="16"/>
                <w:szCs w:val="16"/>
              </w:rPr>
              <w:t>12/06/2026</w:t>
            </w:r>
          </w:p>
        </w:tc>
        <w:tc>
          <w:tcPr>
            <w:tcW w:w="528" w:type="pct"/>
            <w:tcMar>
              <w:top w:w="57" w:type="dxa"/>
              <w:left w:w="113" w:type="dxa"/>
              <w:bottom w:w="57" w:type="dxa"/>
            </w:tcMar>
            <w:vAlign w:val="center"/>
          </w:tcPr>
          <w:p w14:paraId="72A16FF9" w14:textId="7690C760" w:rsidR="00A5084C" w:rsidRPr="00DD7470" w:rsidRDefault="00A5084C" w:rsidP="008C6AE9">
            <w:pPr>
              <w:spacing w:after="0" w:line="240" w:lineRule="auto"/>
              <w:jc w:val="center"/>
              <w:rPr>
                <w:rFonts w:ascii="Verdana" w:hAnsi="Verdana" w:cs="Arial"/>
                <w:sz w:val="16"/>
                <w:szCs w:val="16"/>
              </w:rPr>
            </w:pPr>
            <w:r w:rsidRPr="00DD7470">
              <w:rPr>
                <w:rFonts w:ascii="Verdana" w:hAnsi="Verdana" w:cs="Arial"/>
                <w:sz w:val="16"/>
                <w:szCs w:val="16"/>
              </w:rPr>
              <w:t>0</w:t>
            </w:r>
            <w:r w:rsidR="00C3154D">
              <w:rPr>
                <w:rFonts w:ascii="Verdana" w:hAnsi="Verdana" w:cs="Arial"/>
                <w:sz w:val="16"/>
                <w:szCs w:val="16"/>
              </w:rPr>
              <w:t>0</w:t>
            </w:r>
          </w:p>
        </w:tc>
        <w:tc>
          <w:tcPr>
            <w:tcW w:w="3815" w:type="pct"/>
            <w:tcMar>
              <w:top w:w="57" w:type="dxa"/>
              <w:left w:w="113" w:type="dxa"/>
              <w:bottom w:w="57" w:type="dxa"/>
            </w:tcMar>
            <w:vAlign w:val="center"/>
          </w:tcPr>
          <w:p w14:paraId="45EEF0D5" w14:textId="77777777" w:rsidR="00313F97" w:rsidRDefault="00A5084C" w:rsidP="008C6AE9">
            <w:pPr>
              <w:spacing w:after="0" w:line="240" w:lineRule="auto"/>
              <w:jc w:val="both"/>
            </w:pPr>
            <w:r>
              <w:t xml:space="preserve">Primera versión del documento para el nuevo Mapa de procesos. </w:t>
            </w:r>
          </w:p>
          <w:p w14:paraId="007AEA59" w14:textId="3AF89DBD" w:rsidR="00A5084C" w:rsidRDefault="00A5084C" w:rsidP="008C6AE9">
            <w:pPr>
              <w:spacing w:after="0" w:line="240" w:lineRule="auto"/>
              <w:jc w:val="both"/>
            </w:pPr>
            <w:r>
              <w:t>Código anterior: DE-DR-015.</w:t>
            </w:r>
            <w:r w:rsidR="00A82BF4">
              <w:t xml:space="preserve"> V00.</w:t>
            </w:r>
          </w:p>
          <w:p w14:paraId="03217992" w14:textId="77777777" w:rsidR="00313F97" w:rsidRPr="00313F97" w:rsidRDefault="00313F97" w:rsidP="008C6AE9">
            <w:pPr>
              <w:spacing w:after="0" w:line="240" w:lineRule="auto"/>
              <w:jc w:val="both"/>
            </w:pPr>
          </w:p>
          <w:p w14:paraId="719ABE3F" w14:textId="77777777" w:rsidR="000A638C" w:rsidRDefault="000A638C" w:rsidP="000A638C">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8817E48" w14:textId="77777777" w:rsidR="000A638C" w:rsidRDefault="000A638C" w:rsidP="000A638C">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683"/>
              <w:gridCol w:w="3687"/>
            </w:tblGrid>
            <w:tr w:rsidR="000A638C" w14:paraId="1C98048F" w14:textId="77777777" w:rsidTr="00DB1EE5">
              <w:tc>
                <w:tcPr>
                  <w:tcW w:w="3995" w:type="dxa"/>
                </w:tcPr>
                <w:p w14:paraId="7AD672AF" w14:textId="77777777" w:rsidR="000A638C" w:rsidRDefault="000A638C" w:rsidP="000A638C">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0FFA9E4F" w14:textId="77777777" w:rsidR="000A638C" w:rsidRDefault="000A638C" w:rsidP="000A638C">
                  <w:pPr>
                    <w:jc w:val="center"/>
                    <w:rPr>
                      <w:rFonts w:ascii="Verdana" w:hAnsi="Verdana" w:cs="Arial"/>
                      <w:bCs/>
                      <w:color w:val="000000"/>
                      <w:sz w:val="16"/>
                      <w:szCs w:val="21"/>
                    </w:rPr>
                  </w:pPr>
                  <w:r>
                    <w:rPr>
                      <w:rFonts w:ascii="Verdana" w:hAnsi="Verdana" w:cs="Arial"/>
                      <w:bCs/>
                      <w:color w:val="000000"/>
                      <w:sz w:val="16"/>
                      <w:szCs w:val="21"/>
                    </w:rPr>
                    <w:t>APROBÓ</w:t>
                  </w:r>
                </w:p>
              </w:tc>
            </w:tr>
            <w:tr w:rsidR="000A638C" w14:paraId="02A37139" w14:textId="77777777" w:rsidTr="00DB1EE5">
              <w:tc>
                <w:tcPr>
                  <w:tcW w:w="3995" w:type="dxa"/>
                </w:tcPr>
                <w:p w14:paraId="003673D3" w14:textId="68EE1361" w:rsidR="000A638C" w:rsidRDefault="000A638C" w:rsidP="000A638C">
                  <w:pPr>
                    <w:jc w:val="both"/>
                    <w:rPr>
                      <w:rFonts w:ascii="Verdana" w:hAnsi="Verdana" w:cs="Arial"/>
                      <w:bCs/>
                      <w:color w:val="000000"/>
                      <w:sz w:val="16"/>
                      <w:szCs w:val="21"/>
                    </w:rPr>
                  </w:pPr>
                  <w:r w:rsidRPr="00582031">
                    <w:rPr>
                      <w:rFonts w:ascii="Verdana" w:hAnsi="Verdana"/>
                      <w:sz w:val="16"/>
                      <w:szCs w:val="16"/>
                    </w:rPr>
                    <w:t>RENÉ ADOLFO SANDOVAL</w:t>
                  </w:r>
                  <w:r>
                    <w:rPr>
                      <w:rFonts w:ascii="Verdana" w:hAnsi="Verdana" w:cs="Arial"/>
                      <w:bCs/>
                      <w:color w:val="000000"/>
                      <w:sz w:val="16"/>
                      <w:szCs w:val="21"/>
                    </w:rPr>
                    <w:t xml:space="preserve"> </w:t>
                  </w:r>
                </w:p>
                <w:p w14:paraId="32D4DB78" w14:textId="78D4C11F" w:rsidR="000A638C" w:rsidRDefault="000A638C" w:rsidP="000A638C">
                  <w:pPr>
                    <w:jc w:val="both"/>
                    <w:rPr>
                      <w:rFonts w:ascii="Verdana" w:hAnsi="Verdana" w:cs="Arial"/>
                      <w:bCs/>
                      <w:color w:val="000000"/>
                      <w:sz w:val="16"/>
                      <w:szCs w:val="21"/>
                    </w:rPr>
                  </w:pPr>
                  <w:r>
                    <w:rPr>
                      <w:rFonts w:ascii="Verdana" w:hAnsi="Verdana" w:cs="Arial"/>
                      <w:bCs/>
                      <w:color w:val="000000"/>
                      <w:sz w:val="16"/>
                      <w:szCs w:val="21"/>
                    </w:rPr>
                    <w:t xml:space="preserve">Cargo: </w:t>
                  </w:r>
                  <w:r>
                    <w:rPr>
                      <w:rFonts w:ascii="Verdana" w:hAnsi="Verdana"/>
                      <w:sz w:val="16"/>
                      <w:szCs w:val="16"/>
                    </w:rPr>
                    <w:t>Contratista Oficina Asesora de Planeación Sectorial</w:t>
                  </w:r>
                </w:p>
              </w:tc>
              <w:tc>
                <w:tcPr>
                  <w:tcW w:w="3995" w:type="dxa"/>
                </w:tcPr>
                <w:p w14:paraId="2AF44BA2" w14:textId="61DC0C52" w:rsidR="000A638C" w:rsidRDefault="000A638C" w:rsidP="000A638C">
                  <w:pPr>
                    <w:jc w:val="both"/>
                    <w:rPr>
                      <w:rFonts w:ascii="Verdana" w:hAnsi="Verdana" w:cs="Arial"/>
                      <w:bCs/>
                      <w:color w:val="000000"/>
                      <w:sz w:val="16"/>
                      <w:szCs w:val="21"/>
                    </w:rPr>
                  </w:pPr>
                  <w:r w:rsidRPr="00582031">
                    <w:rPr>
                      <w:rFonts w:ascii="Verdana" w:hAnsi="Verdana"/>
                      <w:sz w:val="16"/>
                      <w:szCs w:val="16"/>
                    </w:rPr>
                    <w:t>PABLO HERNANDO VARGAS</w:t>
                  </w:r>
                </w:p>
                <w:p w14:paraId="790652CD" w14:textId="3D54570A" w:rsidR="000A638C" w:rsidRDefault="000A638C" w:rsidP="000A638C">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Pr>
                      <w:rFonts w:ascii="Verdana" w:hAnsi="Verdana"/>
                      <w:sz w:val="16"/>
                      <w:szCs w:val="16"/>
                    </w:rPr>
                    <w:t>Jefe Oficina Asesora de Planeación Sectorial (e)</w:t>
                  </w:r>
                </w:p>
              </w:tc>
            </w:tr>
          </w:tbl>
          <w:p w14:paraId="533B36CD" w14:textId="77777777" w:rsidR="000A638C" w:rsidRDefault="000A638C" w:rsidP="000A638C">
            <w:pPr>
              <w:spacing w:after="0" w:line="240" w:lineRule="auto"/>
              <w:jc w:val="both"/>
              <w:rPr>
                <w:rFonts w:ascii="Verdana" w:hAnsi="Verdana" w:cs="Arial"/>
                <w:bCs/>
                <w:color w:val="000000"/>
                <w:sz w:val="16"/>
                <w:szCs w:val="21"/>
              </w:rPr>
            </w:pPr>
          </w:p>
          <w:p w14:paraId="21B23EED" w14:textId="644CEF9A" w:rsidR="000A638C" w:rsidRDefault="000A638C" w:rsidP="000A638C">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C3154D">
              <w:rPr>
                <w:rFonts w:ascii="Verdana" w:hAnsi="Verdana" w:cs="Arial"/>
                <w:sz w:val="16"/>
                <w:szCs w:val="16"/>
              </w:rPr>
              <w:t>última</w:t>
            </w:r>
            <w:r>
              <w:rPr>
                <w:rFonts w:ascii="Verdana" w:hAnsi="Verdana" w:cs="Arial"/>
                <w:sz w:val="16"/>
                <w:szCs w:val="16"/>
              </w:rPr>
              <w:t xml:space="preserve">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p w14:paraId="36519FCD" w14:textId="47D92CDC" w:rsidR="00313F97" w:rsidRPr="00DD7470" w:rsidRDefault="00313F97" w:rsidP="008C6AE9">
            <w:pPr>
              <w:spacing w:after="0" w:line="240" w:lineRule="auto"/>
              <w:jc w:val="both"/>
              <w:rPr>
                <w:rFonts w:ascii="Verdana" w:hAnsi="Verdana" w:cs="Arial"/>
                <w:sz w:val="16"/>
                <w:szCs w:val="16"/>
              </w:rPr>
            </w:pPr>
          </w:p>
        </w:tc>
      </w:tr>
    </w:tbl>
    <w:p w14:paraId="515F3723" w14:textId="77777777" w:rsidR="00A5084C" w:rsidRPr="00DD7470" w:rsidRDefault="00A5084C" w:rsidP="00A5084C">
      <w:pPr>
        <w:spacing w:after="0" w:line="240" w:lineRule="auto"/>
        <w:ind w:right="-232"/>
        <w:jc w:val="both"/>
        <w:rPr>
          <w:rFonts w:ascii="Verdana" w:hAnsi="Verdana" w:cs="Arial"/>
          <w:b/>
          <w:bCs/>
          <w:sz w:val="18"/>
          <w:szCs w:val="18"/>
        </w:rPr>
      </w:pPr>
    </w:p>
    <w:p w14:paraId="4CD32802" w14:textId="77777777" w:rsidR="00A5084C" w:rsidRDefault="00A5084C" w:rsidP="00A5084C">
      <w:pPr>
        <w:spacing w:after="0" w:line="240" w:lineRule="auto"/>
        <w:ind w:right="-232"/>
        <w:jc w:val="both"/>
        <w:rPr>
          <w:rFonts w:ascii="Verdana" w:hAnsi="Verdana" w:cs="Arial"/>
          <w:b/>
          <w:bCs/>
          <w:sz w:val="18"/>
          <w:szCs w:val="18"/>
        </w:rPr>
      </w:pPr>
    </w:p>
    <w:p w14:paraId="5BB2BCF3" w14:textId="77777777" w:rsidR="00A5084C" w:rsidRPr="00DD7470" w:rsidRDefault="00A5084C" w:rsidP="00A5084C">
      <w:pPr>
        <w:spacing w:after="0" w:line="240" w:lineRule="auto"/>
        <w:ind w:right="-232"/>
        <w:jc w:val="both"/>
        <w:rPr>
          <w:rFonts w:ascii="Verdana" w:hAnsi="Verdana" w:cs="Arial"/>
          <w:b/>
          <w:bCs/>
          <w:sz w:val="18"/>
          <w:szCs w:val="18"/>
        </w:rPr>
      </w:pPr>
    </w:p>
    <w:p w14:paraId="7307A984" w14:textId="48EB6DB8" w:rsidR="00A5084C" w:rsidRPr="00A5084C" w:rsidRDefault="00A5084C" w:rsidP="00A5084C">
      <w:pPr>
        <w:pStyle w:val="Prrafodelista"/>
        <w:numPr>
          <w:ilvl w:val="0"/>
          <w:numId w:val="38"/>
        </w:numPr>
        <w:spacing w:after="0" w:line="240" w:lineRule="auto"/>
        <w:rPr>
          <w:rFonts w:ascii="Verdana" w:eastAsia="Verdana" w:hAnsi="Verdana" w:cs="Verdana"/>
          <w:b/>
          <w:bCs/>
        </w:rPr>
      </w:pPr>
      <w:r w:rsidRPr="00A5084C">
        <w:rPr>
          <w:rFonts w:ascii="Verdana" w:eastAsia="Verdana" w:hAnsi="Verdana" w:cs="Verdana"/>
          <w:b/>
          <w:bCs/>
        </w:rPr>
        <w:t>FLUJO DE APROBACIÓN</w:t>
      </w:r>
    </w:p>
    <w:p w14:paraId="07FF14BC" w14:textId="77777777" w:rsidR="00A5084C" w:rsidRPr="00DD7470" w:rsidRDefault="00A5084C" w:rsidP="00A5084C">
      <w:pPr>
        <w:spacing w:after="0" w:line="240" w:lineRule="auto"/>
        <w:rPr>
          <w:rFonts w:ascii="Verdana" w:hAnsi="Verdana"/>
          <w:sz w:val="18"/>
          <w:szCs w:val="18"/>
        </w:rPr>
      </w:pPr>
    </w:p>
    <w:tbl>
      <w:tblPr>
        <w:tblStyle w:val="Tablaconcuadrcula"/>
        <w:tblW w:w="5000" w:type="pct"/>
        <w:tblLook w:val="06A0" w:firstRow="1" w:lastRow="0" w:firstColumn="1" w:lastColumn="0" w:noHBand="1" w:noVBand="1"/>
      </w:tblPr>
      <w:tblGrid>
        <w:gridCol w:w="1010"/>
        <w:gridCol w:w="1480"/>
        <w:gridCol w:w="1010"/>
        <w:gridCol w:w="1480"/>
        <w:gridCol w:w="1066"/>
        <w:gridCol w:w="1425"/>
        <w:gridCol w:w="1066"/>
        <w:gridCol w:w="1425"/>
      </w:tblGrid>
      <w:tr w:rsidR="00A5084C" w:rsidRPr="00DD7470" w14:paraId="5759C6E7" w14:textId="77777777" w:rsidTr="008C6AE9">
        <w:trPr>
          <w:trHeight w:val="300"/>
        </w:trPr>
        <w:tc>
          <w:tcPr>
            <w:tcW w:w="1250" w:type="pct"/>
            <w:gridSpan w:val="2"/>
            <w:shd w:val="clear" w:color="auto" w:fill="BFBFBF" w:themeFill="background1" w:themeFillShade="BF"/>
            <w:vAlign w:val="center"/>
          </w:tcPr>
          <w:p w14:paraId="5FCB1370" w14:textId="77777777" w:rsidR="00A5084C" w:rsidRPr="00DD7470" w:rsidRDefault="00A5084C" w:rsidP="008C6AE9">
            <w:pPr>
              <w:jc w:val="center"/>
              <w:rPr>
                <w:rFonts w:ascii="Verdana" w:hAnsi="Verdana"/>
                <w:b/>
                <w:bCs/>
                <w:sz w:val="16"/>
                <w:szCs w:val="16"/>
              </w:rPr>
            </w:pPr>
            <w:r w:rsidRPr="00DD7470">
              <w:rPr>
                <w:rFonts w:ascii="Verdana" w:hAnsi="Verdana"/>
                <w:b/>
                <w:bCs/>
                <w:sz w:val="16"/>
                <w:szCs w:val="16"/>
              </w:rPr>
              <w:t>ELABORÓ</w:t>
            </w:r>
          </w:p>
        </w:tc>
        <w:tc>
          <w:tcPr>
            <w:tcW w:w="1250" w:type="pct"/>
            <w:gridSpan w:val="2"/>
            <w:shd w:val="clear" w:color="auto" w:fill="BFBFBF" w:themeFill="background1" w:themeFillShade="BF"/>
            <w:vAlign w:val="center"/>
          </w:tcPr>
          <w:p w14:paraId="0CB590CC" w14:textId="77777777" w:rsidR="00A5084C" w:rsidRPr="00DD7470" w:rsidRDefault="00A5084C" w:rsidP="008C6AE9">
            <w:pPr>
              <w:jc w:val="center"/>
              <w:rPr>
                <w:rFonts w:ascii="Verdana" w:hAnsi="Verdana"/>
                <w:b/>
                <w:bCs/>
                <w:sz w:val="16"/>
                <w:szCs w:val="16"/>
              </w:rPr>
            </w:pPr>
            <w:r w:rsidRPr="00DD7470">
              <w:rPr>
                <w:rFonts w:ascii="Verdana" w:hAnsi="Verdana"/>
                <w:b/>
                <w:bCs/>
                <w:sz w:val="16"/>
                <w:szCs w:val="16"/>
              </w:rPr>
              <w:t>APOYO OAPS</w:t>
            </w:r>
          </w:p>
        </w:tc>
        <w:tc>
          <w:tcPr>
            <w:tcW w:w="1250" w:type="pct"/>
            <w:gridSpan w:val="2"/>
            <w:shd w:val="clear" w:color="auto" w:fill="BFBFBF" w:themeFill="background1" w:themeFillShade="BF"/>
            <w:vAlign w:val="center"/>
          </w:tcPr>
          <w:p w14:paraId="2C80A52C" w14:textId="77777777" w:rsidR="00A5084C" w:rsidRPr="00DD7470" w:rsidRDefault="00A5084C" w:rsidP="008C6AE9">
            <w:pPr>
              <w:jc w:val="center"/>
              <w:rPr>
                <w:rFonts w:ascii="Verdana" w:hAnsi="Verdana"/>
                <w:b/>
                <w:bCs/>
                <w:sz w:val="16"/>
                <w:szCs w:val="16"/>
              </w:rPr>
            </w:pPr>
            <w:r w:rsidRPr="00DD7470">
              <w:rPr>
                <w:rFonts w:ascii="Verdana" w:hAnsi="Verdana"/>
                <w:b/>
                <w:bCs/>
                <w:sz w:val="16"/>
                <w:szCs w:val="16"/>
              </w:rPr>
              <w:t>REVISÓ</w:t>
            </w:r>
          </w:p>
        </w:tc>
        <w:tc>
          <w:tcPr>
            <w:tcW w:w="1250" w:type="pct"/>
            <w:gridSpan w:val="2"/>
            <w:shd w:val="clear" w:color="auto" w:fill="BFBFBF" w:themeFill="background1" w:themeFillShade="BF"/>
            <w:vAlign w:val="center"/>
          </w:tcPr>
          <w:p w14:paraId="5E4D5243" w14:textId="77777777" w:rsidR="00A5084C" w:rsidRPr="00DD7470" w:rsidRDefault="00A5084C" w:rsidP="008C6AE9">
            <w:pPr>
              <w:jc w:val="center"/>
              <w:rPr>
                <w:rFonts w:ascii="Verdana" w:hAnsi="Verdana"/>
                <w:b/>
                <w:bCs/>
                <w:sz w:val="16"/>
                <w:szCs w:val="16"/>
              </w:rPr>
            </w:pPr>
            <w:r w:rsidRPr="00DD7470">
              <w:rPr>
                <w:rFonts w:ascii="Verdana" w:hAnsi="Verdana"/>
                <w:b/>
                <w:bCs/>
                <w:sz w:val="16"/>
                <w:szCs w:val="16"/>
              </w:rPr>
              <w:t>APROBÓ</w:t>
            </w:r>
          </w:p>
        </w:tc>
      </w:tr>
      <w:tr w:rsidR="00A5084C" w:rsidRPr="00DD7470" w14:paraId="1869AFEA" w14:textId="77777777" w:rsidTr="008C6AE9">
        <w:trPr>
          <w:trHeight w:val="300"/>
        </w:trPr>
        <w:tc>
          <w:tcPr>
            <w:tcW w:w="507" w:type="pct"/>
            <w:vAlign w:val="center"/>
          </w:tcPr>
          <w:p w14:paraId="2A3081B5" w14:textId="77777777" w:rsidR="00A5084C" w:rsidRPr="00DD7470" w:rsidRDefault="00A5084C" w:rsidP="008C6AE9">
            <w:pPr>
              <w:rPr>
                <w:rFonts w:ascii="Verdana" w:hAnsi="Verdana"/>
                <w:sz w:val="16"/>
                <w:szCs w:val="16"/>
              </w:rPr>
            </w:pPr>
            <w:r w:rsidRPr="00DD7470">
              <w:rPr>
                <w:rFonts w:ascii="Verdana" w:hAnsi="Verdana"/>
                <w:sz w:val="16"/>
                <w:szCs w:val="16"/>
              </w:rPr>
              <w:t>Nombre:</w:t>
            </w:r>
          </w:p>
        </w:tc>
        <w:tc>
          <w:tcPr>
            <w:tcW w:w="743" w:type="pct"/>
            <w:vAlign w:val="center"/>
          </w:tcPr>
          <w:p w14:paraId="21ECC4E9" w14:textId="019B6E94" w:rsidR="00A5084C" w:rsidRPr="00DD7470" w:rsidRDefault="00A5084C" w:rsidP="008C6AE9">
            <w:pPr>
              <w:rPr>
                <w:rFonts w:ascii="Verdana" w:hAnsi="Verdana"/>
                <w:sz w:val="16"/>
                <w:szCs w:val="16"/>
              </w:rPr>
            </w:pPr>
          </w:p>
        </w:tc>
        <w:tc>
          <w:tcPr>
            <w:tcW w:w="507" w:type="pct"/>
            <w:vAlign w:val="center"/>
          </w:tcPr>
          <w:p w14:paraId="134AF56A" w14:textId="77777777" w:rsidR="00A5084C" w:rsidRPr="00DD7470" w:rsidRDefault="00A5084C" w:rsidP="008C6AE9">
            <w:pPr>
              <w:rPr>
                <w:rFonts w:ascii="Verdana" w:hAnsi="Verdana"/>
                <w:sz w:val="16"/>
                <w:szCs w:val="16"/>
              </w:rPr>
            </w:pPr>
            <w:r w:rsidRPr="00DD7470">
              <w:rPr>
                <w:rFonts w:ascii="Verdana" w:hAnsi="Verdana"/>
                <w:sz w:val="16"/>
                <w:szCs w:val="16"/>
              </w:rPr>
              <w:t>Nombre:</w:t>
            </w:r>
          </w:p>
        </w:tc>
        <w:tc>
          <w:tcPr>
            <w:tcW w:w="743" w:type="pct"/>
            <w:vAlign w:val="center"/>
          </w:tcPr>
          <w:p w14:paraId="3DB5A406" w14:textId="754F0DC7" w:rsidR="00A5084C" w:rsidRPr="00DD7470" w:rsidRDefault="00DA437A" w:rsidP="008C6AE9">
            <w:pPr>
              <w:rPr>
                <w:rFonts w:ascii="Verdana" w:hAnsi="Verdana"/>
                <w:sz w:val="16"/>
                <w:szCs w:val="16"/>
              </w:rPr>
            </w:pPr>
            <w:r>
              <w:rPr>
                <w:rFonts w:ascii="Verdana" w:hAnsi="Verdana"/>
                <w:sz w:val="16"/>
                <w:szCs w:val="16"/>
              </w:rPr>
              <w:t>Ivonn Moreno</w:t>
            </w:r>
          </w:p>
        </w:tc>
        <w:tc>
          <w:tcPr>
            <w:tcW w:w="535" w:type="pct"/>
            <w:vAlign w:val="center"/>
          </w:tcPr>
          <w:p w14:paraId="7C623CB6" w14:textId="77777777" w:rsidR="00A5084C" w:rsidRPr="00DD7470" w:rsidRDefault="00A5084C" w:rsidP="008C6AE9">
            <w:pPr>
              <w:rPr>
                <w:rFonts w:ascii="Verdana" w:hAnsi="Verdana"/>
                <w:sz w:val="16"/>
                <w:szCs w:val="16"/>
              </w:rPr>
            </w:pPr>
            <w:r w:rsidRPr="00DD7470">
              <w:rPr>
                <w:rFonts w:ascii="Verdana" w:hAnsi="Verdana"/>
                <w:sz w:val="16"/>
                <w:szCs w:val="16"/>
              </w:rPr>
              <w:t>Nombre:</w:t>
            </w:r>
          </w:p>
        </w:tc>
        <w:tc>
          <w:tcPr>
            <w:tcW w:w="715" w:type="pct"/>
            <w:vAlign w:val="center"/>
          </w:tcPr>
          <w:p w14:paraId="5FC01DB5" w14:textId="679BE8B5" w:rsidR="00A5084C" w:rsidRPr="00DD7470" w:rsidRDefault="00A5084C" w:rsidP="008C6AE9">
            <w:pPr>
              <w:rPr>
                <w:rFonts w:ascii="Verdana" w:hAnsi="Verdana"/>
                <w:sz w:val="16"/>
                <w:szCs w:val="16"/>
              </w:rPr>
            </w:pPr>
          </w:p>
        </w:tc>
        <w:tc>
          <w:tcPr>
            <w:tcW w:w="535" w:type="pct"/>
            <w:vAlign w:val="center"/>
          </w:tcPr>
          <w:p w14:paraId="684091E0" w14:textId="77777777" w:rsidR="00A5084C" w:rsidRPr="00DD7470" w:rsidRDefault="00A5084C" w:rsidP="008C6AE9">
            <w:pPr>
              <w:rPr>
                <w:rFonts w:ascii="Verdana" w:hAnsi="Verdana"/>
                <w:sz w:val="16"/>
                <w:szCs w:val="16"/>
              </w:rPr>
            </w:pPr>
            <w:r w:rsidRPr="00DD7470">
              <w:rPr>
                <w:rFonts w:ascii="Verdana" w:hAnsi="Verdana"/>
                <w:sz w:val="16"/>
                <w:szCs w:val="16"/>
              </w:rPr>
              <w:t>Nombre:</w:t>
            </w:r>
          </w:p>
        </w:tc>
        <w:tc>
          <w:tcPr>
            <w:tcW w:w="715" w:type="pct"/>
            <w:vAlign w:val="center"/>
          </w:tcPr>
          <w:p w14:paraId="10293883" w14:textId="7694B041" w:rsidR="00A5084C" w:rsidRPr="00DD7470" w:rsidRDefault="00A5084C" w:rsidP="008C6AE9">
            <w:pPr>
              <w:rPr>
                <w:rFonts w:ascii="Verdana" w:hAnsi="Verdana"/>
                <w:sz w:val="16"/>
                <w:szCs w:val="16"/>
              </w:rPr>
            </w:pPr>
          </w:p>
        </w:tc>
      </w:tr>
      <w:tr w:rsidR="00A5084C" w:rsidRPr="00DD7470" w14:paraId="3095480B" w14:textId="77777777" w:rsidTr="008C6AE9">
        <w:trPr>
          <w:trHeight w:val="300"/>
        </w:trPr>
        <w:tc>
          <w:tcPr>
            <w:tcW w:w="507" w:type="pct"/>
            <w:vAlign w:val="center"/>
          </w:tcPr>
          <w:p w14:paraId="298E71EF" w14:textId="77777777" w:rsidR="00A5084C" w:rsidRPr="00DD7470" w:rsidRDefault="00A5084C" w:rsidP="008C6AE9">
            <w:pPr>
              <w:rPr>
                <w:rFonts w:ascii="Verdana" w:hAnsi="Verdana"/>
                <w:sz w:val="16"/>
                <w:szCs w:val="16"/>
              </w:rPr>
            </w:pPr>
            <w:r w:rsidRPr="00DD7470">
              <w:rPr>
                <w:rFonts w:ascii="Verdana" w:hAnsi="Verdana"/>
                <w:sz w:val="16"/>
                <w:szCs w:val="16"/>
              </w:rPr>
              <w:t>Cargo:</w:t>
            </w:r>
          </w:p>
        </w:tc>
        <w:tc>
          <w:tcPr>
            <w:tcW w:w="743" w:type="pct"/>
            <w:vAlign w:val="center"/>
          </w:tcPr>
          <w:p w14:paraId="58B5B411" w14:textId="42EDD42B" w:rsidR="00A5084C" w:rsidRPr="00DD7470" w:rsidRDefault="00A5084C" w:rsidP="008C6AE9">
            <w:pPr>
              <w:rPr>
                <w:rFonts w:ascii="Verdana" w:hAnsi="Verdana"/>
                <w:sz w:val="16"/>
                <w:szCs w:val="16"/>
              </w:rPr>
            </w:pPr>
          </w:p>
        </w:tc>
        <w:tc>
          <w:tcPr>
            <w:tcW w:w="507" w:type="pct"/>
            <w:vAlign w:val="center"/>
          </w:tcPr>
          <w:p w14:paraId="4DC9CCA3" w14:textId="77777777" w:rsidR="00A5084C" w:rsidRPr="00DD7470" w:rsidRDefault="00A5084C" w:rsidP="008C6AE9">
            <w:pPr>
              <w:rPr>
                <w:rFonts w:ascii="Verdana" w:hAnsi="Verdana"/>
                <w:sz w:val="16"/>
                <w:szCs w:val="16"/>
              </w:rPr>
            </w:pPr>
            <w:r w:rsidRPr="00DD7470">
              <w:rPr>
                <w:rFonts w:ascii="Verdana" w:hAnsi="Verdana"/>
                <w:sz w:val="16"/>
                <w:szCs w:val="16"/>
              </w:rPr>
              <w:t>Cargo:</w:t>
            </w:r>
          </w:p>
        </w:tc>
        <w:tc>
          <w:tcPr>
            <w:tcW w:w="743" w:type="pct"/>
            <w:vAlign w:val="center"/>
          </w:tcPr>
          <w:p w14:paraId="51BC6899" w14:textId="0E4CB969" w:rsidR="00A5084C" w:rsidRPr="00DD7470" w:rsidRDefault="00DA437A" w:rsidP="008C6AE9">
            <w:pPr>
              <w:rPr>
                <w:rFonts w:ascii="Verdana" w:hAnsi="Verdana"/>
                <w:sz w:val="16"/>
                <w:szCs w:val="16"/>
              </w:rPr>
            </w:pPr>
            <w:r>
              <w:rPr>
                <w:rFonts w:ascii="Verdana" w:hAnsi="Verdana"/>
                <w:sz w:val="16"/>
                <w:szCs w:val="16"/>
              </w:rPr>
              <w:t>Profesional Oficina Asesora de Planeación Sectorial</w:t>
            </w:r>
          </w:p>
        </w:tc>
        <w:tc>
          <w:tcPr>
            <w:tcW w:w="535" w:type="pct"/>
            <w:vAlign w:val="center"/>
          </w:tcPr>
          <w:p w14:paraId="44059830" w14:textId="77777777" w:rsidR="00A5084C" w:rsidRPr="00DD7470" w:rsidRDefault="00A5084C" w:rsidP="008C6AE9">
            <w:pPr>
              <w:rPr>
                <w:rFonts w:ascii="Verdana" w:hAnsi="Verdana"/>
                <w:sz w:val="16"/>
                <w:szCs w:val="16"/>
              </w:rPr>
            </w:pPr>
            <w:r w:rsidRPr="00DD7470">
              <w:rPr>
                <w:rFonts w:ascii="Verdana" w:hAnsi="Verdana"/>
                <w:sz w:val="16"/>
                <w:szCs w:val="16"/>
              </w:rPr>
              <w:t>Cargo:</w:t>
            </w:r>
          </w:p>
        </w:tc>
        <w:tc>
          <w:tcPr>
            <w:tcW w:w="715" w:type="pct"/>
            <w:vAlign w:val="center"/>
          </w:tcPr>
          <w:p w14:paraId="25AC44C7" w14:textId="633B5765" w:rsidR="00A5084C" w:rsidRPr="00DD7470" w:rsidRDefault="00A5084C" w:rsidP="008C6AE9">
            <w:pPr>
              <w:rPr>
                <w:rFonts w:ascii="Verdana" w:hAnsi="Verdana"/>
                <w:sz w:val="16"/>
                <w:szCs w:val="16"/>
              </w:rPr>
            </w:pPr>
          </w:p>
        </w:tc>
        <w:tc>
          <w:tcPr>
            <w:tcW w:w="535" w:type="pct"/>
            <w:vAlign w:val="center"/>
          </w:tcPr>
          <w:p w14:paraId="5CD749E0" w14:textId="77777777" w:rsidR="00A5084C" w:rsidRPr="00DD7470" w:rsidRDefault="00A5084C" w:rsidP="008C6AE9">
            <w:pPr>
              <w:rPr>
                <w:rFonts w:ascii="Verdana" w:hAnsi="Verdana"/>
                <w:sz w:val="16"/>
                <w:szCs w:val="16"/>
              </w:rPr>
            </w:pPr>
            <w:r w:rsidRPr="00DD7470">
              <w:rPr>
                <w:rFonts w:ascii="Verdana" w:hAnsi="Verdana"/>
                <w:sz w:val="16"/>
                <w:szCs w:val="16"/>
              </w:rPr>
              <w:t>Cargo:</w:t>
            </w:r>
          </w:p>
        </w:tc>
        <w:tc>
          <w:tcPr>
            <w:tcW w:w="715" w:type="pct"/>
            <w:vAlign w:val="center"/>
          </w:tcPr>
          <w:p w14:paraId="4A3A106F" w14:textId="413AA367" w:rsidR="00A5084C" w:rsidRPr="00DD7470" w:rsidRDefault="00A5084C" w:rsidP="008C6AE9">
            <w:pPr>
              <w:rPr>
                <w:rFonts w:ascii="Verdana" w:hAnsi="Verdana"/>
                <w:sz w:val="16"/>
                <w:szCs w:val="16"/>
              </w:rPr>
            </w:pPr>
          </w:p>
        </w:tc>
      </w:tr>
    </w:tbl>
    <w:p w14:paraId="69F9A00A" w14:textId="77777777" w:rsidR="00A5084C" w:rsidRPr="00DD7470" w:rsidRDefault="00A5084C" w:rsidP="00A5084C">
      <w:pPr>
        <w:spacing w:after="0" w:line="240" w:lineRule="auto"/>
        <w:rPr>
          <w:rFonts w:ascii="Verdana" w:eastAsia="Verdana" w:hAnsi="Verdana" w:cs="Verdana"/>
        </w:rPr>
      </w:pPr>
    </w:p>
    <w:p w14:paraId="1377BB1C" w14:textId="77777777" w:rsidR="00DC2AD0" w:rsidRPr="00E844D3" w:rsidRDefault="00DC2AD0" w:rsidP="00B5027A">
      <w:pPr>
        <w:spacing w:after="0" w:line="240" w:lineRule="auto"/>
        <w:jc w:val="both"/>
        <w:rPr>
          <w:rFonts w:ascii="Verdana" w:hAnsi="Verdana"/>
        </w:rPr>
      </w:pPr>
    </w:p>
    <w:p w14:paraId="4B7E3D65" w14:textId="77777777" w:rsidR="00DC2AD0" w:rsidRPr="00E844D3" w:rsidRDefault="00DC2AD0" w:rsidP="00B5027A">
      <w:pPr>
        <w:spacing w:after="0" w:line="240" w:lineRule="auto"/>
        <w:jc w:val="both"/>
        <w:rPr>
          <w:rFonts w:ascii="Verdana" w:hAnsi="Verdana"/>
        </w:rPr>
      </w:pPr>
    </w:p>
    <w:sectPr w:rsidR="00DC2AD0" w:rsidRPr="00E844D3" w:rsidSect="00A5084C">
      <w:headerReference w:type="default" r:id="rId15"/>
      <w:footerReference w:type="default" r:id="rId16"/>
      <w:headerReference w:type="first" r:id="rId17"/>
      <w:footerReference w:type="first" r:id="rId18"/>
      <w:pgSz w:w="12240" w:h="15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9A30" w14:textId="77777777" w:rsidR="00873A08" w:rsidRDefault="00873A08" w:rsidP="009D6623">
      <w:pPr>
        <w:spacing w:after="0" w:line="240" w:lineRule="auto"/>
      </w:pPr>
      <w:r>
        <w:separator/>
      </w:r>
    </w:p>
  </w:endnote>
  <w:endnote w:type="continuationSeparator" w:id="0">
    <w:p w14:paraId="5E6F2581" w14:textId="77777777" w:rsidR="00873A08" w:rsidRDefault="00873A08"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200C" w14:textId="77777777" w:rsidR="00043CF1" w:rsidRPr="00037904" w:rsidRDefault="00043CF1" w:rsidP="009D6623">
    <w:pPr>
      <w:pStyle w:val="Piedepgina"/>
      <w:jc w:val="center"/>
      <w:rPr>
        <w:rFonts w:ascii="Arial" w:hAnsi="Arial" w:cs="Arial"/>
        <w:b/>
        <w:sz w:val="16"/>
        <w:szCs w:val="16"/>
      </w:rPr>
    </w:pPr>
    <w:r w:rsidRPr="00037904">
      <w:rPr>
        <w:rFonts w:ascii="Arial" w:hAnsi="Arial" w:cs="Arial"/>
        <w:b/>
        <w:sz w:val="16"/>
        <w:szCs w:val="16"/>
      </w:rPr>
      <w:t>DOCUMENTO CONTROLADO</w:t>
    </w:r>
  </w:p>
  <w:p w14:paraId="66611857" w14:textId="77777777" w:rsidR="00043CF1" w:rsidRPr="00037904" w:rsidRDefault="00043CF1" w:rsidP="009D6623">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441C4A82" w14:textId="77777777" w:rsidR="00043CF1" w:rsidRDefault="00043C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3F1CAEE5" w14:paraId="7C2D3669" w14:textId="77777777" w:rsidTr="3F1CAEE5">
      <w:trPr>
        <w:trHeight w:val="300"/>
      </w:trPr>
      <w:tc>
        <w:tcPr>
          <w:tcW w:w="2945" w:type="dxa"/>
        </w:tcPr>
        <w:p w14:paraId="7E2198EF" w14:textId="33C32464" w:rsidR="3F1CAEE5" w:rsidRDefault="3F1CAEE5" w:rsidP="3F1CAEE5">
          <w:pPr>
            <w:pStyle w:val="Encabezado"/>
            <w:ind w:left="-115"/>
          </w:pPr>
        </w:p>
      </w:tc>
      <w:tc>
        <w:tcPr>
          <w:tcW w:w="2945" w:type="dxa"/>
        </w:tcPr>
        <w:p w14:paraId="5310C29B" w14:textId="0EC9C0E1" w:rsidR="3F1CAEE5" w:rsidRDefault="3F1CAEE5" w:rsidP="3F1CAEE5">
          <w:pPr>
            <w:pStyle w:val="Encabezado"/>
            <w:jc w:val="center"/>
          </w:pPr>
        </w:p>
      </w:tc>
      <w:tc>
        <w:tcPr>
          <w:tcW w:w="2945" w:type="dxa"/>
        </w:tcPr>
        <w:p w14:paraId="77484779" w14:textId="62EC43A1" w:rsidR="3F1CAEE5" w:rsidRDefault="3F1CAEE5" w:rsidP="3F1CAEE5">
          <w:pPr>
            <w:pStyle w:val="Encabezado"/>
            <w:ind w:right="-115"/>
            <w:jc w:val="right"/>
          </w:pPr>
        </w:p>
      </w:tc>
    </w:tr>
  </w:tbl>
  <w:p w14:paraId="3802C9CA" w14:textId="265DE641" w:rsidR="3F1CAEE5" w:rsidRDefault="3F1CAEE5" w:rsidP="3F1CA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72DF" w14:textId="77777777" w:rsidR="00873A08" w:rsidRDefault="00873A08" w:rsidP="009D6623">
      <w:pPr>
        <w:spacing w:after="0" w:line="240" w:lineRule="auto"/>
      </w:pPr>
      <w:r>
        <w:separator/>
      </w:r>
    </w:p>
  </w:footnote>
  <w:footnote w:type="continuationSeparator" w:id="0">
    <w:p w14:paraId="2224578B" w14:textId="77777777" w:rsidR="00873A08" w:rsidRDefault="00873A08"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052"/>
      <w:gridCol w:w="1164"/>
      <w:gridCol w:w="1094"/>
      <w:gridCol w:w="1731"/>
      <w:gridCol w:w="1955"/>
      <w:gridCol w:w="1403"/>
    </w:tblGrid>
    <w:tr w:rsidR="00A5084C" w:rsidRPr="00666AB9" w14:paraId="70595F52" w14:textId="77777777" w:rsidTr="008C6AE9">
      <w:trPr>
        <w:trHeight w:val="300"/>
      </w:trPr>
      <w:tc>
        <w:tcPr>
          <w:tcW w:w="785" w:type="pct"/>
          <w:vMerge w:val="restart"/>
          <w:vAlign w:val="center"/>
        </w:tcPr>
        <w:p w14:paraId="0A7DA95A" w14:textId="77777777" w:rsidR="00A5084C" w:rsidRPr="00666AB9" w:rsidRDefault="00A5084C" w:rsidP="00A5084C">
          <w:pPr>
            <w:rPr>
              <w:rFonts w:ascii="Verdana" w:hAnsi="Verdana"/>
            </w:rPr>
          </w:pPr>
          <w:r>
            <w:rPr>
              <w:noProof/>
              <w:lang w:eastAsia="es-CO"/>
            </w:rPr>
            <w:drawing>
              <wp:inline distT="0" distB="0" distL="0" distR="0" wp14:anchorId="0C5BA501" wp14:editId="32D5D242">
                <wp:extent cx="718873" cy="439367"/>
                <wp:effectExtent l="0" t="0" r="0" b="0"/>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18873" cy="439367"/>
                        </a:xfrm>
                        <a:prstGeom prst="rect">
                          <a:avLst/>
                        </a:prstGeom>
                      </pic:spPr>
                    </pic:pic>
                  </a:graphicData>
                </a:graphic>
              </wp:inline>
            </w:drawing>
          </w:r>
        </w:p>
      </w:tc>
      <w:tc>
        <w:tcPr>
          <w:tcW w:w="4215" w:type="pct"/>
          <w:gridSpan w:val="6"/>
          <w:shd w:val="clear" w:color="auto" w:fill="BFBFBF" w:themeFill="background1" w:themeFillShade="BF"/>
          <w:vAlign w:val="center"/>
        </w:tcPr>
        <w:p w14:paraId="11D69686" w14:textId="77777777" w:rsidR="00A5084C" w:rsidRPr="004C4473" w:rsidRDefault="00A5084C" w:rsidP="00A5084C">
          <w:pPr>
            <w:spacing w:after="0"/>
            <w:jc w:val="center"/>
            <w:rPr>
              <w:rFonts w:ascii="Verdana" w:hAnsi="Verdana"/>
              <w:sz w:val="16"/>
              <w:szCs w:val="16"/>
            </w:rPr>
          </w:pPr>
          <w:r w:rsidRPr="004C4473">
            <w:rPr>
              <w:rFonts w:ascii="Verdana" w:eastAsia="Arial" w:hAnsi="Verdana" w:cs="Arial"/>
              <w:b/>
              <w:bCs/>
              <w:color w:val="000000" w:themeColor="text1"/>
              <w:sz w:val="16"/>
              <w:szCs w:val="16"/>
            </w:rPr>
            <w:t>Proceso</w:t>
          </w:r>
          <w:r w:rsidRPr="004C4473">
            <w:rPr>
              <w:rFonts w:ascii="Verdana" w:eastAsia="Arial" w:hAnsi="Verdana" w:cs="Arial"/>
              <w:color w:val="000000" w:themeColor="text1"/>
              <w:sz w:val="16"/>
              <w:szCs w:val="16"/>
            </w:rPr>
            <w:t xml:space="preserve"> </w:t>
          </w:r>
          <w:r w:rsidRPr="004C4473">
            <w:rPr>
              <w:rFonts w:ascii="Verdana" w:eastAsia="Arial" w:hAnsi="Verdana" w:cs="Arial"/>
              <w:b/>
              <w:color w:val="000000" w:themeColor="text1"/>
              <w:sz w:val="16"/>
              <w:szCs w:val="16"/>
            </w:rPr>
            <w:t>Planeación y Direccionamiento Estratégico</w:t>
          </w:r>
        </w:p>
      </w:tc>
    </w:tr>
    <w:tr w:rsidR="00A5084C" w:rsidRPr="00666AB9" w14:paraId="0B3FB188" w14:textId="77777777" w:rsidTr="008C6AE9">
      <w:trPr>
        <w:trHeight w:val="537"/>
      </w:trPr>
      <w:tc>
        <w:tcPr>
          <w:tcW w:w="785" w:type="pct"/>
          <w:vMerge/>
        </w:tcPr>
        <w:p w14:paraId="2FAAB6C7" w14:textId="77777777" w:rsidR="00A5084C" w:rsidRPr="00666AB9" w:rsidRDefault="00A5084C" w:rsidP="00A5084C">
          <w:pPr>
            <w:rPr>
              <w:rFonts w:ascii="Verdana" w:hAnsi="Verdana"/>
            </w:rPr>
          </w:pPr>
        </w:p>
      </w:tc>
      <w:tc>
        <w:tcPr>
          <w:tcW w:w="4215" w:type="pct"/>
          <w:gridSpan w:val="6"/>
          <w:shd w:val="clear" w:color="auto" w:fill="FFFFFF" w:themeFill="background1"/>
          <w:vAlign w:val="center"/>
        </w:tcPr>
        <w:p w14:paraId="4332B467" w14:textId="77AB2019" w:rsidR="00A5084C" w:rsidRPr="00666AB9" w:rsidRDefault="00A5084C" w:rsidP="00A5084C">
          <w:pPr>
            <w:spacing w:after="0"/>
            <w:jc w:val="center"/>
            <w:rPr>
              <w:rFonts w:ascii="Verdana" w:eastAsia="Arial" w:hAnsi="Verdana" w:cs="Arial"/>
              <w:b/>
              <w:bCs/>
              <w:color w:val="000000" w:themeColor="text1"/>
              <w:sz w:val="24"/>
              <w:szCs w:val="24"/>
            </w:rPr>
          </w:pPr>
          <w:r w:rsidRPr="00A5084C">
            <w:rPr>
              <w:rFonts w:ascii="Verdana" w:eastAsia="Arial" w:hAnsi="Verdana" w:cs="Arial"/>
              <w:b/>
              <w:bCs/>
              <w:color w:val="000000" w:themeColor="text1"/>
              <w:sz w:val="24"/>
              <w:szCs w:val="24"/>
            </w:rPr>
            <w:t>GU</w:t>
          </w:r>
          <w:r w:rsidRPr="00A5084C">
            <w:rPr>
              <w:rFonts w:ascii="Verdana" w:eastAsia="Arial" w:hAnsi="Verdana" w:cs="Arial" w:hint="cs"/>
              <w:b/>
              <w:bCs/>
              <w:color w:val="000000" w:themeColor="text1"/>
              <w:sz w:val="24"/>
              <w:szCs w:val="24"/>
            </w:rPr>
            <w:t>Í</w:t>
          </w:r>
          <w:r w:rsidRPr="00A5084C">
            <w:rPr>
              <w:rFonts w:ascii="Verdana" w:eastAsia="Arial" w:hAnsi="Verdana" w:cs="Arial"/>
              <w:b/>
              <w:bCs/>
              <w:color w:val="000000" w:themeColor="text1"/>
              <w:sz w:val="24"/>
              <w:szCs w:val="24"/>
            </w:rPr>
            <w:t>A PARA LA ELABORACI</w:t>
          </w:r>
          <w:r w:rsidRPr="00A5084C">
            <w:rPr>
              <w:rFonts w:ascii="Verdana" w:eastAsia="Arial" w:hAnsi="Verdana" w:cs="Arial" w:hint="cs"/>
              <w:b/>
              <w:bCs/>
              <w:color w:val="000000" w:themeColor="text1"/>
              <w:sz w:val="24"/>
              <w:szCs w:val="24"/>
            </w:rPr>
            <w:t>Ó</w:t>
          </w:r>
          <w:r w:rsidRPr="00A5084C">
            <w:rPr>
              <w:rFonts w:ascii="Verdana" w:eastAsia="Arial" w:hAnsi="Verdana" w:cs="Arial"/>
              <w:b/>
              <w:bCs/>
              <w:color w:val="000000" w:themeColor="text1"/>
              <w:sz w:val="24"/>
              <w:szCs w:val="24"/>
            </w:rPr>
            <w:t>N DEL INFORME TRIMESTRAL DE RESULTADOS DEL PLAN ESTRATEGICO SECTORIAL</w:t>
          </w:r>
        </w:p>
      </w:tc>
    </w:tr>
    <w:tr w:rsidR="00A5084C" w:rsidRPr="00666AB9" w14:paraId="61E79568" w14:textId="77777777" w:rsidTr="008C6AE9">
      <w:trPr>
        <w:trHeight w:val="300"/>
      </w:trPr>
      <w:tc>
        <w:tcPr>
          <w:tcW w:w="785" w:type="pct"/>
          <w:vMerge/>
        </w:tcPr>
        <w:p w14:paraId="258A6747" w14:textId="77777777" w:rsidR="00A5084C" w:rsidRPr="00666AB9" w:rsidRDefault="00A5084C" w:rsidP="00A5084C">
          <w:pPr>
            <w:rPr>
              <w:rFonts w:ascii="Verdana" w:hAnsi="Verdana"/>
            </w:rPr>
          </w:pPr>
        </w:p>
      </w:tc>
      <w:tc>
        <w:tcPr>
          <w:tcW w:w="528" w:type="pct"/>
          <w:shd w:val="clear" w:color="auto" w:fill="BFBFBF" w:themeFill="background1" w:themeFillShade="BF"/>
          <w:vAlign w:val="center"/>
        </w:tcPr>
        <w:p w14:paraId="49A8E376" w14:textId="77777777" w:rsidR="00A5084C" w:rsidRPr="00666AB9" w:rsidRDefault="00A5084C" w:rsidP="00A5084C">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6F2B0972" w14:textId="04E3E8A8" w:rsidR="00A5084C" w:rsidRPr="00666AB9" w:rsidRDefault="00313F97" w:rsidP="00A5084C">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PD-DR-007</w:t>
          </w:r>
        </w:p>
      </w:tc>
      <w:tc>
        <w:tcPr>
          <w:tcW w:w="549" w:type="pct"/>
          <w:shd w:val="clear" w:color="auto" w:fill="BFBFBF" w:themeFill="background1" w:themeFillShade="BF"/>
          <w:vAlign w:val="center"/>
        </w:tcPr>
        <w:p w14:paraId="6116439D" w14:textId="77777777" w:rsidR="00A5084C" w:rsidRPr="00666AB9" w:rsidRDefault="00A5084C" w:rsidP="00A5084C">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2E2CB8C6" w14:textId="05F1A249" w:rsidR="00A5084C" w:rsidRPr="00666AB9" w:rsidRDefault="00E83AB4" w:rsidP="00A5084C">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04B95C80" w14:textId="77777777" w:rsidR="00A5084C" w:rsidRPr="00666AB9" w:rsidRDefault="00A5084C" w:rsidP="00A5084C">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3" w:type="pct"/>
          <w:shd w:val="clear" w:color="auto" w:fill="FFFFFF" w:themeFill="background1"/>
          <w:vAlign w:val="center"/>
        </w:tcPr>
        <w:p w14:paraId="561E4270" w14:textId="34BF3792" w:rsidR="00A5084C" w:rsidRPr="00666AB9" w:rsidRDefault="00194E1B" w:rsidP="00A5084C">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00A5084C" w:rsidRPr="1BEF733F">
            <w:rPr>
              <w:rFonts w:ascii="Verdana" w:eastAsia="Arial" w:hAnsi="Verdana" w:cs="Arial"/>
              <w:color w:val="000000" w:themeColor="text1"/>
              <w:sz w:val="14"/>
              <w:szCs w:val="14"/>
            </w:rPr>
            <w:t xml:space="preserve"> </w:t>
          </w:r>
        </w:p>
      </w:tc>
    </w:tr>
  </w:tbl>
  <w:p w14:paraId="68A76046" w14:textId="77777777" w:rsidR="00A5084C" w:rsidRDefault="00A5084C" w:rsidP="00A508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3F1CAEE5" w14:paraId="2B4CA018" w14:textId="77777777" w:rsidTr="3F1CAEE5">
      <w:trPr>
        <w:trHeight w:val="300"/>
      </w:trPr>
      <w:tc>
        <w:tcPr>
          <w:tcW w:w="2945" w:type="dxa"/>
        </w:tcPr>
        <w:p w14:paraId="0E0567E4" w14:textId="5E123AF6" w:rsidR="3F1CAEE5" w:rsidRDefault="3F1CAEE5" w:rsidP="3F1CAEE5">
          <w:pPr>
            <w:pStyle w:val="Encabezado"/>
            <w:ind w:left="-115"/>
          </w:pPr>
        </w:p>
      </w:tc>
      <w:tc>
        <w:tcPr>
          <w:tcW w:w="2945" w:type="dxa"/>
        </w:tcPr>
        <w:p w14:paraId="483E3872" w14:textId="1AAD1EFC" w:rsidR="3F1CAEE5" w:rsidRDefault="3F1CAEE5" w:rsidP="3F1CAEE5">
          <w:pPr>
            <w:pStyle w:val="Encabezado"/>
            <w:jc w:val="center"/>
          </w:pPr>
        </w:p>
      </w:tc>
      <w:tc>
        <w:tcPr>
          <w:tcW w:w="2945" w:type="dxa"/>
        </w:tcPr>
        <w:p w14:paraId="265EDA53" w14:textId="420856E2" w:rsidR="3F1CAEE5" w:rsidRDefault="3F1CAEE5" w:rsidP="3F1CAEE5">
          <w:pPr>
            <w:pStyle w:val="Encabezado"/>
            <w:ind w:right="-115"/>
            <w:jc w:val="right"/>
          </w:pPr>
        </w:p>
      </w:tc>
    </w:tr>
  </w:tbl>
  <w:p w14:paraId="28554684" w14:textId="3D51E77E" w:rsidR="3F1CAEE5" w:rsidRDefault="3F1CAEE5" w:rsidP="3F1CAE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74B4CC2"/>
    <w:multiLevelType w:val="hybridMultilevel"/>
    <w:tmpl w:val="DB56255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368A4"/>
    <w:multiLevelType w:val="hybridMultilevel"/>
    <w:tmpl w:val="962A4B88"/>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B601FC"/>
    <w:multiLevelType w:val="hybridMultilevel"/>
    <w:tmpl w:val="9AE0FBBA"/>
    <w:lvl w:ilvl="0" w:tplc="DB2A5FEC">
      <w:start w:val="1"/>
      <w:numFmt w:val="decimal"/>
      <w:lvlText w:val="%1."/>
      <w:lvlJc w:val="left"/>
      <w:pPr>
        <w:ind w:left="1300" w:hanging="360"/>
      </w:pPr>
    </w:lvl>
    <w:lvl w:ilvl="1" w:tplc="240A0019" w:tentative="1">
      <w:start w:val="1"/>
      <w:numFmt w:val="lowerLetter"/>
      <w:lvlText w:val="%2."/>
      <w:lvlJc w:val="left"/>
      <w:pPr>
        <w:ind w:left="2020" w:hanging="360"/>
      </w:pPr>
    </w:lvl>
    <w:lvl w:ilvl="2" w:tplc="240A001B" w:tentative="1">
      <w:start w:val="1"/>
      <w:numFmt w:val="lowerRoman"/>
      <w:lvlText w:val="%3."/>
      <w:lvlJc w:val="right"/>
      <w:pPr>
        <w:ind w:left="2740" w:hanging="180"/>
      </w:pPr>
    </w:lvl>
    <w:lvl w:ilvl="3" w:tplc="240A000F" w:tentative="1">
      <w:start w:val="1"/>
      <w:numFmt w:val="decimal"/>
      <w:lvlText w:val="%4."/>
      <w:lvlJc w:val="left"/>
      <w:pPr>
        <w:ind w:left="3460" w:hanging="360"/>
      </w:pPr>
    </w:lvl>
    <w:lvl w:ilvl="4" w:tplc="240A0019" w:tentative="1">
      <w:start w:val="1"/>
      <w:numFmt w:val="lowerLetter"/>
      <w:lvlText w:val="%5."/>
      <w:lvlJc w:val="left"/>
      <w:pPr>
        <w:ind w:left="4180" w:hanging="360"/>
      </w:pPr>
    </w:lvl>
    <w:lvl w:ilvl="5" w:tplc="240A001B" w:tentative="1">
      <w:start w:val="1"/>
      <w:numFmt w:val="lowerRoman"/>
      <w:lvlText w:val="%6."/>
      <w:lvlJc w:val="right"/>
      <w:pPr>
        <w:ind w:left="4900" w:hanging="180"/>
      </w:pPr>
    </w:lvl>
    <w:lvl w:ilvl="6" w:tplc="240A000F" w:tentative="1">
      <w:start w:val="1"/>
      <w:numFmt w:val="decimal"/>
      <w:lvlText w:val="%7."/>
      <w:lvlJc w:val="left"/>
      <w:pPr>
        <w:ind w:left="5620" w:hanging="360"/>
      </w:pPr>
    </w:lvl>
    <w:lvl w:ilvl="7" w:tplc="240A0019" w:tentative="1">
      <w:start w:val="1"/>
      <w:numFmt w:val="lowerLetter"/>
      <w:lvlText w:val="%8."/>
      <w:lvlJc w:val="left"/>
      <w:pPr>
        <w:ind w:left="6340" w:hanging="360"/>
      </w:pPr>
    </w:lvl>
    <w:lvl w:ilvl="8" w:tplc="240A001B" w:tentative="1">
      <w:start w:val="1"/>
      <w:numFmt w:val="lowerRoman"/>
      <w:lvlText w:val="%9."/>
      <w:lvlJc w:val="right"/>
      <w:pPr>
        <w:ind w:left="7060" w:hanging="180"/>
      </w:p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7A6BEE"/>
    <w:multiLevelType w:val="multilevel"/>
    <w:tmpl w:val="E9564398"/>
    <w:lvl w:ilvl="0">
      <w:start w:val="1"/>
      <w:numFmt w:val="decimal"/>
      <w:lvlText w:val="%1."/>
      <w:lvlJc w:val="left"/>
      <w:pPr>
        <w:ind w:left="580" w:hanging="360"/>
      </w:pPr>
      <w:rPr>
        <w:rFonts w:ascii="Verdana" w:eastAsiaTheme="minorHAnsi" w:hAnsi="Verdana" w:hint="default"/>
        <w:sz w:val="22"/>
        <w:szCs w:val="22"/>
      </w:rPr>
    </w:lvl>
    <w:lvl w:ilvl="1">
      <w:start w:va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8" w15:restartNumberingAfterBreak="0">
    <w:nsid w:val="59137EF9"/>
    <w:multiLevelType w:val="multilevel"/>
    <w:tmpl w:val="D2FCBAE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596D19"/>
    <w:multiLevelType w:val="multilevel"/>
    <w:tmpl w:val="6F6887B6"/>
    <w:lvl w:ilvl="0">
      <w:start w:val="4"/>
      <w:numFmt w:val="decimal"/>
      <w:lvlText w:val="%1"/>
      <w:lvlJc w:val="left"/>
      <w:pPr>
        <w:ind w:left="405" w:hanging="405"/>
      </w:pPr>
      <w:rPr>
        <w:rFonts w:hint="default"/>
      </w:rPr>
    </w:lvl>
    <w:lvl w:ilvl="1">
      <w:start w:val="1"/>
      <w:numFmt w:val="decimal"/>
      <w:lvlText w:val="%1.%2"/>
      <w:lvlJc w:val="left"/>
      <w:pPr>
        <w:ind w:left="940" w:hanging="720"/>
      </w:pPr>
      <w:rPr>
        <w:rFonts w:hint="default"/>
      </w:rPr>
    </w:lvl>
    <w:lvl w:ilvl="2">
      <w:start w:val="1"/>
      <w:numFmt w:val="decimal"/>
      <w:lvlText w:val="%1.%2.%3"/>
      <w:lvlJc w:val="left"/>
      <w:pPr>
        <w:ind w:left="1520" w:hanging="108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2320" w:hanging="1440"/>
      </w:pPr>
      <w:rPr>
        <w:rFonts w:hint="default"/>
      </w:rPr>
    </w:lvl>
    <w:lvl w:ilvl="5">
      <w:start w:val="1"/>
      <w:numFmt w:val="decimal"/>
      <w:lvlText w:val="%1.%2.%3.%4.%5.%6"/>
      <w:lvlJc w:val="left"/>
      <w:pPr>
        <w:ind w:left="2900" w:hanging="1800"/>
      </w:pPr>
      <w:rPr>
        <w:rFonts w:hint="default"/>
      </w:rPr>
    </w:lvl>
    <w:lvl w:ilvl="6">
      <w:start w:val="1"/>
      <w:numFmt w:val="decimal"/>
      <w:lvlText w:val="%1.%2.%3.%4.%5.%6.%7"/>
      <w:lvlJc w:val="left"/>
      <w:pPr>
        <w:ind w:left="3480" w:hanging="2160"/>
      </w:pPr>
      <w:rPr>
        <w:rFonts w:hint="default"/>
      </w:rPr>
    </w:lvl>
    <w:lvl w:ilvl="7">
      <w:start w:val="1"/>
      <w:numFmt w:val="decimal"/>
      <w:lvlText w:val="%1.%2.%3.%4.%5.%6.%7.%8"/>
      <w:lvlJc w:val="left"/>
      <w:pPr>
        <w:ind w:left="3700" w:hanging="2160"/>
      </w:pPr>
      <w:rPr>
        <w:rFonts w:hint="default"/>
      </w:rPr>
    </w:lvl>
    <w:lvl w:ilvl="8">
      <w:start w:val="1"/>
      <w:numFmt w:val="decimal"/>
      <w:lvlText w:val="%1.%2.%3.%4.%5.%6.%7.%8.%9"/>
      <w:lvlJc w:val="left"/>
      <w:pPr>
        <w:ind w:left="4280" w:hanging="2520"/>
      </w:pPr>
      <w:rPr>
        <w:rFonts w:hint="default"/>
      </w:rPr>
    </w:lvl>
  </w:abstractNum>
  <w:num w:numId="1" w16cid:durableId="199440203">
    <w:abstractNumId w:val="31"/>
  </w:num>
  <w:num w:numId="2" w16cid:durableId="1740595294">
    <w:abstractNumId w:val="6"/>
  </w:num>
  <w:num w:numId="3" w16cid:durableId="893590032">
    <w:abstractNumId w:val="32"/>
  </w:num>
  <w:num w:numId="4" w16cid:durableId="1741832324">
    <w:abstractNumId w:val="26"/>
  </w:num>
  <w:num w:numId="5" w16cid:durableId="1913349949">
    <w:abstractNumId w:val="12"/>
  </w:num>
  <w:num w:numId="6" w16cid:durableId="1835685700">
    <w:abstractNumId w:val="34"/>
  </w:num>
  <w:num w:numId="7" w16cid:durableId="106239207">
    <w:abstractNumId w:val="35"/>
  </w:num>
  <w:num w:numId="8" w16cid:durableId="1071541858">
    <w:abstractNumId w:val="18"/>
  </w:num>
  <w:num w:numId="9" w16cid:durableId="1463838821">
    <w:abstractNumId w:val="22"/>
  </w:num>
  <w:num w:numId="10" w16cid:durableId="436412504">
    <w:abstractNumId w:val="29"/>
  </w:num>
  <w:num w:numId="11" w16cid:durableId="677587329">
    <w:abstractNumId w:val="20"/>
  </w:num>
  <w:num w:numId="12" w16cid:durableId="722631677">
    <w:abstractNumId w:val="11"/>
  </w:num>
  <w:num w:numId="13" w16cid:durableId="421609548">
    <w:abstractNumId w:val="36"/>
  </w:num>
  <w:num w:numId="14" w16cid:durableId="185603676">
    <w:abstractNumId w:val="2"/>
  </w:num>
  <w:num w:numId="15" w16cid:durableId="662896734">
    <w:abstractNumId w:val="16"/>
  </w:num>
  <w:num w:numId="16" w16cid:durableId="975180486">
    <w:abstractNumId w:val="13"/>
  </w:num>
  <w:num w:numId="17" w16cid:durableId="611597083">
    <w:abstractNumId w:val="8"/>
  </w:num>
  <w:num w:numId="18" w16cid:durableId="1433237197">
    <w:abstractNumId w:val="0"/>
  </w:num>
  <w:num w:numId="19" w16cid:durableId="199630291">
    <w:abstractNumId w:val="24"/>
  </w:num>
  <w:num w:numId="20" w16cid:durableId="2026786945">
    <w:abstractNumId w:val="5"/>
  </w:num>
  <w:num w:numId="21" w16cid:durableId="665209417">
    <w:abstractNumId w:val="17"/>
  </w:num>
  <w:num w:numId="22" w16cid:durableId="1961645440">
    <w:abstractNumId w:val="10"/>
  </w:num>
  <w:num w:numId="23" w16cid:durableId="729618040">
    <w:abstractNumId w:val="1"/>
  </w:num>
  <w:num w:numId="24" w16cid:durableId="250969415">
    <w:abstractNumId w:val="7"/>
  </w:num>
  <w:num w:numId="25" w16cid:durableId="1788809828">
    <w:abstractNumId w:val="14"/>
  </w:num>
  <w:num w:numId="26" w16cid:durableId="317996087">
    <w:abstractNumId w:val="15"/>
  </w:num>
  <w:num w:numId="27" w16cid:durableId="1872109692">
    <w:abstractNumId w:val="33"/>
  </w:num>
  <w:num w:numId="28" w16cid:durableId="1406881574">
    <w:abstractNumId w:val="30"/>
  </w:num>
  <w:num w:numId="29" w16cid:durableId="1631402522">
    <w:abstractNumId w:val="25"/>
  </w:num>
  <w:num w:numId="30" w16cid:durableId="409231122">
    <w:abstractNumId w:val="21"/>
  </w:num>
  <w:num w:numId="31" w16cid:durableId="1836266947">
    <w:abstractNumId w:val="3"/>
  </w:num>
  <w:num w:numId="32" w16cid:durableId="352272572">
    <w:abstractNumId w:val="23"/>
  </w:num>
  <w:num w:numId="33" w16cid:durableId="307512372">
    <w:abstractNumId w:val="19"/>
  </w:num>
  <w:num w:numId="34" w16cid:durableId="61412146">
    <w:abstractNumId w:val="37"/>
  </w:num>
  <w:num w:numId="35" w16cid:durableId="725953394">
    <w:abstractNumId w:val="28"/>
  </w:num>
  <w:num w:numId="36" w16cid:durableId="530654848">
    <w:abstractNumId w:val="9"/>
  </w:num>
  <w:num w:numId="37" w16cid:durableId="191772222">
    <w:abstractNumId w:val="27"/>
  </w:num>
  <w:num w:numId="38" w16cid:durableId="7337454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s-CO" w:vendorID="64" w:dllVersion="6" w:nlCheck="1" w:checkStyle="1"/>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3ABC"/>
    <w:rsid w:val="00004BDD"/>
    <w:rsid w:val="00006406"/>
    <w:rsid w:val="00017A2B"/>
    <w:rsid w:val="000201DC"/>
    <w:rsid w:val="000207D8"/>
    <w:rsid w:val="00024B02"/>
    <w:rsid w:val="00026720"/>
    <w:rsid w:val="00026D08"/>
    <w:rsid w:val="00031509"/>
    <w:rsid w:val="000318F7"/>
    <w:rsid w:val="00037010"/>
    <w:rsid w:val="000423D4"/>
    <w:rsid w:val="00043CF1"/>
    <w:rsid w:val="00047725"/>
    <w:rsid w:val="00055DD2"/>
    <w:rsid w:val="00057478"/>
    <w:rsid w:val="00062688"/>
    <w:rsid w:val="0006736C"/>
    <w:rsid w:val="00074F67"/>
    <w:rsid w:val="00081C60"/>
    <w:rsid w:val="00083255"/>
    <w:rsid w:val="000962FB"/>
    <w:rsid w:val="00096E43"/>
    <w:rsid w:val="000A5890"/>
    <w:rsid w:val="000A638C"/>
    <w:rsid w:val="000A7E95"/>
    <w:rsid w:val="000D07F6"/>
    <w:rsid w:val="000D25D3"/>
    <w:rsid w:val="000D5176"/>
    <w:rsid w:val="000D615C"/>
    <w:rsid w:val="000D61CC"/>
    <w:rsid w:val="000E1A1D"/>
    <w:rsid w:val="000E1D3B"/>
    <w:rsid w:val="000E6A0B"/>
    <w:rsid w:val="000F4C20"/>
    <w:rsid w:val="0010719B"/>
    <w:rsid w:val="00107941"/>
    <w:rsid w:val="001130A6"/>
    <w:rsid w:val="00113DA6"/>
    <w:rsid w:val="00122C74"/>
    <w:rsid w:val="001239C0"/>
    <w:rsid w:val="001376F8"/>
    <w:rsid w:val="00144CA2"/>
    <w:rsid w:val="001451A5"/>
    <w:rsid w:val="0014641C"/>
    <w:rsid w:val="00147518"/>
    <w:rsid w:val="001539B0"/>
    <w:rsid w:val="001559F5"/>
    <w:rsid w:val="001664D7"/>
    <w:rsid w:val="00170D34"/>
    <w:rsid w:val="001904A6"/>
    <w:rsid w:val="00194E1B"/>
    <w:rsid w:val="001956FF"/>
    <w:rsid w:val="001B0567"/>
    <w:rsid w:val="001B0812"/>
    <w:rsid w:val="001B20FB"/>
    <w:rsid w:val="001B29BA"/>
    <w:rsid w:val="001B630C"/>
    <w:rsid w:val="001B6DC0"/>
    <w:rsid w:val="001C5511"/>
    <w:rsid w:val="001D66DF"/>
    <w:rsid w:val="001E03F7"/>
    <w:rsid w:val="001E0529"/>
    <w:rsid w:val="001E3C61"/>
    <w:rsid w:val="001E3E06"/>
    <w:rsid w:val="001E42D7"/>
    <w:rsid w:val="001E7219"/>
    <w:rsid w:val="001F248B"/>
    <w:rsid w:val="001F3C8E"/>
    <w:rsid w:val="002034A6"/>
    <w:rsid w:val="00204EFA"/>
    <w:rsid w:val="002105B2"/>
    <w:rsid w:val="00212256"/>
    <w:rsid w:val="00212938"/>
    <w:rsid w:val="00222A31"/>
    <w:rsid w:val="00227257"/>
    <w:rsid w:val="002552F9"/>
    <w:rsid w:val="00256411"/>
    <w:rsid w:val="00256B5A"/>
    <w:rsid w:val="00260A6A"/>
    <w:rsid w:val="0026273B"/>
    <w:rsid w:val="0026448E"/>
    <w:rsid w:val="00267999"/>
    <w:rsid w:val="0027700F"/>
    <w:rsid w:val="002804F2"/>
    <w:rsid w:val="00280569"/>
    <w:rsid w:val="0028231C"/>
    <w:rsid w:val="0029492B"/>
    <w:rsid w:val="002A21FD"/>
    <w:rsid w:val="002A6EB5"/>
    <w:rsid w:val="002A741D"/>
    <w:rsid w:val="002B116F"/>
    <w:rsid w:val="002B19FA"/>
    <w:rsid w:val="002B326C"/>
    <w:rsid w:val="002B636B"/>
    <w:rsid w:val="002B6C2C"/>
    <w:rsid w:val="002C1018"/>
    <w:rsid w:val="002C4156"/>
    <w:rsid w:val="002D6654"/>
    <w:rsid w:val="002E010D"/>
    <w:rsid w:val="002E152E"/>
    <w:rsid w:val="002E7BB6"/>
    <w:rsid w:val="002F2A8C"/>
    <w:rsid w:val="002F714E"/>
    <w:rsid w:val="0030108A"/>
    <w:rsid w:val="00305D2E"/>
    <w:rsid w:val="0031069E"/>
    <w:rsid w:val="00311E97"/>
    <w:rsid w:val="00313F97"/>
    <w:rsid w:val="003163B3"/>
    <w:rsid w:val="00317C0F"/>
    <w:rsid w:val="003202E6"/>
    <w:rsid w:val="00323FAD"/>
    <w:rsid w:val="00330AA7"/>
    <w:rsid w:val="003439EC"/>
    <w:rsid w:val="00357EC0"/>
    <w:rsid w:val="00360890"/>
    <w:rsid w:val="003671FD"/>
    <w:rsid w:val="00373428"/>
    <w:rsid w:val="00384194"/>
    <w:rsid w:val="003A067E"/>
    <w:rsid w:val="003B0CAC"/>
    <w:rsid w:val="003B4E96"/>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27AEE"/>
    <w:rsid w:val="00432DF5"/>
    <w:rsid w:val="00433BC6"/>
    <w:rsid w:val="00442B43"/>
    <w:rsid w:val="00446132"/>
    <w:rsid w:val="004605C5"/>
    <w:rsid w:val="00460FF6"/>
    <w:rsid w:val="004626E6"/>
    <w:rsid w:val="00463A9D"/>
    <w:rsid w:val="004727F2"/>
    <w:rsid w:val="004735BC"/>
    <w:rsid w:val="004779E1"/>
    <w:rsid w:val="00485917"/>
    <w:rsid w:val="00492443"/>
    <w:rsid w:val="0049473B"/>
    <w:rsid w:val="00497656"/>
    <w:rsid w:val="004A1F32"/>
    <w:rsid w:val="004A7CCE"/>
    <w:rsid w:val="004B0186"/>
    <w:rsid w:val="004B62D5"/>
    <w:rsid w:val="004B7798"/>
    <w:rsid w:val="004C09F0"/>
    <w:rsid w:val="004C2187"/>
    <w:rsid w:val="004C4473"/>
    <w:rsid w:val="004D02F4"/>
    <w:rsid w:val="004D3DEA"/>
    <w:rsid w:val="004E1C05"/>
    <w:rsid w:val="004E2AA6"/>
    <w:rsid w:val="004F59B0"/>
    <w:rsid w:val="004F6FA5"/>
    <w:rsid w:val="005000E5"/>
    <w:rsid w:val="00503BCF"/>
    <w:rsid w:val="005040C5"/>
    <w:rsid w:val="00505F2C"/>
    <w:rsid w:val="00506C5F"/>
    <w:rsid w:val="00514C21"/>
    <w:rsid w:val="00522FF1"/>
    <w:rsid w:val="0052308A"/>
    <w:rsid w:val="00524633"/>
    <w:rsid w:val="0053010B"/>
    <w:rsid w:val="005306C7"/>
    <w:rsid w:val="00534EAE"/>
    <w:rsid w:val="00536843"/>
    <w:rsid w:val="005405DF"/>
    <w:rsid w:val="005465CB"/>
    <w:rsid w:val="005579AA"/>
    <w:rsid w:val="00561B74"/>
    <w:rsid w:val="005627FA"/>
    <w:rsid w:val="00562D58"/>
    <w:rsid w:val="00574F93"/>
    <w:rsid w:val="00575D38"/>
    <w:rsid w:val="00575FA6"/>
    <w:rsid w:val="00582031"/>
    <w:rsid w:val="005839F0"/>
    <w:rsid w:val="005860DE"/>
    <w:rsid w:val="0058772C"/>
    <w:rsid w:val="005A2545"/>
    <w:rsid w:val="005B740A"/>
    <w:rsid w:val="005D0273"/>
    <w:rsid w:val="005D56FF"/>
    <w:rsid w:val="005E57B4"/>
    <w:rsid w:val="005E7CA5"/>
    <w:rsid w:val="005F1B38"/>
    <w:rsid w:val="005F3740"/>
    <w:rsid w:val="005F3D55"/>
    <w:rsid w:val="006000E6"/>
    <w:rsid w:val="0060258A"/>
    <w:rsid w:val="00603CF4"/>
    <w:rsid w:val="00604B12"/>
    <w:rsid w:val="00605792"/>
    <w:rsid w:val="006108ED"/>
    <w:rsid w:val="00610E7F"/>
    <w:rsid w:val="00620E9D"/>
    <w:rsid w:val="00626AA2"/>
    <w:rsid w:val="00626F6C"/>
    <w:rsid w:val="006273CF"/>
    <w:rsid w:val="00631CDF"/>
    <w:rsid w:val="00632DDD"/>
    <w:rsid w:val="00634142"/>
    <w:rsid w:val="006345D4"/>
    <w:rsid w:val="006348CD"/>
    <w:rsid w:val="006375A4"/>
    <w:rsid w:val="006414E5"/>
    <w:rsid w:val="00641AF8"/>
    <w:rsid w:val="00644846"/>
    <w:rsid w:val="00647D00"/>
    <w:rsid w:val="00650451"/>
    <w:rsid w:val="00650814"/>
    <w:rsid w:val="00653433"/>
    <w:rsid w:val="006536C7"/>
    <w:rsid w:val="00655202"/>
    <w:rsid w:val="00656392"/>
    <w:rsid w:val="00657FA6"/>
    <w:rsid w:val="00662B06"/>
    <w:rsid w:val="00673B7B"/>
    <w:rsid w:val="006741CB"/>
    <w:rsid w:val="00676BF7"/>
    <w:rsid w:val="00681CE5"/>
    <w:rsid w:val="006865EC"/>
    <w:rsid w:val="00690FDA"/>
    <w:rsid w:val="00696C8B"/>
    <w:rsid w:val="00697B45"/>
    <w:rsid w:val="006B0AB9"/>
    <w:rsid w:val="006B20F3"/>
    <w:rsid w:val="006B3F05"/>
    <w:rsid w:val="006C19FE"/>
    <w:rsid w:val="006C614A"/>
    <w:rsid w:val="006E66A2"/>
    <w:rsid w:val="006E75BB"/>
    <w:rsid w:val="006F016C"/>
    <w:rsid w:val="006F1DDC"/>
    <w:rsid w:val="006F67AF"/>
    <w:rsid w:val="00702087"/>
    <w:rsid w:val="00702231"/>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8700F"/>
    <w:rsid w:val="007A1132"/>
    <w:rsid w:val="007A1BF3"/>
    <w:rsid w:val="007A509A"/>
    <w:rsid w:val="007A7E4F"/>
    <w:rsid w:val="007B068A"/>
    <w:rsid w:val="007B0B74"/>
    <w:rsid w:val="007C0895"/>
    <w:rsid w:val="007C2159"/>
    <w:rsid w:val="007C3E5B"/>
    <w:rsid w:val="007C7AD9"/>
    <w:rsid w:val="007D110D"/>
    <w:rsid w:val="007D2DC0"/>
    <w:rsid w:val="007E0BDC"/>
    <w:rsid w:val="0080740F"/>
    <w:rsid w:val="0080756D"/>
    <w:rsid w:val="00813C24"/>
    <w:rsid w:val="00820A5E"/>
    <w:rsid w:val="00823028"/>
    <w:rsid w:val="008242DF"/>
    <w:rsid w:val="008349DB"/>
    <w:rsid w:val="008364A5"/>
    <w:rsid w:val="00841695"/>
    <w:rsid w:val="00843095"/>
    <w:rsid w:val="008519BA"/>
    <w:rsid w:val="008557C1"/>
    <w:rsid w:val="00861D02"/>
    <w:rsid w:val="00867A27"/>
    <w:rsid w:val="00872E2D"/>
    <w:rsid w:val="00873A08"/>
    <w:rsid w:val="00877EA8"/>
    <w:rsid w:val="00880D5F"/>
    <w:rsid w:val="00887451"/>
    <w:rsid w:val="0089200C"/>
    <w:rsid w:val="008925DA"/>
    <w:rsid w:val="00897470"/>
    <w:rsid w:val="008A4241"/>
    <w:rsid w:val="008A66DE"/>
    <w:rsid w:val="008A6BEF"/>
    <w:rsid w:val="008B3371"/>
    <w:rsid w:val="008B574B"/>
    <w:rsid w:val="008C00A7"/>
    <w:rsid w:val="008C4F1E"/>
    <w:rsid w:val="008D0DFA"/>
    <w:rsid w:val="008D4BBC"/>
    <w:rsid w:val="008D4ED8"/>
    <w:rsid w:val="008D7A27"/>
    <w:rsid w:val="008F2241"/>
    <w:rsid w:val="00901A01"/>
    <w:rsid w:val="00901CA8"/>
    <w:rsid w:val="00903162"/>
    <w:rsid w:val="00905388"/>
    <w:rsid w:val="00912221"/>
    <w:rsid w:val="00925AA8"/>
    <w:rsid w:val="00927172"/>
    <w:rsid w:val="009429EC"/>
    <w:rsid w:val="00954AE2"/>
    <w:rsid w:val="00963811"/>
    <w:rsid w:val="009652CF"/>
    <w:rsid w:val="0097187E"/>
    <w:rsid w:val="00973FAA"/>
    <w:rsid w:val="0097462E"/>
    <w:rsid w:val="00976DAE"/>
    <w:rsid w:val="00981FE3"/>
    <w:rsid w:val="009824BD"/>
    <w:rsid w:val="00990F9C"/>
    <w:rsid w:val="00992E9C"/>
    <w:rsid w:val="00994FD0"/>
    <w:rsid w:val="009A1213"/>
    <w:rsid w:val="009A163B"/>
    <w:rsid w:val="009A2CEE"/>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14B88"/>
    <w:rsid w:val="00A202C6"/>
    <w:rsid w:val="00A31452"/>
    <w:rsid w:val="00A31932"/>
    <w:rsid w:val="00A31DF0"/>
    <w:rsid w:val="00A4102D"/>
    <w:rsid w:val="00A4408C"/>
    <w:rsid w:val="00A5070A"/>
    <w:rsid w:val="00A5084C"/>
    <w:rsid w:val="00A5523C"/>
    <w:rsid w:val="00A74352"/>
    <w:rsid w:val="00A7632C"/>
    <w:rsid w:val="00A77E48"/>
    <w:rsid w:val="00A8081F"/>
    <w:rsid w:val="00A82BF4"/>
    <w:rsid w:val="00A93AD6"/>
    <w:rsid w:val="00A97B74"/>
    <w:rsid w:val="00AA6187"/>
    <w:rsid w:val="00AB061E"/>
    <w:rsid w:val="00AB223C"/>
    <w:rsid w:val="00AB6A1A"/>
    <w:rsid w:val="00AC2103"/>
    <w:rsid w:val="00AC6931"/>
    <w:rsid w:val="00AD6B03"/>
    <w:rsid w:val="00AD7504"/>
    <w:rsid w:val="00AF060B"/>
    <w:rsid w:val="00B00614"/>
    <w:rsid w:val="00B01879"/>
    <w:rsid w:val="00B12F42"/>
    <w:rsid w:val="00B15633"/>
    <w:rsid w:val="00B21472"/>
    <w:rsid w:val="00B26634"/>
    <w:rsid w:val="00B27943"/>
    <w:rsid w:val="00B330B1"/>
    <w:rsid w:val="00B408A1"/>
    <w:rsid w:val="00B456A6"/>
    <w:rsid w:val="00B46673"/>
    <w:rsid w:val="00B5027A"/>
    <w:rsid w:val="00B514C3"/>
    <w:rsid w:val="00B52885"/>
    <w:rsid w:val="00B65F21"/>
    <w:rsid w:val="00B66E35"/>
    <w:rsid w:val="00B70CD2"/>
    <w:rsid w:val="00B74CE4"/>
    <w:rsid w:val="00B75E57"/>
    <w:rsid w:val="00B80F6C"/>
    <w:rsid w:val="00B813A2"/>
    <w:rsid w:val="00B833E7"/>
    <w:rsid w:val="00B86C62"/>
    <w:rsid w:val="00B930BF"/>
    <w:rsid w:val="00B95C34"/>
    <w:rsid w:val="00BA1E7C"/>
    <w:rsid w:val="00BB632C"/>
    <w:rsid w:val="00BB74D5"/>
    <w:rsid w:val="00BC06AA"/>
    <w:rsid w:val="00BC3852"/>
    <w:rsid w:val="00BC5D3C"/>
    <w:rsid w:val="00BC65D0"/>
    <w:rsid w:val="00BC79FC"/>
    <w:rsid w:val="00BD113A"/>
    <w:rsid w:val="00BD2BF2"/>
    <w:rsid w:val="00BF315E"/>
    <w:rsid w:val="00C0398F"/>
    <w:rsid w:val="00C1302F"/>
    <w:rsid w:val="00C178B3"/>
    <w:rsid w:val="00C17FB3"/>
    <w:rsid w:val="00C3154D"/>
    <w:rsid w:val="00C34513"/>
    <w:rsid w:val="00C3506A"/>
    <w:rsid w:val="00C35114"/>
    <w:rsid w:val="00C3752F"/>
    <w:rsid w:val="00C416CA"/>
    <w:rsid w:val="00C5510C"/>
    <w:rsid w:val="00C56797"/>
    <w:rsid w:val="00C57744"/>
    <w:rsid w:val="00C67204"/>
    <w:rsid w:val="00C7416B"/>
    <w:rsid w:val="00C815DC"/>
    <w:rsid w:val="00C84720"/>
    <w:rsid w:val="00C97A8F"/>
    <w:rsid w:val="00CA0F9C"/>
    <w:rsid w:val="00CA3F86"/>
    <w:rsid w:val="00CA68E9"/>
    <w:rsid w:val="00CC4969"/>
    <w:rsid w:val="00CC4CB4"/>
    <w:rsid w:val="00CC6C90"/>
    <w:rsid w:val="00CD627F"/>
    <w:rsid w:val="00CE0019"/>
    <w:rsid w:val="00CE013E"/>
    <w:rsid w:val="00CE0D9F"/>
    <w:rsid w:val="00CE23A9"/>
    <w:rsid w:val="00CE2AE1"/>
    <w:rsid w:val="00CE35EE"/>
    <w:rsid w:val="00CF33F2"/>
    <w:rsid w:val="00D27391"/>
    <w:rsid w:val="00D307A3"/>
    <w:rsid w:val="00D34C93"/>
    <w:rsid w:val="00D44A38"/>
    <w:rsid w:val="00D4760A"/>
    <w:rsid w:val="00D47CBF"/>
    <w:rsid w:val="00D5100A"/>
    <w:rsid w:val="00D518E1"/>
    <w:rsid w:val="00D51EE1"/>
    <w:rsid w:val="00D5676E"/>
    <w:rsid w:val="00D643D2"/>
    <w:rsid w:val="00D66B40"/>
    <w:rsid w:val="00D67F8A"/>
    <w:rsid w:val="00D705B9"/>
    <w:rsid w:val="00D82583"/>
    <w:rsid w:val="00D82B1A"/>
    <w:rsid w:val="00D84E3C"/>
    <w:rsid w:val="00D86505"/>
    <w:rsid w:val="00D86B71"/>
    <w:rsid w:val="00D875E8"/>
    <w:rsid w:val="00D9205E"/>
    <w:rsid w:val="00D94902"/>
    <w:rsid w:val="00D953E9"/>
    <w:rsid w:val="00D96B40"/>
    <w:rsid w:val="00DA2908"/>
    <w:rsid w:val="00DA41F9"/>
    <w:rsid w:val="00DA437A"/>
    <w:rsid w:val="00DB3685"/>
    <w:rsid w:val="00DB58EE"/>
    <w:rsid w:val="00DC1A54"/>
    <w:rsid w:val="00DC2AD0"/>
    <w:rsid w:val="00DC3B67"/>
    <w:rsid w:val="00DC5F1A"/>
    <w:rsid w:val="00DD02D8"/>
    <w:rsid w:val="00DD3FB4"/>
    <w:rsid w:val="00DD4C0F"/>
    <w:rsid w:val="00DD512B"/>
    <w:rsid w:val="00DE66B3"/>
    <w:rsid w:val="00DF0CC3"/>
    <w:rsid w:val="00E0063C"/>
    <w:rsid w:val="00E021A0"/>
    <w:rsid w:val="00E035D2"/>
    <w:rsid w:val="00E205A8"/>
    <w:rsid w:val="00E277EC"/>
    <w:rsid w:val="00E31515"/>
    <w:rsid w:val="00E33A30"/>
    <w:rsid w:val="00E34E70"/>
    <w:rsid w:val="00E379C8"/>
    <w:rsid w:val="00E444B6"/>
    <w:rsid w:val="00E4630E"/>
    <w:rsid w:val="00E4732D"/>
    <w:rsid w:val="00E50621"/>
    <w:rsid w:val="00E54FA6"/>
    <w:rsid w:val="00E6361C"/>
    <w:rsid w:val="00E66BE9"/>
    <w:rsid w:val="00E705F5"/>
    <w:rsid w:val="00E73285"/>
    <w:rsid w:val="00E73509"/>
    <w:rsid w:val="00E767E9"/>
    <w:rsid w:val="00E770E1"/>
    <w:rsid w:val="00E83AB4"/>
    <w:rsid w:val="00E844D3"/>
    <w:rsid w:val="00E85EA0"/>
    <w:rsid w:val="00E92D3A"/>
    <w:rsid w:val="00E92FAB"/>
    <w:rsid w:val="00E93366"/>
    <w:rsid w:val="00EA0B7E"/>
    <w:rsid w:val="00EA0C84"/>
    <w:rsid w:val="00EA2C00"/>
    <w:rsid w:val="00EA507D"/>
    <w:rsid w:val="00EA5E29"/>
    <w:rsid w:val="00EB55AD"/>
    <w:rsid w:val="00EB68FD"/>
    <w:rsid w:val="00EB7138"/>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72A9A"/>
    <w:rsid w:val="00F766C7"/>
    <w:rsid w:val="00F774A1"/>
    <w:rsid w:val="00F85D5B"/>
    <w:rsid w:val="00F86FA4"/>
    <w:rsid w:val="00FA19AB"/>
    <w:rsid w:val="00FA4570"/>
    <w:rsid w:val="00FB3B69"/>
    <w:rsid w:val="00FC0FE0"/>
    <w:rsid w:val="00FC1D9C"/>
    <w:rsid w:val="00FC1F9C"/>
    <w:rsid w:val="00FC3C1A"/>
    <w:rsid w:val="00FC6110"/>
    <w:rsid w:val="00FE0443"/>
    <w:rsid w:val="00FE235F"/>
    <w:rsid w:val="00FE5A1C"/>
    <w:rsid w:val="00FF34E5"/>
    <w:rsid w:val="00FF37AB"/>
    <w:rsid w:val="00FF60E9"/>
    <w:rsid w:val="3F1CAEE5"/>
    <w:rsid w:val="5504E1F7"/>
    <w:rsid w:val="55D06F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427AEE"/>
    <w:pPr>
      <w:tabs>
        <w:tab w:val="left" w:pos="720"/>
        <w:tab w:val="right" w:leader="dot" w:pos="8828"/>
      </w:tabs>
      <w:spacing w:after="0" w:line="240" w:lineRule="auto"/>
      <w:jc w:val="both"/>
    </w:pPr>
    <w:rPr>
      <w:rFonts w:ascii="Verdana" w:eastAsia="Times New Roman" w:hAnsi="Verdana" w:cs="Times New Roman"/>
      <w:kern w:val="0"/>
      <w:sz w:val="20"/>
      <w:szCs w:val="20"/>
      <w:lang w:eastAsia="es-CO"/>
      <w14:ligatures w14:val="none"/>
    </w:r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8D4ED8"/>
    <w:pPr>
      <w:spacing w:after="100"/>
    </w:pPr>
  </w:style>
  <w:style w:type="paragraph" w:styleId="TDC3">
    <w:name w:val="toc 3"/>
    <w:basedOn w:val="Normal"/>
    <w:next w:val="Normal"/>
    <w:autoRedefine/>
    <w:uiPriority w:val="39"/>
    <w:unhideWhenUsed/>
    <w:rsid w:val="00BC3852"/>
    <w:pPr>
      <w:spacing w:after="100"/>
      <w:ind w:left="440"/>
    </w:pPr>
  </w:style>
  <w:style w:type="character" w:styleId="Fuerte">
    <w:name w:val="Strong"/>
    <w:basedOn w:val="Fuentedeprrafopredeter"/>
    <w:uiPriority w:val="22"/>
    <w:qFormat/>
    <w:rsid w:val="00427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20075700">
      <w:bodyDiv w:val="1"/>
      <w:marLeft w:val="0"/>
      <w:marRight w:val="0"/>
      <w:marTop w:val="0"/>
      <w:marBottom w:val="0"/>
      <w:divBdr>
        <w:top w:val="none" w:sz="0" w:space="0" w:color="auto"/>
        <w:left w:val="none" w:sz="0" w:space="0" w:color="auto"/>
        <w:bottom w:val="none" w:sz="0" w:space="0" w:color="auto"/>
        <w:right w:val="none" w:sz="0" w:space="0" w:color="auto"/>
      </w:divBdr>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29270169">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77403698">
      <w:bodyDiv w:val="1"/>
      <w:marLeft w:val="0"/>
      <w:marRight w:val="0"/>
      <w:marTop w:val="0"/>
      <w:marBottom w:val="0"/>
      <w:divBdr>
        <w:top w:val="none" w:sz="0" w:space="0" w:color="auto"/>
        <w:left w:val="none" w:sz="0" w:space="0" w:color="auto"/>
        <w:bottom w:val="none" w:sz="0" w:space="0" w:color="auto"/>
        <w:right w:val="none" w:sz="0" w:space="0" w:color="auto"/>
      </w:divBdr>
    </w:div>
    <w:div w:id="580917389">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05768690">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19246529">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62804976">
      <w:bodyDiv w:val="1"/>
      <w:marLeft w:val="0"/>
      <w:marRight w:val="0"/>
      <w:marTop w:val="0"/>
      <w:marBottom w:val="0"/>
      <w:divBdr>
        <w:top w:val="none" w:sz="0" w:space="0" w:color="auto"/>
        <w:left w:val="none" w:sz="0" w:space="0" w:color="auto"/>
        <w:bottom w:val="none" w:sz="0" w:space="0" w:color="auto"/>
        <w:right w:val="none" w:sz="0" w:space="0" w:color="auto"/>
      </w:divBdr>
      <w:divsChild>
        <w:div w:id="128924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09421795">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583F-4E05-4821-A1B5-0871CCE4E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62381-AC18-444A-97A3-F2943B246F7E}">
  <ds:schemaRefs>
    <ds:schemaRef ds:uri="http://schemas.microsoft.com/sharepoint/v3/contenttype/forms"/>
  </ds:schemaRefs>
</ds:datastoreItem>
</file>

<file path=customXml/itemProps3.xml><?xml version="1.0" encoding="utf-8"?>
<ds:datastoreItem xmlns:ds="http://schemas.openxmlformats.org/officeDocument/2006/customXml" ds:itemID="{23088ED2-78E9-45BA-9C1F-183FF1422A05}">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0BD93A43-1A7C-4CD5-819F-FFBB87FA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4209</Words>
  <Characters>23152</Characters>
  <Application>Microsoft Office Word</Application>
  <DocSecurity>0</DocSecurity>
  <Lines>192</Lines>
  <Paragraphs>54</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Ivonn Magaly Moreno Barrera</cp:lastModifiedBy>
  <cp:revision>25</cp:revision>
  <cp:lastPrinted>2025-05-19T15:48:00Z</cp:lastPrinted>
  <dcterms:created xsi:type="dcterms:W3CDTF">2025-05-19T15:46:00Z</dcterms:created>
  <dcterms:modified xsi:type="dcterms:W3CDTF">2026-05-21T15:30:00Z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