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419FD" w14:textId="3F7E9A95" w:rsidR="00A74352" w:rsidRPr="00DD7470" w:rsidRDefault="00A74352" w:rsidP="00A202C6">
      <w:pPr>
        <w:spacing w:after="0" w:line="240" w:lineRule="auto"/>
        <w:jc w:val="center"/>
        <w:rPr>
          <w:b/>
          <w:bCs/>
          <w:sz w:val="24"/>
          <w:szCs w:val="24"/>
          <w:lang w:val="es-ES"/>
        </w:rPr>
      </w:pPr>
      <w:r w:rsidRPr="00DD7470">
        <w:rPr>
          <w:b/>
          <w:bCs/>
          <w:sz w:val="24"/>
          <w:szCs w:val="24"/>
          <w:lang w:val="es-ES"/>
        </w:rPr>
        <w:t xml:space="preserve"> </w:t>
      </w:r>
    </w:p>
    <w:p w14:paraId="308602B5" w14:textId="77777777" w:rsidR="00A202C6" w:rsidRPr="00DD7470" w:rsidRDefault="00A202C6" w:rsidP="00A202C6">
      <w:pPr>
        <w:spacing w:after="0" w:line="240" w:lineRule="auto"/>
        <w:jc w:val="center"/>
        <w:rPr>
          <w:rFonts w:ascii="Verdana" w:hAnsi="Verdana"/>
          <w:b/>
          <w:bCs/>
          <w:sz w:val="24"/>
          <w:szCs w:val="24"/>
          <w:lang w:val="es-ES"/>
        </w:rPr>
      </w:pPr>
    </w:p>
    <w:p w14:paraId="2022A4FC" w14:textId="77777777" w:rsidR="00A202C6" w:rsidRPr="00DD7470" w:rsidRDefault="00A202C6" w:rsidP="00A202C6">
      <w:pPr>
        <w:spacing w:after="0" w:line="240" w:lineRule="auto"/>
        <w:jc w:val="center"/>
        <w:rPr>
          <w:rFonts w:ascii="Verdana" w:hAnsi="Verdana"/>
          <w:b/>
          <w:bCs/>
          <w:sz w:val="24"/>
          <w:szCs w:val="24"/>
          <w:lang w:val="es-ES"/>
        </w:rPr>
      </w:pPr>
    </w:p>
    <w:p w14:paraId="42A633D7" w14:textId="77777777" w:rsidR="004D3DEA" w:rsidRPr="00DD7470" w:rsidRDefault="004D3DEA" w:rsidP="00A202C6">
      <w:pPr>
        <w:spacing w:after="0" w:line="240" w:lineRule="auto"/>
        <w:jc w:val="center"/>
        <w:rPr>
          <w:rFonts w:ascii="Verdana" w:hAnsi="Verdana"/>
          <w:b/>
          <w:bCs/>
          <w:sz w:val="24"/>
          <w:szCs w:val="24"/>
          <w:lang w:val="es-ES"/>
        </w:rPr>
      </w:pPr>
    </w:p>
    <w:p w14:paraId="61DA7AD5" w14:textId="77777777" w:rsidR="001A798F" w:rsidRPr="00DD7470" w:rsidRDefault="001A798F" w:rsidP="68F2A381">
      <w:pPr>
        <w:spacing w:after="0" w:line="240" w:lineRule="auto"/>
        <w:jc w:val="center"/>
        <w:rPr>
          <w:rFonts w:ascii="Verdana" w:eastAsia="Verdana" w:hAnsi="Verdana" w:cs="Verdana"/>
          <w:b/>
          <w:bCs/>
          <w:sz w:val="34"/>
          <w:szCs w:val="34"/>
          <w:lang w:val="es-ES"/>
        </w:rPr>
      </w:pPr>
    </w:p>
    <w:p w14:paraId="15A73857" w14:textId="77777777" w:rsidR="001A798F" w:rsidRPr="00DD7470" w:rsidRDefault="001A798F" w:rsidP="68F2A381">
      <w:pPr>
        <w:spacing w:after="0" w:line="240" w:lineRule="auto"/>
        <w:jc w:val="center"/>
        <w:rPr>
          <w:rFonts w:ascii="Verdana" w:eastAsia="Verdana" w:hAnsi="Verdana" w:cs="Verdana"/>
          <w:b/>
          <w:bCs/>
          <w:sz w:val="34"/>
          <w:szCs w:val="34"/>
          <w:lang w:val="es-ES"/>
        </w:rPr>
      </w:pPr>
    </w:p>
    <w:p w14:paraId="0014AC17" w14:textId="3B1513EE" w:rsidR="00E0063C" w:rsidRPr="00DD7470" w:rsidRDefault="007722F0" w:rsidP="68F2A381">
      <w:pPr>
        <w:spacing w:after="0" w:line="240" w:lineRule="auto"/>
        <w:jc w:val="center"/>
        <w:rPr>
          <w:rFonts w:ascii="Verdana" w:eastAsia="Verdana" w:hAnsi="Verdana" w:cs="Verdana"/>
          <w:b/>
          <w:bCs/>
          <w:sz w:val="24"/>
          <w:szCs w:val="24"/>
          <w:lang w:val="es-ES"/>
        </w:rPr>
      </w:pPr>
      <w:r w:rsidRPr="007722F0">
        <w:rPr>
          <w:rFonts w:ascii="Verdana" w:eastAsia="Verdana" w:hAnsi="Verdana" w:cs="Verdana"/>
          <w:b/>
          <w:bCs/>
          <w:sz w:val="34"/>
          <w:szCs w:val="34"/>
        </w:rPr>
        <w:t>MANUAL DEL MODELO INSTITUCIONAL DE OPERACIÓN - MIO</w:t>
      </w:r>
    </w:p>
    <w:p w14:paraId="4C3FB2FD" w14:textId="095EA81C" w:rsidR="00823028" w:rsidRPr="00DD7470" w:rsidRDefault="00D206AD" w:rsidP="68F2A381">
      <w:pPr>
        <w:spacing w:after="0" w:line="240" w:lineRule="auto"/>
        <w:jc w:val="center"/>
        <w:rPr>
          <w:rFonts w:ascii="Verdana" w:eastAsia="Verdana" w:hAnsi="Verdana" w:cs="Verdana"/>
          <w:b/>
          <w:bCs/>
          <w:sz w:val="32"/>
          <w:szCs w:val="32"/>
          <w:lang w:val="es-ES"/>
        </w:rPr>
      </w:pPr>
      <w:r>
        <w:rPr>
          <w:rFonts w:ascii="Verdana" w:eastAsia="Verdana" w:hAnsi="Verdana" w:cs="Verdana"/>
          <w:b/>
          <w:bCs/>
          <w:sz w:val="32"/>
          <w:szCs w:val="32"/>
          <w:lang w:val="es-ES"/>
        </w:rPr>
        <w:t>PD</w:t>
      </w:r>
      <w:r w:rsidR="00897470" w:rsidRPr="00DD7470">
        <w:rPr>
          <w:rFonts w:ascii="Verdana" w:eastAsia="Verdana" w:hAnsi="Verdana" w:cs="Verdana"/>
          <w:b/>
          <w:bCs/>
          <w:sz w:val="32"/>
          <w:szCs w:val="32"/>
          <w:lang w:val="es-ES"/>
        </w:rPr>
        <w:t>-</w:t>
      </w:r>
      <w:r w:rsidR="00107941" w:rsidRPr="00DD7470">
        <w:rPr>
          <w:rFonts w:ascii="Verdana" w:eastAsia="Verdana" w:hAnsi="Verdana" w:cs="Verdana"/>
          <w:b/>
          <w:bCs/>
          <w:sz w:val="32"/>
          <w:szCs w:val="32"/>
          <w:lang w:val="es-ES"/>
        </w:rPr>
        <w:t>DR-</w:t>
      </w:r>
      <w:r w:rsidR="00545881">
        <w:rPr>
          <w:rFonts w:ascii="Verdana" w:eastAsia="Verdana" w:hAnsi="Verdana" w:cs="Verdana"/>
          <w:b/>
          <w:bCs/>
          <w:sz w:val="32"/>
          <w:szCs w:val="32"/>
          <w:lang w:val="es-ES"/>
        </w:rPr>
        <w:t>001</w:t>
      </w:r>
    </w:p>
    <w:p w14:paraId="467ACD3A" w14:textId="77777777" w:rsidR="005040C5" w:rsidRPr="00DD7470" w:rsidRDefault="005040C5" w:rsidP="68F2A381">
      <w:pPr>
        <w:spacing w:after="0" w:line="240" w:lineRule="auto"/>
        <w:jc w:val="center"/>
        <w:rPr>
          <w:rFonts w:ascii="Verdana" w:eastAsia="Verdana" w:hAnsi="Verdana" w:cs="Verdana"/>
          <w:b/>
          <w:bCs/>
          <w:sz w:val="24"/>
          <w:szCs w:val="24"/>
          <w:lang w:val="es-ES"/>
        </w:rPr>
      </w:pPr>
    </w:p>
    <w:p w14:paraId="20100209"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66C2EDDD"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1601DE45" w14:textId="3BFE02ED" w:rsidR="005040C5" w:rsidRPr="00DD7470" w:rsidRDefault="008E7D7E" w:rsidP="008E7D7E">
      <w:pPr>
        <w:tabs>
          <w:tab w:val="left" w:pos="6186"/>
        </w:tabs>
        <w:spacing w:after="0" w:line="240" w:lineRule="auto"/>
        <w:rPr>
          <w:rFonts w:ascii="Verdana" w:eastAsia="Verdana" w:hAnsi="Verdana" w:cs="Verdana"/>
          <w:b/>
          <w:bCs/>
          <w:sz w:val="32"/>
          <w:szCs w:val="32"/>
          <w:lang w:val="es-ES"/>
        </w:rPr>
      </w:pPr>
      <w:r>
        <w:rPr>
          <w:rFonts w:ascii="Verdana" w:eastAsia="Verdana" w:hAnsi="Verdana" w:cs="Verdana"/>
          <w:b/>
          <w:bCs/>
          <w:sz w:val="32"/>
          <w:szCs w:val="32"/>
          <w:lang w:val="es-ES"/>
        </w:rPr>
        <w:tab/>
      </w:r>
    </w:p>
    <w:p w14:paraId="6CDA2EDC"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58A7B0D8"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118236F7"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630F2151" w14:textId="5AA29A61" w:rsidR="005040C5" w:rsidRPr="00DD7470" w:rsidRDefault="005040C5" w:rsidP="68F2A381">
      <w:pPr>
        <w:spacing w:after="0" w:line="240" w:lineRule="auto"/>
        <w:jc w:val="center"/>
        <w:rPr>
          <w:rFonts w:ascii="Verdana" w:eastAsia="Verdana" w:hAnsi="Verdana" w:cs="Verdana"/>
          <w:b/>
          <w:bCs/>
          <w:sz w:val="32"/>
          <w:szCs w:val="32"/>
          <w:lang w:val="es-ES"/>
        </w:rPr>
      </w:pPr>
      <w:r w:rsidRPr="00DD7470">
        <w:rPr>
          <w:noProof/>
          <w:lang w:eastAsia="es-CO"/>
        </w:rPr>
        <w:drawing>
          <wp:inline distT="0" distB="0" distL="0" distR="0" wp14:anchorId="2B096616" wp14:editId="1FB1C237">
            <wp:extent cx="2579427" cy="157517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2579427" cy="1575170"/>
                    </a:xfrm>
                    <a:prstGeom prst="rect">
                      <a:avLst/>
                    </a:prstGeom>
                  </pic:spPr>
                </pic:pic>
              </a:graphicData>
            </a:graphic>
          </wp:inline>
        </w:drawing>
      </w:r>
    </w:p>
    <w:p w14:paraId="2840961F" w14:textId="77777777" w:rsidR="00823028" w:rsidRPr="00DD7470" w:rsidRDefault="00823028" w:rsidP="68F2A381">
      <w:pPr>
        <w:spacing w:after="0" w:line="240" w:lineRule="auto"/>
        <w:jc w:val="center"/>
        <w:rPr>
          <w:rFonts w:ascii="Verdana" w:eastAsia="Verdana" w:hAnsi="Verdana" w:cs="Verdana"/>
          <w:b/>
          <w:bCs/>
          <w:sz w:val="32"/>
          <w:szCs w:val="32"/>
          <w:lang w:val="es-ES"/>
        </w:rPr>
      </w:pPr>
    </w:p>
    <w:p w14:paraId="4D11600B"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762B9FA3"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23B3C928"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0FA6C35C"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42557370"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73B8EE6A"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3A831553" w14:textId="77777777" w:rsidR="00823028" w:rsidRPr="00DD7470" w:rsidRDefault="00823028" w:rsidP="68F2A381">
      <w:pPr>
        <w:spacing w:after="0" w:line="240" w:lineRule="auto"/>
        <w:jc w:val="center"/>
        <w:rPr>
          <w:rFonts w:ascii="Verdana" w:eastAsia="Verdana" w:hAnsi="Verdana" w:cs="Verdana"/>
          <w:b/>
          <w:bCs/>
          <w:sz w:val="14"/>
          <w:szCs w:val="14"/>
          <w:lang w:val="es-ES"/>
        </w:rPr>
      </w:pPr>
    </w:p>
    <w:p w14:paraId="2AB7E4CF" w14:textId="77777777" w:rsidR="00B65F21" w:rsidRPr="00DD7470" w:rsidRDefault="00B65F21" w:rsidP="68F2A381">
      <w:pPr>
        <w:spacing w:after="0" w:line="240" w:lineRule="auto"/>
        <w:jc w:val="center"/>
        <w:rPr>
          <w:rFonts w:ascii="Verdana" w:eastAsia="Verdana" w:hAnsi="Verdana" w:cs="Verdana"/>
          <w:b/>
          <w:bCs/>
          <w:sz w:val="32"/>
          <w:szCs w:val="32"/>
        </w:rPr>
      </w:pPr>
      <w:r w:rsidRPr="00DD7470">
        <w:rPr>
          <w:rFonts w:ascii="Verdana" w:eastAsia="Verdana" w:hAnsi="Verdana" w:cs="Verdana"/>
          <w:b/>
          <w:bCs/>
          <w:sz w:val="32"/>
          <w:szCs w:val="32"/>
        </w:rPr>
        <w:t>Ministerio de Comercio, Industria y Turismo</w:t>
      </w:r>
    </w:p>
    <w:p w14:paraId="5D3470D0" w14:textId="3BA66EBC" w:rsidR="2FAC17E4" w:rsidRPr="00DD7470" w:rsidRDefault="000F29A9" w:rsidP="68F2A381">
      <w:pPr>
        <w:spacing w:after="0" w:line="240" w:lineRule="auto"/>
        <w:jc w:val="center"/>
        <w:rPr>
          <w:rFonts w:ascii="Verdana" w:eastAsia="Verdana" w:hAnsi="Verdana" w:cs="Verdana"/>
          <w:b/>
          <w:bCs/>
          <w:sz w:val="32"/>
          <w:szCs w:val="32"/>
        </w:rPr>
      </w:pPr>
      <w:r>
        <w:rPr>
          <w:rFonts w:ascii="Verdana" w:eastAsia="Verdana" w:hAnsi="Verdana" w:cs="Verdana"/>
          <w:b/>
          <w:bCs/>
          <w:sz w:val="32"/>
          <w:szCs w:val="32"/>
        </w:rPr>
        <w:t>Planeación y Direccionamiento Estratégico</w:t>
      </w:r>
    </w:p>
    <w:p w14:paraId="63BD9B9C" w14:textId="791C8A6C" w:rsidR="00B65F21" w:rsidRPr="00DD7470" w:rsidRDefault="008502D7" w:rsidP="68F2A381">
      <w:pPr>
        <w:spacing w:after="0" w:line="240" w:lineRule="auto"/>
        <w:jc w:val="center"/>
        <w:rPr>
          <w:rFonts w:ascii="Verdana" w:eastAsia="Verdana" w:hAnsi="Verdana" w:cs="Verdana"/>
          <w:b/>
          <w:bCs/>
          <w:sz w:val="32"/>
          <w:szCs w:val="32"/>
        </w:rPr>
      </w:pPr>
      <w:r w:rsidRPr="000F29A9">
        <w:rPr>
          <w:rFonts w:ascii="Verdana" w:eastAsia="Verdana" w:hAnsi="Verdana" w:cs="Verdana"/>
          <w:b/>
          <w:bCs/>
          <w:sz w:val="32"/>
          <w:szCs w:val="32"/>
        </w:rPr>
        <w:t>Junio</w:t>
      </w:r>
      <w:r w:rsidR="0072042B" w:rsidRPr="000F29A9">
        <w:rPr>
          <w:rFonts w:ascii="Verdana" w:eastAsia="Verdana" w:hAnsi="Verdana" w:cs="Verdana"/>
          <w:b/>
          <w:bCs/>
          <w:sz w:val="32"/>
          <w:szCs w:val="32"/>
        </w:rPr>
        <w:t xml:space="preserve"> </w:t>
      </w:r>
      <w:r w:rsidR="00E7438F" w:rsidRPr="000F29A9">
        <w:rPr>
          <w:rFonts w:ascii="Verdana" w:eastAsia="Verdana" w:hAnsi="Verdana" w:cs="Verdana"/>
          <w:b/>
          <w:bCs/>
          <w:sz w:val="32"/>
          <w:szCs w:val="32"/>
        </w:rPr>
        <w:t>de 2026</w:t>
      </w:r>
    </w:p>
    <w:p w14:paraId="5208D96A" w14:textId="77777777" w:rsidR="001B29BA" w:rsidRPr="00DD7470" w:rsidRDefault="00B65F21" w:rsidP="68F2A381">
      <w:pPr>
        <w:spacing w:line="240" w:lineRule="auto"/>
        <w:rPr>
          <w:rFonts w:ascii="Verdana" w:eastAsia="Verdana" w:hAnsi="Verdana" w:cs="Verdana"/>
          <w:b/>
          <w:bCs/>
          <w:sz w:val="18"/>
          <w:szCs w:val="18"/>
        </w:rPr>
      </w:pPr>
      <w:r w:rsidRPr="00DD7470">
        <w:rPr>
          <w:rFonts w:ascii="Verdana" w:eastAsia="Verdana" w:hAnsi="Verdana" w:cs="Verdana"/>
          <w:b/>
          <w:bCs/>
          <w:sz w:val="18"/>
          <w:szCs w:val="18"/>
        </w:rPr>
        <w:br w:type="page"/>
      </w:r>
    </w:p>
    <w:sdt>
      <w:sdtPr>
        <w:rPr>
          <w:rFonts w:ascii="Verdana" w:eastAsia="Verdana" w:hAnsi="Verdana" w:cs="Verdana"/>
          <w:b/>
          <w:bCs/>
          <w:sz w:val="20"/>
          <w:szCs w:val="20"/>
          <w:lang w:val="es-ES"/>
        </w:rPr>
        <w:id w:val="57593888"/>
        <w:docPartObj>
          <w:docPartGallery w:val="Table of Contents"/>
          <w:docPartUnique/>
        </w:docPartObj>
      </w:sdtPr>
      <w:sdtEndPr>
        <w:rPr>
          <w:b w:val="0"/>
          <w:bCs w:val="0"/>
        </w:rPr>
      </w:sdtEndPr>
      <w:sdtContent>
        <w:p w14:paraId="60892E56" w14:textId="77777777" w:rsidR="00A202C6" w:rsidRPr="00DD7470" w:rsidRDefault="00A202C6" w:rsidP="68F2A381">
          <w:pPr>
            <w:spacing w:line="240" w:lineRule="auto"/>
            <w:rPr>
              <w:rFonts w:ascii="Verdana" w:eastAsia="Verdana" w:hAnsi="Verdana" w:cs="Verdana"/>
              <w:b/>
              <w:bCs/>
              <w:sz w:val="20"/>
              <w:szCs w:val="20"/>
              <w:lang w:val="es-ES"/>
            </w:rPr>
          </w:pPr>
        </w:p>
        <w:p w14:paraId="3AB0451F" w14:textId="0EC47ED8" w:rsidR="009652CF" w:rsidRPr="009508C8" w:rsidRDefault="00D42FBA" w:rsidP="68F2A381">
          <w:pPr>
            <w:spacing w:line="240" w:lineRule="auto"/>
            <w:rPr>
              <w:rFonts w:ascii="Verdana" w:eastAsia="Verdana" w:hAnsi="Verdana" w:cs="Verdana"/>
              <w:b/>
              <w:bCs/>
              <w:sz w:val="24"/>
              <w:szCs w:val="24"/>
              <w:lang w:val="es-ES"/>
            </w:rPr>
          </w:pPr>
          <w:r w:rsidRPr="009508C8">
            <w:rPr>
              <w:rFonts w:ascii="Verdana" w:hAnsi="Verdana"/>
              <w:b/>
              <w:bCs/>
              <w:sz w:val="24"/>
              <w:szCs w:val="24"/>
              <w:lang w:val="es-ES"/>
            </w:rPr>
            <w:t>TABLA DE CONTENIDO</w:t>
          </w:r>
        </w:p>
        <w:p w14:paraId="768094E3" w14:textId="77777777" w:rsidR="005627FA" w:rsidRPr="00455435" w:rsidRDefault="005627FA" w:rsidP="68F2A381">
          <w:pPr>
            <w:spacing w:line="240" w:lineRule="auto"/>
            <w:rPr>
              <w:rFonts w:ascii="Verdana" w:eastAsia="Verdana" w:hAnsi="Verdana" w:cs="Verdana"/>
              <w:sz w:val="20"/>
              <w:szCs w:val="20"/>
              <w:lang w:val="es-ES" w:eastAsia="es-CO"/>
            </w:rPr>
          </w:pPr>
        </w:p>
        <w:p w14:paraId="24D8DA17" w14:textId="2F2E1A30" w:rsidR="00455435" w:rsidRPr="00455435" w:rsidRDefault="009652CF">
          <w:pPr>
            <w:pStyle w:val="TDC1"/>
            <w:tabs>
              <w:tab w:val="left" w:pos="480"/>
              <w:tab w:val="right" w:leader="dot" w:pos="10790"/>
            </w:tabs>
            <w:rPr>
              <w:rFonts w:eastAsiaTheme="minorEastAsia"/>
              <w:noProof/>
              <w:sz w:val="24"/>
              <w:szCs w:val="24"/>
              <w:lang w:eastAsia="es-CO"/>
            </w:rPr>
          </w:pPr>
          <w:r w:rsidRPr="00455435">
            <w:rPr>
              <w:rFonts w:ascii="Verdana" w:hAnsi="Verdana"/>
              <w:sz w:val="20"/>
              <w:szCs w:val="20"/>
            </w:rPr>
            <w:fldChar w:fldCharType="begin"/>
          </w:r>
          <w:r w:rsidRPr="00455435">
            <w:rPr>
              <w:rFonts w:ascii="Verdana" w:hAnsi="Verdana"/>
              <w:sz w:val="20"/>
              <w:szCs w:val="20"/>
            </w:rPr>
            <w:instrText xml:space="preserve"> TOC \o "1-3" \h \z \u </w:instrText>
          </w:r>
          <w:r w:rsidRPr="00455435">
            <w:rPr>
              <w:rFonts w:ascii="Verdana" w:hAnsi="Verdana"/>
              <w:sz w:val="20"/>
              <w:szCs w:val="20"/>
            </w:rPr>
            <w:fldChar w:fldCharType="separate"/>
          </w:r>
          <w:hyperlink w:anchor="_Toc224292405" w:history="1">
            <w:r w:rsidR="00455435" w:rsidRPr="00455435">
              <w:rPr>
                <w:rStyle w:val="Hipervnculo"/>
                <w:rFonts w:ascii="Verdana" w:eastAsia="Verdana" w:hAnsi="Verdana" w:cs="Verdana"/>
                <w:noProof/>
                <w:lang w:val="es-ES"/>
              </w:rPr>
              <w:t>1.</w:t>
            </w:r>
            <w:r w:rsidR="00455435" w:rsidRPr="00455435">
              <w:rPr>
                <w:rFonts w:eastAsiaTheme="minorEastAsia"/>
                <w:noProof/>
                <w:sz w:val="24"/>
                <w:szCs w:val="24"/>
                <w:lang w:eastAsia="es-CO"/>
              </w:rPr>
              <w:tab/>
            </w:r>
            <w:r w:rsidR="00455435" w:rsidRPr="00455435">
              <w:rPr>
                <w:rStyle w:val="Hipervnculo"/>
                <w:rFonts w:ascii="Verdana" w:eastAsia="Verdana" w:hAnsi="Verdana" w:cs="Verdana"/>
                <w:noProof/>
              </w:rPr>
              <w:t>OBJETIVO DEL MANUAL</w:t>
            </w:r>
            <w:r w:rsidR="00455435" w:rsidRPr="00455435">
              <w:rPr>
                <w:noProof/>
                <w:webHidden/>
              </w:rPr>
              <w:tab/>
            </w:r>
            <w:r w:rsidR="00455435" w:rsidRPr="00455435">
              <w:rPr>
                <w:noProof/>
                <w:webHidden/>
              </w:rPr>
              <w:fldChar w:fldCharType="begin"/>
            </w:r>
            <w:r w:rsidR="00455435" w:rsidRPr="00455435">
              <w:rPr>
                <w:noProof/>
                <w:webHidden/>
              </w:rPr>
              <w:instrText xml:space="preserve"> PAGEREF _Toc224292405 \h </w:instrText>
            </w:r>
            <w:r w:rsidR="00455435" w:rsidRPr="00455435">
              <w:rPr>
                <w:noProof/>
                <w:webHidden/>
              </w:rPr>
            </w:r>
            <w:r w:rsidR="00455435" w:rsidRPr="00455435">
              <w:rPr>
                <w:noProof/>
                <w:webHidden/>
              </w:rPr>
              <w:fldChar w:fldCharType="separate"/>
            </w:r>
            <w:r w:rsidR="00DA47C4">
              <w:rPr>
                <w:noProof/>
                <w:webHidden/>
              </w:rPr>
              <w:t>3</w:t>
            </w:r>
            <w:r w:rsidR="00455435" w:rsidRPr="00455435">
              <w:rPr>
                <w:noProof/>
                <w:webHidden/>
              </w:rPr>
              <w:fldChar w:fldCharType="end"/>
            </w:r>
          </w:hyperlink>
        </w:p>
        <w:p w14:paraId="2E3359C8" w14:textId="54C39424" w:rsidR="00455435" w:rsidRPr="00455435" w:rsidRDefault="00455435">
          <w:pPr>
            <w:pStyle w:val="TDC1"/>
            <w:tabs>
              <w:tab w:val="right" w:leader="dot" w:pos="10790"/>
            </w:tabs>
            <w:rPr>
              <w:rFonts w:eastAsiaTheme="minorEastAsia"/>
              <w:noProof/>
              <w:sz w:val="24"/>
              <w:szCs w:val="24"/>
              <w:lang w:eastAsia="es-CO"/>
            </w:rPr>
          </w:pPr>
          <w:hyperlink w:anchor="_Toc224292406" w:history="1">
            <w:r w:rsidRPr="00455435">
              <w:rPr>
                <w:rStyle w:val="Hipervnculo"/>
                <w:rFonts w:ascii="Verdana" w:eastAsia="Verdana" w:hAnsi="Verdana" w:cs="Verdana"/>
                <w:noProof/>
              </w:rPr>
              <w:t>2. DESCRIPCIÓN</w:t>
            </w:r>
            <w:r w:rsidRPr="00455435">
              <w:rPr>
                <w:noProof/>
                <w:webHidden/>
              </w:rPr>
              <w:tab/>
            </w:r>
            <w:r w:rsidRPr="00455435">
              <w:rPr>
                <w:noProof/>
                <w:webHidden/>
              </w:rPr>
              <w:fldChar w:fldCharType="begin"/>
            </w:r>
            <w:r w:rsidRPr="00455435">
              <w:rPr>
                <w:noProof/>
                <w:webHidden/>
              </w:rPr>
              <w:instrText xml:space="preserve"> PAGEREF _Toc224292406 \h </w:instrText>
            </w:r>
            <w:r w:rsidRPr="00455435">
              <w:rPr>
                <w:noProof/>
                <w:webHidden/>
              </w:rPr>
            </w:r>
            <w:r w:rsidRPr="00455435">
              <w:rPr>
                <w:noProof/>
                <w:webHidden/>
              </w:rPr>
              <w:fldChar w:fldCharType="separate"/>
            </w:r>
            <w:r w:rsidR="00DA47C4">
              <w:rPr>
                <w:noProof/>
                <w:webHidden/>
              </w:rPr>
              <w:t>3</w:t>
            </w:r>
            <w:r w:rsidRPr="00455435">
              <w:rPr>
                <w:noProof/>
                <w:webHidden/>
              </w:rPr>
              <w:fldChar w:fldCharType="end"/>
            </w:r>
          </w:hyperlink>
        </w:p>
        <w:p w14:paraId="030814B1" w14:textId="1320ABBE" w:rsidR="00455435" w:rsidRPr="00455435" w:rsidRDefault="00455435">
          <w:pPr>
            <w:pStyle w:val="TDC1"/>
            <w:tabs>
              <w:tab w:val="right" w:leader="dot" w:pos="10790"/>
            </w:tabs>
            <w:rPr>
              <w:rFonts w:eastAsiaTheme="minorEastAsia"/>
              <w:noProof/>
              <w:sz w:val="24"/>
              <w:szCs w:val="24"/>
              <w:lang w:eastAsia="es-CO"/>
            </w:rPr>
          </w:pPr>
          <w:hyperlink w:anchor="_Toc224292407" w:history="1">
            <w:r w:rsidRPr="00455435">
              <w:rPr>
                <w:rStyle w:val="Hipervnculo"/>
                <w:rFonts w:ascii="Verdana" w:eastAsia="Verdana" w:hAnsi="Verdana" w:cs="Verdana"/>
                <w:noProof/>
              </w:rPr>
              <w:t>3. RESEÑA HISTORICA DEL MINCIT</w:t>
            </w:r>
            <w:r w:rsidRPr="00455435">
              <w:rPr>
                <w:noProof/>
                <w:webHidden/>
              </w:rPr>
              <w:tab/>
            </w:r>
            <w:r w:rsidRPr="00455435">
              <w:rPr>
                <w:noProof/>
                <w:webHidden/>
              </w:rPr>
              <w:fldChar w:fldCharType="begin"/>
            </w:r>
            <w:r w:rsidRPr="00455435">
              <w:rPr>
                <w:noProof/>
                <w:webHidden/>
              </w:rPr>
              <w:instrText xml:space="preserve"> PAGEREF _Toc224292407 \h </w:instrText>
            </w:r>
            <w:r w:rsidRPr="00455435">
              <w:rPr>
                <w:noProof/>
                <w:webHidden/>
              </w:rPr>
            </w:r>
            <w:r w:rsidRPr="00455435">
              <w:rPr>
                <w:noProof/>
                <w:webHidden/>
              </w:rPr>
              <w:fldChar w:fldCharType="separate"/>
            </w:r>
            <w:r w:rsidR="00DA47C4">
              <w:rPr>
                <w:noProof/>
                <w:webHidden/>
              </w:rPr>
              <w:t>4</w:t>
            </w:r>
            <w:r w:rsidRPr="00455435">
              <w:rPr>
                <w:noProof/>
                <w:webHidden/>
              </w:rPr>
              <w:fldChar w:fldCharType="end"/>
            </w:r>
          </w:hyperlink>
        </w:p>
        <w:p w14:paraId="680E8544" w14:textId="5F505581" w:rsidR="00455435" w:rsidRPr="00455435" w:rsidRDefault="00455435">
          <w:pPr>
            <w:pStyle w:val="TDC1"/>
            <w:tabs>
              <w:tab w:val="right" w:leader="dot" w:pos="10790"/>
            </w:tabs>
            <w:rPr>
              <w:rFonts w:eastAsiaTheme="minorEastAsia"/>
              <w:noProof/>
              <w:sz w:val="24"/>
              <w:szCs w:val="24"/>
              <w:lang w:eastAsia="es-CO"/>
            </w:rPr>
          </w:pPr>
          <w:hyperlink w:anchor="_Toc224292408" w:history="1">
            <w:r w:rsidRPr="00455435">
              <w:rPr>
                <w:rStyle w:val="Hipervnculo"/>
                <w:rFonts w:ascii="Verdana" w:eastAsia="Verdana" w:hAnsi="Verdana" w:cs="Verdana"/>
                <w:noProof/>
              </w:rPr>
              <w:t>4. MARCO ESTRATÉGICO</w:t>
            </w:r>
            <w:r w:rsidRPr="00455435">
              <w:rPr>
                <w:noProof/>
                <w:webHidden/>
              </w:rPr>
              <w:tab/>
            </w:r>
            <w:r w:rsidRPr="00455435">
              <w:rPr>
                <w:noProof/>
                <w:webHidden/>
              </w:rPr>
              <w:fldChar w:fldCharType="begin"/>
            </w:r>
            <w:r w:rsidRPr="00455435">
              <w:rPr>
                <w:noProof/>
                <w:webHidden/>
              </w:rPr>
              <w:instrText xml:space="preserve"> PAGEREF _Toc224292408 \h </w:instrText>
            </w:r>
            <w:r w:rsidRPr="00455435">
              <w:rPr>
                <w:noProof/>
                <w:webHidden/>
              </w:rPr>
            </w:r>
            <w:r w:rsidRPr="00455435">
              <w:rPr>
                <w:noProof/>
                <w:webHidden/>
              </w:rPr>
              <w:fldChar w:fldCharType="separate"/>
            </w:r>
            <w:r w:rsidR="00DA47C4">
              <w:rPr>
                <w:noProof/>
                <w:webHidden/>
              </w:rPr>
              <w:t>5</w:t>
            </w:r>
            <w:r w:rsidRPr="00455435">
              <w:rPr>
                <w:noProof/>
                <w:webHidden/>
              </w:rPr>
              <w:fldChar w:fldCharType="end"/>
            </w:r>
          </w:hyperlink>
        </w:p>
        <w:p w14:paraId="101B800A" w14:textId="3097D929" w:rsidR="00455435" w:rsidRPr="00455435" w:rsidRDefault="00455435">
          <w:pPr>
            <w:pStyle w:val="TDC1"/>
            <w:tabs>
              <w:tab w:val="right" w:leader="dot" w:pos="10790"/>
            </w:tabs>
            <w:rPr>
              <w:rFonts w:eastAsiaTheme="minorEastAsia"/>
              <w:noProof/>
              <w:sz w:val="24"/>
              <w:szCs w:val="24"/>
              <w:lang w:eastAsia="es-CO"/>
            </w:rPr>
          </w:pPr>
          <w:hyperlink w:anchor="_Toc224292409" w:history="1">
            <w:r w:rsidRPr="00455435">
              <w:rPr>
                <w:rStyle w:val="Hipervnculo"/>
                <w:rFonts w:ascii="Verdana" w:eastAsia="Verdana" w:hAnsi="Verdana" w:cs="Verdana"/>
                <w:noProof/>
              </w:rPr>
              <w:t>5. ESTRUCTURA ORGANIZACIONAL DEL MINISTERIO</w:t>
            </w:r>
            <w:r w:rsidRPr="00455435">
              <w:rPr>
                <w:noProof/>
                <w:webHidden/>
              </w:rPr>
              <w:tab/>
            </w:r>
            <w:r w:rsidRPr="00455435">
              <w:rPr>
                <w:noProof/>
                <w:webHidden/>
              </w:rPr>
              <w:fldChar w:fldCharType="begin"/>
            </w:r>
            <w:r w:rsidRPr="00455435">
              <w:rPr>
                <w:noProof/>
                <w:webHidden/>
              </w:rPr>
              <w:instrText xml:space="preserve"> PAGEREF _Toc224292409 \h </w:instrText>
            </w:r>
            <w:r w:rsidRPr="00455435">
              <w:rPr>
                <w:noProof/>
                <w:webHidden/>
              </w:rPr>
            </w:r>
            <w:r w:rsidRPr="00455435">
              <w:rPr>
                <w:noProof/>
                <w:webHidden/>
              </w:rPr>
              <w:fldChar w:fldCharType="separate"/>
            </w:r>
            <w:r w:rsidR="00DA47C4">
              <w:rPr>
                <w:noProof/>
                <w:webHidden/>
              </w:rPr>
              <w:t>6</w:t>
            </w:r>
            <w:r w:rsidRPr="00455435">
              <w:rPr>
                <w:noProof/>
                <w:webHidden/>
              </w:rPr>
              <w:fldChar w:fldCharType="end"/>
            </w:r>
          </w:hyperlink>
        </w:p>
        <w:p w14:paraId="0A0BAD31" w14:textId="7C6FB954" w:rsidR="00455435" w:rsidRPr="00455435" w:rsidRDefault="00455435">
          <w:pPr>
            <w:pStyle w:val="TDC1"/>
            <w:tabs>
              <w:tab w:val="right" w:leader="dot" w:pos="10790"/>
            </w:tabs>
            <w:rPr>
              <w:rFonts w:eastAsiaTheme="minorEastAsia"/>
              <w:noProof/>
              <w:sz w:val="24"/>
              <w:szCs w:val="24"/>
              <w:lang w:eastAsia="es-CO"/>
            </w:rPr>
          </w:pPr>
          <w:hyperlink w:anchor="_Toc224292410" w:history="1">
            <w:r w:rsidRPr="00455435">
              <w:rPr>
                <w:rStyle w:val="Hipervnculo"/>
                <w:rFonts w:ascii="Verdana" w:eastAsia="Verdana" w:hAnsi="Verdana" w:cs="Verdana"/>
                <w:noProof/>
              </w:rPr>
              <w:t>6. ANTECEDENTES DEL MODELO INSTITUCIONAL DE OPERACIÓN – MIO</w:t>
            </w:r>
            <w:r w:rsidRPr="00455435">
              <w:rPr>
                <w:noProof/>
                <w:webHidden/>
              </w:rPr>
              <w:tab/>
            </w:r>
            <w:r w:rsidRPr="00455435">
              <w:rPr>
                <w:noProof/>
                <w:webHidden/>
              </w:rPr>
              <w:fldChar w:fldCharType="begin"/>
            </w:r>
            <w:r w:rsidRPr="00455435">
              <w:rPr>
                <w:noProof/>
                <w:webHidden/>
              </w:rPr>
              <w:instrText xml:space="preserve"> PAGEREF _Toc224292410 \h </w:instrText>
            </w:r>
            <w:r w:rsidRPr="00455435">
              <w:rPr>
                <w:noProof/>
                <w:webHidden/>
              </w:rPr>
            </w:r>
            <w:r w:rsidRPr="00455435">
              <w:rPr>
                <w:noProof/>
                <w:webHidden/>
              </w:rPr>
              <w:fldChar w:fldCharType="separate"/>
            </w:r>
            <w:r w:rsidR="00DA47C4">
              <w:rPr>
                <w:noProof/>
                <w:webHidden/>
              </w:rPr>
              <w:t>7</w:t>
            </w:r>
            <w:r w:rsidRPr="00455435">
              <w:rPr>
                <w:noProof/>
                <w:webHidden/>
              </w:rPr>
              <w:fldChar w:fldCharType="end"/>
            </w:r>
          </w:hyperlink>
        </w:p>
        <w:p w14:paraId="7CFFF50F" w14:textId="46275003" w:rsidR="00455435" w:rsidRPr="00455435" w:rsidRDefault="00455435">
          <w:pPr>
            <w:pStyle w:val="TDC1"/>
            <w:tabs>
              <w:tab w:val="right" w:leader="dot" w:pos="10790"/>
            </w:tabs>
            <w:rPr>
              <w:rFonts w:eastAsiaTheme="minorEastAsia"/>
              <w:noProof/>
              <w:sz w:val="24"/>
              <w:szCs w:val="24"/>
              <w:lang w:eastAsia="es-CO"/>
            </w:rPr>
          </w:pPr>
          <w:hyperlink w:anchor="_Toc224292411" w:history="1">
            <w:r w:rsidRPr="00455435">
              <w:rPr>
                <w:rStyle w:val="Hipervnculo"/>
                <w:rFonts w:ascii="Verdana" w:eastAsia="Verdana" w:hAnsi="Verdana" w:cs="Verdana"/>
                <w:noProof/>
              </w:rPr>
              <w:t>7. ESTRUCTURA DEL MODELO INSTITUCIONAL DE OPERACIÓN – MIO</w:t>
            </w:r>
            <w:r w:rsidRPr="00455435">
              <w:rPr>
                <w:noProof/>
                <w:webHidden/>
              </w:rPr>
              <w:tab/>
            </w:r>
            <w:r w:rsidRPr="00455435">
              <w:rPr>
                <w:noProof/>
                <w:webHidden/>
              </w:rPr>
              <w:fldChar w:fldCharType="begin"/>
            </w:r>
            <w:r w:rsidRPr="00455435">
              <w:rPr>
                <w:noProof/>
                <w:webHidden/>
              </w:rPr>
              <w:instrText xml:space="preserve"> PAGEREF _Toc224292411 \h </w:instrText>
            </w:r>
            <w:r w:rsidRPr="00455435">
              <w:rPr>
                <w:noProof/>
                <w:webHidden/>
              </w:rPr>
            </w:r>
            <w:r w:rsidRPr="00455435">
              <w:rPr>
                <w:noProof/>
                <w:webHidden/>
              </w:rPr>
              <w:fldChar w:fldCharType="separate"/>
            </w:r>
            <w:r w:rsidR="00DA47C4">
              <w:rPr>
                <w:noProof/>
                <w:webHidden/>
              </w:rPr>
              <w:t>9</w:t>
            </w:r>
            <w:r w:rsidRPr="00455435">
              <w:rPr>
                <w:noProof/>
                <w:webHidden/>
              </w:rPr>
              <w:fldChar w:fldCharType="end"/>
            </w:r>
          </w:hyperlink>
        </w:p>
        <w:p w14:paraId="02692C80" w14:textId="375AF06A" w:rsidR="00455435" w:rsidRPr="00455435" w:rsidRDefault="00455435">
          <w:pPr>
            <w:pStyle w:val="TDC1"/>
            <w:tabs>
              <w:tab w:val="right" w:leader="dot" w:pos="10790"/>
            </w:tabs>
            <w:rPr>
              <w:rFonts w:eastAsiaTheme="minorEastAsia"/>
              <w:noProof/>
              <w:sz w:val="24"/>
              <w:szCs w:val="24"/>
              <w:lang w:eastAsia="es-CO"/>
            </w:rPr>
          </w:pPr>
          <w:hyperlink w:anchor="_Toc224292412" w:history="1">
            <w:r w:rsidRPr="00455435">
              <w:rPr>
                <w:rStyle w:val="Hipervnculo"/>
                <w:rFonts w:ascii="Verdana" w:eastAsia="Verdana" w:hAnsi="Verdana" w:cs="Verdana"/>
                <w:noProof/>
              </w:rPr>
              <w:t>7.1 OBJETIVOS DEL MODELO INSTITUCIONAL DE OPERACIÓN– MIO</w:t>
            </w:r>
            <w:r w:rsidRPr="00455435">
              <w:rPr>
                <w:noProof/>
                <w:webHidden/>
              </w:rPr>
              <w:tab/>
            </w:r>
            <w:r w:rsidRPr="00455435">
              <w:rPr>
                <w:noProof/>
                <w:webHidden/>
              </w:rPr>
              <w:fldChar w:fldCharType="begin"/>
            </w:r>
            <w:r w:rsidRPr="00455435">
              <w:rPr>
                <w:noProof/>
                <w:webHidden/>
              </w:rPr>
              <w:instrText xml:space="preserve"> PAGEREF _Toc224292412 \h </w:instrText>
            </w:r>
            <w:r w:rsidRPr="00455435">
              <w:rPr>
                <w:noProof/>
                <w:webHidden/>
              </w:rPr>
            </w:r>
            <w:r w:rsidRPr="00455435">
              <w:rPr>
                <w:noProof/>
                <w:webHidden/>
              </w:rPr>
              <w:fldChar w:fldCharType="separate"/>
            </w:r>
            <w:r w:rsidR="00DA47C4">
              <w:rPr>
                <w:noProof/>
                <w:webHidden/>
              </w:rPr>
              <w:t>11</w:t>
            </w:r>
            <w:r w:rsidRPr="00455435">
              <w:rPr>
                <w:noProof/>
                <w:webHidden/>
              </w:rPr>
              <w:fldChar w:fldCharType="end"/>
            </w:r>
          </w:hyperlink>
        </w:p>
        <w:p w14:paraId="17DCDB48" w14:textId="205A6B13" w:rsidR="00455435" w:rsidRPr="00455435" w:rsidRDefault="00455435">
          <w:pPr>
            <w:pStyle w:val="TDC1"/>
            <w:tabs>
              <w:tab w:val="right" w:leader="dot" w:pos="10790"/>
            </w:tabs>
            <w:rPr>
              <w:rFonts w:eastAsiaTheme="minorEastAsia"/>
              <w:noProof/>
              <w:sz w:val="24"/>
              <w:szCs w:val="24"/>
              <w:lang w:eastAsia="es-CO"/>
            </w:rPr>
          </w:pPr>
          <w:hyperlink w:anchor="_Toc224292413" w:history="1">
            <w:r w:rsidRPr="00455435">
              <w:rPr>
                <w:rStyle w:val="Hipervnculo"/>
                <w:rFonts w:ascii="Verdana" w:eastAsia="Verdana" w:hAnsi="Verdana" w:cs="Verdana"/>
                <w:noProof/>
              </w:rPr>
              <w:t>7.2 PRINCIPIOS DEL MODELO INSTITUCIONAL DE OPERACIÓN– MIO</w:t>
            </w:r>
            <w:r w:rsidRPr="00455435">
              <w:rPr>
                <w:noProof/>
                <w:webHidden/>
              </w:rPr>
              <w:tab/>
            </w:r>
            <w:r w:rsidRPr="00455435">
              <w:rPr>
                <w:noProof/>
                <w:webHidden/>
              </w:rPr>
              <w:fldChar w:fldCharType="begin"/>
            </w:r>
            <w:r w:rsidRPr="00455435">
              <w:rPr>
                <w:noProof/>
                <w:webHidden/>
              </w:rPr>
              <w:instrText xml:space="preserve"> PAGEREF _Toc224292413 \h </w:instrText>
            </w:r>
            <w:r w:rsidRPr="00455435">
              <w:rPr>
                <w:noProof/>
                <w:webHidden/>
              </w:rPr>
            </w:r>
            <w:r w:rsidRPr="00455435">
              <w:rPr>
                <w:noProof/>
                <w:webHidden/>
              </w:rPr>
              <w:fldChar w:fldCharType="separate"/>
            </w:r>
            <w:r w:rsidR="00DA47C4">
              <w:rPr>
                <w:noProof/>
                <w:webHidden/>
              </w:rPr>
              <w:t>11</w:t>
            </w:r>
            <w:r w:rsidRPr="00455435">
              <w:rPr>
                <w:noProof/>
                <w:webHidden/>
              </w:rPr>
              <w:fldChar w:fldCharType="end"/>
            </w:r>
          </w:hyperlink>
        </w:p>
        <w:p w14:paraId="0ED51627" w14:textId="6C8C7403" w:rsidR="00455435" w:rsidRPr="00455435" w:rsidRDefault="00455435">
          <w:pPr>
            <w:pStyle w:val="TDC1"/>
            <w:tabs>
              <w:tab w:val="right" w:leader="dot" w:pos="10790"/>
            </w:tabs>
            <w:rPr>
              <w:rFonts w:eastAsiaTheme="minorEastAsia"/>
              <w:noProof/>
              <w:sz w:val="24"/>
              <w:szCs w:val="24"/>
              <w:lang w:eastAsia="es-CO"/>
            </w:rPr>
          </w:pPr>
          <w:hyperlink w:anchor="_Toc224292414" w:history="1">
            <w:r w:rsidRPr="00455435">
              <w:rPr>
                <w:rStyle w:val="Hipervnculo"/>
                <w:rFonts w:ascii="Verdana" w:eastAsia="Verdana" w:hAnsi="Verdana" w:cs="Verdana"/>
                <w:noProof/>
              </w:rPr>
              <w:t>8. PLANIFICACIÓN DE LOS SISTEMAS DE GESTIÓN AMBIENTAL Y SEGURIDAD Y SALUD EN EL TRABAJO</w:t>
            </w:r>
            <w:r w:rsidRPr="00455435">
              <w:rPr>
                <w:noProof/>
                <w:webHidden/>
              </w:rPr>
              <w:tab/>
            </w:r>
            <w:r w:rsidRPr="00455435">
              <w:rPr>
                <w:noProof/>
                <w:webHidden/>
              </w:rPr>
              <w:fldChar w:fldCharType="begin"/>
            </w:r>
            <w:r w:rsidRPr="00455435">
              <w:rPr>
                <w:noProof/>
                <w:webHidden/>
              </w:rPr>
              <w:instrText xml:space="preserve"> PAGEREF _Toc224292414 \h </w:instrText>
            </w:r>
            <w:r w:rsidRPr="00455435">
              <w:rPr>
                <w:noProof/>
                <w:webHidden/>
              </w:rPr>
            </w:r>
            <w:r w:rsidRPr="00455435">
              <w:rPr>
                <w:noProof/>
                <w:webHidden/>
              </w:rPr>
              <w:fldChar w:fldCharType="separate"/>
            </w:r>
            <w:r w:rsidR="00DA47C4">
              <w:rPr>
                <w:noProof/>
                <w:webHidden/>
              </w:rPr>
              <w:t>12</w:t>
            </w:r>
            <w:r w:rsidRPr="00455435">
              <w:rPr>
                <w:noProof/>
                <w:webHidden/>
              </w:rPr>
              <w:fldChar w:fldCharType="end"/>
            </w:r>
          </w:hyperlink>
        </w:p>
        <w:p w14:paraId="1FBF9B1B" w14:textId="5F8EB055" w:rsidR="00455435" w:rsidRPr="00455435" w:rsidRDefault="00455435">
          <w:pPr>
            <w:pStyle w:val="TDC2"/>
            <w:tabs>
              <w:tab w:val="right" w:leader="dot" w:pos="10790"/>
            </w:tabs>
            <w:rPr>
              <w:rFonts w:eastAsiaTheme="minorEastAsia"/>
              <w:noProof/>
              <w:sz w:val="24"/>
              <w:szCs w:val="24"/>
              <w:lang w:eastAsia="es-CO"/>
            </w:rPr>
          </w:pPr>
          <w:hyperlink w:anchor="_Toc224292415" w:history="1">
            <w:r w:rsidRPr="00455435">
              <w:rPr>
                <w:rStyle w:val="Hipervnculo"/>
                <w:rFonts w:ascii="Verdana" w:eastAsia="Verdana" w:hAnsi="Verdana"/>
                <w:noProof/>
              </w:rPr>
              <w:t>8.1 ALCANCE DE LOS SISTEMAS DE GESTIÓN</w:t>
            </w:r>
            <w:r w:rsidRPr="00455435">
              <w:rPr>
                <w:noProof/>
                <w:webHidden/>
              </w:rPr>
              <w:tab/>
            </w:r>
            <w:r w:rsidRPr="00455435">
              <w:rPr>
                <w:noProof/>
                <w:webHidden/>
              </w:rPr>
              <w:fldChar w:fldCharType="begin"/>
            </w:r>
            <w:r w:rsidRPr="00455435">
              <w:rPr>
                <w:noProof/>
                <w:webHidden/>
              </w:rPr>
              <w:instrText xml:space="preserve"> PAGEREF _Toc224292415 \h </w:instrText>
            </w:r>
            <w:r w:rsidRPr="00455435">
              <w:rPr>
                <w:noProof/>
                <w:webHidden/>
              </w:rPr>
            </w:r>
            <w:r w:rsidRPr="00455435">
              <w:rPr>
                <w:noProof/>
                <w:webHidden/>
              </w:rPr>
              <w:fldChar w:fldCharType="separate"/>
            </w:r>
            <w:r w:rsidR="00DA47C4">
              <w:rPr>
                <w:noProof/>
                <w:webHidden/>
              </w:rPr>
              <w:t>12</w:t>
            </w:r>
            <w:r w:rsidRPr="00455435">
              <w:rPr>
                <w:noProof/>
                <w:webHidden/>
              </w:rPr>
              <w:fldChar w:fldCharType="end"/>
            </w:r>
          </w:hyperlink>
        </w:p>
        <w:p w14:paraId="14AE127C" w14:textId="06006B51" w:rsidR="00455435" w:rsidRPr="00455435" w:rsidRDefault="00455435">
          <w:pPr>
            <w:pStyle w:val="TDC2"/>
            <w:tabs>
              <w:tab w:val="right" w:leader="dot" w:pos="10790"/>
            </w:tabs>
            <w:rPr>
              <w:rFonts w:eastAsiaTheme="minorEastAsia"/>
              <w:noProof/>
              <w:sz w:val="24"/>
              <w:szCs w:val="24"/>
              <w:lang w:eastAsia="es-CO"/>
            </w:rPr>
          </w:pPr>
          <w:hyperlink w:anchor="_Toc224292416" w:history="1">
            <w:r w:rsidRPr="00455435">
              <w:rPr>
                <w:rStyle w:val="Hipervnculo"/>
                <w:rFonts w:ascii="Verdana" w:eastAsia="Verdana" w:hAnsi="Verdana" w:cs="Verdana"/>
                <w:noProof/>
              </w:rPr>
              <w:t>8.2 POLITICA DE LOS SISTEMAS DE GESTIÓN</w:t>
            </w:r>
            <w:r w:rsidRPr="00455435">
              <w:rPr>
                <w:noProof/>
                <w:webHidden/>
              </w:rPr>
              <w:tab/>
            </w:r>
            <w:r w:rsidRPr="00455435">
              <w:rPr>
                <w:noProof/>
                <w:webHidden/>
              </w:rPr>
              <w:fldChar w:fldCharType="begin"/>
            </w:r>
            <w:r w:rsidRPr="00455435">
              <w:rPr>
                <w:noProof/>
                <w:webHidden/>
              </w:rPr>
              <w:instrText xml:space="preserve"> PAGEREF _Toc224292416 \h </w:instrText>
            </w:r>
            <w:r w:rsidRPr="00455435">
              <w:rPr>
                <w:noProof/>
                <w:webHidden/>
              </w:rPr>
            </w:r>
            <w:r w:rsidRPr="00455435">
              <w:rPr>
                <w:noProof/>
                <w:webHidden/>
              </w:rPr>
              <w:fldChar w:fldCharType="separate"/>
            </w:r>
            <w:r w:rsidR="00DA47C4">
              <w:rPr>
                <w:noProof/>
                <w:webHidden/>
              </w:rPr>
              <w:t>12</w:t>
            </w:r>
            <w:r w:rsidRPr="00455435">
              <w:rPr>
                <w:noProof/>
                <w:webHidden/>
              </w:rPr>
              <w:fldChar w:fldCharType="end"/>
            </w:r>
          </w:hyperlink>
        </w:p>
        <w:p w14:paraId="7507D0F2" w14:textId="5CFB2CF7" w:rsidR="00455435" w:rsidRPr="00455435" w:rsidRDefault="00455435">
          <w:pPr>
            <w:pStyle w:val="TDC2"/>
            <w:tabs>
              <w:tab w:val="right" w:leader="dot" w:pos="10790"/>
            </w:tabs>
            <w:rPr>
              <w:rFonts w:eastAsiaTheme="minorEastAsia"/>
              <w:noProof/>
              <w:sz w:val="24"/>
              <w:szCs w:val="24"/>
              <w:lang w:eastAsia="es-CO"/>
            </w:rPr>
          </w:pPr>
          <w:hyperlink w:anchor="_Toc224292417" w:history="1">
            <w:r w:rsidRPr="00455435">
              <w:rPr>
                <w:rStyle w:val="Hipervnculo"/>
                <w:rFonts w:ascii="Verdana" w:hAnsi="Verdana"/>
                <w:noProof/>
              </w:rPr>
              <w:t>8.3 OBJETIVOS DE LOS SISTEMAS DE GESTIÓN</w:t>
            </w:r>
            <w:r w:rsidRPr="00455435">
              <w:rPr>
                <w:noProof/>
                <w:webHidden/>
              </w:rPr>
              <w:tab/>
            </w:r>
            <w:r w:rsidRPr="00455435">
              <w:rPr>
                <w:noProof/>
                <w:webHidden/>
              </w:rPr>
              <w:fldChar w:fldCharType="begin"/>
            </w:r>
            <w:r w:rsidRPr="00455435">
              <w:rPr>
                <w:noProof/>
                <w:webHidden/>
              </w:rPr>
              <w:instrText xml:space="preserve"> PAGEREF _Toc224292417 \h </w:instrText>
            </w:r>
            <w:r w:rsidRPr="00455435">
              <w:rPr>
                <w:noProof/>
                <w:webHidden/>
              </w:rPr>
            </w:r>
            <w:r w:rsidRPr="00455435">
              <w:rPr>
                <w:noProof/>
                <w:webHidden/>
              </w:rPr>
              <w:fldChar w:fldCharType="separate"/>
            </w:r>
            <w:r w:rsidR="00DA47C4">
              <w:rPr>
                <w:noProof/>
                <w:webHidden/>
              </w:rPr>
              <w:t>13</w:t>
            </w:r>
            <w:r w:rsidRPr="00455435">
              <w:rPr>
                <w:noProof/>
                <w:webHidden/>
              </w:rPr>
              <w:fldChar w:fldCharType="end"/>
            </w:r>
          </w:hyperlink>
        </w:p>
        <w:p w14:paraId="47E7D311" w14:textId="14A227DC" w:rsidR="00455435" w:rsidRPr="00455435" w:rsidRDefault="00455435">
          <w:pPr>
            <w:pStyle w:val="TDC1"/>
            <w:tabs>
              <w:tab w:val="right" w:leader="dot" w:pos="10790"/>
            </w:tabs>
            <w:rPr>
              <w:rFonts w:eastAsiaTheme="minorEastAsia"/>
              <w:noProof/>
              <w:sz w:val="24"/>
              <w:szCs w:val="24"/>
              <w:lang w:eastAsia="es-CO"/>
            </w:rPr>
          </w:pPr>
          <w:hyperlink w:anchor="_Toc224292418" w:history="1">
            <w:r w:rsidRPr="00455435">
              <w:rPr>
                <w:rStyle w:val="Hipervnculo"/>
                <w:rFonts w:ascii="Verdana" w:hAnsi="Verdana"/>
                <w:noProof/>
              </w:rPr>
              <w:t>9. LIDERES Y RESPONSABILIDADES DEL MIO</w:t>
            </w:r>
            <w:r w:rsidRPr="00455435">
              <w:rPr>
                <w:noProof/>
                <w:webHidden/>
              </w:rPr>
              <w:tab/>
            </w:r>
            <w:r w:rsidRPr="00455435">
              <w:rPr>
                <w:noProof/>
                <w:webHidden/>
              </w:rPr>
              <w:fldChar w:fldCharType="begin"/>
            </w:r>
            <w:r w:rsidRPr="00455435">
              <w:rPr>
                <w:noProof/>
                <w:webHidden/>
              </w:rPr>
              <w:instrText xml:space="preserve"> PAGEREF _Toc224292418 \h </w:instrText>
            </w:r>
            <w:r w:rsidRPr="00455435">
              <w:rPr>
                <w:noProof/>
                <w:webHidden/>
              </w:rPr>
            </w:r>
            <w:r w:rsidRPr="00455435">
              <w:rPr>
                <w:noProof/>
                <w:webHidden/>
              </w:rPr>
              <w:fldChar w:fldCharType="separate"/>
            </w:r>
            <w:r w:rsidR="00DA47C4">
              <w:rPr>
                <w:noProof/>
                <w:webHidden/>
              </w:rPr>
              <w:t>14</w:t>
            </w:r>
            <w:r w:rsidRPr="00455435">
              <w:rPr>
                <w:noProof/>
                <w:webHidden/>
              </w:rPr>
              <w:fldChar w:fldCharType="end"/>
            </w:r>
          </w:hyperlink>
        </w:p>
        <w:p w14:paraId="23991675" w14:textId="0CE7028C" w:rsidR="00455435" w:rsidRPr="00455435" w:rsidRDefault="00455435">
          <w:pPr>
            <w:pStyle w:val="TDC2"/>
            <w:tabs>
              <w:tab w:val="right" w:leader="dot" w:pos="10790"/>
            </w:tabs>
            <w:rPr>
              <w:rFonts w:eastAsiaTheme="minorEastAsia"/>
              <w:noProof/>
              <w:sz w:val="24"/>
              <w:szCs w:val="24"/>
              <w:lang w:eastAsia="es-CO"/>
            </w:rPr>
          </w:pPr>
          <w:hyperlink w:anchor="_Toc224292419" w:history="1">
            <w:r w:rsidRPr="00455435">
              <w:rPr>
                <w:rStyle w:val="Hipervnculo"/>
                <w:rFonts w:ascii="Verdana" w:hAnsi="Verdana"/>
                <w:noProof/>
              </w:rPr>
              <w:t>9.1 RESPONSABILIDADES ASOCIADOS A LOS SISTEMAS DE GESTIÓN</w:t>
            </w:r>
            <w:r w:rsidRPr="00455435">
              <w:rPr>
                <w:noProof/>
                <w:webHidden/>
              </w:rPr>
              <w:tab/>
            </w:r>
            <w:r w:rsidRPr="00455435">
              <w:rPr>
                <w:noProof/>
                <w:webHidden/>
              </w:rPr>
              <w:fldChar w:fldCharType="begin"/>
            </w:r>
            <w:r w:rsidRPr="00455435">
              <w:rPr>
                <w:noProof/>
                <w:webHidden/>
              </w:rPr>
              <w:instrText xml:space="preserve"> PAGEREF _Toc224292419 \h </w:instrText>
            </w:r>
            <w:r w:rsidRPr="00455435">
              <w:rPr>
                <w:noProof/>
                <w:webHidden/>
              </w:rPr>
            </w:r>
            <w:r w:rsidRPr="00455435">
              <w:rPr>
                <w:noProof/>
                <w:webHidden/>
              </w:rPr>
              <w:fldChar w:fldCharType="separate"/>
            </w:r>
            <w:r w:rsidR="00DA47C4">
              <w:rPr>
                <w:noProof/>
                <w:webHidden/>
              </w:rPr>
              <w:t>15</w:t>
            </w:r>
            <w:r w:rsidRPr="00455435">
              <w:rPr>
                <w:noProof/>
                <w:webHidden/>
              </w:rPr>
              <w:fldChar w:fldCharType="end"/>
            </w:r>
          </w:hyperlink>
        </w:p>
        <w:p w14:paraId="42FF53D4" w14:textId="050E4BF0" w:rsidR="00455435" w:rsidRPr="00455435" w:rsidRDefault="00455435">
          <w:pPr>
            <w:pStyle w:val="TDC2"/>
            <w:tabs>
              <w:tab w:val="right" w:leader="dot" w:pos="10790"/>
            </w:tabs>
            <w:rPr>
              <w:rFonts w:eastAsiaTheme="minorEastAsia"/>
              <w:noProof/>
              <w:sz w:val="24"/>
              <w:szCs w:val="24"/>
              <w:lang w:eastAsia="es-CO"/>
            </w:rPr>
          </w:pPr>
          <w:hyperlink w:anchor="_Toc224292420" w:history="1">
            <w:r w:rsidRPr="00455435">
              <w:rPr>
                <w:rStyle w:val="Hipervnculo"/>
                <w:rFonts w:ascii="Verdana" w:hAnsi="Verdana"/>
                <w:noProof/>
              </w:rPr>
              <w:t>9.2 CÓMO SE CONTRIBUYE AL MIO</w:t>
            </w:r>
            <w:r w:rsidRPr="00455435">
              <w:rPr>
                <w:noProof/>
                <w:webHidden/>
              </w:rPr>
              <w:tab/>
            </w:r>
            <w:r w:rsidRPr="00455435">
              <w:rPr>
                <w:noProof/>
                <w:webHidden/>
              </w:rPr>
              <w:fldChar w:fldCharType="begin"/>
            </w:r>
            <w:r w:rsidRPr="00455435">
              <w:rPr>
                <w:noProof/>
                <w:webHidden/>
              </w:rPr>
              <w:instrText xml:space="preserve"> PAGEREF _Toc224292420 \h </w:instrText>
            </w:r>
            <w:r w:rsidRPr="00455435">
              <w:rPr>
                <w:noProof/>
                <w:webHidden/>
              </w:rPr>
            </w:r>
            <w:r w:rsidRPr="00455435">
              <w:rPr>
                <w:noProof/>
                <w:webHidden/>
              </w:rPr>
              <w:fldChar w:fldCharType="separate"/>
            </w:r>
            <w:r w:rsidR="00DA47C4">
              <w:rPr>
                <w:noProof/>
                <w:webHidden/>
              </w:rPr>
              <w:t>16</w:t>
            </w:r>
            <w:r w:rsidRPr="00455435">
              <w:rPr>
                <w:noProof/>
                <w:webHidden/>
              </w:rPr>
              <w:fldChar w:fldCharType="end"/>
            </w:r>
          </w:hyperlink>
        </w:p>
        <w:p w14:paraId="583FD73D" w14:textId="7BD0D712" w:rsidR="00455435" w:rsidRPr="00455435" w:rsidRDefault="00455435">
          <w:pPr>
            <w:pStyle w:val="TDC1"/>
            <w:tabs>
              <w:tab w:val="right" w:leader="dot" w:pos="10790"/>
            </w:tabs>
            <w:rPr>
              <w:rFonts w:eastAsiaTheme="minorEastAsia"/>
              <w:noProof/>
              <w:sz w:val="24"/>
              <w:szCs w:val="24"/>
              <w:lang w:eastAsia="es-CO"/>
            </w:rPr>
          </w:pPr>
          <w:hyperlink w:anchor="_Toc224292421" w:history="1">
            <w:r w:rsidRPr="00455435">
              <w:rPr>
                <w:rStyle w:val="Hipervnculo"/>
                <w:rFonts w:ascii="Verdana" w:hAnsi="Verdana"/>
                <w:noProof/>
              </w:rPr>
              <w:t>10. MAPA DE PROCESOS</w:t>
            </w:r>
            <w:r w:rsidRPr="00455435">
              <w:rPr>
                <w:noProof/>
                <w:webHidden/>
              </w:rPr>
              <w:tab/>
            </w:r>
            <w:r w:rsidRPr="00455435">
              <w:rPr>
                <w:noProof/>
                <w:webHidden/>
              </w:rPr>
              <w:fldChar w:fldCharType="begin"/>
            </w:r>
            <w:r w:rsidRPr="00455435">
              <w:rPr>
                <w:noProof/>
                <w:webHidden/>
              </w:rPr>
              <w:instrText xml:space="preserve"> PAGEREF _Toc224292421 \h </w:instrText>
            </w:r>
            <w:r w:rsidRPr="00455435">
              <w:rPr>
                <w:noProof/>
                <w:webHidden/>
              </w:rPr>
            </w:r>
            <w:r w:rsidRPr="00455435">
              <w:rPr>
                <w:noProof/>
                <w:webHidden/>
              </w:rPr>
              <w:fldChar w:fldCharType="separate"/>
            </w:r>
            <w:r w:rsidR="00DA47C4">
              <w:rPr>
                <w:noProof/>
                <w:webHidden/>
              </w:rPr>
              <w:t>17</w:t>
            </w:r>
            <w:r w:rsidRPr="00455435">
              <w:rPr>
                <w:noProof/>
                <w:webHidden/>
              </w:rPr>
              <w:fldChar w:fldCharType="end"/>
            </w:r>
          </w:hyperlink>
        </w:p>
        <w:p w14:paraId="2431163B" w14:textId="75C8C8E6" w:rsidR="00455435" w:rsidRPr="00455435" w:rsidRDefault="00455435">
          <w:pPr>
            <w:pStyle w:val="TDC1"/>
            <w:tabs>
              <w:tab w:val="right" w:leader="dot" w:pos="10790"/>
            </w:tabs>
            <w:rPr>
              <w:rFonts w:eastAsiaTheme="minorEastAsia"/>
              <w:noProof/>
              <w:sz w:val="24"/>
              <w:szCs w:val="24"/>
              <w:lang w:eastAsia="es-CO"/>
            </w:rPr>
          </w:pPr>
          <w:hyperlink w:anchor="_Toc224292422" w:history="1">
            <w:r w:rsidRPr="00455435">
              <w:rPr>
                <w:rStyle w:val="Hipervnculo"/>
                <w:rFonts w:ascii="Verdana" w:hAnsi="Verdana"/>
                <w:noProof/>
              </w:rPr>
              <w:t>11. ESTRUCTURA DE DOCUMENTOS</w:t>
            </w:r>
            <w:r w:rsidRPr="00455435">
              <w:rPr>
                <w:noProof/>
                <w:webHidden/>
              </w:rPr>
              <w:tab/>
            </w:r>
            <w:r w:rsidRPr="00455435">
              <w:rPr>
                <w:noProof/>
                <w:webHidden/>
              </w:rPr>
              <w:fldChar w:fldCharType="begin"/>
            </w:r>
            <w:r w:rsidRPr="00455435">
              <w:rPr>
                <w:noProof/>
                <w:webHidden/>
              </w:rPr>
              <w:instrText xml:space="preserve"> PAGEREF _Toc224292422 \h </w:instrText>
            </w:r>
            <w:r w:rsidRPr="00455435">
              <w:rPr>
                <w:noProof/>
                <w:webHidden/>
              </w:rPr>
            </w:r>
            <w:r w:rsidRPr="00455435">
              <w:rPr>
                <w:noProof/>
                <w:webHidden/>
              </w:rPr>
              <w:fldChar w:fldCharType="separate"/>
            </w:r>
            <w:r w:rsidR="00DA47C4">
              <w:rPr>
                <w:noProof/>
                <w:webHidden/>
              </w:rPr>
              <w:t>21</w:t>
            </w:r>
            <w:r w:rsidRPr="00455435">
              <w:rPr>
                <w:noProof/>
                <w:webHidden/>
              </w:rPr>
              <w:fldChar w:fldCharType="end"/>
            </w:r>
          </w:hyperlink>
        </w:p>
        <w:p w14:paraId="0A2E8B76" w14:textId="0C404FD5" w:rsidR="00455435" w:rsidRPr="00455435" w:rsidRDefault="00455435">
          <w:pPr>
            <w:pStyle w:val="TDC1"/>
            <w:tabs>
              <w:tab w:val="right" w:leader="dot" w:pos="10790"/>
            </w:tabs>
            <w:rPr>
              <w:rFonts w:eastAsiaTheme="minorEastAsia"/>
              <w:noProof/>
              <w:sz w:val="24"/>
              <w:szCs w:val="24"/>
              <w:lang w:eastAsia="es-CO"/>
            </w:rPr>
          </w:pPr>
          <w:hyperlink w:anchor="_Toc224292423" w:history="1">
            <w:r w:rsidRPr="00455435">
              <w:rPr>
                <w:rStyle w:val="Hipervnculo"/>
                <w:rFonts w:ascii="Verdana" w:eastAsia="Verdana" w:hAnsi="Verdana" w:cs="Verdana"/>
                <w:noProof/>
              </w:rPr>
              <w:t>12. HISTORIAL DE CAMBIOS</w:t>
            </w:r>
            <w:r w:rsidRPr="00455435">
              <w:rPr>
                <w:noProof/>
                <w:webHidden/>
              </w:rPr>
              <w:tab/>
            </w:r>
            <w:r w:rsidRPr="00455435">
              <w:rPr>
                <w:noProof/>
                <w:webHidden/>
              </w:rPr>
              <w:fldChar w:fldCharType="begin"/>
            </w:r>
            <w:r w:rsidRPr="00455435">
              <w:rPr>
                <w:noProof/>
                <w:webHidden/>
              </w:rPr>
              <w:instrText xml:space="preserve"> PAGEREF _Toc224292423 \h </w:instrText>
            </w:r>
            <w:r w:rsidRPr="00455435">
              <w:rPr>
                <w:noProof/>
                <w:webHidden/>
              </w:rPr>
            </w:r>
            <w:r w:rsidRPr="00455435">
              <w:rPr>
                <w:noProof/>
                <w:webHidden/>
              </w:rPr>
              <w:fldChar w:fldCharType="separate"/>
            </w:r>
            <w:r w:rsidR="00DA47C4">
              <w:rPr>
                <w:noProof/>
                <w:webHidden/>
              </w:rPr>
              <w:t>22</w:t>
            </w:r>
            <w:r w:rsidRPr="00455435">
              <w:rPr>
                <w:noProof/>
                <w:webHidden/>
              </w:rPr>
              <w:fldChar w:fldCharType="end"/>
            </w:r>
          </w:hyperlink>
        </w:p>
        <w:p w14:paraId="17587CEC" w14:textId="36A8DFEC" w:rsidR="009652CF" w:rsidRPr="00DD7470" w:rsidRDefault="009652CF" w:rsidP="68F2A381">
          <w:pPr>
            <w:spacing w:line="240" w:lineRule="auto"/>
            <w:rPr>
              <w:rFonts w:ascii="Verdana" w:eastAsia="Verdana" w:hAnsi="Verdana" w:cs="Verdana"/>
              <w:sz w:val="20"/>
              <w:szCs w:val="20"/>
            </w:rPr>
          </w:pPr>
          <w:r w:rsidRPr="00455435">
            <w:rPr>
              <w:rFonts w:ascii="Verdana" w:hAnsi="Verdana"/>
              <w:sz w:val="20"/>
              <w:szCs w:val="20"/>
              <w:lang w:val="es-ES"/>
            </w:rPr>
            <w:fldChar w:fldCharType="end"/>
          </w:r>
        </w:p>
      </w:sdtContent>
    </w:sdt>
    <w:p w14:paraId="586F61BF" w14:textId="4405C4C3" w:rsidR="009652CF" w:rsidRPr="00DD7470" w:rsidRDefault="009652CF" w:rsidP="68F2A381">
      <w:pPr>
        <w:spacing w:after="0" w:line="240" w:lineRule="auto"/>
        <w:ind w:left="708" w:hanging="708"/>
        <w:rPr>
          <w:rFonts w:ascii="Verdana" w:eastAsia="Verdana" w:hAnsi="Verdana" w:cs="Verdana"/>
          <w:b/>
          <w:bCs/>
          <w:lang w:val="es-ES"/>
        </w:rPr>
      </w:pPr>
    </w:p>
    <w:p w14:paraId="2C5A47A8" w14:textId="1E7BB134" w:rsidR="009652CF" w:rsidRPr="00DD7470" w:rsidRDefault="009652CF" w:rsidP="68F2A381">
      <w:pPr>
        <w:spacing w:after="0" w:line="240" w:lineRule="auto"/>
        <w:ind w:left="708" w:hanging="708"/>
        <w:rPr>
          <w:rFonts w:ascii="Verdana" w:eastAsia="Verdana" w:hAnsi="Verdana" w:cs="Verdana"/>
          <w:b/>
          <w:bCs/>
          <w:lang w:val="es-ES"/>
        </w:rPr>
      </w:pPr>
    </w:p>
    <w:p w14:paraId="51F1A4C3" w14:textId="77777777" w:rsidR="00F22008" w:rsidRPr="00DD7470" w:rsidRDefault="00F22008" w:rsidP="00A202C6">
      <w:pPr>
        <w:spacing w:after="0" w:line="240" w:lineRule="auto"/>
        <w:ind w:left="708" w:hanging="708"/>
        <w:rPr>
          <w:b/>
          <w:bCs/>
          <w:lang w:val="es-ES"/>
        </w:rPr>
      </w:pPr>
    </w:p>
    <w:p w14:paraId="658125E6" w14:textId="23EB2D34" w:rsidR="00F22008" w:rsidRPr="00DD7470" w:rsidRDefault="00F22008" w:rsidP="68F2A381">
      <w:pPr>
        <w:spacing w:after="0" w:line="240" w:lineRule="auto"/>
        <w:ind w:left="708" w:hanging="708"/>
        <w:rPr>
          <w:b/>
          <w:bCs/>
          <w:lang w:val="es-ES"/>
        </w:rPr>
      </w:pPr>
    </w:p>
    <w:p w14:paraId="65D77B11" w14:textId="3C0EAC4E" w:rsidR="00F22008" w:rsidRPr="00DD7470" w:rsidRDefault="00F22008" w:rsidP="68F2A381">
      <w:pPr>
        <w:spacing w:after="0" w:line="240" w:lineRule="auto"/>
        <w:ind w:left="708" w:hanging="708"/>
        <w:rPr>
          <w:b/>
          <w:bCs/>
          <w:lang w:val="es-ES"/>
        </w:rPr>
      </w:pPr>
    </w:p>
    <w:p w14:paraId="6CF36DB3" w14:textId="3BC64310" w:rsidR="00F22008" w:rsidRPr="00DD7470" w:rsidRDefault="00F22008" w:rsidP="68F2A381">
      <w:pPr>
        <w:spacing w:after="0" w:line="240" w:lineRule="auto"/>
        <w:ind w:left="708" w:hanging="708"/>
        <w:rPr>
          <w:b/>
          <w:bCs/>
          <w:lang w:val="es-ES"/>
        </w:rPr>
      </w:pPr>
    </w:p>
    <w:p w14:paraId="41EF774A" w14:textId="47F40B1D" w:rsidR="00660273" w:rsidRPr="00D42FBA" w:rsidRDefault="00660273" w:rsidP="00D42FBA">
      <w:pPr>
        <w:tabs>
          <w:tab w:val="left" w:pos="2880"/>
        </w:tabs>
        <w:spacing w:after="0" w:line="240" w:lineRule="auto"/>
        <w:rPr>
          <w:b/>
          <w:bCs/>
          <w:lang w:val="es-ES"/>
        </w:rPr>
      </w:pPr>
    </w:p>
    <w:p w14:paraId="7BD712BE" w14:textId="5AFCEB82" w:rsidR="00A202C6" w:rsidRPr="00DD7470" w:rsidRDefault="7FB6EF65" w:rsidP="00660273">
      <w:pPr>
        <w:pStyle w:val="Ttulo1"/>
        <w:numPr>
          <w:ilvl w:val="0"/>
          <w:numId w:val="35"/>
        </w:numPr>
        <w:rPr>
          <w:rFonts w:ascii="Verdana" w:eastAsia="Verdana" w:hAnsi="Verdana" w:cs="Verdana"/>
          <w:b/>
          <w:bCs/>
          <w:color w:val="auto"/>
          <w:sz w:val="22"/>
          <w:szCs w:val="22"/>
          <w:lang w:val="es-ES"/>
        </w:rPr>
      </w:pPr>
      <w:bookmarkStart w:id="0" w:name="_Toc224292405"/>
      <w:r w:rsidRPr="00DD7470">
        <w:rPr>
          <w:rFonts w:ascii="Verdana" w:eastAsia="Verdana" w:hAnsi="Verdana" w:cs="Verdana"/>
          <w:b/>
          <w:bCs/>
          <w:color w:val="auto"/>
          <w:sz w:val="22"/>
          <w:szCs w:val="22"/>
        </w:rPr>
        <w:lastRenderedPageBreak/>
        <w:t>OBJ</w:t>
      </w:r>
      <w:r w:rsidR="30333070" w:rsidRPr="00DD7470">
        <w:rPr>
          <w:rFonts w:ascii="Verdana" w:eastAsia="Verdana" w:hAnsi="Verdana" w:cs="Verdana"/>
          <w:b/>
          <w:bCs/>
          <w:color w:val="auto"/>
          <w:sz w:val="22"/>
          <w:szCs w:val="22"/>
        </w:rPr>
        <w:t>ETIVO</w:t>
      </w:r>
      <w:r w:rsidR="007722F0">
        <w:rPr>
          <w:rFonts w:ascii="Verdana" w:eastAsia="Verdana" w:hAnsi="Verdana" w:cs="Verdana"/>
          <w:b/>
          <w:bCs/>
          <w:color w:val="auto"/>
          <w:sz w:val="22"/>
          <w:szCs w:val="22"/>
        </w:rPr>
        <w:t xml:space="preserve"> DEL MANUAL</w:t>
      </w:r>
      <w:bookmarkEnd w:id="0"/>
    </w:p>
    <w:p w14:paraId="77046702" w14:textId="77777777" w:rsidR="009A163B" w:rsidRDefault="009A163B" w:rsidP="68F2A381">
      <w:pPr>
        <w:spacing w:after="0" w:line="240" w:lineRule="auto"/>
        <w:rPr>
          <w:rFonts w:ascii="Verdana" w:eastAsia="Verdana" w:hAnsi="Verdana" w:cs="Verdana"/>
          <w:b/>
          <w:bCs/>
        </w:rPr>
      </w:pPr>
    </w:p>
    <w:p w14:paraId="7376A259" w14:textId="14438CA0" w:rsidR="009B363D" w:rsidRPr="008C4D8C" w:rsidRDefault="00196455" w:rsidP="007722F0">
      <w:pPr>
        <w:spacing w:after="0" w:line="240" w:lineRule="auto"/>
        <w:jc w:val="both"/>
        <w:rPr>
          <w:rFonts w:ascii="Verdana" w:eastAsia="Verdana" w:hAnsi="Verdana" w:cs="Verdana"/>
          <w:color w:val="EE0000"/>
        </w:rPr>
      </w:pPr>
      <w:r w:rsidRPr="008C4D8C">
        <w:rPr>
          <w:rFonts w:ascii="Verdana" w:eastAsia="Verdana" w:hAnsi="Verdana" w:cs="Verdana"/>
        </w:rPr>
        <w:t>El presente Manual tiene como propósito describir las</w:t>
      </w:r>
      <w:r w:rsidR="007722F0" w:rsidRPr="008C4D8C">
        <w:rPr>
          <w:rFonts w:ascii="Verdana" w:eastAsia="Verdana" w:hAnsi="Verdana" w:cs="Verdana"/>
        </w:rPr>
        <w:t xml:space="preserve"> características del Modelo Institucional de Operación </w:t>
      </w:r>
      <w:r w:rsidR="00545176" w:rsidRPr="008C4D8C">
        <w:rPr>
          <w:rFonts w:ascii="Verdana" w:eastAsia="Verdana" w:hAnsi="Verdana" w:cs="Verdana"/>
        </w:rPr>
        <w:t>–</w:t>
      </w:r>
      <w:r w:rsidR="007722F0" w:rsidRPr="008C4D8C">
        <w:rPr>
          <w:rFonts w:ascii="Verdana" w:eastAsia="Verdana" w:hAnsi="Verdana" w:cs="Verdana"/>
        </w:rPr>
        <w:t xml:space="preserve"> MIO</w:t>
      </w:r>
      <w:r w:rsidR="00545176" w:rsidRPr="008C4D8C">
        <w:rPr>
          <w:rFonts w:ascii="Verdana" w:eastAsia="Verdana" w:hAnsi="Verdana" w:cs="Verdana"/>
        </w:rPr>
        <w:t xml:space="preserve"> del Ministerio de Comercio</w:t>
      </w:r>
      <w:r w:rsidR="007722F0" w:rsidRPr="008C4D8C">
        <w:rPr>
          <w:rFonts w:ascii="Verdana" w:eastAsia="Verdana" w:hAnsi="Verdana" w:cs="Verdana"/>
        </w:rPr>
        <w:t>,</w:t>
      </w:r>
      <w:r w:rsidR="00545176" w:rsidRPr="008C4D8C">
        <w:rPr>
          <w:rFonts w:ascii="Verdana" w:eastAsia="Verdana" w:hAnsi="Verdana" w:cs="Verdana"/>
        </w:rPr>
        <w:t xml:space="preserve"> Industria y Turismo (MINCI</w:t>
      </w:r>
      <w:r w:rsidR="00044ECA" w:rsidRPr="008C4D8C">
        <w:rPr>
          <w:rFonts w:ascii="Verdana" w:eastAsia="Verdana" w:hAnsi="Verdana" w:cs="Verdana"/>
        </w:rPr>
        <w:t>T)</w:t>
      </w:r>
      <w:r w:rsidR="00DB6CD5" w:rsidRPr="008C4D8C">
        <w:rPr>
          <w:rFonts w:ascii="Verdana" w:eastAsia="Verdana" w:hAnsi="Verdana" w:cs="Verdana"/>
        </w:rPr>
        <w:t>,</w:t>
      </w:r>
      <w:r w:rsidRPr="008C4D8C">
        <w:rPr>
          <w:rFonts w:ascii="Verdana" w:eastAsia="Verdana" w:hAnsi="Verdana" w:cs="Verdana"/>
        </w:rPr>
        <w:t xml:space="preserve"> así como</w:t>
      </w:r>
      <w:r w:rsidR="007722F0" w:rsidRPr="008C4D8C">
        <w:rPr>
          <w:rFonts w:ascii="Verdana" w:eastAsia="Verdana" w:hAnsi="Verdana" w:cs="Verdana"/>
        </w:rPr>
        <w:t xml:space="preserve"> </w:t>
      </w:r>
      <w:r w:rsidR="00556838" w:rsidRPr="008C4D8C">
        <w:rPr>
          <w:rFonts w:ascii="Verdana" w:eastAsia="Verdana" w:hAnsi="Verdana" w:cs="Verdana"/>
        </w:rPr>
        <w:t xml:space="preserve">la </w:t>
      </w:r>
      <w:r w:rsidR="007722F0" w:rsidRPr="008C4D8C">
        <w:rPr>
          <w:rFonts w:ascii="Verdana" w:eastAsia="Verdana" w:hAnsi="Verdana" w:cs="Verdana"/>
        </w:rPr>
        <w:t>articula</w:t>
      </w:r>
      <w:r w:rsidR="00556838" w:rsidRPr="008C4D8C">
        <w:rPr>
          <w:rFonts w:ascii="Verdana" w:eastAsia="Verdana" w:hAnsi="Verdana" w:cs="Verdana"/>
        </w:rPr>
        <w:t>ción</w:t>
      </w:r>
      <w:r w:rsidR="007722F0" w:rsidRPr="008C4D8C">
        <w:rPr>
          <w:rFonts w:ascii="Verdana" w:eastAsia="Verdana" w:hAnsi="Verdana" w:cs="Verdana"/>
        </w:rPr>
        <w:t xml:space="preserve"> e integr</w:t>
      </w:r>
      <w:r w:rsidR="00556838" w:rsidRPr="008C4D8C">
        <w:rPr>
          <w:rFonts w:ascii="Verdana" w:eastAsia="Verdana" w:hAnsi="Verdana" w:cs="Verdana"/>
        </w:rPr>
        <w:t>ación de</w:t>
      </w:r>
      <w:r w:rsidR="007722F0" w:rsidRPr="008C4D8C">
        <w:rPr>
          <w:rFonts w:ascii="Verdana" w:eastAsia="Verdana" w:hAnsi="Verdana" w:cs="Verdana"/>
        </w:rPr>
        <w:t xml:space="preserve"> los diferentes elementos que lo componen</w:t>
      </w:r>
      <w:r w:rsidRPr="008C4D8C">
        <w:rPr>
          <w:rFonts w:ascii="Verdana" w:eastAsia="Verdana" w:hAnsi="Verdana" w:cs="Verdana"/>
        </w:rPr>
        <w:t xml:space="preserve">, </w:t>
      </w:r>
      <w:r w:rsidR="007722F0" w:rsidRPr="008C4D8C">
        <w:rPr>
          <w:rFonts w:ascii="Verdana" w:eastAsia="Verdana" w:hAnsi="Verdana" w:cs="Verdana"/>
        </w:rPr>
        <w:t>para su difusión, apropiación e implementación</w:t>
      </w:r>
      <w:r w:rsidRPr="008C4D8C">
        <w:rPr>
          <w:rFonts w:ascii="Verdana" w:eastAsia="Verdana" w:hAnsi="Verdana" w:cs="Verdana"/>
        </w:rPr>
        <w:t xml:space="preserve"> en la entidad</w:t>
      </w:r>
      <w:r w:rsidR="00D74FAC" w:rsidRPr="008C4D8C">
        <w:rPr>
          <w:rFonts w:ascii="Verdana" w:eastAsia="Verdana" w:hAnsi="Verdana" w:cs="Verdana"/>
        </w:rPr>
        <w:t xml:space="preserve">; </w:t>
      </w:r>
      <w:r w:rsidR="004E7518" w:rsidRPr="008C4D8C">
        <w:rPr>
          <w:rFonts w:ascii="Verdana" w:hAnsi="Verdana"/>
        </w:rPr>
        <w:t>articulado con</w:t>
      </w:r>
      <w:r w:rsidR="00957AF0" w:rsidRPr="008C4D8C">
        <w:rPr>
          <w:rFonts w:ascii="Verdana" w:hAnsi="Verdana"/>
        </w:rPr>
        <w:t xml:space="preserve"> </w:t>
      </w:r>
      <w:r w:rsidR="003474F1" w:rsidRPr="008C4D8C">
        <w:rPr>
          <w:rFonts w:ascii="Verdana" w:hAnsi="Verdana"/>
        </w:rPr>
        <w:t xml:space="preserve">el </w:t>
      </w:r>
      <w:r w:rsidR="00A65E6C" w:rsidRPr="008C4D8C">
        <w:rPr>
          <w:rFonts w:ascii="Verdana" w:hAnsi="Verdana"/>
        </w:rPr>
        <w:t>Modelo Integrado de Planeación y Gestión – MIPG</w:t>
      </w:r>
      <w:r w:rsidR="003474F1" w:rsidRPr="008C4D8C">
        <w:rPr>
          <w:rFonts w:ascii="Verdana" w:hAnsi="Verdana"/>
        </w:rPr>
        <w:t xml:space="preserve"> </w:t>
      </w:r>
      <w:r w:rsidR="005761AE" w:rsidRPr="008C4D8C">
        <w:rPr>
          <w:rFonts w:ascii="Verdana" w:hAnsi="Verdana"/>
        </w:rPr>
        <w:t xml:space="preserve">y </w:t>
      </w:r>
      <w:r w:rsidR="004E7518" w:rsidRPr="008C4D8C">
        <w:rPr>
          <w:rFonts w:ascii="Verdana" w:hAnsi="Verdana"/>
        </w:rPr>
        <w:t xml:space="preserve">los Sistemas de Gestión </w:t>
      </w:r>
      <w:r w:rsidR="00957AF0" w:rsidRPr="008C4D8C">
        <w:rPr>
          <w:rFonts w:ascii="Verdana" w:hAnsi="Verdana"/>
        </w:rPr>
        <w:t>complementarios</w:t>
      </w:r>
      <w:r w:rsidR="004E7518" w:rsidRPr="008C4D8C">
        <w:rPr>
          <w:rFonts w:ascii="Verdana" w:hAnsi="Verdana"/>
        </w:rPr>
        <w:t xml:space="preserve"> Ambiental y Seguridad y Salud en el Trabajo</w:t>
      </w:r>
      <w:r w:rsidR="00957AF0" w:rsidRPr="008C4D8C">
        <w:rPr>
          <w:rFonts w:ascii="Verdana" w:hAnsi="Verdana"/>
        </w:rPr>
        <w:t>.</w:t>
      </w:r>
    </w:p>
    <w:p w14:paraId="261484A1" w14:textId="77777777" w:rsidR="009B363D" w:rsidRPr="008C4D8C" w:rsidRDefault="009B363D" w:rsidP="007722F0">
      <w:pPr>
        <w:spacing w:after="0" w:line="240" w:lineRule="auto"/>
        <w:jc w:val="both"/>
        <w:rPr>
          <w:rFonts w:ascii="Verdana" w:eastAsia="Verdana" w:hAnsi="Verdana" w:cs="Verdana"/>
        </w:rPr>
      </w:pPr>
    </w:p>
    <w:p w14:paraId="569427D3" w14:textId="08FB2870" w:rsidR="008C4D8C" w:rsidRPr="00DD7470" w:rsidRDefault="008C4D8C" w:rsidP="007079FE">
      <w:pPr>
        <w:pStyle w:val="Ttulo1"/>
        <w:ind w:left="284"/>
        <w:rPr>
          <w:rFonts w:ascii="Verdana" w:eastAsia="Verdana" w:hAnsi="Verdana" w:cs="Verdana"/>
          <w:b/>
          <w:bCs/>
          <w:color w:val="auto"/>
          <w:sz w:val="22"/>
          <w:szCs w:val="22"/>
          <w:lang w:val="es-ES"/>
        </w:rPr>
      </w:pPr>
      <w:bookmarkStart w:id="1" w:name="_Toc224292406"/>
      <w:r>
        <w:rPr>
          <w:rFonts w:ascii="Verdana" w:eastAsia="Verdana" w:hAnsi="Verdana" w:cs="Verdana"/>
          <w:b/>
          <w:bCs/>
          <w:color w:val="auto"/>
          <w:sz w:val="22"/>
          <w:szCs w:val="22"/>
        </w:rPr>
        <w:t>2. DESCRIPCIÓN</w:t>
      </w:r>
      <w:bookmarkEnd w:id="1"/>
      <w:r>
        <w:rPr>
          <w:rFonts w:ascii="Verdana" w:eastAsia="Verdana" w:hAnsi="Verdana" w:cs="Verdana"/>
          <w:b/>
          <w:bCs/>
          <w:color w:val="auto"/>
          <w:sz w:val="22"/>
          <w:szCs w:val="22"/>
        </w:rPr>
        <w:t xml:space="preserve"> </w:t>
      </w:r>
    </w:p>
    <w:p w14:paraId="5ACD9495" w14:textId="77777777" w:rsidR="009B363D" w:rsidRPr="008C4D8C" w:rsidRDefault="009B363D" w:rsidP="007722F0">
      <w:pPr>
        <w:spacing w:after="0" w:line="240" w:lineRule="auto"/>
        <w:jc w:val="both"/>
        <w:rPr>
          <w:rFonts w:ascii="Verdana" w:eastAsia="Verdana" w:hAnsi="Verdana" w:cs="Verdana"/>
        </w:rPr>
      </w:pPr>
    </w:p>
    <w:p w14:paraId="2E744D82" w14:textId="46180DB6" w:rsidR="007722F0" w:rsidRPr="008C4D8C" w:rsidRDefault="009B363D" w:rsidP="007722F0">
      <w:pPr>
        <w:spacing w:after="0" w:line="240" w:lineRule="auto"/>
        <w:jc w:val="both"/>
        <w:rPr>
          <w:rFonts w:ascii="Verdana" w:eastAsia="Verdana" w:hAnsi="Verdana" w:cs="Verdana"/>
        </w:rPr>
      </w:pPr>
      <w:r w:rsidRPr="008C4D8C">
        <w:rPr>
          <w:rFonts w:ascii="Verdana" w:eastAsia="Verdana" w:hAnsi="Verdana" w:cs="Verdana"/>
        </w:rPr>
        <w:t xml:space="preserve">Este documento </w:t>
      </w:r>
      <w:r w:rsidR="007722F0" w:rsidRPr="008C4D8C">
        <w:rPr>
          <w:rFonts w:ascii="Verdana" w:eastAsia="Verdana" w:hAnsi="Verdana" w:cs="Verdana"/>
        </w:rPr>
        <w:t xml:space="preserve">establece el alcance, la estructura y directrices generales del </w:t>
      </w:r>
      <w:r w:rsidRPr="008C4D8C">
        <w:rPr>
          <w:rFonts w:ascii="Verdana" w:eastAsia="Verdana" w:hAnsi="Verdana" w:cs="Verdana"/>
        </w:rPr>
        <w:t>Modelo Institucional de Operación – MIO</w:t>
      </w:r>
      <w:r w:rsidR="007722F0" w:rsidRPr="008C4D8C">
        <w:rPr>
          <w:rFonts w:ascii="Verdana" w:eastAsia="Verdana" w:hAnsi="Verdana" w:cs="Verdana"/>
        </w:rPr>
        <w:t xml:space="preserve"> implementado en el Ministerio, de manera que se asegure su funcionamiento y articulación, cumpliendo con los requisitos de la Entidad, de las normas y los establecidos dentro</w:t>
      </w:r>
    </w:p>
    <w:p w14:paraId="4087D519" w14:textId="3ECE41A1" w:rsidR="007722F0" w:rsidRPr="007722F0" w:rsidRDefault="007722F0" w:rsidP="007722F0">
      <w:pPr>
        <w:spacing w:after="0" w:line="240" w:lineRule="auto"/>
        <w:jc w:val="both"/>
        <w:rPr>
          <w:rFonts w:ascii="Verdana" w:eastAsia="Verdana" w:hAnsi="Verdana" w:cs="Verdana"/>
        </w:rPr>
      </w:pPr>
      <w:r w:rsidRPr="008C4D8C">
        <w:rPr>
          <w:rFonts w:ascii="Verdana" w:eastAsia="Verdana" w:hAnsi="Verdana" w:cs="Verdana"/>
        </w:rPr>
        <w:t>de la normatividad legal vigente aplicable.</w:t>
      </w:r>
    </w:p>
    <w:p w14:paraId="310A462B" w14:textId="77777777" w:rsidR="00665072" w:rsidRDefault="00665072" w:rsidP="68F2A381">
      <w:pPr>
        <w:spacing w:after="0" w:line="240" w:lineRule="auto"/>
        <w:rPr>
          <w:rFonts w:ascii="Verdana" w:eastAsia="Verdana" w:hAnsi="Verdana" w:cs="Verdana"/>
          <w:b/>
          <w:bCs/>
        </w:rPr>
      </w:pPr>
    </w:p>
    <w:p w14:paraId="40BD0240" w14:textId="77777777" w:rsidR="007722F0" w:rsidRDefault="007722F0" w:rsidP="68F2A381">
      <w:pPr>
        <w:spacing w:after="0" w:line="240" w:lineRule="auto"/>
        <w:rPr>
          <w:rFonts w:ascii="Verdana" w:eastAsia="Verdana" w:hAnsi="Verdana" w:cs="Verdana"/>
          <w:b/>
          <w:bCs/>
        </w:rPr>
      </w:pPr>
    </w:p>
    <w:p w14:paraId="237667AF" w14:textId="77777777" w:rsidR="007722F0" w:rsidRDefault="007722F0" w:rsidP="68F2A381">
      <w:pPr>
        <w:spacing w:after="0" w:line="240" w:lineRule="auto"/>
        <w:rPr>
          <w:rFonts w:ascii="Verdana" w:eastAsia="Verdana" w:hAnsi="Verdana" w:cs="Verdana"/>
          <w:b/>
          <w:bCs/>
        </w:rPr>
      </w:pPr>
    </w:p>
    <w:p w14:paraId="5F4DC3C0" w14:textId="77777777" w:rsidR="007722F0" w:rsidRDefault="007722F0" w:rsidP="68F2A381">
      <w:pPr>
        <w:spacing w:after="0" w:line="240" w:lineRule="auto"/>
        <w:rPr>
          <w:rFonts w:ascii="Verdana" w:eastAsia="Verdana" w:hAnsi="Verdana" w:cs="Verdana"/>
          <w:b/>
          <w:bCs/>
        </w:rPr>
      </w:pPr>
    </w:p>
    <w:p w14:paraId="608554AA" w14:textId="77777777" w:rsidR="007722F0" w:rsidRDefault="007722F0" w:rsidP="68F2A381">
      <w:pPr>
        <w:spacing w:after="0" w:line="240" w:lineRule="auto"/>
        <w:rPr>
          <w:rFonts w:ascii="Verdana" w:eastAsia="Verdana" w:hAnsi="Verdana" w:cs="Verdana"/>
          <w:b/>
          <w:bCs/>
        </w:rPr>
      </w:pPr>
    </w:p>
    <w:p w14:paraId="0E877E10" w14:textId="77777777" w:rsidR="007722F0" w:rsidRDefault="007722F0" w:rsidP="68F2A381">
      <w:pPr>
        <w:spacing w:after="0" w:line="240" w:lineRule="auto"/>
        <w:rPr>
          <w:rFonts w:ascii="Verdana" w:eastAsia="Verdana" w:hAnsi="Verdana" w:cs="Verdana"/>
          <w:b/>
          <w:bCs/>
        </w:rPr>
      </w:pPr>
    </w:p>
    <w:p w14:paraId="22F945CB" w14:textId="77777777" w:rsidR="007722F0" w:rsidRDefault="007722F0" w:rsidP="68F2A381">
      <w:pPr>
        <w:spacing w:after="0" w:line="240" w:lineRule="auto"/>
        <w:rPr>
          <w:rFonts w:ascii="Verdana" w:eastAsia="Verdana" w:hAnsi="Verdana" w:cs="Verdana"/>
          <w:b/>
          <w:bCs/>
        </w:rPr>
      </w:pPr>
    </w:p>
    <w:p w14:paraId="5C99A2FE" w14:textId="77777777" w:rsidR="007722F0" w:rsidRDefault="007722F0" w:rsidP="68F2A381">
      <w:pPr>
        <w:spacing w:after="0" w:line="240" w:lineRule="auto"/>
        <w:rPr>
          <w:rFonts w:ascii="Verdana" w:eastAsia="Verdana" w:hAnsi="Verdana" w:cs="Verdana"/>
          <w:b/>
          <w:bCs/>
        </w:rPr>
      </w:pPr>
    </w:p>
    <w:p w14:paraId="0E0CF59A" w14:textId="77777777" w:rsidR="007722F0" w:rsidRDefault="007722F0" w:rsidP="68F2A381">
      <w:pPr>
        <w:spacing w:after="0" w:line="240" w:lineRule="auto"/>
        <w:rPr>
          <w:rFonts w:ascii="Verdana" w:eastAsia="Verdana" w:hAnsi="Verdana" w:cs="Verdana"/>
          <w:b/>
          <w:bCs/>
        </w:rPr>
      </w:pPr>
    </w:p>
    <w:p w14:paraId="2C2F17D6" w14:textId="77777777" w:rsidR="007722F0" w:rsidRDefault="007722F0" w:rsidP="68F2A381">
      <w:pPr>
        <w:spacing w:after="0" w:line="240" w:lineRule="auto"/>
        <w:rPr>
          <w:rFonts w:ascii="Verdana" w:eastAsia="Verdana" w:hAnsi="Verdana" w:cs="Verdana"/>
          <w:b/>
          <w:bCs/>
        </w:rPr>
      </w:pPr>
    </w:p>
    <w:p w14:paraId="4230E07A" w14:textId="77777777" w:rsidR="007722F0" w:rsidRDefault="007722F0" w:rsidP="68F2A381">
      <w:pPr>
        <w:spacing w:after="0" w:line="240" w:lineRule="auto"/>
        <w:rPr>
          <w:rFonts w:ascii="Verdana" w:eastAsia="Verdana" w:hAnsi="Verdana" w:cs="Verdana"/>
          <w:b/>
          <w:bCs/>
        </w:rPr>
      </w:pPr>
    </w:p>
    <w:p w14:paraId="3F6550A4" w14:textId="77777777" w:rsidR="007722F0" w:rsidRDefault="007722F0" w:rsidP="68F2A381">
      <w:pPr>
        <w:spacing w:after="0" w:line="240" w:lineRule="auto"/>
        <w:rPr>
          <w:rFonts w:ascii="Verdana" w:eastAsia="Verdana" w:hAnsi="Verdana" w:cs="Verdana"/>
          <w:b/>
          <w:bCs/>
        </w:rPr>
      </w:pPr>
    </w:p>
    <w:p w14:paraId="465D1C1D" w14:textId="77777777" w:rsidR="007722F0" w:rsidRDefault="007722F0" w:rsidP="68F2A381">
      <w:pPr>
        <w:spacing w:after="0" w:line="240" w:lineRule="auto"/>
        <w:rPr>
          <w:rFonts w:ascii="Verdana" w:eastAsia="Verdana" w:hAnsi="Verdana" w:cs="Verdana"/>
          <w:b/>
          <w:bCs/>
        </w:rPr>
      </w:pPr>
    </w:p>
    <w:p w14:paraId="60D7C02A" w14:textId="77777777" w:rsidR="007722F0" w:rsidRDefault="007722F0" w:rsidP="68F2A381">
      <w:pPr>
        <w:spacing w:after="0" w:line="240" w:lineRule="auto"/>
        <w:rPr>
          <w:rFonts w:ascii="Verdana" w:eastAsia="Verdana" w:hAnsi="Verdana" w:cs="Verdana"/>
          <w:b/>
          <w:bCs/>
        </w:rPr>
      </w:pPr>
    </w:p>
    <w:p w14:paraId="5B1BBC94" w14:textId="77777777" w:rsidR="007722F0" w:rsidRDefault="007722F0" w:rsidP="68F2A381">
      <w:pPr>
        <w:spacing w:after="0" w:line="240" w:lineRule="auto"/>
        <w:rPr>
          <w:rFonts w:ascii="Verdana" w:eastAsia="Verdana" w:hAnsi="Verdana" w:cs="Verdana"/>
          <w:b/>
          <w:bCs/>
        </w:rPr>
      </w:pPr>
    </w:p>
    <w:p w14:paraId="7473C532" w14:textId="77777777" w:rsidR="007722F0" w:rsidRDefault="007722F0" w:rsidP="68F2A381">
      <w:pPr>
        <w:spacing w:after="0" w:line="240" w:lineRule="auto"/>
        <w:rPr>
          <w:rFonts w:ascii="Verdana" w:eastAsia="Verdana" w:hAnsi="Verdana" w:cs="Verdana"/>
          <w:b/>
          <w:bCs/>
        </w:rPr>
      </w:pPr>
    </w:p>
    <w:p w14:paraId="5E5DDD7B" w14:textId="77777777" w:rsidR="007722F0" w:rsidRDefault="007722F0" w:rsidP="68F2A381">
      <w:pPr>
        <w:spacing w:after="0" w:line="240" w:lineRule="auto"/>
        <w:rPr>
          <w:rFonts w:ascii="Verdana" w:eastAsia="Verdana" w:hAnsi="Verdana" w:cs="Verdana"/>
          <w:b/>
          <w:bCs/>
        </w:rPr>
      </w:pPr>
    </w:p>
    <w:p w14:paraId="62DE1E45" w14:textId="77777777" w:rsidR="007722F0" w:rsidRDefault="007722F0" w:rsidP="68F2A381">
      <w:pPr>
        <w:spacing w:after="0" w:line="240" w:lineRule="auto"/>
        <w:rPr>
          <w:rFonts w:ascii="Verdana" w:eastAsia="Verdana" w:hAnsi="Verdana" w:cs="Verdana"/>
          <w:b/>
          <w:bCs/>
        </w:rPr>
      </w:pPr>
    </w:p>
    <w:p w14:paraId="6507D444" w14:textId="77777777" w:rsidR="007722F0" w:rsidRDefault="007722F0" w:rsidP="68F2A381">
      <w:pPr>
        <w:spacing w:after="0" w:line="240" w:lineRule="auto"/>
        <w:rPr>
          <w:rFonts w:ascii="Verdana" w:eastAsia="Verdana" w:hAnsi="Verdana" w:cs="Verdana"/>
          <w:b/>
          <w:bCs/>
        </w:rPr>
      </w:pPr>
    </w:p>
    <w:p w14:paraId="28828FAE" w14:textId="77777777" w:rsidR="007722F0" w:rsidRDefault="007722F0" w:rsidP="68F2A381">
      <w:pPr>
        <w:spacing w:after="0" w:line="240" w:lineRule="auto"/>
        <w:rPr>
          <w:rFonts w:ascii="Verdana" w:eastAsia="Verdana" w:hAnsi="Verdana" w:cs="Verdana"/>
          <w:b/>
          <w:bCs/>
        </w:rPr>
      </w:pPr>
    </w:p>
    <w:p w14:paraId="22AFA1CF" w14:textId="77777777" w:rsidR="007722F0" w:rsidRDefault="007722F0" w:rsidP="68F2A381">
      <w:pPr>
        <w:spacing w:after="0" w:line="240" w:lineRule="auto"/>
        <w:rPr>
          <w:rFonts w:ascii="Verdana" w:eastAsia="Verdana" w:hAnsi="Verdana" w:cs="Verdana"/>
          <w:b/>
          <w:bCs/>
        </w:rPr>
      </w:pPr>
    </w:p>
    <w:p w14:paraId="00EF07EA" w14:textId="77777777" w:rsidR="007722F0" w:rsidRDefault="007722F0" w:rsidP="68F2A381">
      <w:pPr>
        <w:spacing w:after="0" w:line="240" w:lineRule="auto"/>
        <w:rPr>
          <w:rFonts w:ascii="Verdana" w:eastAsia="Verdana" w:hAnsi="Verdana" w:cs="Verdana"/>
          <w:b/>
          <w:bCs/>
        </w:rPr>
      </w:pPr>
    </w:p>
    <w:p w14:paraId="7E3E272B" w14:textId="77777777" w:rsidR="007722F0" w:rsidRDefault="007722F0" w:rsidP="68F2A381">
      <w:pPr>
        <w:spacing w:after="0" w:line="240" w:lineRule="auto"/>
        <w:rPr>
          <w:rFonts w:ascii="Verdana" w:eastAsia="Verdana" w:hAnsi="Verdana" w:cs="Verdana"/>
          <w:b/>
          <w:bCs/>
        </w:rPr>
      </w:pPr>
    </w:p>
    <w:p w14:paraId="6B80C017" w14:textId="77777777" w:rsidR="007722F0" w:rsidRDefault="007722F0" w:rsidP="68F2A381">
      <w:pPr>
        <w:spacing w:after="0" w:line="240" w:lineRule="auto"/>
        <w:rPr>
          <w:rFonts w:ascii="Verdana" w:eastAsia="Verdana" w:hAnsi="Verdana" w:cs="Verdana"/>
          <w:b/>
          <w:bCs/>
        </w:rPr>
      </w:pPr>
    </w:p>
    <w:p w14:paraId="15D315CD" w14:textId="77777777" w:rsidR="007722F0" w:rsidRDefault="007722F0" w:rsidP="68F2A381">
      <w:pPr>
        <w:spacing w:after="0" w:line="240" w:lineRule="auto"/>
        <w:rPr>
          <w:rFonts w:ascii="Verdana" w:eastAsia="Verdana" w:hAnsi="Verdana" w:cs="Verdana"/>
          <w:b/>
          <w:bCs/>
        </w:rPr>
      </w:pPr>
    </w:p>
    <w:p w14:paraId="4F7F6FE2" w14:textId="77777777" w:rsidR="007722F0" w:rsidRDefault="007722F0" w:rsidP="68F2A381">
      <w:pPr>
        <w:spacing w:after="0" w:line="240" w:lineRule="auto"/>
        <w:rPr>
          <w:rFonts w:ascii="Verdana" w:eastAsia="Verdana" w:hAnsi="Verdana" w:cs="Verdana"/>
          <w:b/>
          <w:bCs/>
        </w:rPr>
      </w:pPr>
    </w:p>
    <w:p w14:paraId="7EF0ABF0" w14:textId="47747C60" w:rsidR="009A163B" w:rsidRPr="00DD7470" w:rsidRDefault="007079FE" w:rsidP="007079FE">
      <w:pPr>
        <w:pStyle w:val="Ttulo1"/>
        <w:ind w:left="360"/>
        <w:rPr>
          <w:rFonts w:ascii="Verdana" w:eastAsia="Verdana" w:hAnsi="Verdana" w:cs="Verdana"/>
          <w:b/>
          <w:bCs/>
          <w:color w:val="auto"/>
          <w:sz w:val="22"/>
          <w:szCs w:val="22"/>
        </w:rPr>
      </w:pPr>
      <w:bookmarkStart w:id="2" w:name="_Toc224292407"/>
      <w:r>
        <w:rPr>
          <w:rFonts w:ascii="Verdana" w:eastAsia="Verdana" w:hAnsi="Verdana" w:cs="Verdana"/>
          <w:b/>
          <w:bCs/>
          <w:color w:val="auto"/>
          <w:sz w:val="22"/>
          <w:szCs w:val="22"/>
        </w:rPr>
        <w:lastRenderedPageBreak/>
        <w:t xml:space="preserve">3. </w:t>
      </w:r>
      <w:r w:rsidR="007722F0">
        <w:rPr>
          <w:rFonts w:ascii="Verdana" w:eastAsia="Verdana" w:hAnsi="Verdana" w:cs="Verdana"/>
          <w:b/>
          <w:bCs/>
          <w:color w:val="auto"/>
          <w:sz w:val="22"/>
          <w:szCs w:val="22"/>
        </w:rPr>
        <w:t>RESEÑA HISTORICA DEL MINCIT</w:t>
      </w:r>
      <w:bookmarkEnd w:id="2"/>
    </w:p>
    <w:p w14:paraId="4AA52B74" w14:textId="570DB159" w:rsidR="68F2A381" w:rsidRPr="00DD7470" w:rsidRDefault="68F2A381" w:rsidP="68F2A381">
      <w:pPr>
        <w:spacing w:after="0" w:line="240" w:lineRule="auto"/>
        <w:rPr>
          <w:rFonts w:ascii="Verdana" w:eastAsia="Verdana" w:hAnsi="Verdana" w:cs="Verdana"/>
          <w:b/>
          <w:bCs/>
          <w:sz w:val="18"/>
          <w:szCs w:val="18"/>
        </w:rPr>
      </w:pPr>
    </w:p>
    <w:p w14:paraId="5C7A1316" w14:textId="77777777" w:rsidR="007722F0" w:rsidRDefault="007722F0" w:rsidP="007722F0">
      <w:pPr>
        <w:spacing w:after="0" w:line="240" w:lineRule="auto"/>
        <w:jc w:val="both"/>
        <w:rPr>
          <w:rFonts w:ascii="Verdana" w:eastAsia="Verdana" w:hAnsi="Verdana" w:cs="Verdana"/>
        </w:rPr>
      </w:pPr>
      <w:r w:rsidRPr="007722F0">
        <w:rPr>
          <w:rFonts w:ascii="Verdana" w:eastAsia="Verdana" w:hAnsi="Verdana" w:cs="Verdana"/>
        </w:rPr>
        <w:t xml:space="preserve">Mediante el Decreto 2350 de 1991 se creó el Ministerio de Comercio Exterior que buscó la coordinación institucional en torno a la política de comercio internacional y el apoyo al sector privado para el desarrollo de la economía en la nueva dinámica de internacionalización que se adoptó y que por sí misma no garantizaba el desarrollo económico, generando de esta forma la confianza entre los exportadores frente a las posibles barreras o restricciones que los nuevos mercados les impondrían, alejándose del divorcio en el que se encontraban el sector público y el privado al iniciar la apertura económica. </w:t>
      </w:r>
    </w:p>
    <w:p w14:paraId="42870997" w14:textId="77777777" w:rsidR="007722F0" w:rsidRDefault="007722F0" w:rsidP="007722F0">
      <w:pPr>
        <w:spacing w:after="0" w:line="240" w:lineRule="auto"/>
        <w:jc w:val="both"/>
        <w:rPr>
          <w:rFonts w:ascii="Verdana" w:eastAsia="Verdana" w:hAnsi="Verdana" w:cs="Verdana"/>
        </w:rPr>
      </w:pPr>
    </w:p>
    <w:p w14:paraId="5D50DE2D" w14:textId="77777777" w:rsidR="007722F0" w:rsidRDefault="007722F0" w:rsidP="007722F0">
      <w:pPr>
        <w:spacing w:after="0" w:line="240" w:lineRule="auto"/>
        <w:jc w:val="both"/>
        <w:rPr>
          <w:rFonts w:ascii="Verdana" w:eastAsia="Verdana" w:hAnsi="Verdana" w:cs="Verdana"/>
        </w:rPr>
      </w:pPr>
      <w:r w:rsidRPr="007722F0">
        <w:rPr>
          <w:rFonts w:ascii="Verdana" w:eastAsia="Verdana" w:hAnsi="Verdana" w:cs="Verdana"/>
        </w:rPr>
        <w:t xml:space="preserve">En este sentido uno de los principales objetivos del Ministerio fue velar por la eliminación de prácticas desleales del comercio internacional para que así los exportadores colombianos lograran entrar y posicionarse de forma exitosa en otros mercados, garantizando de esta forma el crecimiento económico y la generación de empleo. </w:t>
      </w:r>
    </w:p>
    <w:p w14:paraId="73D32CDB" w14:textId="77777777" w:rsidR="007722F0" w:rsidRDefault="007722F0" w:rsidP="007722F0">
      <w:pPr>
        <w:spacing w:after="0" w:line="240" w:lineRule="auto"/>
        <w:jc w:val="both"/>
        <w:rPr>
          <w:rFonts w:ascii="Verdana" w:eastAsia="Verdana" w:hAnsi="Verdana" w:cs="Verdana"/>
        </w:rPr>
      </w:pPr>
    </w:p>
    <w:p w14:paraId="74B6F3BC" w14:textId="6B4642B5" w:rsidR="007722F0" w:rsidRDefault="007722F0" w:rsidP="007722F0">
      <w:pPr>
        <w:spacing w:after="0" w:line="240" w:lineRule="auto"/>
        <w:jc w:val="both"/>
        <w:rPr>
          <w:rFonts w:ascii="Verdana" w:eastAsia="Verdana" w:hAnsi="Verdana" w:cs="Verdana"/>
        </w:rPr>
      </w:pPr>
      <w:r w:rsidRPr="007722F0">
        <w:rPr>
          <w:rFonts w:ascii="Verdana" w:eastAsia="Verdana" w:hAnsi="Verdana" w:cs="Verdana"/>
        </w:rPr>
        <w:t xml:space="preserve">Estructuralmente el Ministerio surgió con tres grandes direcciones: Por un </w:t>
      </w:r>
      <w:r w:rsidR="00D42FBA" w:rsidRPr="007722F0">
        <w:rPr>
          <w:rFonts w:ascii="Verdana" w:eastAsia="Verdana" w:hAnsi="Verdana" w:cs="Verdana"/>
        </w:rPr>
        <w:t>lado,</w:t>
      </w:r>
      <w:r w:rsidRPr="007722F0">
        <w:rPr>
          <w:rFonts w:ascii="Verdana" w:eastAsia="Verdana" w:hAnsi="Verdana" w:cs="Verdana"/>
        </w:rPr>
        <w:t xml:space="preserve"> la Dirección General de Programación, Coordinación y Política de Comercio Exterior, encargada de los estudios de evaluación de las economías donde podrían entrar los productos colombianos y el análisis de temas arancelarios. Por otro lado, la Dirección General de Desarrollo del Intercambio Comercial, que gestionaba el acceso de los productos colombianos a los mercados mundiales, </w:t>
      </w:r>
      <w:proofErr w:type="gramStart"/>
      <w:r w:rsidRPr="007722F0">
        <w:rPr>
          <w:rFonts w:ascii="Verdana" w:eastAsia="Verdana" w:hAnsi="Verdana" w:cs="Verdana"/>
        </w:rPr>
        <w:t>y</w:t>
      </w:r>
      <w:proofErr w:type="gramEnd"/>
      <w:r w:rsidRPr="007722F0">
        <w:rPr>
          <w:rFonts w:ascii="Verdana" w:eastAsia="Verdana" w:hAnsi="Verdana" w:cs="Verdana"/>
        </w:rPr>
        <w:t xml:space="preserve"> por último, la Dirección General de Negociaciones, dependencia encargada de las negociaciones comerciales y de la integración económica. </w:t>
      </w:r>
    </w:p>
    <w:p w14:paraId="134A99A2" w14:textId="77777777" w:rsidR="007722F0" w:rsidRDefault="007722F0" w:rsidP="007722F0">
      <w:pPr>
        <w:spacing w:after="0" w:line="240" w:lineRule="auto"/>
        <w:jc w:val="both"/>
        <w:rPr>
          <w:rFonts w:ascii="Verdana" w:eastAsia="Verdana" w:hAnsi="Verdana" w:cs="Verdana"/>
        </w:rPr>
      </w:pPr>
    </w:p>
    <w:p w14:paraId="54F77201" w14:textId="77777777" w:rsidR="007722F0" w:rsidRDefault="007722F0" w:rsidP="007722F0">
      <w:pPr>
        <w:spacing w:after="0" w:line="240" w:lineRule="auto"/>
        <w:jc w:val="both"/>
        <w:rPr>
          <w:rFonts w:ascii="Verdana" w:eastAsia="Verdana" w:hAnsi="Verdana" w:cs="Verdana"/>
        </w:rPr>
      </w:pPr>
      <w:r w:rsidRPr="007722F0">
        <w:rPr>
          <w:rFonts w:ascii="Verdana" w:eastAsia="Verdana" w:hAnsi="Verdana" w:cs="Verdana"/>
        </w:rPr>
        <w:t xml:space="preserve">En 2003 como resultado del proceso de renovación de la administración pública que emprendió el Gobierno Nacional y con base en el artículo 4 de la Ley 790 de 2002 se fusionó el Ministerio de Comercio Exterior y el Ministerio de Desarrollo Económico, dando origen al Ministerio de Comercio, Industria y Turismo. En 2003 mediante el Decreto 210 se crea la estructura orgánica del Ministerio conformada por los Viceministerios de Comercio Exterior y de Desarrollo Empresarial. Del Ministerio de Desarrollo Económico se adoptan las responsabilidades de conducir y coordinar el proceso de formulación y seguimiento de las políticas en materia desarrollo económico y social del país, relacionadas con la competitividad, integración y desarrollo de los sectores productivos de la industria, la micro, pequeña y mediana empresa, el comercio interno y el turismo. </w:t>
      </w:r>
    </w:p>
    <w:p w14:paraId="5253E6A3" w14:textId="77777777" w:rsidR="007722F0" w:rsidRDefault="007722F0" w:rsidP="007722F0">
      <w:pPr>
        <w:spacing w:after="0" w:line="240" w:lineRule="auto"/>
        <w:jc w:val="both"/>
        <w:rPr>
          <w:rFonts w:ascii="Verdana" w:eastAsia="Verdana" w:hAnsi="Verdana" w:cs="Verdana"/>
        </w:rPr>
      </w:pPr>
    </w:p>
    <w:p w14:paraId="1EC94541" w14:textId="119ACD25" w:rsidR="68F2A381" w:rsidRPr="007722F0" w:rsidRDefault="00E20FE6" w:rsidP="007722F0">
      <w:pPr>
        <w:spacing w:after="0" w:line="240" w:lineRule="auto"/>
        <w:jc w:val="both"/>
        <w:rPr>
          <w:rFonts w:ascii="Verdana" w:eastAsia="Verdana" w:hAnsi="Verdana" w:cs="Verdana"/>
        </w:rPr>
      </w:pPr>
      <w:r w:rsidRPr="007722F0">
        <w:rPr>
          <w:rFonts w:ascii="Verdana" w:eastAsia="Verdana" w:hAnsi="Verdana" w:cs="Verdana"/>
        </w:rPr>
        <w:t>Con relación a</w:t>
      </w:r>
      <w:r w:rsidR="007722F0" w:rsidRPr="007722F0">
        <w:rPr>
          <w:rFonts w:ascii="Verdana" w:eastAsia="Verdana" w:hAnsi="Verdana" w:cs="Verdana"/>
        </w:rPr>
        <w:t xml:space="preserve"> este último sector con el Decreto 2785 del 2006 se modifica la estructura del Ministerio creando el Viceministerio de Turismo.</w:t>
      </w:r>
    </w:p>
    <w:p w14:paraId="6DE77074" w14:textId="77777777" w:rsidR="00665072" w:rsidRDefault="00665072" w:rsidP="68F2A381">
      <w:pPr>
        <w:spacing w:after="0" w:line="240" w:lineRule="auto"/>
        <w:rPr>
          <w:rFonts w:ascii="Verdana" w:eastAsia="Verdana" w:hAnsi="Verdana" w:cs="Verdana"/>
          <w:b/>
          <w:bCs/>
          <w:sz w:val="18"/>
          <w:szCs w:val="18"/>
        </w:rPr>
      </w:pPr>
    </w:p>
    <w:p w14:paraId="75C316EC" w14:textId="77777777" w:rsidR="007722F0" w:rsidRDefault="007722F0" w:rsidP="68F2A381">
      <w:pPr>
        <w:spacing w:after="0" w:line="240" w:lineRule="auto"/>
        <w:rPr>
          <w:rFonts w:ascii="Verdana" w:eastAsia="Verdana" w:hAnsi="Verdana" w:cs="Verdana"/>
          <w:b/>
          <w:bCs/>
          <w:sz w:val="18"/>
          <w:szCs w:val="18"/>
        </w:rPr>
      </w:pPr>
    </w:p>
    <w:p w14:paraId="0E0F7990" w14:textId="77777777" w:rsidR="007722F0" w:rsidRDefault="007722F0" w:rsidP="68F2A381">
      <w:pPr>
        <w:spacing w:after="0" w:line="240" w:lineRule="auto"/>
        <w:rPr>
          <w:rFonts w:ascii="Verdana" w:eastAsia="Verdana" w:hAnsi="Verdana" w:cs="Verdana"/>
          <w:b/>
          <w:bCs/>
          <w:sz w:val="18"/>
          <w:szCs w:val="18"/>
        </w:rPr>
      </w:pPr>
    </w:p>
    <w:p w14:paraId="4B367C75" w14:textId="77777777" w:rsidR="007722F0" w:rsidRDefault="007722F0" w:rsidP="68F2A381">
      <w:pPr>
        <w:spacing w:after="0" w:line="240" w:lineRule="auto"/>
        <w:rPr>
          <w:rFonts w:ascii="Verdana" w:eastAsia="Verdana" w:hAnsi="Verdana" w:cs="Verdana"/>
          <w:b/>
          <w:bCs/>
          <w:sz w:val="18"/>
          <w:szCs w:val="18"/>
        </w:rPr>
      </w:pPr>
    </w:p>
    <w:p w14:paraId="45F14CE4" w14:textId="77777777" w:rsidR="007722F0" w:rsidRDefault="007722F0" w:rsidP="68F2A381">
      <w:pPr>
        <w:spacing w:after="0" w:line="240" w:lineRule="auto"/>
        <w:rPr>
          <w:rFonts w:ascii="Verdana" w:eastAsia="Verdana" w:hAnsi="Verdana" w:cs="Verdana"/>
          <w:b/>
          <w:bCs/>
          <w:sz w:val="18"/>
          <w:szCs w:val="18"/>
        </w:rPr>
      </w:pPr>
    </w:p>
    <w:p w14:paraId="37BFE4AD" w14:textId="77777777" w:rsidR="007722F0" w:rsidRDefault="007722F0" w:rsidP="68F2A381">
      <w:pPr>
        <w:spacing w:after="0" w:line="240" w:lineRule="auto"/>
        <w:rPr>
          <w:rFonts w:ascii="Verdana" w:eastAsia="Verdana" w:hAnsi="Verdana" w:cs="Verdana"/>
          <w:b/>
          <w:bCs/>
          <w:sz w:val="18"/>
          <w:szCs w:val="18"/>
        </w:rPr>
      </w:pPr>
    </w:p>
    <w:p w14:paraId="44BC3956" w14:textId="77777777" w:rsidR="007722F0" w:rsidRDefault="007722F0" w:rsidP="68F2A381">
      <w:pPr>
        <w:spacing w:after="0" w:line="240" w:lineRule="auto"/>
        <w:rPr>
          <w:rFonts w:ascii="Verdana" w:eastAsia="Verdana" w:hAnsi="Verdana" w:cs="Verdana"/>
          <w:b/>
          <w:bCs/>
          <w:sz w:val="18"/>
          <w:szCs w:val="18"/>
        </w:rPr>
      </w:pPr>
    </w:p>
    <w:p w14:paraId="3A891EF9" w14:textId="77777777" w:rsidR="007722F0" w:rsidRDefault="007722F0" w:rsidP="68F2A381">
      <w:pPr>
        <w:spacing w:after="0" w:line="240" w:lineRule="auto"/>
        <w:rPr>
          <w:rFonts w:ascii="Verdana" w:eastAsia="Verdana" w:hAnsi="Verdana" w:cs="Verdana"/>
          <w:b/>
          <w:bCs/>
          <w:sz w:val="18"/>
          <w:szCs w:val="18"/>
        </w:rPr>
      </w:pPr>
    </w:p>
    <w:p w14:paraId="1D826E30" w14:textId="77777777" w:rsidR="007722F0" w:rsidRDefault="007722F0" w:rsidP="68F2A381">
      <w:pPr>
        <w:spacing w:after="0" w:line="240" w:lineRule="auto"/>
        <w:rPr>
          <w:rFonts w:ascii="Verdana" w:eastAsia="Verdana" w:hAnsi="Verdana" w:cs="Verdana"/>
          <w:b/>
          <w:bCs/>
          <w:sz w:val="18"/>
          <w:szCs w:val="18"/>
        </w:rPr>
      </w:pPr>
    </w:p>
    <w:p w14:paraId="4C0517B3" w14:textId="72FBB1E4" w:rsidR="007722F0" w:rsidRDefault="007079FE" w:rsidP="007079FE">
      <w:pPr>
        <w:pStyle w:val="Ttulo1"/>
        <w:ind w:left="360"/>
        <w:rPr>
          <w:rFonts w:ascii="Verdana" w:eastAsia="Verdana" w:hAnsi="Verdana" w:cs="Verdana"/>
          <w:b/>
          <w:bCs/>
          <w:color w:val="auto"/>
          <w:sz w:val="22"/>
          <w:szCs w:val="22"/>
        </w:rPr>
      </w:pPr>
      <w:bookmarkStart w:id="3" w:name="_Toc224292408"/>
      <w:r>
        <w:rPr>
          <w:rFonts w:ascii="Verdana" w:eastAsia="Verdana" w:hAnsi="Verdana" w:cs="Verdana"/>
          <w:b/>
          <w:bCs/>
          <w:color w:val="auto"/>
          <w:sz w:val="22"/>
          <w:szCs w:val="22"/>
        </w:rPr>
        <w:lastRenderedPageBreak/>
        <w:t xml:space="preserve">4. </w:t>
      </w:r>
      <w:r w:rsidR="007722F0">
        <w:rPr>
          <w:rFonts w:ascii="Verdana" w:eastAsia="Verdana" w:hAnsi="Verdana" w:cs="Verdana"/>
          <w:b/>
          <w:bCs/>
          <w:color w:val="auto"/>
          <w:sz w:val="22"/>
          <w:szCs w:val="22"/>
        </w:rPr>
        <w:t>MARCO</w:t>
      </w:r>
      <w:r w:rsidR="00CF053A">
        <w:rPr>
          <w:rFonts w:ascii="Verdana" w:eastAsia="Verdana" w:hAnsi="Verdana" w:cs="Verdana"/>
          <w:b/>
          <w:bCs/>
          <w:color w:val="auto"/>
          <w:sz w:val="22"/>
          <w:szCs w:val="22"/>
        </w:rPr>
        <w:t xml:space="preserve"> </w:t>
      </w:r>
      <w:r w:rsidR="007722F0">
        <w:rPr>
          <w:rFonts w:ascii="Verdana" w:eastAsia="Verdana" w:hAnsi="Verdana" w:cs="Verdana"/>
          <w:b/>
          <w:bCs/>
          <w:color w:val="auto"/>
          <w:sz w:val="22"/>
          <w:szCs w:val="22"/>
        </w:rPr>
        <w:t>ESTRATÉGICO</w:t>
      </w:r>
      <w:bookmarkEnd w:id="3"/>
    </w:p>
    <w:p w14:paraId="2F4B2D6B" w14:textId="77777777" w:rsidR="005724AF" w:rsidRPr="005724AF" w:rsidRDefault="005724AF" w:rsidP="005724AF">
      <w:pPr>
        <w:pStyle w:val="Prrafodelista"/>
      </w:pPr>
    </w:p>
    <w:p w14:paraId="1515C53A" w14:textId="67CAA99A" w:rsidR="007722F0" w:rsidRDefault="007722F0" w:rsidP="007722F0">
      <w:pPr>
        <w:jc w:val="both"/>
        <w:rPr>
          <w:rFonts w:ascii="Verdana" w:hAnsi="Verdana"/>
        </w:rPr>
      </w:pPr>
      <w:r w:rsidRPr="007722F0">
        <w:rPr>
          <w:rFonts w:ascii="Verdana" w:hAnsi="Verdana"/>
        </w:rPr>
        <w:t xml:space="preserve">El Marco Estratégico se constituye en una herramienta que guía el cumplimiento de los objetivos estratégicos del ministerio y del sector y contribuye a alcanzar la visión de cada una de las entidades que lo integran, a través de la implementación de las iniciativas propuestas y el monitoreo al avance y cumplimiento de </w:t>
      </w:r>
      <w:r w:rsidR="00F242E9" w:rsidRPr="007722F0">
        <w:rPr>
          <w:rFonts w:ascii="Verdana" w:hAnsi="Verdana"/>
        </w:rPr>
        <w:t>estas</w:t>
      </w:r>
      <w:r w:rsidRPr="007722F0">
        <w:rPr>
          <w:rFonts w:ascii="Verdana" w:hAnsi="Verdana"/>
        </w:rPr>
        <w:t xml:space="preserve">. </w:t>
      </w:r>
    </w:p>
    <w:p w14:paraId="7B8AC3CC" w14:textId="6DFC8511" w:rsidR="00364578" w:rsidRDefault="007722F0" w:rsidP="00364578">
      <w:pPr>
        <w:jc w:val="both"/>
        <w:rPr>
          <w:rFonts w:ascii="Verdana" w:hAnsi="Verdana"/>
        </w:rPr>
      </w:pPr>
      <w:r w:rsidRPr="007722F0">
        <w:rPr>
          <w:rFonts w:ascii="Verdana" w:hAnsi="Verdana"/>
        </w:rPr>
        <w:t xml:space="preserve">El Marco Estratégico contiene el diagnostico, un análisis del </w:t>
      </w:r>
      <w:proofErr w:type="gramStart"/>
      <w:r w:rsidRPr="007722F0">
        <w:rPr>
          <w:rFonts w:ascii="Verdana" w:hAnsi="Verdana"/>
        </w:rPr>
        <w:t>contexto estratégico y el plan estratégico</w:t>
      </w:r>
      <w:proofErr w:type="gramEnd"/>
      <w:r w:rsidRPr="007722F0">
        <w:rPr>
          <w:rFonts w:ascii="Verdana" w:hAnsi="Verdana"/>
        </w:rPr>
        <w:t xml:space="preserve"> sectorial. Ver documentos Contexto Estratégico y Marco Estratégico.</w:t>
      </w:r>
    </w:p>
    <w:p w14:paraId="7EF70B4C" w14:textId="127C32A4" w:rsidR="00513888" w:rsidRPr="00CA1F33" w:rsidRDefault="00364578" w:rsidP="00B51D2C">
      <w:pPr>
        <w:pStyle w:val="Prrafodelista"/>
        <w:numPr>
          <w:ilvl w:val="0"/>
          <w:numId w:val="44"/>
        </w:numPr>
        <w:ind w:left="284" w:hanging="284"/>
        <w:jc w:val="both"/>
        <w:rPr>
          <w:rFonts w:ascii="Verdana" w:hAnsi="Verdana"/>
          <w:b/>
          <w:bCs/>
        </w:rPr>
      </w:pPr>
      <w:r w:rsidRPr="00CA1F33">
        <w:rPr>
          <w:rFonts w:ascii="Verdana" w:hAnsi="Verdana"/>
          <w:b/>
          <w:bCs/>
        </w:rPr>
        <w:t xml:space="preserve">Misión </w:t>
      </w:r>
    </w:p>
    <w:p w14:paraId="64F6CD20" w14:textId="107BF873" w:rsidR="00364578" w:rsidRPr="00B51D2C" w:rsidRDefault="00364578" w:rsidP="00B51D2C">
      <w:pPr>
        <w:jc w:val="both"/>
        <w:rPr>
          <w:rFonts w:ascii="Verdana" w:hAnsi="Verdana"/>
        </w:rPr>
      </w:pPr>
      <w:r w:rsidRPr="00B51D2C">
        <w:rPr>
          <w:rFonts w:ascii="Verdana" w:hAnsi="Verdana"/>
        </w:rPr>
        <w:t xml:space="preserve">El Ministerio de Comercio, Industria y Turismo promueve el desarrollo económico y el crecimiento empresarial, impulsa el comercio exterior y la inversión extranjera y fomenta el turismo, fortaleciendo el emprendimiento, la formalización, la competitividad, la sostenibilidad y el posicionamiento de las empresas en el mercado local e internacional, para mejorar la calidad de vida de los ciudadanos y empresarios, a través de la formulación, adopción, liderazgo y coordinación de políticas y programas. </w:t>
      </w:r>
    </w:p>
    <w:p w14:paraId="5BB38180" w14:textId="4CBCDABF" w:rsidR="00513888" w:rsidRPr="00CA1F33" w:rsidRDefault="00364578" w:rsidP="00B51D2C">
      <w:pPr>
        <w:pStyle w:val="Prrafodelista"/>
        <w:numPr>
          <w:ilvl w:val="0"/>
          <w:numId w:val="44"/>
        </w:numPr>
        <w:ind w:left="284" w:hanging="284"/>
        <w:jc w:val="both"/>
        <w:rPr>
          <w:rFonts w:ascii="Verdana" w:hAnsi="Verdana"/>
          <w:b/>
          <w:bCs/>
        </w:rPr>
      </w:pPr>
      <w:r w:rsidRPr="00CA1F33">
        <w:rPr>
          <w:rFonts w:ascii="Verdana" w:hAnsi="Verdana"/>
          <w:b/>
          <w:bCs/>
        </w:rPr>
        <w:t xml:space="preserve">Visión </w:t>
      </w:r>
    </w:p>
    <w:p w14:paraId="4194CD5D" w14:textId="6466ED89" w:rsidR="00CF053A" w:rsidRPr="00B51D2C" w:rsidRDefault="00364578" w:rsidP="00B51D2C">
      <w:pPr>
        <w:jc w:val="both"/>
        <w:rPr>
          <w:rFonts w:ascii="Verdana" w:hAnsi="Verdana"/>
        </w:rPr>
      </w:pPr>
      <w:r w:rsidRPr="00B51D2C">
        <w:rPr>
          <w:rFonts w:ascii="Verdana" w:hAnsi="Verdana"/>
        </w:rPr>
        <w:t>El Ministerio de Comercio, Industria y Turismo será reconocido en 2030 como la entidad que lidera la transformación productiva del país, apoyando la construcción de un Estado ágil que promueve el emprendimiento, la formalización, la innovación y la productividad, facilita el comercio y la inversión, fomenta nuevas fuentes de crecimiento y el aprovechamiento de acuerdos comerciales y mercados estratégicos y desarrolla el potencial turístico del país, con enfoque regional, contribuyendo a la generación de empleo, al incremento del producto interno bruto, a la legalidad y a la equidad en Colombia.</w:t>
      </w:r>
    </w:p>
    <w:p w14:paraId="1795AEFD" w14:textId="18221DA1" w:rsidR="00513888" w:rsidRPr="00CA1F33" w:rsidRDefault="00513888" w:rsidP="00B51D2C">
      <w:pPr>
        <w:pStyle w:val="Prrafodelista"/>
        <w:numPr>
          <w:ilvl w:val="0"/>
          <w:numId w:val="44"/>
        </w:numPr>
        <w:ind w:left="284" w:hanging="284"/>
        <w:jc w:val="both"/>
        <w:rPr>
          <w:rFonts w:ascii="Verdana" w:hAnsi="Verdana"/>
          <w:b/>
          <w:bCs/>
        </w:rPr>
      </w:pPr>
      <w:r w:rsidRPr="00CA1F33">
        <w:rPr>
          <w:rFonts w:ascii="Verdana" w:hAnsi="Verdana"/>
          <w:b/>
          <w:bCs/>
        </w:rPr>
        <w:t>Objetivo del Ministerio de Comercio, Industria y Turismo</w:t>
      </w:r>
    </w:p>
    <w:p w14:paraId="3BB850B8" w14:textId="682A224F" w:rsidR="00CF053A" w:rsidRPr="00B51D2C" w:rsidRDefault="00513888" w:rsidP="00B51D2C">
      <w:pPr>
        <w:jc w:val="both"/>
        <w:rPr>
          <w:rFonts w:ascii="Verdana" w:hAnsi="Verdana"/>
        </w:rPr>
      </w:pPr>
      <w:r w:rsidRPr="00B51D2C">
        <w:rPr>
          <w:rFonts w:ascii="Verdana" w:hAnsi="Verdana"/>
        </w:rPr>
        <w:t>El Ministerio de Comercio, Industria y Turismo tiene como objetivo primordial dentro del marco de su competencia formular, adoptar, dirigir y coordinar las políticas generales en materia de desarrollo económico y</w:t>
      </w:r>
      <w:r w:rsidR="00E15B85" w:rsidRPr="00B51D2C">
        <w:rPr>
          <w:rFonts w:ascii="Verdana" w:hAnsi="Verdana"/>
        </w:rPr>
        <w:t xml:space="preserve"> social del país, relacionadas con la competitividad, integración y desarrollo de los sectores productivos de la industria, la micro, pequeña y mediana empresa, el comercio exterior de bienes, servicios y tecnología, la promoción de la inversión extranjera, el comercio interno y el turismo; y ejecutar las políticas, planes generales, programas y proyectos de comercio exterior. (Art. 1 Decreto 210 de 2003.)</w:t>
      </w:r>
    </w:p>
    <w:p w14:paraId="74BFA697" w14:textId="77777777" w:rsidR="00E15B85" w:rsidRDefault="00E15B85" w:rsidP="00364578">
      <w:pPr>
        <w:jc w:val="both"/>
        <w:rPr>
          <w:rFonts w:ascii="Verdana" w:hAnsi="Verdana"/>
        </w:rPr>
      </w:pPr>
    </w:p>
    <w:p w14:paraId="429A8806" w14:textId="77777777" w:rsidR="00E15B85" w:rsidRDefault="00E15B85" w:rsidP="00364578">
      <w:pPr>
        <w:jc w:val="both"/>
        <w:rPr>
          <w:rFonts w:ascii="Verdana" w:hAnsi="Verdana"/>
        </w:rPr>
      </w:pPr>
    </w:p>
    <w:p w14:paraId="503B3CAA" w14:textId="77777777" w:rsidR="00E15B85" w:rsidRDefault="00E15B85" w:rsidP="00364578">
      <w:pPr>
        <w:jc w:val="both"/>
        <w:rPr>
          <w:rFonts w:ascii="Verdana" w:hAnsi="Verdana"/>
        </w:rPr>
      </w:pPr>
    </w:p>
    <w:p w14:paraId="57C54D7C" w14:textId="4F8CD1E6" w:rsidR="007722F0" w:rsidRDefault="007722F0" w:rsidP="002529B5">
      <w:pPr>
        <w:pStyle w:val="Ttulo1"/>
        <w:ind w:left="360"/>
        <w:rPr>
          <w:rFonts w:ascii="Verdana" w:eastAsia="Verdana" w:hAnsi="Verdana" w:cs="Verdana"/>
          <w:b/>
          <w:bCs/>
          <w:color w:val="auto"/>
          <w:sz w:val="22"/>
          <w:szCs w:val="22"/>
        </w:rPr>
      </w:pPr>
      <w:bookmarkStart w:id="4" w:name="_Toc224292409"/>
      <w:r w:rsidRPr="00F143E3">
        <w:rPr>
          <w:rFonts w:ascii="Verdana" w:eastAsia="Verdana" w:hAnsi="Verdana" w:cs="Verdana"/>
          <w:b/>
          <w:bCs/>
          <w:color w:val="auto"/>
          <w:sz w:val="22"/>
          <w:szCs w:val="22"/>
        </w:rPr>
        <w:lastRenderedPageBreak/>
        <w:t>5. ESTRUCTURA ORGANIZACIONAL DEL MINISTERIO</w:t>
      </w:r>
      <w:bookmarkEnd w:id="4"/>
    </w:p>
    <w:p w14:paraId="5C017C6E" w14:textId="77777777" w:rsidR="002529B5" w:rsidRPr="002529B5" w:rsidRDefault="002529B5" w:rsidP="002529B5"/>
    <w:p w14:paraId="285F6DBD" w14:textId="3988DD06" w:rsidR="007722F0" w:rsidRPr="007722F0" w:rsidRDefault="007722F0" w:rsidP="00F143E3">
      <w:pPr>
        <w:jc w:val="both"/>
        <w:rPr>
          <w:rFonts w:ascii="Verdana" w:hAnsi="Verdana"/>
        </w:rPr>
      </w:pPr>
      <w:r w:rsidRPr="007722F0">
        <w:rPr>
          <w:rFonts w:ascii="Verdana" w:hAnsi="Verdana"/>
        </w:rPr>
        <w:t>De conformidad con los Decretos No.2785 de 2006, los Decretos 2622 y 2623 de 2013, los cuales modificaron la estructura organizacional, se establecieron las siguientes dependencias.</w:t>
      </w:r>
    </w:p>
    <w:p w14:paraId="7647C877" w14:textId="698DFDEB" w:rsidR="007722F0" w:rsidRDefault="007722F0" w:rsidP="00665072">
      <w:pPr>
        <w:spacing w:after="0" w:line="240" w:lineRule="auto"/>
        <w:rPr>
          <w:rFonts w:ascii="Verdana" w:hAnsi="Verdana"/>
        </w:rPr>
      </w:pPr>
    </w:p>
    <w:p w14:paraId="20F0ECFB" w14:textId="299EA4CD" w:rsidR="007722F0" w:rsidRDefault="003F652D" w:rsidP="00665072">
      <w:pPr>
        <w:spacing w:after="0" w:line="240" w:lineRule="auto"/>
        <w:rPr>
          <w:rFonts w:ascii="Verdana" w:hAnsi="Verdana"/>
        </w:rPr>
      </w:pPr>
      <w:r w:rsidRPr="003F652D">
        <w:rPr>
          <w:rFonts w:ascii="Verdana" w:hAnsi="Verdana"/>
          <w:noProof/>
        </w:rPr>
        <w:drawing>
          <wp:inline distT="0" distB="0" distL="0" distR="0" wp14:anchorId="462516BA" wp14:editId="1D2CD088">
            <wp:extent cx="6858000" cy="3794760"/>
            <wp:effectExtent l="0" t="0" r="0" b="0"/>
            <wp:docPr id="99004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404" name=""/>
                    <pic:cNvPicPr/>
                  </pic:nvPicPr>
                  <pic:blipFill>
                    <a:blip r:embed="rId12"/>
                    <a:stretch>
                      <a:fillRect/>
                    </a:stretch>
                  </pic:blipFill>
                  <pic:spPr>
                    <a:xfrm>
                      <a:off x="0" y="0"/>
                      <a:ext cx="6858000" cy="3794760"/>
                    </a:xfrm>
                    <a:prstGeom prst="rect">
                      <a:avLst/>
                    </a:prstGeom>
                  </pic:spPr>
                </pic:pic>
              </a:graphicData>
            </a:graphic>
          </wp:inline>
        </w:drawing>
      </w:r>
    </w:p>
    <w:p w14:paraId="0D1281F7" w14:textId="77777777" w:rsidR="003F652D" w:rsidRDefault="003F652D" w:rsidP="00665072">
      <w:pPr>
        <w:spacing w:after="0" w:line="240" w:lineRule="auto"/>
        <w:rPr>
          <w:rFonts w:ascii="Verdana" w:hAnsi="Verdana"/>
        </w:rPr>
      </w:pPr>
    </w:p>
    <w:p w14:paraId="48FF4F87" w14:textId="2EB03DD0" w:rsidR="007722F0" w:rsidRPr="00D7705D" w:rsidRDefault="00D7705D" w:rsidP="002529B5">
      <w:pPr>
        <w:spacing w:after="0" w:line="240" w:lineRule="auto"/>
        <w:jc w:val="center"/>
        <w:rPr>
          <w:rFonts w:ascii="Verdana" w:hAnsi="Verdana"/>
          <w:sz w:val="18"/>
          <w:szCs w:val="18"/>
        </w:rPr>
      </w:pPr>
      <w:r w:rsidRPr="00D7705D">
        <w:rPr>
          <w:rFonts w:ascii="Verdana" w:hAnsi="Verdana"/>
          <w:b/>
          <w:bCs/>
          <w:sz w:val="18"/>
          <w:szCs w:val="18"/>
        </w:rPr>
        <w:t xml:space="preserve">Imagen 1. </w:t>
      </w:r>
      <w:r w:rsidRPr="00E009CC">
        <w:rPr>
          <w:rFonts w:ascii="Verdana" w:hAnsi="Verdana"/>
          <w:sz w:val="18"/>
          <w:szCs w:val="18"/>
        </w:rPr>
        <w:t xml:space="preserve">Organigrama </w:t>
      </w:r>
      <w:proofErr w:type="spellStart"/>
      <w:r w:rsidRPr="00E009CC">
        <w:rPr>
          <w:rFonts w:ascii="Verdana" w:hAnsi="Verdana"/>
          <w:sz w:val="18"/>
          <w:szCs w:val="18"/>
        </w:rPr>
        <w:t>Mincit</w:t>
      </w:r>
      <w:proofErr w:type="spellEnd"/>
      <w:r w:rsidR="00E009CC" w:rsidRPr="00E009CC">
        <w:rPr>
          <w:rFonts w:ascii="Verdana" w:hAnsi="Verdana"/>
          <w:sz w:val="18"/>
          <w:szCs w:val="18"/>
        </w:rPr>
        <w:t>.</w:t>
      </w:r>
      <w:r w:rsidRPr="00E009CC">
        <w:rPr>
          <w:rFonts w:ascii="Verdana" w:hAnsi="Verdana"/>
          <w:sz w:val="18"/>
          <w:szCs w:val="18"/>
        </w:rPr>
        <w:t xml:space="preserve"> </w:t>
      </w:r>
      <w:r w:rsidR="003F652D" w:rsidRPr="00E009CC">
        <w:rPr>
          <w:rFonts w:ascii="Verdana" w:hAnsi="Verdana"/>
          <w:sz w:val="18"/>
          <w:szCs w:val="18"/>
        </w:rPr>
        <w:t>Fuente:</w:t>
      </w:r>
      <w:r w:rsidR="003F652D" w:rsidRPr="00D7705D">
        <w:rPr>
          <w:rFonts w:ascii="Verdana" w:hAnsi="Verdana"/>
          <w:sz w:val="18"/>
          <w:szCs w:val="18"/>
        </w:rPr>
        <w:t xml:space="preserve"> Pagina web del Ministerio de Comercio industria y turismo</w:t>
      </w:r>
      <w:r w:rsidR="003F652D" w:rsidRPr="00D7705D">
        <w:rPr>
          <w:rStyle w:val="Refdenotaalpie"/>
          <w:rFonts w:ascii="Verdana" w:hAnsi="Verdana"/>
          <w:sz w:val="18"/>
          <w:szCs w:val="18"/>
        </w:rPr>
        <w:footnoteReference w:id="1"/>
      </w:r>
    </w:p>
    <w:p w14:paraId="19BE483C" w14:textId="77777777" w:rsidR="007722F0" w:rsidRDefault="007722F0" w:rsidP="00665072">
      <w:pPr>
        <w:spacing w:after="0" w:line="240" w:lineRule="auto"/>
        <w:rPr>
          <w:rFonts w:ascii="Verdana" w:hAnsi="Verdana"/>
        </w:rPr>
      </w:pPr>
    </w:p>
    <w:p w14:paraId="28526647" w14:textId="77777777" w:rsidR="002529B5" w:rsidRDefault="002529B5" w:rsidP="00665072">
      <w:pPr>
        <w:spacing w:after="0" w:line="240" w:lineRule="auto"/>
        <w:rPr>
          <w:rFonts w:ascii="Verdana" w:hAnsi="Verdana"/>
        </w:rPr>
      </w:pPr>
    </w:p>
    <w:p w14:paraId="05B1C93F" w14:textId="77777777" w:rsidR="002529B5" w:rsidRDefault="002529B5" w:rsidP="00665072">
      <w:pPr>
        <w:spacing w:after="0" w:line="240" w:lineRule="auto"/>
        <w:rPr>
          <w:rFonts w:ascii="Verdana" w:hAnsi="Verdana"/>
        </w:rPr>
      </w:pPr>
    </w:p>
    <w:p w14:paraId="019F1A38" w14:textId="77777777" w:rsidR="002529B5" w:rsidRDefault="002529B5" w:rsidP="00665072">
      <w:pPr>
        <w:spacing w:after="0" w:line="240" w:lineRule="auto"/>
        <w:rPr>
          <w:rFonts w:ascii="Verdana" w:hAnsi="Verdana"/>
        </w:rPr>
      </w:pPr>
    </w:p>
    <w:p w14:paraId="5820819A" w14:textId="77777777" w:rsidR="002529B5" w:rsidRDefault="002529B5" w:rsidP="00665072">
      <w:pPr>
        <w:spacing w:after="0" w:line="240" w:lineRule="auto"/>
        <w:rPr>
          <w:rFonts w:ascii="Verdana" w:hAnsi="Verdana"/>
        </w:rPr>
      </w:pPr>
    </w:p>
    <w:p w14:paraId="361D5173" w14:textId="77777777" w:rsidR="002529B5" w:rsidRDefault="002529B5" w:rsidP="00665072">
      <w:pPr>
        <w:spacing w:after="0" w:line="240" w:lineRule="auto"/>
        <w:rPr>
          <w:rFonts w:ascii="Verdana" w:hAnsi="Verdana"/>
        </w:rPr>
      </w:pPr>
    </w:p>
    <w:p w14:paraId="3231DADF" w14:textId="77777777" w:rsidR="002529B5" w:rsidRDefault="002529B5" w:rsidP="00665072">
      <w:pPr>
        <w:spacing w:after="0" w:line="240" w:lineRule="auto"/>
        <w:rPr>
          <w:rFonts w:ascii="Verdana" w:hAnsi="Verdana"/>
        </w:rPr>
      </w:pPr>
    </w:p>
    <w:p w14:paraId="1B2F7BAA" w14:textId="7CC2B601" w:rsidR="007722F0" w:rsidRDefault="002746C5" w:rsidP="007722F0">
      <w:pPr>
        <w:pStyle w:val="Ttulo1"/>
        <w:ind w:left="360"/>
        <w:rPr>
          <w:rFonts w:ascii="Verdana" w:eastAsia="Verdana" w:hAnsi="Verdana" w:cs="Verdana"/>
          <w:b/>
          <w:bCs/>
          <w:color w:val="auto"/>
          <w:sz w:val="22"/>
          <w:szCs w:val="22"/>
        </w:rPr>
      </w:pPr>
      <w:bookmarkStart w:id="5" w:name="_Toc224292410"/>
      <w:r>
        <w:rPr>
          <w:rFonts w:ascii="Verdana" w:eastAsia="Verdana" w:hAnsi="Verdana" w:cs="Verdana"/>
          <w:b/>
          <w:bCs/>
          <w:color w:val="auto"/>
          <w:sz w:val="22"/>
          <w:szCs w:val="22"/>
        </w:rPr>
        <w:lastRenderedPageBreak/>
        <w:t>6</w:t>
      </w:r>
      <w:r w:rsidR="007722F0">
        <w:rPr>
          <w:rFonts w:ascii="Verdana" w:eastAsia="Verdana" w:hAnsi="Verdana" w:cs="Verdana"/>
          <w:b/>
          <w:bCs/>
          <w:color w:val="auto"/>
          <w:sz w:val="22"/>
          <w:szCs w:val="22"/>
        </w:rPr>
        <w:t xml:space="preserve">. </w:t>
      </w:r>
      <w:r w:rsidR="007722F0" w:rsidRPr="007722F0">
        <w:rPr>
          <w:rFonts w:ascii="Verdana" w:eastAsia="Verdana" w:hAnsi="Verdana" w:cs="Verdana"/>
          <w:b/>
          <w:bCs/>
          <w:color w:val="auto"/>
          <w:sz w:val="22"/>
          <w:szCs w:val="22"/>
        </w:rPr>
        <w:t xml:space="preserve">ANTECEDENTES DEL MODELO INSTITUCIONAL DE OPERACIÓN </w:t>
      </w:r>
      <w:r w:rsidR="002529B5">
        <w:rPr>
          <w:rFonts w:ascii="Verdana" w:eastAsia="Verdana" w:hAnsi="Verdana" w:cs="Verdana"/>
          <w:b/>
          <w:bCs/>
          <w:color w:val="auto"/>
          <w:sz w:val="22"/>
          <w:szCs w:val="22"/>
        </w:rPr>
        <w:t>–</w:t>
      </w:r>
      <w:r w:rsidR="007722F0" w:rsidRPr="007722F0">
        <w:rPr>
          <w:rFonts w:ascii="Verdana" w:eastAsia="Verdana" w:hAnsi="Verdana" w:cs="Verdana"/>
          <w:b/>
          <w:bCs/>
          <w:color w:val="auto"/>
          <w:sz w:val="22"/>
          <w:szCs w:val="22"/>
        </w:rPr>
        <w:t xml:space="preserve"> MIO</w:t>
      </w:r>
      <w:bookmarkEnd w:id="5"/>
    </w:p>
    <w:p w14:paraId="2D385854" w14:textId="77777777" w:rsidR="002529B5" w:rsidRPr="002529B5" w:rsidRDefault="002529B5" w:rsidP="002529B5"/>
    <w:p w14:paraId="40D9E5F3" w14:textId="77777777" w:rsidR="007722F0" w:rsidRDefault="007722F0" w:rsidP="007722F0">
      <w:pPr>
        <w:spacing w:after="0" w:line="240" w:lineRule="auto"/>
        <w:jc w:val="both"/>
        <w:rPr>
          <w:rFonts w:ascii="Verdana" w:hAnsi="Verdana"/>
        </w:rPr>
      </w:pPr>
      <w:r w:rsidRPr="007722F0">
        <w:rPr>
          <w:rFonts w:ascii="Verdana" w:hAnsi="Verdana"/>
        </w:rPr>
        <w:t xml:space="preserve">Conscientes de la importancia de desarrollar herramientas de gestión apropiadas y acordes a nuevos modelos de administración y control de resultados, el Ministerio de Comercio, Industria y Turismo desde 2008 se construyó el Modelo Institucional de Operación - MIO con la participación de todos sus colaboradores, con el propósito de contar con una herramienta que apoyará la gestión institucional y evaluará su desempeño en términos de calidad y de satisfacción en la prestación de sus servicios. </w:t>
      </w:r>
    </w:p>
    <w:p w14:paraId="704BD088" w14:textId="77777777" w:rsidR="007722F0" w:rsidRDefault="007722F0" w:rsidP="007722F0">
      <w:pPr>
        <w:spacing w:after="0" w:line="240" w:lineRule="auto"/>
        <w:jc w:val="both"/>
        <w:rPr>
          <w:rFonts w:ascii="Verdana" w:hAnsi="Verdana"/>
        </w:rPr>
      </w:pPr>
    </w:p>
    <w:p w14:paraId="3F7E8DD0" w14:textId="77777777" w:rsidR="007722F0" w:rsidRDefault="007722F0" w:rsidP="007722F0">
      <w:pPr>
        <w:spacing w:after="0" w:line="240" w:lineRule="auto"/>
        <w:jc w:val="both"/>
        <w:rPr>
          <w:rFonts w:ascii="Verdana" w:hAnsi="Verdana"/>
        </w:rPr>
      </w:pPr>
      <w:r w:rsidRPr="007722F0">
        <w:rPr>
          <w:rFonts w:ascii="Verdana" w:hAnsi="Verdana"/>
        </w:rPr>
        <w:t xml:space="preserve">Emprendió su proceso de certificación para su Sistema de Gestión de la Calidad en la Norma NTCGP 1000:2009 e ISO 9001:2008 a partir del año 2008. Teniendo en cuenta que la Norma ISO 9001:2008 migró en septiembre de 2018 a la versión 2015, el Ministerio de Comercio, Industria y Turismo elaboró un plan de transición de manera que los esfuerzos por el mejoramiento continuo y la satisfacción de nuestros usuarios sea una constante en la entidad. </w:t>
      </w:r>
    </w:p>
    <w:p w14:paraId="7C5C7D76" w14:textId="77777777" w:rsidR="007722F0" w:rsidRDefault="007722F0" w:rsidP="007722F0">
      <w:pPr>
        <w:spacing w:after="0" w:line="240" w:lineRule="auto"/>
        <w:jc w:val="both"/>
        <w:rPr>
          <w:rFonts w:ascii="Verdana" w:hAnsi="Verdana"/>
        </w:rPr>
      </w:pPr>
    </w:p>
    <w:p w14:paraId="6B264FF1" w14:textId="13A612D8" w:rsidR="007722F0" w:rsidRDefault="007722F0" w:rsidP="007722F0">
      <w:pPr>
        <w:spacing w:after="0" w:line="240" w:lineRule="auto"/>
        <w:jc w:val="both"/>
        <w:rPr>
          <w:rFonts w:ascii="Verdana" w:hAnsi="Verdana"/>
        </w:rPr>
      </w:pPr>
      <w:r w:rsidRPr="007722F0">
        <w:rPr>
          <w:rFonts w:ascii="Verdana" w:hAnsi="Verdana"/>
        </w:rPr>
        <w:t xml:space="preserve">Para el caso del Sistema de Gestión Ambiental, la entidad recibió su primera certificación en la norma ISO 14001:2004 en el año 2014, norma que al igual migró a su siguiente versión 2015. Cabe resaltar que el Ministerio de Comercio, Industria y Turismo obtuvo su certificación Ambiental el 20 de febrero de 2018. Para el caso del Sistema de Seguridad y Salud en el Trabajo, el Ministerio inició su implementación en el año 2016, dando cumplimiento con lo establecido en el Decreto 1072 del 2015 - Libro 2 - Parte 2 - Título 4 Capítulo 6 - "Por medio del cual se expide el Decreto Único Reglamentario del Sector Trabajo". </w:t>
      </w:r>
    </w:p>
    <w:p w14:paraId="1C01E3FA" w14:textId="77777777" w:rsidR="007722F0" w:rsidRDefault="007722F0" w:rsidP="007722F0">
      <w:pPr>
        <w:spacing w:after="0" w:line="240" w:lineRule="auto"/>
        <w:jc w:val="both"/>
        <w:rPr>
          <w:rFonts w:ascii="Verdana" w:hAnsi="Verdana"/>
        </w:rPr>
      </w:pPr>
    </w:p>
    <w:p w14:paraId="2D9CD269" w14:textId="77777777" w:rsidR="007722F0" w:rsidRDefault="007722F0" w:rsidP="007722F0">
      <w:pPr>
        <w:spacing w:after="0" w:line="240" w:lineRule="auto"/>
        <w:jc w:val="both"/>
        <w:rPr>
          <w:rFonts w:ascii="Verdana" w:hAnsi="Verdana"/>
        </w:rPr>
      </w:pPr>
      <w:r w:rsidRPr="007722F0">
        <w:rPr>
          <w:rFonts w:ascii="Verdana" w:hAnsi="Verdana"/>
        </w:rPr>
        <w:t xml:space="preserve">Respecto al Sistema de Seguridad y Privacidad de la información, inició su implementación desde el año 2018, donde alinea los objetivos al cumplimiento de los requisitos de Norma ISO/IEC 27001:2013, el Decreto 1008 de 2018 por el cual se establecen los lineamientos generales de la Política de Gobierno Digital y del Habilitador Transversal de Seguridad y Privacidad de la Información y la Ley 1581 de 2012 por el cual se establecen los lineamientos para el tratamiento de datos personales. </w:t>
      </w:r>
    </w:p>
    <w:p w14:paraId="786A71E1" w14:textId="77777777" w:rsidR="007722F0" w:rsidRDefault="007722F0" w:rsidP="007722F0">
      <w:pPr>
        <w:spacing w:after="0" w:line="240" w:lineRule="auto"/>
        <w:jc w:val="both"/>
        <w:rPr>
          <w:rFonts w:ascii="Verdana" w:hAnsi="Verdana"/>
        </w:rPr>
      </w:pPr>
    </w:p>
    <w:p w14:paraId="19D55C82" w14:textId="5E2F2C99" w:rsidR="007722F0" w:rsidRDefault="007722F0" w:rsidP="007722F0">
      <w:pPr>
        <w:spacing w:after="0" w:line="240" w:lineRule="auto"/>
        <w:jc w:val="both"/>
        <w:rPr>
          <w:rFonts w:ascii="Verdana" w:hAnsi="Verdana"/>
        </w:rPr>
      </w:pPr>
      <w:r w:rsidRPr="007722F0">
        <w:rPr>
          <w:rFonts w:ascii="Verdana" w:hAnsi="Verdana"/>
        </w:rPr>
        <w:t xml:space="preserve">Finalmente, respecto al Subsistema de Gestión Empresa Familiarmente Responsable - </w:t>
      </w:r>
      <w:proofErr w:type="spellStart"/>
      <w:r w:rsidRPr="007722F0">
        <w:rPr>
          <w:rFonts w:ascii="Verdana" w:hAnsi="Verdana"/>
        </w:rPr>
        <w:t>efr</w:t>
      </w:r>
      <w:proofErr w:type="spellEnd"/>
      <w:r w:rsidRPr="007722F0">
        <w:rPr>
          <w:rFonts w:ascii="Verdana" w:hAnsi="Verdana"/>
        </w:rPr>
        <w:t xml:space="preserve">, inicio la implementación del modelo en el año 2020 bajo la norma </w:t>
      </w:r>
      <w:proofErr w:type="spellStart"/>
      <w:r w:rsidRPr="007722F0">
        <w:rPr>
          <w:rFonts w:ascii="Verdana" w:hAnsi="Verdana"/>
        </w:rPr>
        <w:t>efr</w:t>
      </w:r>
      <w:proofErr w:type="spellEnd"/>
      <w:r w:rsidRPr="007722F0">
        <w:rPr>
          <w:rFonts w:ascii="Verdana" w:hAnsi="Verdana"/>
        </w:rPr>
        <w:t xml:space="preserve"> 1000 – 1 de la Fundación </w:t>
      </w:r>
      <w:r w:rsidR="003F652D" w:rsidRPr="007722F0">
        <w:rPr>
          <w:rFonts w:ascii="Verdana" w:hAnsi="Verdana"/>
        </w:rPr>
        <w:t>Más familia</w:t>
      </w:r>
      <w:r w:rsidRPr="007722F0">
        <w:rPr>
          <w:rFonts w:ascii="Verdana" w:hAnsi="Verdana"/>
        </w:rPr>
        <w:t xml:space="preserve"> de España. La implementación del sistema formó parte del eje de fortalecimiento institucional y se incorporó dentro del Plan Estratégico Sectorial, hasta la vigencia 2024 en la que se decide no continuar con su adopción, debido a que este exige actividades que ya se ejecutan desde el Modelo Integrado de Planeación y Gestión – MIPG con la dimensión de Talento Humano.</w:t>
      </w:r>
    </w:p>
    <w:p w14:paraId="31BE334B" w14:textId="77777777" w:rsidR="007722F0" w:rsidRDefault="007722F0" w:rsidP="00665072">
      <w:pPr>
        <w:spacing w:after="0" w:line="240" w:lineRule="auto"/>
        <w:rPr>
          <w:rFonts w:ascii="Verdana" w:hAnsi="Verdana"/>
        </w:rPr>
      </w:pPr>
    </w:p>
    <w:p w14:paraId="45FF7596" w14:textId="2B6A1F0A" w:rsidR="007722F0" w:rsidRDefault="007722F0" w:rsidP="007722F0">
      <w:pPr>
        <w:spacing w:after="0" w:line="240" w:lineRule="auto"/>
        <w:jc w:val="both"/>
        <w:rPr>
          <w:rFonts w:ascii="Verdana" w:hAnsi="Verdana"/>
        </w:rPr>
      </w:pPr>
      <w:r w:rsidRPr="007722F0">
        <w:rPr>
          <w:rFonts w:ascii="Verdana" w:hAnsi="Verdana"/>
        </w:rPr>
        <w:t xml:space="preserve">El Departamento Administrativo de la Función Pública mediante el Decreto 2482 de 2012 adopto el Modelo Integrado de Planeación y Gestión – MIPG, el cual integra en un solo sistema, el Sistema de Desarrollo Administrativo de que trata la Ley 489 de 1998 y el Sistema de Gestión de Calidad de qué trataba la Ley 872 de 2003, y articula el sistema de Control Interno. El MIPG ha sido actualizado mediante los Decretos 1083 de 2015, 1499 de 2017, 454 de 2020 y 742 de 2021. </w:t>
      </w:r>
    </w:p>
    <w:p w14:paraId="20A704B7" w14:textId="52CEE357" w:rsidR="007024DB" w:rsidRDefault="007722F0" w:rsidP="007722F0">
      <w:pPr>
        <w:spacing w:after="0" w:line="240" w:lineRule="auto"/>
        <w:jc w:val="both"/>
        <w:rPr>
          <w:rFonts w:ascii="Verdana" w:hAnsi="Verdana"/>
        </w:rPr>
      </w:pPr>
      <w:r w:rsidRPr="007722F0">
        <w:rPr>
          <w:rFonts w:ascii="Verdana" w:hAnsi="Verdana"/>
        </w:rPr>
        <w:lastRenderedPageBreak/>
        <w:t xml:space="preserve">En aras de unificar esfuerzos y dar cumplimiento con el Modelo Integrado de Planeación y Gestión – MIPG en Comité Institucional de Gestión y Desempeño celebrado el 29 de junio de 2023 se autorizó adoptar el Modelo Institucional de Operación –MIO, que contiene las Dimensiones y Políticas del MIPG articulado con los Sistema de Gestión Ambiental y Seguridad y Salud en el Trabajo. Lo anterior indica, que los Sistemas de Gestión de Calidad, Seguridad de la Información y Empresa Familiarmente Responsable están incorporados, así que los requisitos de las normas ISO 9001 – Sistema de Gestión de Calidad, ISO 27001 - Sistema de Gestión de Seguridad de la Información y </w:t>
      </w:r>
      <w:proofErr w:type="spellStart"/>
      <w:r w:rsidRPr="007722F0">
        <w:rPr>
          <w:rFonts w:ascii="Verdana" w:hAnsi="Verdana"/>
        </w:rPr>
        <w:t>efr</w:t>
      </w:r>
      <w:proofErr w:type="spellEnd"/>
      <w:r w:rsidRPr="007722F0">
        <w:rPr>
          <w:rFonts w:ascii="Verdana" w:hAnsi="Verdana"/>
        </w:rPr>
        <w:t xml:space="preserve"> 1000-1 no continuarán vigentes.</w:t>
      </w:r>
    </w:p>
    <w:p w14:paraId="73EF81CE" w14:textId="77777777" w:rsidR="00022541" w:rsidRDefault="00022541" w:rsidP="007722F0">
      <w:pPr>
        <w:spacing w:after="0" w:line="240" w:lineRule="auto"/>
        <w:jc w:val="both"/>
        <w:rPr>
          <w:rFonts w:ascii="Verdana" w:hAnsi="Verdana"/>
        </w:rPr>
      </w:pPr>
    </w:p>
    <w:p w14:paraId="75238DE9" w14:textId="77777777" w:rsidR="00022541" w:rsidRDefault="00022541" w:rsidP="007722F0">
      <w:pPr>
        <w:spacing w:after="0" w:line="240" w:lineRule="auto"/>
        <w:jc w:val="both"/>
        <w:rPr>
          <w:rFonts w:ascii="Verdana" w:hAnsi="Verdana"/>
        </w:rPr>
      </w:pPr>
    </w:p>
    <w:p w14:paraId="3552BDA7" w14:textId="77777777" w:rsidR="00022541" w:rsidRDefault="00022541" w:rsidP="007722F0">
      <w:pPr>
        <w:spacing w:after="0" w:line="240" w:lineRule="auto"/>
        <w:jc w:val="both"/>
        <w:rPr>
          <w:rFonts w:ascii="Verdana" w:hAnsi="Verdana"/>
        </w:rPr>
      </w:pPr>
    </w:p>
    <w:p w14:paraId="77C4FF60" w14:textId="77777777" w:rsidR="00022541" w:rsidRDefault="00022541" w:rsidP="007722F0">
      <w:pPr>
        <w:spacing w:after="0" w:line="240" w:lineRule="auto"/>
        <w:jc w:val="both"/>
        <w:rPr>
          <w:rFonts w:ascii="Verdana" w:hAnsi="Verdana"/>
        </w:rPr>
      </w:pPr>
    </w:p>
    <w:p w14:paraId="186631F8" w14:textId="77777777" w:rsidR="00022541" w:rsidRDefault="00022541" w:rsidP="007722F0">
      <w:pPr>
        <w:spacing w:after="0" w:line="240" w:lineRule="auto"/>
        <w:jc w:val="both"/>
        <w:rPr>
          <w:rFonts w:ascii="Verdana" w:hAnsi="Verdana"/>
        </w:rPr>
      </w:pPr>
    </w:p>
    <w:p w14:paraId="2F122197" w14:textId="77777777" w:rsidR="00022541" w:rsidRDefault="00022541" w:rsidP="007722F0">
      <w:pPr>
        <w:spacing w:after="0" w:line="240" w:lineRule="auto"/>
        <w:jc w:val="both"/>
        <w:rPr>
          <w:rFonts w:ascii="Verdana" w:hAnsi="Verdana"/>
        </w:rPr>
      </w:pPr>
    </w:p>
    <w:p w14:paraId="119BDE3D" w14:textId="77777777" w:rsidR="00022541" w:rsidRDefault="00022541" w:rsidP="007722F0">
      <w:pPr>
        <w:spacing w:after="0" w:line="240" w:lineRule="auto"/>
        <w:jc w:val="both"/>
        <w:rPr>
          <w:rFonts w:ascii="Verdana" w:hAnsi="Verdana"/>
        </w:rPr>
      </w:pPr>
    </w:p>
    <w:p w14:paraId="7602D29F" w14:textId="77777777" w:rsidR="00022541" w:rsidRDefault="00022541" w:rsidP="007722F0">
      <w:pPr>
        <w:spacing w:after="0" w:line="240" w:lineRule="auto"/>
        <w:jc w:val="both"/>
        <w:rPr>
          <w:rFonts w:ascii="Verdana" w:hAnsi="Verdana"/>
        </w:rPr>
      </w:pPr>
    </w:p>
    <w:p w14:paraId="1B64B1DA" w14:textId="77777777" w:rsidR="00022541" w:rsidRDefault="00022541" w:rsidP="007722F0">
      <w:pPr>
        <w:spacing w:after="0" w:line="240" w:lineRule="auto"/>
        <w:jc w:val="both"/>
        <w:rPr>
          <w:rFonts w:ascii="Verdana" w:hAnsi="Verdana"/>
        </w:rPr>
      </w:pPr>
    </w:p>
    <w:p w14:paraId="0D4BBCA2" w14:textId="77777777" w:rsidR="00022541" w:rsidRDefault="00022541" w:rsidP="007722F0">
      <w:pPr>
        <w:spacing w:after="0" w:line="240" w:lineRule="auto"/>
        <w:jc w:val="both"/>
        <w:rPr>
          <w:rFonts w:ascii="Verdana" w:hAnsi="Verdana"/>
        </w:rPr>
      </w:pPr>
    </w:p>
    <w:p w14:paraId="34E299FE" w14:textId="77777777" w:rsidR="00022541" w:rsidRDefault="00022541" w:rsidP="007722F0">
      <w:pPr>
        <w:spacing w:after="0" w:line="240" w:lineRule="auto"/>
        <w:jc w:val="both"/>
        <w:rPr>
          <w:rFonts w:ascii="Verdana" w:hAnsi="Verdana"/>
        </w:rPr>
      </w:pPr>
    </w:p>
    <w:p w14:paraId="4C275836" w14:textId="77777777" w:rsidR="00022541" w:rsidRDefault="00022541" w:rsidP="007722F0">
      <w:pPr>
        <w:spacing w:after="0" w:line="240" w:lineRule="auto"/>
        <w:jc w:val="both"/>
        <w:rPr>
          <w:rFonts w:ascii="Verdana" w:hAnsi="Verdana"/>
        </w:rPr>
      </w:pPr>
    </w:p>
    <w:p w14:paraId="66ED8663" w14:textId="77777777" w:rsidR="00022541" w:rsidRDefault="00022541" w:rsidP="007722F0">
      <w:pPr>
        <w:spacing w:after="0" w:line="240" w:lineRule="auto"/>
        <w:jc w:val="both"/>
        <w:rPr>
          <w:rFonts w:ascii="Verdana" w:hAnsi="Verdana"/>
        </w:rPr>
      </w:pPr>
    </w:p>
    <w:p w14:paraId="652C529F" w14:textId="77777777" w:rsidR="00022541" w:rsidRDefault="00022541" w:rsidP="007722F0">
      <w:pPr>
        <w:spacing w:after="0" w:line="240" w:lineRule="auto"/>
        <w:jc w:val="both"/>
        <w:rPr>
          <w:rFonts w:ascii="Verdana" w:hAnsi="Verdana"/>
        </w:rPr>
      </w:pPr>
    </w:p>
    <w:p w14:paraId="59EB7DF3" w14:textId="77777777" w:rsidR="00022541" w:rsidRDefault="00022541" w:rsidP="007722F0">
      <w:pPr>
        <w:spacing w:after="0" w:line="240" w:lineRule="auto"/>
        <w:jc w:val="both"/>
        <w:rPr>
          <w:rFonts w:ascii="Verdana" w:hAnsi="Verdana"/>
        </w:rPr>
      </w:pPr>
    </w:p>
    <w:p w14:paraId="0DA6CCB8" w14:textId="77777777" w:rsidR="00022541" w:rsidRDefault="00022541" w:rsidP="007722F0">
      <w:pPr>
        <w:spacing w:after="0" w:line="240" w:lineRule="auto"/>
        <w:jc w:val="both"/>
        <w:rPr>
          <w:rFonts w:ascii="Verdana" w:hAnsi="Verdana"/>
        </w:rPr>
      </w:pPr>
    </w:p>
    <w:p w14:paraId="5B755872" w14:textId="77777777" w:rsidR="00022541" w:rsidRDefault="00022541" w:rsidP="007722F0">
      <w:pPr>
        <w:spacing w:after="0" w:line="240" w:lineRule="auto"/>
        <w:jc w:val="both"/>
        <w:rPr>
          <w:rFonts w:ascii="Verdana" w:hAnsi="Verdana"/>
        </w:rPr>
      </w:pPr>
    </w:p>
    <w:p w14:paraId="5CA08E91" w14:textId="77777777" w:rsidR="00022541" w:rsidRDefault="00022541" w:rsidP="007722F0">
      <w:pPr>
        <w:spacing w:after="0" w:line="240" w:lineRule="auto"/>
        <w:jc w:val="both"/>
        <w:rPr>
          <w:rFonts w:ascii="Verdana" w:hAnsi="Verdana"/>
        </w:rPr>
      </w:pPr>
    </w:p>
    <w:p w14:paraId="3389A1F0" w14:textId="77777777" w:rsidR="00022541" w:rsidRDefault="00022541" w:rsidP="007722F0">
      <w:pPr>
        <w:spacing w:after="0" w:line="240" w:lineRule="auto"/>
        <w:jc w:val="both"/>
        <w:rPr>
          <w:rFonts w:ascii="Verdana" w:hAnsi="Verdana"/>
        </w:rPr>
      </w:pPr>
    </w:p>
    <w:p w14:paraId="10D573E5" w14:textId="77777777" w:rsidR="00022541" w:rsidRDefault="00022541" w:rsidP="007722F0">
      <w:pPr>
        <w:spacing w:after="0" w:line="240" w:lineRule="auto"/>
        <w:jc w:val="both"/>
        <w:rPr>
          <w:rFonts w:ascii="Verdana" w:hAnsi="Verdana"/>
        </w:rPr>
      </w:pPr>
    </w:p>
    <w:p w14:paraId="484041E5" w14:textId="77777777" w:rsidR="00022541" w:rsidRDefault="00022541" w:rsidP="007722F0">
      <w:pPr>
        <w:spacing w:after="0" w:line="240" w:lineRule="auto"/>
        <w:jc w:val="both"/>
        <w:rPr>
          <w:rFonts w:ascii="Verdana" w:hAnsi="Verdana"/>
        </w:rPr>
      </w:pPr>
    </w:p>
    <w:p w14:paraId="3032374A" w14:textId="77777777" w:rsidR="00022541" w:rsidRDefault="00022541" w:rsidP="007722F0">
      <w:pPr>
        <w:spacing w:after="0" w:line="240" w:lineRule="auto"/>
        <w:jc w:val="both"/>
        <w:rPr>
          <w:rFonts w:ascii="Verdana" w:hAnsi="Verdana"/>
        </w:rPr>
      </w:pPr>
    </w:p>
    <w:p w14:paraId="03D41EC4" w14:textId="77777777" w:rsidR="00022541" w:rsidRDefault="00022541" w:rsidP="007722F0">
      <w:pPr>
        <w:spacing w:after="0" w:line="240" w:lineRule="auto"/>
        <w:jc w:val="both"/>
        <w:rPr>
          <w:rFonts w:ascii="Verdana" w:hAnsi="Verdana"/>
        </w:rPr>
      </w:pPr>
    </w:p>
    <w:p w14:paraId="7B0DD7CB" w14:textId="77777777" w:rsidR="00022541" w:rsidRDefault="00022541" w:rsidP="007722F0">
      <w:pPr>
        <w:spacing w:after="0" w:line="240" w:lineRule="auto"/>
        <w:jc w:val="both"/>
        <w:rPr>
          <w:rFonts w:ascii="Verdana" w:hAnsi="Verdana"/>
        </w:rPr>
      </w:pPr>
    </w:p>
    <w:p w14:paraId="48A8C1B2" w14:textId="77777777" w:rsidR="00022541" w:rsidRDefault="00022541" w:rsidP="007722F0">
      <w:pPr>
        <w:spacing w:after="0" w:line="240" w:lineRule="auto"/>
        <w:jc w:val="both"/>
        <w:rPr>
          <w:rFonts w:ascii="Verdana" w:hAnsi="Verdana"/>
        </w:rPr>
      </w:pPr>
    </w:p>
    <w:p w14:paraId="58949081" w14:textId="77777777" w:rsidR="00022541" w:rsidRDefault="00022541" w:rsidP="007722F0">
      <w:pPr>
        <w:spacing w:after="0" w:line="240" w:lineRule="auto"/>
        <w:jc w:val="both"/>
        <w:rPr>
          <w:rFonts w:ascii="Verdana" w:hAnsi="Verdana"/>
        </w:rPr>
      </w:pPr>
    </w:p>
    <w:p w14:paraId="098D8CF0" w14:textId="77777777" w:rsidR="00022541" w:rsidRDefault="00022541" w:rsidP="007722F0">
      <w:pPr>
        <w:spacing w:after="0" w:line="240" w:lineRule="auto"/>
        <w:jc w:val="both"/>
        <w:rPr>
          <w:rFonts w:ascii="Verdana" w:hAnsi="Verdana"/>
        </w:rPr>
      </w:pPr>
    </w:p>
    <w:p w14:paraId="19213037" w14:textId="77777777" w:rsidR="00022541" w:rsidRDefault="00022541" w:rsidP="007722F0">
      <w:pPr>
        <w:spacing w:after="0" w:line="240" w:lineRule="auto"/>
        <w:jc w:val="both"/>
        <w:rPr>
          <w:rFonts w:ascii="Verdana" w:hAnsi="Verdana"/>
        </w:rPr>
      </w:pPr>
    </w:p>
    <w:p w14:paraId="539509F3" w14:textId="77777777" w:rsidR="00022541" w:rsidRDefault="00022541" w:rsidP="007722F0">
      <w:pPr>
        <w:spacing w:after="0" w:line="240" w:lineRule="auto"/>
        <w:jc w:val="both"/>
        <w:rPr>
          <w:rFonts w:ascii="Verdana" w:hAnsi="Verdana"/>
        </w:rPr>
      </w:pPr>
    </w:p>
    <w:p w14:paraId="47CE0162" w14:textId="77777777" w:rsidR="00022541" w:rsidRDefault="00022541" w:rsidP="007722F0">
      <w:pPr>
        <w:spacing w:after="0" w:line="240" w:lineRule="auto"/>
        <w:jc w:val="both"/>
        <w:rPr>
          <w:rFonts w:ascii="Verdana" w:hAnsi="Verdana"/>
        </w:rPr>
      </w:pPr>
    </w:p>
    <w:p w14:paraId="2929CBAC" w14:textId="77777777" w:rsidR="00022541" w:rsidRDefault="00022541" w:rsidP="007722F0">
      <w:pPr>
        <w:spacing w:after="0" w:line="240" w:lineRule="auto"/>
        <w:jc w:val="both"/>
        <w:rPr>
          <w:rFonts w:ascii="Verdana" w:hAnsi="Verdana"/>
        </w:rPr>
      </w:pPr>
    </w:p>
    <w:p w14:paraId="5ABF7922" w14:textId="77777777" w:rsidR="00022541" w:rsidRDefault="00022541" w:rsidP="007722F0">
      <w:pPr>
        <w:spacing w:after="0" w:line="240" w:lineRule="auto"/>
        <w:jc w:val="both"/>
        <w:rPr>
          <w:rFonts w:ascii="Verdana" w:hAnsi="Verdana"/>
        </w:rPr>
      </w:pPr>
    </w:p>
    <w:p w14:paraId="7B5BED16" w14:textId="2EEABF66" w:rsidR="002064B6" w:rsidRDefault="007024DB" w:rsidP="002064B6">
      <w:pPr>
        <w:pStyle w:val="Ttulo1"/>
        <w:ind w:left="360"/>
        <w:rPr>
          <w:rFonts w:ascii="Verdana" w:eastAsia="Verdana" w:hAnsi="Verdana" w:cs="Verdana"/>
          <w:b/>
          <w:bCs/>
          <w:color w:val="auto"/>
          <w:sz w:val="22"/>
          <w:szCs w:val="22"/>
        </w:rPr>
      </w:pPr>
      <w:bookmarkStart w:id="6" w:name="_Toc224292411"/>
      <w:r>
        <w:rPr>
          <w:rFonts w:ascii="Verdana" w:eastAsia="Verdana" w:hAnsi="Verdana" w:cs="Verdana"/>
          <w:b/>
          <w:bCs/>
          <w:color w:val="auto"/>
          <w:sz w:val="22"/>
          <w:szCs w:val="22"/>
        </w:rPr>
        <w:lastRenderedPageBreak/>
        <w:t>7</w:t>
      </w:r>
      <w:r w:rsidR="007722F0">
        <w:rPr>
          <w:rFonts w:ascii="Verdana" w:eastAsia="Verdana" w:hAnsi="Verdana" w:cs="Verdana"/>
          <w:b/>
          <w:bCs/>
          <w:color w:val="auto"/>
          <w:sz w:val="22"/>
          <w:szCs w:val="22"/>
        </w:rPr>
        <w:t xml:space="preserve">. </w:t>
      </w:r>
      <w:r w:rsidRPr="007024DB">
        <w:rPr>
          <w:rFonts w:ascii="Verdana" w:eastAsia="Verdana" w:hAnsi="Verdana" w:cs="Verdana"/>
          <w:b/>
          <w:bCs/>
          <w:color w:val="auto"/>
          <w:sz w:val="22"/>
          <w:szCs w:val="22"/>
        </w:rPr>
        <w:t xml:space="preserve">ESTRUCTURA DEL MODELO INSTITUCIONAL DE OPERACIÓN </w:t>
      </w:r>
      <w:r>
        <w:rPr>
          <w:rFonts w:ascii="Verdana" w:eastAsia="Verdana" w:hAnsi="Verdana" w:cs="Verdana"/>
          <w:b/>
          <w:bCs/>
          <w:color w:val="auto"/>
          <w:sz w:val="22"/>
          <w:szCs w:val="22"/>
        </w:rPr>
        <w:t>–</w:t>
      </w:r>
      <w:r w:rsidRPr="007024DB">
        <w:rPr>
          <w:rFonts w:ascii="Verdana" w:eastAsia="Verdana" w:hAnsi="Verdana" w:cs="Verdana"/>
          <w:b/>
          <w:bCs/>
          <w:color w:val="auto"/>
          <w:sz w:val="22"/>
          <w:szCs w:val="22"/>
        </w:rPr>
        <w:t xml:space="preserve"> MIO</w:t>
      </w:r>
      <w:bookmarkEnd w:id="6"/>
    </w:p>
    <w:p w14:paraId="22290010" w14:textId="77777777" w:rsidR="00AC1C02" w:rsidRPr="00AC1C02" w:rsidRDefault="00AC1C02" w:rsidP="00AC1C02"/>
    <w:p w14:paraId="65B95AAD" w14:textId="26B9DD7C" w:rsidR="007024DB" w:rsidRDefault="007024DB" w:rsidP="007024DB">
      <w:pPr>
        <w:jc w:val="both"/>
        <w:rPr>
          <w:rFonts w:ascii="Verdana" w:hAnsi="Verdana"/>
        </w:rPr>
      </w:pPr>
      <w:r w:rsidRPr="00D7705D">
        <w:rPr>
          <w:rFonts w:ascii="Verdana" w:hAnsi="Verdana"/>
        </w:rPr>
        <w:t xml:space="preserve">El Modelo Institucional de Operación - MIO está compuesto </w:t>
      </w:r>
      <w:r w:rsidR="007B1129">
        <w:rPr>
          <w:rFonts w:ascii="Verdana" w:hAnsi="Verdana"/>
        </w:rPr>
        <w:t xml:space="preserve">por </w:t>
      </w:r>
      <w:r w:rsidR="00D72593" w:rsidRPr="00D7705D">
        <w:rPr>
          <w:rFonts w:ascii="Verdana" w:hAnsi="Verdana"/>
        </w:rPr>
        <w:t>las</w:t>
      </w:r>
      <w:r w:rsidR="00CB3D78" w:rsidRPr="00D7705D">
        <w:rPr>
          <w:rFonts w:ascii="Verdana" w:hAnsi="Verdana"/>
        </w:rPr>
        <w:t xml:space="preserve"> siete</w:t>
      </w:r>
      <w:r w:rsidR="00D72593" w:rsidRPr="00D7705D">
        <w:rPr>
          <w:rFonts w:ascii="Verdana" w:hAnsi="Verdana"/>
        </w:rPr>
        <w:t xml:space="preserve"> </w:t>
      </w:r>
      <w:r w:rsidR="00EC0EC8" w:rsidRPr="00D7705D">
        <w:rPr>
          <w:rFonts w:ascii="Verdana" w:hAnsi="Verdana"/>
        </w:rPr>
        <w:t>(0</w:t>
      </w:r>
      <w:r w:rsidR="00D72593" w:rsidRPr="00D7705D">
        <w:rPr>
          <w:rFonts w:ascii="Verdana" w:hAnsi="Verdana"/>
        </w:rPr>
        <w:t>7</w:t>
      </w:r>
      <w:r w:rsidR="00EC0EC8" w:rsidRPr="00D7705D">
        <w:rPr>
          <w:rFonts w:ascii="Verdana" w:hAnsi="Verdana"/>
        </w:rPr>
        <w:t>)</w:t>
      </w:r>
      <w:r w:rsidR="00D72593" w:rsidRPr="00D7705D">
        <w:rPr>
          <w:rFonts w:ascii="Verdana" w:hAnsi="Verdana"/>
        </w:rPr>
        <w:t xml:space="preserve"> dimensiones del Modelo Integrado de Planeación y Gestión – MIPG </w:t>
      </w:r>
      <w:r w:rsidRPr="00D7705D">
        <w:rPr>
          <w:rFonts w:ascii="Verdana" w:hAnsi="Verdana"/>
        </w:rPr>
        <w:t xml:space="preserve">articulado con los Sistemas de Gestión </w:t>
      </w:r>
      <w:r w:rsidR="005761AE" w:rsidRPr="00D7705D">
        <w:rPr>
          <w:rFonts w:ascii="Verdana" w:hAnsi="Verdana"/>
        </w:rPr>
        <w:t>complementarios</w:t>
      </w:r>
      <w:r w:rsidRPr="00D7705D">
        <w:rPr>
          <w:rFonts w:ascii="Verdana" w:hAnsi="Verdana"/>
        </w:rPr>
        <w:t xml:space="preserve">: Ambiental y Seguridad y Salud en el Trabajo, como se observa </w:t>
      </w:r>
      <w:r w:rsidR="00542B4A" w:rsidRPr="00D7705D">
        <w:rPr>
          <w:rFonts w:ascii="Verdana" w:hAnsi="Verdana"/>
        </w:rPr>
        <w:t>en la imagen</w:t>
      </w:r>
      <w:r w:rsidR="00482C2F" w:rsidRPr="00D7705D">
        <w:rPr>
          <w:rFonts w:ascii="Verdana" w:hAnsi="Verdana"/>
        </w:rPr>
        <w:t xml:space="preserve"> </w:t>
      </w:r>
      <w:r w:rsidR="001A1C99">
        <w:rPr>
          <w:rFonts w:ascii="Verdana" w:hAnsi="Verdana"/>
        </w:rPr>
        <w:t>2</w:t>
      </w:r>
      <w:r w:rsidR="00542B4A" w:rsidRPr="00D7705D">
        <w:rPr>
          <w:rFonts w:ascii="Verdana" w:hAnsi="Verdana"/>
        </w:rPr>
        <w:t>.</w:t>
      </w:r>
    </w:p>
    <w:p w14:paraId="5B9CA77E" w14:textId="62BCE630" w:rsidR="007024DB" w:rsidRDefault="005B0989" w:rsidP="007024DB">
      <w:pPr>
        <w:jc w:val="center"/>
        <w:rPr>
          <w:rFonts w:ascii="Verdana" w:hAnsi="Verdana"/>
          <w:noProof/>
        </w:rPr>
      </w:pPr>
      <w:r>
        <w:rPr>
          <w:rFonts w:ascii="Verdana" w:hAnsi="Verdana"/>
          <w:noProof/>
        </w:rPr>
        <w:drawing>
          <wp:anchor distT="0" distB="0" distL="114300" distR="114300" simplePos="0" relativeHeight="251657728" behindDoc="1" locked="0" layoutInCell="1" allowOverlap="1" wp14:anchorId="161CEAFF" wp14:editId="39354529">
            <wp:simplePos x="0" y="0"/>
            <wp:positionH relativeFrom="margin">
              <wp:align>center</wp:align>
            </wp:positionH>
            <wp:positionV relativeFrom="paragraph">
              <wp:posOffset>83157</wp:posOffset>
            </wp:positionV>
            <wp:extent cx="3350639" cy="3174111"/>
            <wp:effectExtent l="0" t="0" r="0" b="0"/>
            <wp:wrapNone/>
            <wp:docPr id="1811459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5925" name="Imagen 1811459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0639" cy="3174111"/>
                    </a:xfrm>
                    <a:prstGeom prst="rect">
                      <a:avLst/>
                    </a:prstGeom>
                  </pic:spPr>
                </pic:pic>
              </a:graphicData>
            </a:graphic>
            <wp14:sizeRelH relativeFrom="page">
              <wp14:pctWidth>0</wp14:pctWidth>
            </wp14:sizeRelH>
            <wp14:sizeRelV relativeFrom="page">
              <wp14:pctHeight>0</wp14:pctHeight>
            </wp14:sizeRelV>
          </wp:anchor>
        </w:drawing>
      </w:r>
    </w:p>
    <w:p w14:paraId="2218DA37" w14:textId="60561DAA" w:rsidR="006862EC" w:rsidRDefault="006862EC" w:rsidP="007024DB">
      <w:pPr>
        <w:jc w:val="center"/>
        <w:rPr>
          <w:rFonts w:ascii="Verdana" w:hAnsi="Verdana"/>
          <w:noProof/>
        </w:rPr>
      </w:pPr>
    </w:p>
    <w:p w14:paraId="74782C8A" w14:textId="77777777" w:rsidR="005B0989" w:rsidRDefault="005B0989" w:rsidP="007024DB">
      <w:pPr>
        <w:jc w:val="center"/>
        <w:rPr>
          <w:rFonts w:ascii="Verdana" w:hAnsi="Verdana"/>
          <w:b/>
          <w:bCs/>
          <w:noProof/>
          <w:sz w:val="18"/>
          <w:szCs w:val="18"/>
        </w:rPr>
      </w:pPr>
    </w:p>
    <w:p w14:paraId="74540A49" w14:textId="77777777" w:rsidR="005B0989" w:rsidRDefault="005B0989" w:rsidP="007024DB">
      <w:pPr>
        <w:jc w:val="center"/>
        <w:rPr>
          <w:rFonts w:ascii="Verdana" w:hAnsi="Verdana"/>
          <w:b/>
          <w:bCs/>
          <w:noProof/>
          <w:sz w:val="18"/>
          <w:szCs w:val="18"/>
        </w:rPr>
      </w:pPr>
    </w:p>
    <w:p w14:paraId="557A102A" w14:textId="77777777" w:rsidR="005B0989" w:rsidRDefault="005B0989" w:rsidP="007024DB">
      <w:pPr>
        <w:jc w:val="center"/>
        <w:rPr>
          <w:rFonts w:ascii="Verdana" w:hAnsi="Verdana"/>
          <w:b/>
          <w:bCs/>
          <w:noProof/>
          <w:sz w:val="18"/>
          <w:szCs w:val="18"/>
        </w:rPr>
      </w:pPr>
    </w:p>
    <w:p w14:paraId="76EC866D" w14:textId="77777777" w:rsidR="005B0989" w:rsidRDefault="005B0989" w:rsidP="007024DB">
      <w:pPr>
        <w:jc w:val="center"/>
        <w:rPr>
          <w:rFonts w:ascii="Verdana" w:hAnsi="Verdana"/>
          <w:b/>
          <w:bCs/>
          <w:noProof/>
          <w:sz w:val="18"/>
          <w:szCs w:val="18"/>
        </w:rPr>
      </w:pPr>
    </w:p>
    <w:p w14:paraId="48178104" w14:textId="77777777" w:rsidR="005B0989" w:rsidRDefault="005B0989" w:rsidP="007024DB">
      <w:pPr>
        <w:jc w:val="center"/>
        <w:rPr>
          <w:rFonts w:ascii="Verdana" w:hAnsi="Verdana"/>
          <w:b/>
          <w:bCs/>
          <w:noProof/>
          <w:sz w:val="18"/>
          <w:szCs w:val="18"/>
        </w:rPr>
      </w:pPr>
    </w:p>
    <w:p w14:paraId="2111A6AE" w14:textId="77777777" w:rsidR="005B0989" w:rsidRDefault="005B0989" w:rsidP="007024DB">
      <w:pPr>
        <w:jc w:val="center"/>
        <w:rPr>
          <w:rFonts w:ascii="Verdana" w:hAnsi="Verdana"/>
          <w:b/>
          <w:bCs/>
          <w:noProof/>
          <w:sz w:val="18"/>
          <w:szCs w:val="18"/>
        </w:rPr>
      </w:pPr>
    </w:p>
    <w:p w14:paraId="148898E7" w14:textId="77777777" w:rsidR="005B0989" w:rsidRDefault="005B0989" w:rsidP="007024DB">
      <w:pPr>
        <w:jc w:val="center"/>
        <w:rPr>
          <w:rFonts w:ascii="Verdana" w:hAnsi="Verdana"/>
          <w:b/>
          <w:bCs/>
          <w:noProof/>
          <w:sz w:val="18"/>
          <w:szCs w:val="18"/>
        </w:rPr>
      </w:pPr>
    </w:p>
    <w:p w14:paraId="6198B00D" w14:textId="77777777" w:rsidR="005B0989" w:rsidRDefault="005B0989" w:rsidP="007024DB">
      <w:pPr>
        <w:jc w:val="center"/>
        <w:rPr>
          <w:rFonts w:ascii="Verdana" w:hAnsi="Verdana"/>
          <w:b/>
          <w:bCs/>
          <w:noProof/>
          <w:sz w:val="18"/>
          <w:szCs w:val="18"/>
        </w:rPr>
      </w:pPr>
    </w:p>
    <w:p w14:paraId="4E12612C" w14:textId="77777777" w:rsidR="005B0989" w:rsidRDefault="005B0989" w:rsidP="007024DB">
      <w:pPr>
        <w:jc w:val="center"/>
        <w:rPr>
          <w:rFonts w:ascii="Verdana" w:hAnsi="Verdana"/>
          <w:b/>
          <w:bCs/>
          <w:noProof/>
          <w:sz w:val="18"/>
          <w:szCs w:val="18"/>
        </w:rPr>
      </w:pPr>
    </w:p>
    <w:p w14:paraId="113024C7" w14:textId="77777777" w:rsidR="005B0989" w:rsidRDefault="005B0989" w:rsidP="007024DB">
      <w:pPr>
        <w:jc w:val="center"/>
        <w:rPr>
          <w:rFonts w:ascii="Verdana" w:hAnsi="Verdana"/>
          <w:b/>
          <w:bCs/>
          <w:noProof/>
          <w:sz w:val="18"/>
          <w:szCs w:val="18"/>
        </w:rPr>
      </w:pPr>
    </w:p>
    <w:p w14:paraId="06E362F9" w14:textId="77777777" w:rsidR="002064B6" w:rsidRDefault="002064B6" w:rsidP="002064B6">
      <w:pPr>
        <w:jc w:val="center"/>
        <w:rPr>
          <w:rFonts w:ascii="Verdana" w:hAnsi="Verdana"/>
          <w:b/>
          <w:bCs/>
          <w:noProof/>
          <w:sz w:val="18"/>
          <w:szCs w:val="18"/>
        </w:rPr>
      </w:pPr>
    </w:p>
    <w:p w14:paraId="2D004028" w14:textId="238C6F2F" w:rsidR="005B0989" w:rsidRDefault="002064B6" w:rsidP="00AC1C02">
      <w:pPr>
        <w:jc w:val="center"/>
        <w:rPr>
          <w:rFonts w:ascii="Verdana" w:hAnsi="Verdana"/>
          <w:b/>
          <w:bCs/>
          <w:sz w:val="18"/>
          <w:szCs w:val="18"/>
        </w:rPr>
      </w:pPr>
      <w:r w:rsidRPr="00D7705D">
        <w:rPr>
          <w:rFonts w:ascii="Verdana" w:hAnsi="Verdana"/>
          <w:b/>
          <w:bCs/>
          <w:noProof/>
          <w:sz w:val="18"/>
          <w:szCs w:val="18"/>
        </w:rPr>
        <w:t xml:space="preserve">Imagen 2. </w:t>
      </w:r>
      <w:r w:rsidRPr="00D7705D">
        <w:rPr>
          <w:rFonts w:ascii="Verdana" w:hAnsi="Verdana"/>
          <w:noProof/>
          <w:sz w:val="18"/>
          <w:szCs w:val="18"/>
        </w:rPr>
        <w:t>Modelo Institucional de Operación –MIO</w:t>
      </w:r>
    </w:p>
    <w:p w14:paraId="00323B41" w14:textId="663B145A" w:rsidR="00076091" w:rsidRPr="00E009CC" w:rsidRDefault="00076091" w:rsidP="00076091">
      <w:pPr>
        <w:spacing w:after="0" w:line="240" w:lineRule="auto"/>
        <w:jc w:val="both"/>
        <w:rPr>
          <w:rFonts w:ascii="Verdana" w:hAnsi="Verdana"/>
        </w:rPr>
      </w:pPr>
      <w:r w:rsidRPr="00E009CC">
        <w:rPr>
          <w:rFonts w:ascii="Verdana" w:hAnsi="Verdana"/>
        </w:rPr>
        <w:t>La imagen del Modelo Institucional de Operación – MIO del Ministerio de Comercio, Industria y Turismo se representa mediante un diseño circular y concéntrico, que refleja la integración y mejora continua de la gestión institucional.</w:t>
      </w:r>
    </w:p>
    <w:p w14:paraId="2217DB25" w14:textId="77777777" w:rsidR="00076091" w:rsidRPr="00E009CC" w:rsidRDefault="00076091" w:rsidP="00076091">
      <w:pPr>
        <w:spacing w:after="0" w:line="240" w:lineRule="auto"/>
        <w:jc w:val="both"/>
        <w:rPr>
          <w:rFonts w:ascii="Verdana" w:hAnsi="Verdana"/>
        </w:rPr>
      </w:pPr>
    </w:p>
    <w:p w14:paraId="083EEC91" w14:textId="54370407" w:rsidR="00076091" w:rsidRPr="00E009CC" w:rsidRDefault="004C7582" w:rsidP="00076091">
      <w:pPr>
        <w:spacing w:after="0" w:line="240" w:lineRule="auto"/>
        <w:jc w:val="both"/>
        <w:rPr>
          <w:rFonts w:ascii="Verdana" w:hAnsi="Verdana"/>
        </w:rPr>
      </w:pPr>
      <w:r>
        <w:rPr>
          <w:rFonts w:ascii="Verdana" w:hAnsi="Verdana"/>
        </w:rPr>
        <w:t>El Modelo</w:t>
      </w:r>
      <w:r w:rsidR="00C62808" w:rsidRPr="00C62808">
        <w:rPr>
          <w:rFonts w:ascii="Verdana" w:hAnsi="Verdana"/>
        </w:rPr>
        <w:t xml:space="preserve"> opera a través de un conjunto de 7 dimensiones que agrupan las políticas de gestión y </w:t>
      </w:r>
      <w:r w:rsidR="00570D70">
        <w:rPr>
          <w:rFonts w:ascii="Verdana" w:hAnsi="Verdana"/>
        </w:rPr>
        <w:t xml:space="preserve">de </w:t>
      </w:r>
      <w:r w:rsidR="00C62808" w:rsidRPr="00C62808">
        <w:rPr>
          <w:rFonts w:ascii="Verdana" w:hAnsi="Verdana"/>
        </w:rPr>
        <w:t>desempeño institucional</w:t>
      </w:r>
      <w:r w:rsidR="00570D70">
        <w:rPr>
          <w:rFonts w:ascii="Verdana" w:hAnsi="Verdana"/>
        </w:rPr>
        <w:t>,</w:t>
      </w:r>
      <w:r w:rsidR="00F17E11">
        <w:rPr>
          <w:rFonts w:ascii="Verdana" w:hAnsi="Verdana"/>
        </w:rPr>
        <w:t xml:space="preserve"> </w:t>
      </w:r>
      <w:r w:rsidR="00C62808" w:rsidRPr="00C62808">
        <w:rPr>
          <w:rFonts w:ascii="Verdana" w:hAnsi="Verdana"/>
        </w:rPr>
        <w:t>implementadas de manera articulada e intercomunicada,</w:t>
      </w:r>
      <w:r w:rsidR="00857842">
        <w:rPr>
          <w:rFonts w:ascii="Verdana" w:hAnsi="Verdana"/>
        </w:rPr>
        <w:t xml:space="preserve"> que </w:t>
      </w:r>
      <w:r w:rsidR="00C62808" w:rsidRPr="00C62808">
        <w:rPr>
          <w:rFonts w:ascii="Verdana" w:hAnsi="Verdana"/>
        </w:rPr>
        <w:t>permit</w:t>
      </w:r>
      <w:r w:rsidR="00857842">
        <w:rPr>
          <w:rFonts w:ascii="Verdana" w:hAnsi="Verdana"/>
        </w:rPr>
        <w:t>e</w:t>
      </w:r>
      <w:r w:rsidR="00C62808" w:rsidRPr="00C62808">
        <w:rPr>
          <w:rFonts w:ascii="Verdana" w:hAnsi="Verdana"/>
        </w:rPr>
        <w:t xml:space="preserve"> que </w:t>
      </w:r>
      <w:r>
        <w:rPr>
          <w:rFonts w:ascii="Verdana" w:hAnsi="Verdana"/>
        </w:rPr>
        <w:t>el MIO</w:t>
      </w:r>
      <w:r w:rsidR="00C62808" w:rsidRPr="00C62808">
        <w:rPr>
          <w:rFonts w:ascii="Verdana" w:hAnsi="Verdana"/>
        </w:rPr>
        <w:t xml:space="preserve"> funcione.</w:t>
      </w:r>
      <w:r w:rsidR="00570D70">
        <w:rPr>
          <w:rFonts w:ascii="Verdana" w:hAnsi="Verdana"/>
        </w:rPr>
        <w:t xml:space="preserve"> </w:t>
      </w:r>
      <w:r w:rsidR="00076091" w:rsidRPr="00E009CC">
        <w:rPr>
          <w:rFonts w:ascii="Verdana" w:hAnsi="Verdana"/>
        </w:rPr>
        <w:t xml:space="preserve">En el centro del modelo se ubican los engranajes que simbolizan los componentes operativos del MIO, articulando las dimensiones del Modelo Integrado de Planeación y Gestión – MIPG. </w:t>
      </w:r>
      <w:r w:rsidR="0025608D">
        <w:rPr>
          <w:rFonts w:ascii="Verdana" w:hAnsi="Verdana"/>
        </w:rPr>
        <w:t>En el diseño se d</w:t>
      </w:r>
      <w:r w:rsidR="00076091" w:rsidRPr="00E009CC">
        <w:rPr>
          <w:rFonts w:ascii="Verdana" w:hAnsi="Verdana"/>
        </w:rPr>
        <w:t>estaca el Talento Humano (Dimensión 1) como eje central de la operación institucional, a su alrededor se representan como engranajes que interactúan entre sí el Direccionamiento Estratégico y Planeación (Dimensión 2), la Gestión con Valores para resultados (Dimensión 3) y la Evaluación de Resultados (Dimensión 4).</w:t>
      </w:r>
    </w:p>
    <w:p w14:paraId="71063B88" w14:textId="77777777" w:rsidR="00076091" w:rsidRPr="00E009CC" w:rsidRDefault="00076091" w:rsidP="00076091">
      <w:pPr>
        <w:spacing w:after="0" w:line="240" w:lineRule="auto"/>
        <w:jc w:val="both"/>
        <w:rPr>
          <w:rFonts w:ascii="Verdana" w:hAnsi="Verdana"/>
        </w:rPr>
      </w:pPr>
    </w:p>
    <w:p w14:paraId="1726CDD7" w14:textId="77777777" w:rsidR="00076091" w:rsidRPr="00E009CC" w:rsidRDefault="00076091" w:rsidP="00076091">
      <w:pPr>
        <w:spacing w:after="0" w:line="240" w:lineRule="auto"/>
        <w:jc w:val="both"/>
        <w:rPr>
          <w:rFonts w:ascii="Verdana" w:hAnsi="Verdana"/>
        </w:rPr>
      </w:pPr>
      <w:r w:rsidRPr="00E009CC">
        <w:rPr>
          <w:rFonts w:ascii="Verdana" w:hAnsi="Verdana"/>
        </w:rPr>
        <w:lastRenderedPageBreak/>
        <w:t>Rodeando este núcleo se encuentra un eslabón interno que corresponde a la Información y Comunicación (Dimensión 5), representada como un elemento transversal que habilita la articulación, el flujo de información y la toma de decisiones en todos los niveles de la entidad.</w:t>
      </w:r>
    </w:p>
    <w:p w14:paraId="46B36747" w14:textId="77777777" w:rsidR="00076091" w:rsidRPr="00E009CC" w:rsidRDefault="00076091" w:rsidP="00076091">
      <w:pPr>
        <w:spacing w:after="0" w:line="240" w:lineRule="auto"/>
        <w:jc w:val="both"/>
        <w:rPr>
          <w:rFonts w:ascii="Verdana" w:hAnsi="Verdana"/>
        </w:rPr>
      </w:pPr>
    </w:p>
    <w:p w14:paraId="11082057" w14:textId="77777777" w:rsidR="00E009CC" w:rsidRPr="00E009CC" w:rsidRDefault="00076091" w:rsidP="00076091">
      <w:pPr>
        <w:spacing w:after="0" w:line="240" w:lineRule="auto"/>
        <w:jc w:val="both"/>
        <w:rPr>
          <w:rFonts w:ascii="Verdana" w:hAnsi="Verdana"/>
        </w:rPr>
      </w:pPr>
      <w:r w:rsidRPr="00E009CC">
        <w:rPr>
          <w:rFonts w:ascii="Verdana" w:hAnsi="Verdana"/>
        </w:rPr>
        <w:t>En un segundo nivel concéntrico, se incorporan las Dimensiones 6 y 7 del MIPG, asociadas respectivamente a la Gestión del Conocimiento y la Innovación y al Control Interno, las cuales fortalecen la capacidad institucional para el aprendizaje, la innovación, la evaluación y la mejora permanentemente de su gestión.</w:t>
      </w:r>
      <w:r w:rsidR="00E009CC" w:rsidRPr="00E009CC">
        <w:rPr>
          <w:rFonts w:ascii="Verdana" w:hAnsi="Verdana"/>
        </w:rPr>
        <w:t xml:space="preserve"> </w:t>
      </w:r>
    </w:p>
    <w:p w14:paraId="0364CCB8" w14:textId="77777777" w:rsidR="00E009CC" w:rsidRPr="00E009CC" w:rsidRDefault="00E009CC" w:rsidP="00076091">
      <w:pPr>
        <w:spacing w:after="0" w:line="240" w:lineRule="auto"/>
        <w:jc w:val="both"/>
        <w:rPr>
          <w:rFonts w:ascii="Verdana" w:hAnsi="Verdana"/>
        </w:rPr>
      </w:pPr>
    </w:p>
    <w:p w14:paraId="31C31C94" w14:textId="060D3A97" w:rsidR="007024DB" w:rsidRPr="00E009CC" w:rsidRDefault="00076091" w:rsidP="00076091">
      <w:pPr>
        <w:spacing w:after="0" w:line="240" w:lineRule="auto"/>
        <w:jc w:val="both"/>
        <w:rPr>
          <w:rFonts w:ascii="Verdana" w:hAnsi="Verdana"/>
        </w:rPr>
      </w:pPr>
      <w:r w:rsidRPr="00E009CC">
        <w:rPr>
          <w:rFonts w:ascii="Verdana" w:hAnsi="Verdana"/>
        </w:rPr>
        <w:t xml:space="preserve">De manera complementaria, el diseño integra los sistemas de gestión Ambiental y de Seguridad y Salud en el Trabajo, los cuales se articulan </w:t>
      </w:r>
      <w:r w:rsidR="00BB4D36">
        <w:rPr>
          <w:rFonts w:ascii="Verdana" w:hAnsi="Verdana"/>
        </w:rPr>
        <w:t>con</w:t>
      </w:r>
      <w:r w:rsidR="00E50D96">
        <w:rPr>
          <w:rFonts w:ascii="Verdana" w:hAnsi="Verdana"/>
        </w:rPr>
        <w:t xml:space="preserve"> las dimensiones</w:t>
      </w:r>
      <w:r w:rsidR="00BB4D36">
        <w:rPr>
          <w:rFonts w:ascii="Verdana" w:hAnsi="Verdana"/>
        </w:rPr>
        <w:t>,</w:t>
      </w:r>
      <w:r w:rsidRPr="00E009CC">
        <w:rPr>
          <w:rFonts w:ascii="Verdana" w:hAnsi="Verdana"/>
        </w:rPr>
        <w:t xml:space="preserve"> como enfoques transversales que refuerzan el compromiso del Ministerio con la sostenibilidad, el bienestar de los servidores y el cumplimiento normativo.</w:t>
      </w:r>
    </w:p>
    <w:p w14:paraId="6C5BA5BA" w14:textId="77777777" w:rsidR="00D72593" w:rsidRPr="00E009CC" w:rsidRDefault="00D72593" w:rsidP="00076091">
      <w:pPr>
        <w:spacing w:after="0" w:line="240" w:lineRule="auto"/>
        <w:jc w:val="both"/>
        <w:rPr>
          <w:rFonts w:ascii="Verdana" w:hAnsi="Verdana"/>
        </w:rPr>
      </w:pPr>
    </w:p>
    <w:p w14:paraId="58164D7B" w14:textId="35282B53" w:rsidR="007024DB" w:rsidRDefault="00A65E6C" w:rsidP="007722F0">
      <w:pPr>
        <w:spacing w:after="0" w:line="240" w:lineRule="auto"/>
        <w:jc w:val="both"/>
        <w:rPr>
          <w:rFonts w:ascii="Verdana" w:hAnsi="Verdana"/>
        </w:rPr>
      </w:pPr>
      <w:r w:rsidRPr="00E009CC">
        <w:rPr>
          <w:rFonts w:ascii="Verdana" w:hAnsi="Verdana"/>
        </w:rPr>
        <w:t>Finalmente</w:t>
      </w:r>
      <w:r w:rsidR="00E739F5" w:rsidRPr="00E009CC">
        <w:rPr>
          <w:rFonts w:ascii="Verdana" w:hAnsi="Verdana"/>
        </w:rPr>
        <w:t>,</w:t>
      </w:r>
      <w:r w:rsidR="00CB3D78" w:rsidRPr="00E009CC">
        <w:rPr>
          <w:rFonts w:ascii="Verdana" w:hAnsi="Verdana"/>
        </w:rPr>
        <w:t xml:space="preserve"> </w:t>
      </w:r>
      <w:r w:rsidR="00E739F5" w:rsidRPr="00E009CC">
        <w:rPr>
          <w:rFonts w:ascii="Verdana" w:hAnsi="Verdana"/>
        </w:rPr>
        <w:t xml:space="preserve">el </w:t>
      </w:r>
      <w:r w:rsidR="00483E5B" w:rsidRPr="00E009CC">
        <w:rPr>
          <w:rFonts w:ascii="Verdana" w:hAnsi="Verdana"/>
        </w:rPr>
        <w:t xml:space="preserve">Modelo Institucional de Operación –MIO </w:t>
      </w:r>
      <w:r w:rsidR="00E739F5" w:rsidRPr="00E009CC">
        <w:rPr>
          <w:rFonts w:ascii="Verdana" w:hAnsi="Verdana"/>
        </w:rPr>
        <w:t>del Ministerio de Comercio, Industria y Turismo</w:t>
      </w:r>
      <w:r w:rsidR="00CB3D78" w:rsidRPr="00E009CC">
        <w:rPr>
          <w:rFonts w:ascii="Verdana" w:hAnsi="Verdana"/>
        </w:rPr>
        <w:t xml:space="preserve"> integra las</w:t>
      </w:r>
      <w:r w:rsidR="00E739F5" w:rsidRPr="00E009CC">
        <w:rPr>
          <w:rFonts w:ascii="Verdana" w:hAnsi="Verdana"/>
        </w:rPr>
        <w:t xml:space="preserve"> 19 políticas</w:t>
      </w:r>
      <w:r w:rsidR="00CB3D78" w:rsidRPr="00E009CC">
        <w:rPr>
          <w:rFonts w:ascii="Verdana" w:hAnsi="Verdana"/>
        </w:rPr>
        <w:t xml:space="preserve"> de gestión y desempeño</w:t>
      </w:r>
      <w:r w:rsidR="00AB6AF3">
        <w:rPr>
          <w:rFonts w:ascii="Verdana" w:hAnsi="Verdana"/>
        </w:rPr>
        <w:t xml:space="preserve"> y</w:t>
      </w:r>
      <w:r w:rsidR="00570D70">
        <w:rPr>
          <w:rFonts w:ascii="Verdana" w:hAnsi="Verdana"/>
        </w:rPr>
        <w:t xml:space="preserve"> 2 sistemas de gestión</w:t>
      </w:r>
      <w:r w:rsidR="00CB3D78" w:rsidRPr="00E009CC">
        <w:rPr>
          <w:rFonts w:ascii="Verdana" w:hAnsi="Verdana"/>
        </w:rPr>
        <w:t xml:space="preserve"> </w:t>
      </w:r>
      <w:r w:rsidR="00BB4D36">
        <w:rPr>
          <w:rFonts w:ascii="Verdana" w:hAnsi="Verdana"/>
        </w:rPr>
        <w:t>contenidas</w:t>
      </w:r>
      <w:r w:rsidR="00CB3D78" w:rsidRPr="00E009CC">
        <w:rPr>
          <w:rFonts w:ascii="Verdana" w:hAnsi="Verdana"/>
        </w:rPr>
        <w:t xml:space="preserve"> </w:t>
      </w:r>
      <w:r w:rsidR="00327218">
        <w:rPr>
          <w:rFonts w:ascii="Verdana" w:hAnsi="Verdana"/>
        </w:rPr>
        <w:t>en</w:t>
      </w:r>
      <w:r w:rsidR="00CB3D78" w:rsidRPr="00E009CC">
        <w:rPr>
          <w:rFonts w:ascii="Verdana" w:hAnsi="Verdana"/>
        </w:rPr>
        <w:t xml:space="preserve"> </w:t>
      </w:r>
      <w:r w:rsidR="00EC0EC8" w:rsidRPr="00E009CC">
        <w:rPr>
          <w:rFonts w:ascii="Verdana" w:hAnsi="Verdana"/>
        </w:rPr>
        <w:t>las siete (07) dimensiones</w:t>
      </w:r>
      <w:r w:rsidR="009F09F0" w:rsidRPr="00E009CC">
        <w:rPr>
          <w:rFonts w:ascii="Verdana" w:hAnsi="Verdana"/>
        </w:rPr>
        <w:t>, como se observa en la siguiente imagen:</w:t>
      </w:r>
    </w:p>
    <w:p w14:paraId="5C4BD2F8" w14:textId="77777777" w:rsidR="00022541" w:rsidRDefault="00022541" w:rsidP="007722F0">
      <w:pPr>
        <w:spacing w:after="0" w:line="240" w:lineRule="auto"/>
        <w:jc w:val="both"/>
        <w:rPr>
          <w:rFonts w:ascii="Verdana" w:hAnsi="Verdana"/>
        </w:rPr>
      </w:pPr>
    </w:p>
    <w:p w14:paraId="3D9F2149" w14:textId="38522CAF" w:rsidR="00E009CC" w:rsidRDefault="00AB6AF3" w:rsidP="007722F0">
      <w:pPr>
        <w:spacing w:after="0" w:line="240" w:lineRule="auto"/>
        <w:jc w:val="both"/>
        <w:rPr>
          <w:rFonts w:ascii="Verdana" w:hAnsi="Verdana"/>
        </w:rPr>
      </w:pPr>
      <w:r>
        <w:rPr>
          <w:rFonts w:ascii="Verdana" w:hAnsi="Verdana"/>
          <w:noProof/>
        </w:rPr>
        <w:drawing>
          <wp:anchor distT="0" distB="0" distL="114300" distR="114300" simplePos="0" relativeHeight="251659776" behindDoc="1" locked="0" layoutInCell="1" allowOverlap="1" wp14:anchorId="4FFC7DE2" wp14:editId="1AAF0C44">
            <wp:simplePos x="0" y="0"/>
            <wp:positionH relativeFrom="margin">
              <wp:posOffset>337930</wp:posOffset>
            </wp:positionH>
            <wp:positionV relativeFrom="paragraph">
              <wp:posOffset>65239</wp:posOffset>
            </wp:positionV>
            <wp:extent cx="6579760" cy="3476308"/>
            <wp:effectExtent l="0" t="0" r="0" b="0"/>
            <wp:wrapNone/>
            <wp:docPr id="15603181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18130" name="Imagen 156031813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01328" cy="3487703"/>
                    </a:xfrm>
                    <a:prstGeom prst="rect">
                      <a:avLst/>
                    </a:prstGeom>
                  </pic:spPr>
                </pic:pic>
              </a:graphicData>
            </a:graphic>
            <wp14:sizeRelH relativeFrom="page">
              <wp14:pctWidth>0</wp14:pctWidth>
            </wp14:sizeRelH>
            <wp14:sizeRelV relativeFrom="page">
              <wp14:pctHeight>0</wp14:pctHeight>
            </wp14:sizeRelV>
          </wp:anchor>
        </w:drawing>
      </w:r>
    </w:p>
    <w:p w14:paraId="46B0F1C3" w14:textId="2B1DFBD0" w:rsidR="001D40DF" w:rsidRDefault="001D40DF" w:rsidP="007722F0">
      <w:pPr>
        <w:spacing w:after="0" w:line="240" w:lineRule="auto"/>
        <w:jc w:val="both"/>
        <w:rPr>
          <w:rFonts w:ascii="Verdana" w:hAnsi="Verdana"/>
          <w:noProof/>
        </w:rPr>
      </w:pPr>
    </w:p>
    <w:p w14:paraId="2C850A66" w14:textId="7B124A4F" w:rsidR="001D40DF" w:rsidRDefault="001D40DF" w:rsidP="007722F0">
      <w:pPr>
        <w:spacing w:after="0" w:line="240" w:lineRule="auto"/>
        <w:jc w:val="both"/>
        <w:rPr>
          <w:rFonts w:ascii="Verdana" w:hAnsi="Verdana"/>
          <w:noProof/>
        </w:rPr>
      </w:pPr>
    </w:p>
    <w:p w14:paraId="22394FA8" w14:textId="30E55665" w:rsidR="00054B89" w:rsidRDefault="00054B89" w:rsidP="007722F0">
      <w:pPr>
        <w:spacing w:after="0" w:line="240" w:lineRule="auto"/>
        <w:jc w:val="both"/>
        <w:rPr>
          <w:rFonts w:ascii="Verdana" w:hAnsi="Verdana"/>
          <w:noProof/>
        </w:rPr>
      </w:pPr>
    </w:p>
    <w:p w14:paraId="39F86B6C" w14:textId="1151142C" w:rsidR="00054B89" w:rsidRDefault="00054B89" w:rsidP="007722F0">
      <w:pPr>
        <w:spacing w:after="0" w:line="240" w:lineRule="auto"/>
        <w:jc w:val="both"/>
        <w:rPr>
          <w:rFonts w:ascii="Verdana" w:hAnsi="Verdana"/>
          <w:noProof/>
        </w:rPr>
      </w:pPr>
    </w:p>
    <w:p w14:paraId="0056BC9C" w14:textId="77777777" w:rsidR="00054B89" w:rsidRDefault="00054B89" w:rsidP="007722F0">
      <w:pPr>
        <w:spacing w:after="0" w:line="240" w:lineRule="auto"/>
        <w:jc w:val="both"/>
        <w:rPr>
          <w:rFonts w:ascii="Verdana" w:hAnsi="Verdana"/>
        </w:rPr>
      </w:pPr>
    </w:p>
    <w:p w14:paraId="54CC1699" w14:textId="77777777" w:rsidR="007024DB" w:rsidRDefault="007024DB" w:rsidP="007722F0">
      <w:pPr>
        <w:spacing w:after="0" w:line="240" w:lineRule="auto"/>
        <w:jc w:val="both"/>
        <w:rPr>
          <w:rFonts w:ascii="Verdana" w:hAnsi="Verdana"/>
        </w:rPr>
      </w:pPr>
    </w:p>
    <w:p w14:paraId="73FE90ED" w14:textId="77777777" w:rsidR="007024DB" w:rsidRDefault="007024DB" w:rsidP="007722F0">
      <w:pPr>
        <w:spacing w:after="0" w:line="240" w:lineRule="auto"/>
        <w:jc w:val="both"/>
        <w:rPr>
          <w:rFonts w:ascii="Verdana" w:hAnsi="Verdana"/>
        </w:rPr>
      </w:pPr>
    </w:p>
    <w:p w14:paraId="29DD5E2A" w14:textId="77777777" w:rsidR="009F09F0" w:rsidRDefault="009F09F0" w:rsidP="003F652D">
      <w:pPr>
        <w:rPr>
          <w:rFonts w:ascii="Verdana" w:hAnsi="Verdana"/>
          <w:b/>
          <w:bCs/>
          <w:noProof/>
          <w:sz w:val="18"/>
          <w:szCs w:val="18"/>
        </w:rPr>
      </w:pPr>
    </w:p>
    <w:p w14:paraId="03FA2C5D" w14:textId="77777777" w:rsidR="003F652D" w:rsidRDefault="003F652D" w:rsidP="00054B89">
      <w:pPr>
        <w:jc w:val="center"/>
        <w:rPr>
          <w:rFonts w:ascii="Verdana" w:hAnsi="Verdana"/>
          <w:b/>
          <w:bCs/>
          <w:noProof/>
          <w:sz w:val="18"/>
          <w:szCs w:val="18"/>
          <w:highlight w:val="yellow"/>
        </w:rPr>
      </w:pPr>
    </w:p>
    <w:p w14:paraId="2D4649D5" w14:textId="77777777" w:rsidR="00E009CC" w:rsidRDefault="00E009CC" w:rsidP="00A65E6C">
      <w:pPr>
        <w:rPr>
          <w:rFonts w:ascii="Verdana" w:hAnsi="Verdana"/>
          <w:b/>
          <w:bCs/>
          <w:noProof/>
          <w:sz w:val="18"/>
          <w:szCs w:val="18"/>
          <w:highlight w:val="yellow"/>
        </w:rPr>
      </w:pPr>
    </w:p>
    <w:p w14:paraId="04639246" w14:textId="77777777" w:rsidR="00E009CC" w:rsidRDefault="00E009CC" w:rsidP="00A65E6C">
      <w:pPr>
        <w:rPr>
          <w:rFonts w:ascii="Verdana" w:hAnsi="Verdana"/>
          <w:b/>
          <w:bCs/>
          <w:noProof/>
          <w:sz w:val="18"/>
          <w:szCs w:val="18"/>
          <w:highlight w:val="yellow"/>
        </w:rPr>
      </w:pPr>
    </w:p>
    <w:p w14:paraId="4588B567" w14:textId="77777777" w:rsidR="00E009CC" w:rsidRDefault="00E009CC" w:rsidP="00A65E6C">
      <w:pPr>
        <w:rPr>
          <w:rFonts w:ascii="Verdana" w:hAnsi="Verdana"/>
          <w:b/>
          <w:bCs/>
          <w:noProof/>
          <w:sz w:val="18"/>
          <w:szCs w:val="18"/>
          <w:highlight w:val="yellow"/>
        </w:rPr>
      </w:pPr>
    </w:p>
    <w:p w14:paraId="3B55A3FB" w14:textId="77777777" w:rsidR="00022541" w:rsidRDefault="00022541" w:rsidP="00A65E6C">
      <w:pPr>
        <w:rPr>
          <w:rFonts w:ascii="Verdana" w:hAnsi="Verdana"/>
          <w:b/>
          <w:bCs/>
          <w:noProof/>
          <w:sz w:val="18"/>
          <w:szCs w:val="18"/>
          <w:highlight w:val="yellow"/>
        </w:rPr>
      </w:pPr>
    </w:p>
    <w:p w14:paraId="391BCCC9" w14:textId="77777777" w:rsidR="00E009CC" w:rsidRDefault="00E009CC" w:rsidP="00A65E6C">
      <w:pPr>
        <w:rPr>
          <w:rFonts w:ascii="Verdana" w:hAnsi="Verdana"/>
          <w:b/>
          <w:bCs/>
          <w:noProof/>
          <w:sz w:val="18"/>
          <w:szCs w:val="18"/>
          <w:highlight w:val="yellow"/>
        </w:rPr>
      </w:pPr>
    </w:p>
    <w:p w14:paraId="712BE052" w14:textId="77777777" w:rsidR="00E009CC" w:rsidRDefault="00E009CC" w:rsidP="00A65E6C">
      <w:pPr>
        <w:rPr>
          <w:rFonts w:ascii="Verdana" w:hAnsi="Verdana"/>
          <w:b/>
          <w:bCs/>
          <w:noProof/>
          <w:sz w:val="18"/>
          <w:szCs w:val="18"/>
          <w:highlight w:val="yellow"/>
        </w:rPr>
      </w:pPr>
    </w:p>
    <w:p w14:paraId="428A4728" w14:textId="77777777" w:rsidR="00022541" w:rsidRDefault="00022541" w:rsidP="00A65E6C">
      <w:pPr>
        <w:rPr>
          <w:rFonts w:ascii="Verdana" w:hAnsi="Verdana"/>
          <w:b/>
          <w:bCs/>
          <w:noProof/>
          <w:sz w:val="18"/>
          <w:szCs w:val="18"/>
          <w:highlight w:val="yellow"/>
        </w:rPr>
      </w:pPr>
    </w:p>
    <w:p w14:paraId="6415A8EB" w14:textId="10FA8A67" w:rsidR="00054B89" w:rsidRDefault="00054B89" w:rsidP="00E009CC">
      <w:pPr>
        <w:jc w:val="center"/>
        <w:rPr>
          <w:rFonts w:ascii="Verdana" w:hAnsi="Verdana"/>
          <w:noProof/>
          <w:sz w:val="18"/>
          <w:szCs w:val="18"/>
        </w:rPr>
      </w:pPr>
      <w:r w:rsidRPr="00E009CC">
        <w:rPr>
          <w:rFonts w:ascii="Verdana" w:hAnsi="Verdana"/>
          <w:b/>
          <w:bCs/>
          <w:noProof/>
          <w:sz w:val="18"/>
          <w:szCs w:val="18"/>
        </w:rPr>
        <w:t xml:space="preserve">Imagen </w:t>
      </w:r>
      <w:r w:rsidR="00E009CC" w:rsidRPr="00E009CC">
        <w:rPr>
          <w:rFonts w:ascii="Verdana" w:hAnsi="Verdana"/>
          <w:b/>
          <w:bCs/>
          <w:noProof/>
          <w:sz w:val="18"/>
          <w:szCs w:val="18"/>
        </w:rPr>
        <w:t>3</w:t>
      </w:r>
      <w:r w:rsidRPr="00E009CC">
        <w:rPr>
          <w:rFonts w:ascii="Verdana" w:hAnsi="Verdana"/>
          <w:b/>
          <w:bCs/>
          <w:noProof/>
          <w:sz w:val="18"/>
          <w:szCs w:val="18"/>
        </w:rPr>
        <w:t xml:space="preserve">. </w:t>
      </w:r>
      <w:r w:rsidR="00483E5B" w:rsidRPr="00E009CC">
        <w:rPr>
          <w:rFonts w:ascii="Verdana" w:hAnsi="Verdana"/>
          <w:noProof/>
          <w:sz w:val="18"/>
          <w:szCs w:val="18"/>
        </w:rPr>
        <w:t xml:space="preserve">Modelo Institucional de Operación –MIO </w:t>
      </w:r>
      <w:r w:rsidRPr="00E009CC">
        <w:rPr>
          <w:rFonts w:ascii="Verdana" w:hAnsi="Verdana"/>
          <w:noProof/>
          <w:sz w:val="18"/>
          <w:szCs w:val="18"/>
        </w:rPr>
        <w:t>con la estructura de Dimensiones y Políticas del MIPG</w:t>
      </w:r>
    </w:p>
    <w:p w14:paraId="11F0F2A9" w14:textId="5F80A435" w:rsidR="007024DB" w:rsidRPr="007024DB" w:rsidRDefault="007024DB" w:rsidP="007024DB">
      <w:pPr>
        <w:pStyle w:val="Ttulo1"/>
        <w:ind w:left="360"/>
        <w:rPr>
          <w:rFonts w:ascii="Verdana" w:eastAsia="Verdana" w:hAnsi="Verdana" w:cs="Verdana"/>
          <w:b/>
          <w:bCs/>
          <w:color w:val="auto"/>
          <w:sz w:val="22"/>
          <w:szCs w:val="22"/>
        </w:rPr>
      </w:pPr>
      <w:bookmarkStart w:id="7" w:name="_Toc224292412"/>
      <w:r>
        <w:rPr>
          <w:rFonts w:ascii="Verdana" w:eastAsia="Verdana" w:hAnsi="Verdana" w:cs="Verdana"/>
          <w:b/>
          <w:bCs/>
          <w:color w:val="auto"/>
          <w:sz w:val="22"/>
          <w:szCs w:val="22"/>
        </w:rPr>
        <w:lastRenderedPageBreak/>
        <w:t xml:space="preserve">7.1 </w:t>
      </w:r>
      <w:r w:rsidRPr="007024DB">
        <w:rPr>
          <w:rFonts w:ascii="Verdana" w:eastAsia="Verdana" w:hAnsi="Verdana" w:cs="Verdana"/>
          <w:b/>
          <w:bCs/>
          <w:color w:val="auto"/>
          <w:sz w:val="22"/>
          <w:szCs w:val="22"/>
        </w:rPr>
        <w:t>OBJETIVOS DEL MODELO INSTITUCIONAL DE OPERACIÓN</w:t>
      </w:r>
      <w:r>
        <w:rPr>
          <w:rFonts w:ascii="Verdana" w:eastAsia="Verdana" w:hAnsi="Verdana" w:cs="Verdana"/>
          <w:b/>
          <w:bCs/>
          <w:color w:val="auto"/>
          <w:sz w:val="22"/>
          <w:szCs w:val="22"/>
        </w:rPr>
        <w:t>–</w:t>
      </w:r>
      <w:r w:rsidRPr="007024DB">
        <w:rPr>
          <w:rFonts w:ascii="Verdana" w:eastAsia="Verdana" w:hAnsi="Verdana" w:cs="Verdana"/>
          <w:b/>
          <w:bCs/>
          <w:color w:val="auto"/>
          <w:sz w:val="22"/>
          <w:szCs w:val="22"/>
        </w:rPr>
        <w:t xml:space="preserve"> MIO</w:t>
      </w:r>
      <w:bookmarkEnd w:id="7"/>
    </w:p>
    <w:p w14:paraId="5D3BDF50" w14:textId="77777777" w:rsidR="007024DB" w:rsidRDefault="007024DB" w:rsidP="007024DB">
      <w:pPr>
        <w:jc w:val="both"/>
        <w:rPr>
          <w:rFonts w:ascii="Verdana" w:hAnsi="Verdana"/>
        </w:rPr>
      </w:pPr>
    </w:p>
    <w:p w14:paraId="39460E4F" w14:textId="7B99FAEA" w:rsidR="007024DB" w:rsidRDefault="007024DB" w:rsidP="007024DB">
      <w:pPr>
        <w:jc w:val="both"/>
        <w:rPr>
          <w:rFonts w:ascii="Verdana" w:hAnsi="Verdana"/>
        </w:rPr>
      </w:pPr>
      <w:r w:rsidRPr="007024DB">
        <w:rPr>
          <w:rFonts w:ascii="Verdana" w:hAnsi="Verdana"/>
        </w:rPr>
        <w:t xml:space="preserve">1. </w:t>
      </w:r>
      <w:r w:rsidRPr="007024DB">
        <w:rPr>
          <w:rFonts w:ascii="Verdana" w:hAnsi="Verdana"/>
          <w:b/>
          <w:bCs/>
        </w:rPr>
        <w:t>Fortalecer el liderazgo y el talento humano,</w:t>
      </w:r>
      <w:r w:rsidRPr="007024DB">
        <w:rPr>
          <w:rFonts w:ascii="Verdana" w:hAnsi="Verdana"/>
        </w:rPr>
        <w:t xml:space="preserve"> bajo los principios de integridad y legalidad, como motores de la generación de resultados del Ministerio </w:t>
      </w:r>
    </w:p>
    <w:p w14:paraId="3F067403" w14:textId="77777777" w:rsidR="007024DB" w:rsidRDefault="007024DB" w:rsidP="007024DB">
      <w:pPr>
        <w:jc w:val="both"/>
        <w:rPr>
          <w:rFonts w:ascii="Verdana" w:hAnsi="Verdana"/>
        </w:rPr>
      </w:pPr>
      <w:r w:rsidRPr="007024DB">
        <w:rPr>
          <w:rFonts w:ascii="Verdana" w:hAnsi="Verdana"/>
        </w:rPr>
        <w:t xml:space="preserve">2. </w:t>
      </w:r>
      <w:r w:rsidRPr="007024DB">
        <w:rPr>
          <w:rFonts w:ascii="Verdana" w:hAnsi="Verdana"/>
          <w:b/>
          <w:bCs/>
        </w:rPr>
        <w:t>Agilizar, simplificar y flexibilizar la operación,</w:t>
      </w:r>
      <w:r w:rsidRPr="007024DB">
        <w:rPr>
          <w:rFonts w:ascii="Verdana" w:hAnsi="Verdana"/>
        </w:rPr>
        <w:t xml:space="preserve"> para la generación de servicios que resuelvan efectivamente las necesidades de los usuarios, el sector y los ciudadanos. </w:t>
      </w:r>
    </w:p>
    <w:p w14:paraId="34D6E290" w14:textId="77777777" w:rsidR="007024DB" w:rsidRDefault="007024DB" w:rsidP="007024DB">
      <w:pPr>
        <w:jc w:val="both"/>
        <w:rPr>
          <w:rFonts w:ascii="Verdana" w:hAnsi="Verdana"/>
        </w:rPr>
      </w:pPr>
      <w:r w:rsidRPr="007024DB">
        <w:rPr>
          <w:rFonts w:ascii="Verdana" w:hAnsi="Verdana"/>
        </w:rPr>
        <w:t xml:space="preserve">3. </w:t>
      </w:r>
      <w:r w:rsidRPr="007024DB">
        <w:rPr>
          <w:rFonts w:ascii="Verdana" w:hAnsi="Verdana"/>
          <w:b/>
          <w:bCs/>
        </w:rPr>
        <w:t>Desarrollar una cultura organizacional sólida,</w:t>
      </w:r>
      <w:r w:rsidRPr="007024DB">
        <w:rPr>
          <w:rFonts w:ascii="Verdana" w:hAnsi="Verdana"/>
        </w:rPr>
        <w:t xml:space="preserve"> fundamentada en la información, el control, la evaluación, para la toma de decisiones y la mejora continua. </w:t>
      </w:r>
    </w:p>
    <w:p w14:paraId="52B38F41" w14:textId="77777777" w:rsidR="007024DB" w:rsidRDefault="007024DB" w:rsidP="007024DB">
      <w:pPr>
        <w:jc w:val="both"/>
        <w:rPr>
          <w:rFonts w:ascii="Verdana" w:hAnsi="Verdana"/>
        </w:rPr>
      </w:pPr>
      <w:r w:rsidRPr="007024DB">
        <w:rPr>
          <w:rFonts w:ascii="Verdana" w:hAnsi="Verdana"/>
        </w:rPr>
        <w:t xml:space="preserve">4. </w:t>
      </w:r>
      <w:r w:rsidRPr="007024DB">
        <w:rPr>
          <w:rFonts w:ascii="Verdana" w:hAnsi="Verdana"/>
          <w:b/>
          <w:bCs/>
        </w:rPr>
        <w:t>Facilitar y promover la efectiva participación ciudadana,</w:t>
      </w:r>
      <w:r w:rsidRPr="007024DB">
        <w:rPr>
          <w:rFonts w:ascii="Verdana" w:hAnsi="Verdana"/>
        </w:rPr>
        <w:t xml:space="preserve"> en la planeación, gestión y evaluación de las entidades públicas. </w:t>
      </w:r>
    </w:p>
    <w:p w14:paraId="7C5FA06A" w14:textId="77777777" w:rsidR="007024DB" w:rsidRDefault="007024DB" w:rsidP="007024DB">
      <w:pPr>
        <w:jc w:val="both"/>
        <w:rPr>
          <w:rFonts w:ascii="Verdana" w:hAnsi="Verdana"/>
        </w:rPr>
      </w:pPr>
      <w:r w:rsidRPr="007024DB">
        <w:rPr>
          <w:rFonts w:ascii="Verdana" w:hAnsi="Verdana"/>
        </w:rPr>
        <w:t xml:space="preserve">5. Articular las herramientas y sistemas de gestión implementados en el Ministerio </w:t>
      </w:r>
    </w:p>
    <w:p w14:paraId="775CBC8D" w14:textId="4D8B844F" w:rsidR="007024DB" w:rsidRDefault="007024DB" w:rsidP="007024DB">
      <w:pPr>
        <w:jc w:val="both"/>
        <w:rPr>
          <w:rFonts w:ascii="Verdana" w:hAnsi="Verdana"/>
        </w:rPr>
      </w:pPr>
      <w:r w:rsidRPr="007024DB">
        <w:rPr>
          <w:rFonts w:ascii="Verdana" w:hAnsi="Verdana"/>
        </w:rPr>
        <w:t xml:space="preserve">6. </w:t>
      </w:r>
      <w:r w:rsidRPr="007024DB">
        <w:rPr>
          <w:rFonts w:ascii="Verdana" w:hAnsi="Verdana"/>
          <w:b/>
          <w:bCs/>
        </w:rPr>
        <w:t>Promover la coordinación entre entidades públicas,</w:t>
      </w:r>
      <w:r w:rsidRPr="007024DB">
        <w:rPr>
          <w:rFonts w:ascii="Verdana" w:hAnsi="Verdana"/>
        </w:rPr>
        <w:t xml:space="preserve"> para mejorar su gestión y desempeño.</w:t>
      </w:r>
    </w:p>
    <w:p w14:paraId="76FB56F5" w14:textId="77777777" w:rsidR="00B775F9" w:rsidRDefault="00B775F9" w:rsidP="007024DB">
      <w:pPr>
        <w:jc w:val="both"/>
        <w:rPr>
          <w:rFonts w:ascii="Verdana" w:hAnsi="Verdana"/>
        </w:rPr>
      </w:pPr>
    </w:p>
    <w:p w14:paraId="0222FB01" w14:textId="14AE3BF3" w:rsidR="007024DB" w:rsidRPr="007024DB" w:rsidRDefault="007024DB" w:rsidP="007024DB">
      <w:pPr>
        <w:pStyle w:val="Ttulo1"/>
        <w:ind w:left="360"/>
        <w:rPr>
          <w:rFonts w:ascii="Verdana" w:eastAsia="Verdana" w:hAnsi="Verdana" w:cs="Verdana"/>
          <w:b/>
          <w:bCs/>
          <w:color w:val="auto"/>
          <w:sz w:val="22"/>
          <w:szCs w:val="22"/>
        </w:rPr>
      </w:pPr>
      <w:bookmarkStart w:id="8" w:name="_Toc224292413"/>
      <w:r>
        <w:rPr>
          <w:rFonts w:ascii="Verdana" w:eastAsia="Verdana" w:hAnsi="Verdana" w:cs="Verdana"/>
          <w:b/>
          <w:bCs/>
          <w:color w:val="auto"/>
          <w:sz w:val="22"/>
          <w:szCs w:val="22"/>
        </w:rPr>
        <w:t>7.2 PRINCIPIOS</w:t>
      </w:r>
      <w:r w:rsidRPr="007024DB">
        <w:rPr>
          <w:rFonts w:ascii="Verdana" w:eastAsia="Verdana" w:hAnsi="Verdana" w:cs="Verdana"/>
          <w:b/>
          <w:bCs/>
          <w:color w:val="auto"/>
          <w:sz w:val="22"/>
          <w:szCs w:val="22"/>
        </w:rPr>
        <w:t xml:space="preserve"> DEL MODELO INSTITUCIONAL DE OPERACIÓN</w:t>
      </w:r>
      <w:r>
        <w:rPr>
          <w:rFonts w:ascii="Verdana" w:eastAsia="Verdana" w:hAnsi="Verdana" w:cs="Verdana"/>
          <w:b/>
          <w:bCs/>
          <w:color w:val="auto"/>
          <w:sz w:val="22"/>
          <w:szCs w:val="22"/>
        </w:rPr>
        <w:t>–</w:t>
      </w:r>
      <w:r w:rsidRPr="007024DB">
        <w:rPr>
          <w:rFonts w:ascii="Verdana" w:eastAsia="Verdana" w:hAnsi="Verdana" w:cs="Verdana"/>
          <w:b/>
          <w:bCs/>
          <w:color w:val="auto"/>
          <w:sz w:val="22"/>
          <w:szCs w:val="22"/>
        </w:rPr>
        <w:t xml:space="preserve"> MIO</w:t>
      </w:r>
      <w:bookmarkEnd w:id="8"/>
    </w:p>
    <w:p w14:paraId="103FB86E" w14:textId="77777777" w:rsidR="007024DB" w:rsidRDefault="007024DB" w:rsidP="007722F0">
      <w:pPr>
        <w:spacing w:after="0" w:line="240" w:lineRule="auto"/>
        <w:jc w:val="both"/>
        <w:rPr>
          <w:rFonts w:ascii="Verdana" w:hAnsi="Verdana"/>
        </w:rPr>
      </w:pPr>
    </w:p>
    <w:p w14:paraId="61C7405F" w14:textId="09E06492" w:rsidR="007024DB" w:rsidRDefault="007024DB" w:rsidP="007722F0">
      <w:pPr>
        <w:spacing w:after="0" w:line="240" w:lineRule="auto"/>
        <w:jc w:val="both"/>
        <w:rPr>
          <w:rFonts w:ascii="Verdana" w:hAnsi="Verdana"/>
        </w:rPr>
      </w:pPr>
      <w:r w:rsidRPr="007024DB">
        <w:rPr>
          <w:rFonts w:ascii="Verdana" w:hAnsi="Verdana"/>
        </w:rPr>
        <w:sym w:font="Symbol" w:char="F0B7"/>
      </w:r>
      <w:r w:rsidRPr="007024DB">
        <w:rPr>
          <w:rFonts w:ascii="Verdana" w:hAnsi="Verdana"/>
        </w:rPr>
        <w:t xml:space="preserve"> </w:t>
      </w:r>
      <w:r w:rsidRPr="007024DB">
        <w:rPr>
          <w:rFonts w:ascii="Verdana" w:hAnsi="Verdana"/>
          <w:b/>
          <w:bCs/>
        </w:rPr>
        <w:t>Orientación a resultados:</w:t>
      </w:r>
      <w:r w:rsidRPr="007024DB">
        <w:rPr>
          <w:rFonts w:ascii="Verdana" w:hAnsi="Verdana"/>
        </w:rPr>
        <w:t xml:space="preserve"> Toma como eje de toda la gestión pública, las necesidades de los ciudadanos asociadas al propósito fundamental de la entidad, así como los resultados necesarios para su satisfacción.</w:t>
      </w:r>
    </w:p>
    <w:p w14:paraId="156B648D" w14:textId="77777777" w:rsidR="007024DB" w:rsidRDefault="007024DB" w:rsidP="007722F0">
      <w:pPr>
        <w:spacing w:after="0" w:line="240" w:lineRule="auto"/>
        <w:jc w:val="both"/>
        <w:rPr>
          <w:rFonts w:ascii="Verdana" w:hAnsi="Verdana"/>
        </w:rPr>
      </w:pPr>
    </w:p>
    <w:p w14:paraId="2A21A351" w14:textId="77777777" w:rsidR="007024DB" w:rsidRDefault="007024DB" w:rsidP="007722F0">
      <w:pPr>
        <w:spacing w:after="0" w:line="240" w:lineRule="auto"/>
        <w:jc w:val="both"/>
        <w:rPr>
          <w:rFonts w:ascii="Verdana" w:hAnsi="Verdana"/>
        </w:rPr>
      </w:pPr>
      <w:r w:rsidRPr="007024DB">
        <w:rPr>
          <w:rFonts w:ascii="Verdana" w:hAnsi="Verdana"/>
        </w:rPr>
        <w:sym w:font="Symbol" w:char="F0B7"/>
      </w:r>
      <w:r w:rsidRPr="007024DB">
        <w:rPr>
          <w:rFonts w:ascii="Verdana" w:hAnsi="Verdana"/>
        </w:rPr>
        <w:t xml:space="preserve"> </w:t>
      </w:r>
      <w:r w:rsidRPr="007024DB">
        <w:rPr>
          <w:rFonts w:ascii="Verdana" w:hAnsi="Verdana"/>
          <w:b/>
          <w:bCs/>
        </w:rPr>
        <w:t>Articulación interinstitucional:</w:t>
      </w:r>
      <w:r w:rsidRPr="007024DB">
        <w:rPr>
          <w:rFonts w:ascii="Verdana" w:hAnsi="Verdana"/>
        </w:rPr>
        <w:t xml:space="preserve"> Adelantar acciones de coordinación, cooperación y articulación con otras organizaciones del sector público o privado, del orden territorial, nacional o internacional, con el fin de formular e implementar estrategias para resolver las necesidades de los ciudadanos asociadas al propósito fundamental de la entidad. </w:t>
      </w:r>
    </w:p>
    <w:p w14:paraId="2B3A5743" w14:textId="77777777" w:rsidR="007024DB" w:rsidRDefault="007024DB" w:rsidP="007722F0">
      <w:pPr>
        <w:spacing w:after="0" w:line="240" w:lineRule="auto"/>
        <w:jc w:val="both"/>
        <w:rPr>
          <w:rFonts w:ascii="Verdana" w:hAnsi="Verdana"/>
        </w:rPr>
      </w:pPr>
    </w:p>
    <w:p w14:paraId="41EFF448" w14:textId="4064A06B" w:rsidR="007024DB" w:rsidRDefault="007024DB" w:rsidP="007722F0">
      <w:pPr>
        <w:spacing w:after="0" w:line="240" w:lineRule="auto"/>
        <w:jc w:val="both"/>
        <w:rPr>
          <w:rFonts w:ascii="Verdana" w:hAnsi="Verdana"/>
        </w:rPr>
      </w:pPr>
      <w:r w:rsidRPr="007024DB">
        <w:rPr>
          <w:rFonts w:ascii="Verdana" w:hAnsi="Verdana"/>
        </w:rPr>
        <w:sym w:font="Symbol" w:char="F0B7"/>
      </w:r>
      <w:r w:rsidRPr="007024DB">
        <w:rPr>
          <w:rFonts w:ascii="Verdana" w:hAnsi="Verdana"/>
        </w:rPr>
        <w:t xml:space="preserve"> </w:t>
      </w:r>
      <w:r w:rsidRPr="007024DB">
        <w:rPr>
          <w:rFonts w:ascii="Verdana" w:hAnsi="Verdana"/>
          <w:b/>
          <w:bCs/>
        </w:rPr>
        <w:t>Excelencia y calidad:</w:t>
      </w:r>
      <w:r w:rsidRPr="007024DB">
        <w:rPr>
          <w:rFonts w:ascii="Verdana" w:hAnsi="Verdana"/>
        </w:rPr>
        <w:t xml:space="preserve"> Lograr que, a lo largo del tiempo, los atributos de los servicios o productos públicos, brindados a los ciudadanos, sean los mejores para satisfacer sus necesidades. </w:t>
      </w:r>
    </w:p>
    <w:p w14:paraId="6F743D10" w14:textId="77777777" w:rsidR="007024DB" w:rsidRDefault="007024DB" w:rsidP="007722F0">
      <w:pPr>
        <w:spacing w:after="0" w:line="240" w:lineRule="auto"/>
        <w:jc w:val="both"/>
        <w:rPr>
          <w:rFonts w:ascii="Verdana" w:hAnsi="Verdana"/>
        </w:rPr>
      </w:pPr>
    </w:p>
    <w:p w14:paraId="0C47BE89" w14:textId="77777777" w:rsidR="007024DB" w:rsidRDefault="007024DB" w:rsidP="007722F0">
      <w:pPr>
        <w:spacing w:after="0" w:line="240" w:lineRule="auto"/>
        <w:jc w:val="both"/>
        <w:rPr>
          <w:rFonts w:ascii="Verdana" w:hAnsi="Verdana"/>
        </w:rPr>
      </w:pPr>
      <w:r w:rsidRPr="007024DB">
        <w:rPr>
          <w:rFonts w:ascii="Verdana" w:hAnsi="Verdana"/>
        </w:rPr>
        <w:sym w:font="Symbol" w:char="F0B7"/>
      </w:r>
      <w:r w:rsidRPr="007024DB">
        <w:rPr>
          <w:rFonts w:ascii="Verdana" w:hAnsi="Verdana"/>
        </w:rPr>
        <w:t xml:space="preserve"> </w:t>
      </w:r>
      <w:r w:rsidRPr="007024DB">
        <w:rPr>
          <w:rFonts w:ascii="Verdana" w:hAnsi="Verdana"/>
          <w:b/>
          <w:bCs/>
        </w:rPr>
        <w:t>Aprendizaje e innovación:</w:t>
      </w:r>
      <w:r w:rsidRPr="007024DB">
        <w:rPr>
          <w:rFonts w:ascii="Verdana" w:hAnsi="Verdana"/>
        </w:rPr>
        <w:t xml:space="preserve"> Mejora permanente, incorporando la innovación, aprovechando la creatividad de sus grupos internos y, en lo posible, de los grupos de interés de la entidad. </w:t>
      </w:r>
    </w:p>
    <w:p w14:paraId="42AA3DE1" w14:textId="77777777" w:rsidR="007024DB" w:rsidRDefault="007024DB" w:rsidP="007722F0">
      <w:pPr>
        <w:spacing w:after="0" w:line="240" w:lineRule="auto"/>
        <w:jc w:val="both"/>
        <w:rPr>
          <w:rFonts w:ascii="Verdana" w:hAnsi="Verdana"/>
        </w:rPr>
      </w:pPr>
    </w:p>
    <w:p w14:paraId="6BEDCC77" w14:textId="77777777" w:rsidR="007024DB" w:rsidRDefault="007024DB" w:rsidP="007722F0">
      <w:pPr>
        <w:spacing w:after="0" w:line="240" w:lineRule="auto"/>
        <w:jc w:val="both"/>
        <w:rPr>
          <w:rFonts w:ascii="Verdana" w:hAnsi="Verdana"/>
        </w:rPr>
      </w:pPr>
      <w:r w:rsidRPr="007024DB">
        <w:rPr>
          <w:rFonts w:ascii="Verdana" w:hAnsi="Verdana"/>
        </w:rPr>
        <w:sym w:font="Symbol" w:char="F0B7"/>
      </w:r>
      <w:r w:rsidRPr="007024DB">
        <w:rPr>
          <w:rFonts w:ascii="Verdana" w:hAnsi="Verdana"/>
        </w:rPr>
        <w:t xml:space="preserve"> </w:t>
      </w:r>
      <w:r w:rsidRPr="007024DB">
        <w:rPr>
          <w:rFonts w:ascii="Verdana" w:hAnsi="Verdana"/>
          <w:b/>
          <w:bCs/>
        </w:rPr>
        <w:t>Integridad, transparencia y confianza:</w:t>
      </w:r>
      <w:r w:rsidRPr="007024DB">
        <w:rPr>
          <w:rFonts w:ascii="Verdana" w:hAnsi="Verdana"/>
        </w:rPr>
        <w:t xml:space="preserve"> Criterios de actuación de los servidores públicos y el deber hacia los ciudadanos. </w:t>
      </w:r>
    </w:p>
    <w:p w14:paraId="0707061E" w14:textId="77777777" w:rsidR="007024DB" w:rsidRDefault="007024DB" w:rsidP="007722F0">
      <w:pPr>
        <w:spacing w:after="0" w:line="240" w:lineRule="auto"/>
        <w:jc w:val="both"/>
        <w:rPr>
          <w:rFonts w:ascii="Verdana" w:hAnsi="Verdana"/>
        </w:rPr>
      </w:pPr>
    </w:p>
    <w:p w14:paraId="7D386312" w14:textId="358C09F9" w:rsidR="007024DB" w:rsidRDefault="007024DB" w:rsidP="007722F0">
      <w:pPr>
        <w:spacing w:after="0" w:line="240" w:lineRule="auto"/>
        <w:jc w:val="both"/>
        <w:rPr>
          <w:rFonts w:ascii="Verdana" w:hAnsi="Verdana"/>
        </w:rPr>
      </w:pPr>
      <w:r w:rsidRPr="007024DB">
        <w:rPr>
          <w:rFonts w:ascii="Verdana" w:hAnsi="Verdana"/>
          <w:b/>
          <w:bCs/>
        </w:rPr>
        <w:sym w:font="Symbol" w:char="F0B7"/>
      </w:r>
      <w:r w:rsidRPr="007024DB">
        <w:rPr>
          <w:rFonts w:ascii="Verdana" w:hAnsi="Verdana"/>
          <w:b/>
          <w:bCs/>
        </w:rPr>
        <w:t xml:space="preserve"> Toma de decisiones basada en evidencia:</w:t>
      </w:r>
      <w:r w:rsidRPr="007024DB">
        <w:rPr>
          <w:rFonts w:ascii="Verdana" w:hAnsi="Verdana"/>
        </w:rPr>
        <w:t xml:space="preserve"> Capturar, analizar y usar información para la toma de decisiones que afectan la consecución de los resultados de la entidad.</w:t>
      </w:r>
    </w:p>
    <w:p w14:paraId="6E1F3206" w14:textId="77777777" w:rsidR="00B775F9" w:rsidRDefault="00B775F9" w:rsidP="007722F0">
      <w:pPr>
        <w:spacing w:after="0" w:line="240" w:lineRule="auto"/>
        <w:jc w:val="both"/>
        <w:rPr>
          <w:rFonts w:ascii="Verdana" w:hAnsi="Verdana"/>
        </w:rPr>
      </w:pPr>
    </w:p>
    <w:p w14:paraId="28AE41CC" w14:textId="4A5614E6" w:rsidR="007024DB" w:rsidRDefault="007024DB" w:rsidP="007024DB">
      <w:pPr>
        <w:pStyle w:val="Ttulo1"/>
        <w:ind w:left="360"/>
        <w:rPr>
          <w:rFonts w:ascii="Verdana" w:eastAsia="Verdana" w:hAnsi="Verdana" w:cs="Verdana"/>
          <w:b/>
          <w:bCs/>
          <w:color w:val="auto"/>
          <w:sz w:val="22"/>
          <w:szCs w:val="22"/>
        </w:rPr>
      </w:pPr>
      <w:bookmarkStart w:id="9" w:name="_Toc224292414"/>
      <w:r>
        <w:rPr>
          <w:rFonts w:ascii="Verdana" w:eastAsia="Verdana" w:hAnsi="Verdana" w:cs="Verdana"/>
          <w:b/>
          <w:bCs/>
          <w:color w:val="auto"/>
          <w:sz w:val="22"/>
          <w:szCs w:val="22"/>
        </w:rPr>
        <w:lastRenderedPageBreak/>
        <w:t xml:space="preserve">8. </w:t>
      </w:r>
      <w:r w:rsidRPr="007024DB">
        <w:rPr>
          <w:rFonts w:ascii="Verdana" w:eastAsia="Verdana" w:hAnsi="Verdana" w:cs="Verdana"/>
          <w:b/>
          <w:bCs/>
          <w:color w:val="auto"/>
          <w:sz w:val="22"/>
          <w:szCs w:val="22"/>
        </w:rPr>
        <w:t>PLANIFICACIÓN DE LOS SISTEMAS DE GESTIÓN AMBIENTAL Y SEGURIDAD Y SALUD EN EL TRABAJO</w:t>
      </w:r>
      <w:bookmarkEnd w:id="9"/>
    </w:p>
    <w:p w14:paraId="0FD2AE91" w14:textId="77777777" w:rsidR="00B775F9" w:rsidRPr="00B775F9" w:rsidRDefault="00B775F9" w:rsidP="00B775F9"/>
    <w:p w14:paraId="63726E36" w14:textId="38AEDEC0" w:rsidR="007024DB" w:rsidRPr="004A427E" w:rsidRDefault="00624502" w:rsidP="00EE662E">
      <w:pPr>
        <w:pStyle w:val="Ttulo2"/>
        <w:ind w:firstLine="360"/>
        <w:rPr>
          <w:rFonts w:ascii="Verdana" w:hAnsi="Verdana"/>
          <w:b/>
          <w:bCs/>
          <w:color w:val="auto"/>
          <w:sz w:val="22"/>
          <w:szCs w:val="22"/>
        </w:rPr>
      </w:pPr>
      <w:bookmarkStart w:id="10" w:name="_Toc224292415"/>
      <w:r w:rsidRPr="004A427E">
        <w:rPr>
          <w:rFonts w:ascii="Verdana" w:eastAsia="Verdana" w:hAnsi="Verdana"/>
          <w:b/>
          <w:bCs/>
          <w:color w:val="auto"/>
          <w:sz w:val="22"/>
          <w:szCs w:val="22"/>
        </w:rPr>
        <w:t>8.</w:t>
      </w:r>
      <w:r w:rsidR="007024DB" w:rsidRPr="004A427E">
        <w:rPr>
          <w:rFonts w:ascii="Verdana" w:eastAsia="Verdana" w:hAnsi="Verdana"/>
          <w:b/>
          <w:bCs/>
          <w:color w:val="auto"/>
          <w:sz w:val="22"/>
          <w:szCs w:val="22"/>
        </w:rPr>
        <w:t>1 ALCANCE DE LOS SISTEMAS DE GESTIÓN</w:t>
      </w:r>
      <w:bookmarkEnd w:id="10"/>
    </w:p>
    <w:p w14:paraId="6CDF77B2" w14:textId="41688691" w:rsidR="005A4C9C" w:rsidRDefault="005A4C9C" w:rsidP="005A4C9C">
      <w:pPr>
        <w:spacing w:after="0" w:line="240" w:lineRule="auto"/>
        <w:jc w:val="both"/>
        <w:rPr>
          <w:rFonts w:ascii="Verdana" w:hAnsi="Verdana"/>
          <w:b/>
          <w:bCs/>
        </w:rPr>
      </w:pPr>
      <w:r w:rsidRPr="007024DB">
        <w:rPr>
          <w:rFonts w:ascii="Verdana" w:hAnsi="Verdana"/>
          <w:b/>
          <w:bCs/>
        </w:rPr>
        <w:t xml:space="preserve">El Alcance del Sistema de Gestión </w:t>
      </w:r>
      <w:r>
        <w:rPr>
          <w:rFonts w:ascii="Verdana" w:hAnsi="Verdana"/>
          <w:b/>
          <w:bCs/>
        </w:rPr>
        <w:t>Ambiental</w:t>
      </w:r>
      <w:r w:rsidRPr="007024DB">
        <w:rPr>
          <w:rFonts w:ascii="Verdana" w:hAnsi="Verdana"/>
          <w:b/>
          <w:bCs/>
        </w:rPr>
        <w:t xml:space="preserve"> es: </w:t>
      </w:r>
    </w:p>
    <w:p w14:paraId="738153C4" w14:textId="77777777" w:rsidR="005A4C9C" w:rsidRPr="007024DB" w:rsidRDefault="005A4C9C" w:rsidP="005A4C9C">
      <w:pPr>
        <w:spacing w:after="0" w:line="240" w:lineRule="auto"/>
        <w:jc w:val="both"/>
        <w:rPr>
          <w:rFonts w:ascii="Verdana" w:hAnsi="Verdana"/>
          <w:b/>
          <w:bCs/>
        </w:rPr>
      </w:pPr>
    </w:p>
    <w:p w14:paraId="7A2DDFEF" w14:textId="479F384A" w:rsidR="007024DB" w:rsidRPr="007024DB" w:rsidRDefault="007024DB" w:rsidP="003E7FF2">
      <w:pPr>
        <w:spacing w:after="0" w:line="240" w:lineRule="auto"/>
        <w:ind w:left="567" w:right="735"/>
        <w:jc w:val="both"/>
        <w:rPr>
          <w:rFonts w:ascii="Verdana" w:hAnsi="Verdana"/>
          <w:i/>
          <w:iCs/>
        </w:rPr>
      </w:pPr>
      <w:r w:rsidRPr="007024DB">
        <w:rPr>
          <w:rFonts w:ascii="Verdana" w:hAnsi="Verdana"/>
          <w:i/>
          <w:iCs/>
        </w:rPr>
        <w:t xml:space="preserve">Aplica a los procesos de Gestión de Recursos Físicos y Financieros, Adquisición de Bienes y Servicios, Gestión de Tecnologías de la Información, Relacionamiento con la Ciudadanía, Gestión del Talento Humano, Gestión Documental, Gestión Jurídica y Direccionamiento Estratégico con el fin de desarrollar una gestión enfocada en prevenir la contaminación y hacer uso sostenible de los recursos naturales, en el marco del acompañamiento administrativo para el desarrollo de los procesos de Facilitación de Comercio y Defensa Comercial, Desarrollo Empresarial, Fortalecimiento de la Competitividad y Promoción del Turismo, Administración, Profundización y Aprovechamiento de Acuerdos y Relaciones Comerciales. </w:t>
      </w:r>
    </w:p>
    <w:p w14:paraId="494E0E00" w14:textId="77777777" w:rsidR="007024DB" w:rsidRDefault="007024DB" w:rsidP="007722F0">
      <w:pPr>
        <w:spacing w:after="0" w:line="240" w:lineRule="auto"/>
        <w:jc w:val="both"/>
        <w:rPr>
          <w:rFonts w:ascii="Verdana" w:hAnsi="Verdana"/>
        </w:rPr>
      </w:pPr>
    </w:p>
    <w:p w14:paraId="04052F8F" w14:textId="7014BA85" w:rsidR="007024DB" w:rsidRDefault="007024DB" w:rsidP="00B775F9">
      <w:pPr>
        <w:spacing w:after="0" w:line="240" w:lineRule="auto"/>
        <w:ind w:left="426" w:right="735"/>
        <w:jc w:val="both"/>
        <w:rPr>
          <w:rFonts w:ascii="Verdana" w:hAnsi="Verdana"/>
          <w:i/>
          <w:iCs/>
        </w:rPr>
      </w:pPr>
      <w:r w:rsidRPr="007024DB">
        <w:rPr>
          <w:rFonts w:ascii="Verdana" w:hAnsi="Verdana"/>
          <w:b/>
          <w:bCs/>
          <w:i/>
          <w:iCs/>
        </w:rPr>
        <w:t>Alcance geográfico:</w:t>
      </w:r>
      <w:r w:rsidRPr="007024DB">
        <w:rPr>
          <w:rFonts w:ascii="Verdana" w:hAnsi="Verdana"/>
          <w:i/>
          <w:iCs/>
        </w:rPr>
        <w:t xml:space="preserve"> Bogotá, Calle 28 # 13 A - 15. Pisos 1, 2, 3, 4, 5, 6, 7, 9,16 y 18 - Carrera 13 # 28 – 01. Pisos 5, 6, 7 y 8.</w:t>
      </w:r>
    </w:p>
    <w:p w14:paraId="46DD6903" w14:textId="77777777" w:rsidR="00B775F9" w:rsidRDefault="00B775F9" w:rsidP="00B775F9">
      <w:pPr>
        <w:spacing w:after="0" w:line="240" w:lineRule="auto"/>
        <w:ind w:left="426" w:right="735"/>
        <w:jc w:val="both"/>
        <w:rPr>
          <w:rFonts w:ascii="Verdana" w:hAnsi="Verdana"/>
          <w:i/>
          <w:iCs/>
        </w:rPr>
      </w:pPr>
    </w:p>
    <w:p w14:paraId="1159BE8F" w14:textId="77777777" w:rsidR="007024DB" w:rsidRPr="007024DB" w:rsidRDefault="007024DB" w:rsidP="007722F0">
      <w:pPr>
        <w:spacing w:after="0" w:line="240" w:lineRule="auto"/>
        <w:jc w:val="both"/>
        <w:rPr>
          <w:rFonts w:ascii="Verdana" w:hAnsi="Verdana"/>
          <w:b/>
          <w:bCs/>
        </w:rPr>
      </w:pPr>
      <w:r w:rsidRPr="007024DB">
        <w:rPr>
          <w:rFonts w:ascii="Verdana" w:hAnsi="Verdana"/>
          <w:b/>
          <w:bCs/>
        </w:rPr>
        <w:t xml:space="preserve">El Alcance del Sistema de Gestión de Seguridad y Salud en el Trabajo es: </w:t>
      </w:r>
    </w:p>
    <w:p w14:paraId="2B05882F" w14:textId="77777777" w:rsidR="007024DB" w:rsidRDefault="007024DB" w:rsidP="007722F0">
      <w:pPr>
        <w:spacing w:after="0" w:line="240" w:lineRule="auto"/>
        <w:jc w:val="both"/>
        <w:rPr>
          <w:rFonts w:ascii="Verdana" w:hAnsi="Verdana"/>
        </w:rPr>
      </w:pPr>
    </w:p>
    <w:p w14:paraId="4D34B0FA" w14:textId="1CDAC9E8" w:rsidR="007024DB" w:rsidRDefault="007024DB" w:rsidP="003E7FF2">
      <w:pPr>
        <w:spacing w:after="0" w:line="240" w:lineRule="auto"/>
        <w:ind w:left="426" w:right="735"/>
        <w:jc w:val="both"/>
        <w:rPr>
          <w:rFonts w:ascii="Verdana" w:hAnsi="Verdana"/>
          <w:i/>
          <w:iCs/>
        </w:rPr>
      </w:pPr>
      <w:r w:rsidRPr="003E7FF2">
        <w:rPr>
          <w:rFonts w:ascii="Verdana" w:hAnsi="Verdana"/>
          <w:i/>
          <w:iCs/>
        </w:rPr>
        <w:t>Aplica a todos los colaboradores del Ministerio de Comercio Industria y Turismo, vinculados directamente, contratistas y visitantes.</w:t>
      </w:r>
    </w:p>
    <w:p w14:paraId="2CA05DF4" w14:textId="77777777" w:rsidR="003E7FF2" w:rsidRPr="003E7FF2" w:rsidRDefault="003E7FF2" w:rsidP="003E7FF2">
      <w:pPr>
        <w:spacing w:after="0" w:line="240" w:lineRule="auto"/>
        <w:ind w:left="426" w:right="735"/>
        <w:jc w:val="both"/>
        <w:rPr>
          <w:rFonts w:ascii="Verdana" w:hAnsi="Verdana"/>
          <w:i/>
          <w:iCs/>
        </w:rPr>
      </w:pPr>
    </w:p>
    <w:p w14:paraId="3E053FAC" w14:textId="353DD92F" w:rsidR="007024DB" w:rsidRPr="004A427E" w:rsidRDefault="007024DB" w:rsidP="004A427E">
      <w:pPr>
        <w:pStyle w:val="Ttulo2"/>
        <w:rPr>
          <w:rFonts w:ascii="Verdana" w:hAnsi="Verdana"/>
          <w:color w:val="auto"/>
          <w:sz w:val="22"/>
          <w:szCs w:val="22"/>
        </w:rPr>
      </w:pPr>
      <w:bookmarkStart w:id="11" w:name="_Toc224292416"/>
      <w:r w:rsidRPr="004A427E">
        <w:rPr>
          <w:rFonts w:ascii="Verdana" w:eastAsia="Verdana" w:hAnsi="Verdana" w:cs="Verdana"/>
          <w:b/>
          <w:bCs/>
          <w:color w:val="auto"/>
          <w:sz w:val="22"/>
          <w:szCs w:val="22"/>
        </w:rPr>
        <w:t>8.2 POLITICA DE LOS SISTEMAS DE GESTIÓN</w:t>
      </w:r>
      <w:bookmarkEnd w:id="11"/>
    </w:p>
    <w:p w14:paraId="468B32C4" w14:textId="77777777" w:rsidR="00624502" w:rsidRDefault="00624502" w:rsidP="007722F0">
      <w:pPr>
        <w:spacing w:after="0" w:line="240" w:lineRule="auto"/>
        <w:jc w:val="both"/>
        <w:rPr>
          <w:rFonts w:ascii="Verdana" w:hAnsi="Verdana"/>
        </w:rPr>
      </w:pPr>
      <w:r w:rsidRPr="00624502">
        <w:rPr>
          <w:rFonts w:ascii="Verdana" w:hAnsi="Verdana"/>
        </w:rPr>
        <w:t xml:space="preserve">El Ministerio de Comercio, Industria y Turismo, como entidad que lidera el desarrollo económico y el crecimiento empresarial, impulsa el comercio exterior y la inversión extranjera y fomenta el turismo para mejorar la calidad de vida de los ciudadanos y generar equidad en el país, se compromete a: </w:t>
      </w:r>
    </w:p>
    <w:p w14:paraId="32A7F353" w14:textId="77777777" w:rsidR="00624502" w:rsidRDefault="00624502" w:rsidP="007722F0">
      <w:pPr>
        <w:spacing w:after="0" w:line="240" w:lineRule="auto"/>
        <w:jc w:val="both"/>
        <w:rPr>
          <w:rFonts w:ascii="Verdana" w:hAnsi="Verdana"/>
        </w:rPr>
      </w:pPr>
    </w:p>
    <w:p w14:paraId="47D22E1E" w14:textId="65276058" w:rsidR="007024DB" w:rsidRPr="00E24B7B" w:rsidRDefault="00624502" w:rsidP="003E7FF2">
      <w:pPr>
        <w:spacing w:after="0" w:line="240" w:lineRule="auto"/>
        <w:ind w:left="426" w:right="594"/>
        <w:jc w:val="both"/>
        <w:rPr>
          <w:rFonts w:ascii="Verdana" w:hAnsi="Verdana"/>
          <w:i/>
          <w:iCs/>
          <w:color w:val="215E99" w:themeColor="text2" w:themeTint="BF"/>
        </w:rPr>
      </w:pPr>
      <w:r w:rsidRPr="00E24B7B">
        <w:rPr>
          <w:rFonts w:ascii="Verdana" w:hAnsi="Verdana"/>
          <w:i/>
          <w:iCs/>
          <w:color w:val="215E99" w:themeColor="text2" w:themeTint="BF"/>
        </w:rPr>
        <w:t>Contribuir a la protección de la seguridad y salud de colaboradores y partes interesadas, previniendo la ocurrencia de incidentes, accidentes y enfermedades laborales, mediante la gestión de los peligros y riesgos, que incluya la cultura de la seguridad vial, la preservación del ambiente, la prevención de la contaminación y el uso sostenible de los recursos naturales, con el fin de mantener la continuidad de las operaciones del Ministerio, dar cumplimiento a los requisitos aplicables a la entidad y las partes interesadas que la componen y fortalecer la gestión ambiental, en el marco de un enfoque sistémico orientado al mejoramiento continuo.</w:t>
      </w:r>
    </w:p>
    <w:p w14:paraId="686D98B5" w14:textId="77777777" w:rsidR="007024DB" w:rsidRDefault="007024DB" w:rsidP="007722F0">
      <w:pPr>
        <w:spacing w:after="0" w:line="240" w:lineRule="auto"/>
        <w:jc w:val="both"/>
        <w:rPr>
          <w:rFonts w:ascii="Verdana" w:hAnsi="Verdana"/>
        </w:rPr>
      </w:pPr>
    </w:p>
    <w:p w14:paraId="5D519FAB" w14:textId="7F6F0805" w:rsidR="00B775F9" w:rsidRPr="00B775F9" w:rsidRDefault="00624502" w:rsidP="00B775F9">
      <w:pPr>
        <w:pStyle w:val="Ttulo2"/>
        <w:rPr>
          <w:rFonts w:ascii="Verdana" w:hAnsi="Verdana"/>
          <w:b/>
          <w:bCs/>
          <w:color w:val="auto"/>
          <w:sz w:val="22"/>
          <w:szCs w:val="22"/>
        </w:rPr>
      </w:pPr>
      <w:bookmarkStart w:id="12" w:name="_Toc224292417"/>
      <w:r w:rsidRPr="004A427E">
        <w:rPr>
          <w:rFonts w:ascii="Verdana" w:hAnsi="Verdana"/>
          <w:b/>
          <w:bCs/>
          <w:color w:val="auto"/>
          <w:sz w:val="22"/>
          <w:szCs w:val="22"/>
        </w:rPr>
        <w:lastRenderedPageBreak/>
        <w:t>8.3 OBJETIVOS DE LOS SISTEMAS DE GESTIÓN</w:t>
      </w:r>
      <w:bookmarkEnd w:id="12"/>
      <w:r w:rsidRPr="004A427E">
        <w:rPr>
          <w:rFonts w:ascii="Verdana" w:hAnsi="Verdana"/>
          <w:b/>
          <w:bCs/>
          <w:color w:val="auto"/>
          <w:sz w:val="22"/>
          <w:szCs w:val="22"/>
        </w:rPr>
        <w:t xml:space="preserve"> </w:t>
      </w:r>
    </w:p>
    <w:p w14:paraId="0F5B9F98" w14:textId="77777777" w:rsidR="00624502" w:rsidRDefault="00624502" w:rsidP="007722F0">
      <w:pPr>
        <w:spacing w:after="0" w:line="240" w:lineRule="auto"/>
        <w:jc w:val="both"/>
        <w:rPr>
          <w:rFonts w:ascii="Verdana" w:hAnsi="Verdana"/>
        </w:rPr>
      </w:pPr>
    </w:p>
    <w:p w14:paraId="3A2CCDDF" w14:textId="316B1B80" w:rsidR="00624502" w:rsidRDefault="00624502" w:rsidP="007722F0">
      <w:pPr>
        <w:spacing w:after="0" w:line="240" w:lineRule="auto"/>
        <w:jc w:val="both"/>
        <w:rPr>
          <w:rFonts w:ascii="Verdana" w:hAnsi="Verdana"/>
        </w:rPr>
      </w:pPr>
      <w:r w:rsidRPr="00624502">
        <w:rPr>
          <w:rFonts w:ascii="Verdana" w:hAnsi="Verdana"/>
        </w:rPr>
        <w:t>Los objetivos de</w:t>
      </w:r>
      <w:r w:rsidR="004B3A92">
        <w:rPr>
          <w:rFonts w:ascii="Verdana" w:hAnsi="Verdana"/>
        </w:rPr>
        <w:t xml:space="preserve"> </w:t>
      </w:r>
      <w:r w:rsidRPr="00624502">
        <w:rPr>
          <w:rFonts w:ascii="Verdana" w:hAnsi="Verdana"/>
        </w:rPr>
        <w:t>l</w:t>
      </w:r>
      <w:r w:rsidR="004B3A92">
        <w:rPr>
          <w:rFonts w:ascii="Verdana" w:hAnsi="Verdana"/>
        </w:rPr>
        <w:t xml:space="preserve">os Sistemas de Gestión </w:t>
      </w:r>
      <w:r w:rsidRPr="00624502">
        <w:rPr>
          <w:rFonts w:ascii="Verdana" w:hAnsi="Verdana"/>
        </w:rPr>
        <w:t xml:space="preserve">se encuentran alineados </w:t>
      </w:r>
      <w:r w:rsidR="0061365F">
        <w:rPr>
          <w:rFonts w:ascii="Verdana" w:hAnsi="Verdana"/>
        </w:rPr>
        <w:t>con</w:t>
      </w:r>
      <w:r w:rsidRPr="00624502">
        <w:rPr>
          <w:rFonts w:ascii="Verdana" w:hAnsi="Verdana"/>
        </w:rPr>
        <w:t xml:space="preserve"> la Política de los Sistemas de Gestión de Ambiental y Seguridad y Salud en el Trabajo </w:t>
      </w:r>
      <w:r w:rsidR="00AD345F">
        <w:rPr>
          <w:rFonts w:ascii="Verdana" w:hAnsi="Verdana"/>
        </w:rPr>
        <w:t xml:space="preserve">y </w:t>
      </w:r>
      <w:r w:rsidRPr="00624502">
        <w:rPr>
          <w:rFonts w:ascii="Verdana" w:hAnsi="Verdana"/>
        </w:rPr>
        <w:t>son los siguientes:</w:t>
      </w:r>
    </w:p>
    <w:p w14:paraId="17297FF6" w14:textId="77777777" w:rsidR="00B775F9" w:rsidRDefault="00B775F9" w:rsidP="007722F0">
      <w:pPr>
        <w:spacing w:after="0" w:line="240" w:lineRule="auto"/>
        <w:jc w:val="both"/>
        <w:rPr>
          <w:rFonts w:ascii="Verdana" w:hAnsi="Verdana"/>
        </w:rPr>
      </w:pPr>
    </w:p>
    <w:tbl>
      <w:tblPr>
        <w:tblW w:w="5000" w:type="pct"/>
        <w:tblLayout w:type="fixed"/>
        <w:tblCellMar>
          <w:left w:w="70" w:type="dxa"/>
          <w:right w:w="70" w:type="dxa"/>
        </w:tblCellMar>
        <w:tblLook w:val="04A0" w:firstRow="1" w:lastRow="0" w:firstColumn="1" w:lastColumn="0" w:noHBand="0" w:noVBand="1"/>
      </w:tblPr>
      <w:tblGrid>
        <w:gridCol w:w="1408"/>
        <w:gridCol w:w="4253"/>
        <w:gridCol w:w="3118"/>
        <w:gridCol w:w="2011"/>
      </w:tblGrid>
      <w:tr w:rsidR="00047117" w:rsidRPr="00CE3D11" w14:paraId="353BA444" w14:textId="77777777" w:rsidTr="00120F97">
        <w:trPr>
          <w:trHeight w:val="1092"/>
        </w:trPr>
        <w:tc>
          <w:tcPr>
            <w:tcW w:w="652" w:type="pct"/>
            <w:tcBorders>
              <w:top w:val="single" w:sz="4" w:space="0" w:color="auto"/>
              <w:left w:val="single" w:sz="4" w:space="0" w:color="auto"/>
              <w:bottom w:val="single" w:sz="8" w:space="0" w:color="auto"/>
              <w:right w:val="single" w:sz="4" w:space="0" w:color="auto"/>
            </w:tcBorders>
            <w:shd w:val="clear" w:color="auto" w:fill="C1E4F5" w:themeFill="accent1" w:themeFillTint="33"/>
            <w:vAlign w:val="center"/>
            <w:hideMark/>
          </w:tcPr>
          <w:p w14:paraId="069DE999" w14:textId="77777777" w:rsidR="00047117" w:rsidRPr="00120F97" w:rsidRDefault="00047117" w:rsidP="0053499D">
            <w:pPr>
              <w:spacing w:after="0" w:line="240" w:lineRule="auto"/>
              <w:jc w:val="center"/>
              <w:rPr>
                <w:rFonts w:ascii="Verdana" w:eastAsia="Times New Roman" w:hAnsi="Verdana" w:cs="Calibri"/>
                <w:b/>
                <w:bCs/>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SISTEMA DE GESTIÓN</w:t>
            </w:r>
          </w:p>
        </w:tc>
        <w:tc>
          <w:tcPr>
            <w:tcW w:w="1971" w:type="pct"/>
            <w:tcBorders>
              <w:top w:val="single" w:sz="4" w:space="0" w:color="auto"/>
              <w:left w:val="nil"/>
              <w:bottom w:val="single" w:sz="8" w:space="0" w:color="auto"/>
              <w:right w:val="single" w:sz="4" w:space="0" w:color="auto"/>
            </w:tcBorders>
            <w:shd w:val="clear" w:color="auto" w:fill="C1E4F5" w:themeFill="accent1" w:themeFillTint="33"/>
            <w:noWrap/>
            <w:vAlign w:val="center"/>
            <w:hideMark/>
          </w:tcPr>
          <w:p w14:paraId="73173A11" w14:textId="77777777" w:rsidR="00047117" w:rsidRPr="00120F97" w:rsidRDefault="00047117" w:rsidP="0053499D">
            <w:pPr>
              <w:spacing w:after="0" w:line="240" w:lineRule="auto"/>
              <w:jc w:val="center"/>
              <w:rPr>
                <w:rFonts w:ascii="Verdana" w:eastAsia="Times New Roman" w:hAnsi="Verdana" w:cs="Calibri"/>
                <w:b/>
                <w:bCs/>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OBJETIVOS DE LOS SISTEMAS</w:t>
            </w:r>
          </w:p>
        </w:tc>
        <w:tc>
          <w:tcPr>
            <w:tcW w:w="1445" w:type="pct"/>
            <w:tcBorders>
              <w:top w:val="single" w:sz="4" w:space="0" w:color="auto"/>
              <w:left w:val="nil"/>
              <w:bottom w:val="single" w:sz="8" w:space="0" w:color="auto"/>
              <w:right w:val="single" w:sz="4" w:space="0" w:color="auto"/>
            </w:tcBorders>
            <w:shd w:val="clear" w:color="auto" w:fill="C1E4F5" w:themeFill="accent1" w:themeFillTint="33"/>
            <w:vAlign w:val="center"/>
            <w:hideMark/>
          </w:tcPr>
          <w:p w14:paraId="5D1B93D0" w14:textId="77777777" w:rsidR="00047117" w:rsidRPr="00120F97" w:rsidRDefault="00047117" w:rsidP="0053499D">
            <w:pPr>
              <w:spacing w:after="0" w:line="240" w:lineRule="auto"/>
              <w:jc w:val="center"/>
              <w:rPr>
                <w:rFonts w:ascii="Verdana" w:eastAsia="Times New Roman" w:hAnsi="Verdana" w:cs="Calibri"/>
                <w:b/>
                <w:bCs/>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 xml:space="preserve">INDICADORES QUE MIDEN LOS OBJETIVOS DE LOS SISTEMAS </w:t>
            </w:r>
          </w:p>
        </w:tc>
        <w:tc>
          <w:tcPr>
            <w:tcW w:w="932" w:type="pct"/>
            <w:tcBorders>
              <w:top w:val="single" w:sz="4" w:space="0" w:color="auto"/>
              <w:left w:val="nil"/>
              <w:bottom w:val="single" w:sz="8" w:space="0" w:color="auto"/>
              <w:right w:val="single" w:sz="4" w:space="0" w:color="auto"/>
            </w:tcBorders>
            <w:shd w:val="clear" w:color="auto" w:fill="C1E4F5" w:themeFill="accent1" w:themeFillTint="33"/>
            <w:vAlign w:val="center"/>
            <w:hideMark/>
          </w:tcPr>
          <w:p w14:paraId="0602734C" w14:textId="77777777" w:rsidR="00047117" w:rsidRPr="00120F97" w:rsidRDefault="00047117" w:rsidP="0053499D">
            <w:pPr>
              <w:spacing w:after="0" w:line="240" w:lineRule="auto"/>
              <w:jc w:val="center"/>
              <w:rPr>
                <w:rFonts w:ascii="Verdana" w:eastAsia="Times New Roman" w:hAnsi="Verdana" w:cs="Calibri"/>
                <w:b/>
                <w:bCs/>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RESPONSABLE DE LA MEDICIÓN</w:t>
            </w:r>
          </w:p>
        </w:tc>
      </w:tr>
      <w:tr w:rsidR="00047117" w:rsidRPr="00CE3D11" w14:paraId="352382A6" w14:textId="77777777" w:rsidTr="00120F97">
        <w:trPr>
          <w:trHeight w:val="430"/>
        </w:trPr>
        <w:tc>
          <w:tcPr>
            <w:tcW w:w="652" w:type="pct"/>
            <w:vMerge w:val="restart"/>
            <w:tcBorders>
              <w:top w:val="nil"/>
              <w:left w:val="single" w:sz="4" w:space="0" w:color="auto"/>
              <w:bottom w:val="single" w:sz="8" w:space="0" w:color="000000"/>
              <w:right w:val="single" w:sz="4" w:space="0" w:color="auto"/>
            </w:tcBorders>
            <w:shd w:val="clear" w:color="auto" w:fill="C1F0C7" w:themeFill="accent3" w:themeFillTint="33"/>
            <w:noWrap/>
            <w:vAlign w:val="center"/>
            <w:hideMark/>
          </w:tcPr>
          <w:p w14:paraId="4C19A5BC" w14:textId="77777777" w:rsidR="00047117" w:rsidRPr="00120F97" w:rsidRDefault="00047117" w:rsidP="0053499D">
            <w:pPr>
              <w:spacing w:after="0" w:line="240" w:lineRule="auto"/>
              <w:jc w:val="center"/>
              <w:rPr>
                <w:rFonts w:ascii="Verdana" w:eastAsia="Times New Roman" w:hAnsi="Verdana" w:cs="Calibri"/>
                <w:b/>
                <w:bCs/>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Ambiental</w:t>
            </w:r>
          </w:p>
        </w:tc>
        <w:tc>
          <w:tcPr>
            <w:tcW w:w="1971" w:type="pct"/>
            <w:tcBorders>
              <w:top w:val="nil"/>
              <w:left w:val="single" w:sz="4" w:space="0" w:color="auto"/>
              <w:bottom w:val="single" w:sz="4" w:space="0" w:color="auto"/>
              <w:right w:val="single" w:sz="4" w:space="0" w:color="auto"/>
            </w:tcBorders>
            <w:vAlign w:val="center"/>
            <w:hideMark/>
          </w:tcPr>
          <w:p w14:paraId="0EF7FFC2"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Fortalecer la gestión ambiental institucional</w:t>
            </w:r>
          </w:p>
        </w:tc>
        <w:tc>
          <w:tcPr>
            <w:tcW w:w="1445" w:type="pct"/>
            <w:tcBorders>
              <w:top w:val="nil"/>
              <w:left w:val="nil"/>
              <w:bottom w:val="single" w:sz="4" w:space="0" w:color="auto"/>
              <w:right w:val="single" w:sz="4" w:space="0" w:color="auto"/>
            </w:tcBorders>
            <w:vAlign w:val="center"/>
            <w:hideMark/>
          </w:tcPr>
          <w:p w14:paraId="5B1B5C83"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Desempeño Ambiental</w:t>
            </w:r>
          </w:p>
        </w:tc>
        <w:tc>
          <w:tcPr>
            <w:tcW w:w="932" w:type="pct"/>
            <w:tcBorders>
              <w:top w:val="nil"/>
              <w:left w:val="nil"/>
              <w:bottom w:val="single" w:sz="4" w:space="0" w:color="auto"/>
              <w:right w:val="single" w:sz="4" w:space="0" w:color="auto"/>
            </w:tcBorders>
            <w:vAlign w:val="center"/>
            <w:hideMark/>
          </w:tcPr>
          <w:p w14:paraId="43B8FFC8"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Grupo Administrativo</w:t>
            </w:r>
          </w:p>
        </w:tc>
      </w:tr>
      <w:tr w:rsidR="00047117" w:rsidRPr="00CE3D11" w14:paraId="7D40405A" w14:textId="77777777" w:rsidTr="00120F97">
        <w:trPr>
          <w:trHeight w:val="962"/>
        </w:trPr>
        <w:tc>
          <w:tcPr>
            <w:tcW w:w="652" w:type="pct"/>
            <w:vMerge/>
            <w:tcBorders>
              <w:top w:val="nil"/>
              <w:left w:val="single" w:sz="4" w:space="0" w:color="auto"/>
              <w:bottom w:val="single" w:sz="8" w:space="0" w:color="000000"/>
              <w:right w:val="single" w:sz="4" w:space="0" w:color="auto"/>
            </w:tcBorders>
            <w:shd w:val="clear" w:color="auto" w:fill="C1F0C7" w:themeFill="accent3" w:themeFillTint="33"/>
            <w:vAlign w:val="center"/>
            <w:hideMark/>
          </w:tcPr>
          <w:p w14:paraId="2E57EC6D" w14:textId="77777777" w:rsidR="00047117" w:rsidRPr="00120F97" w:rsidRDefault="00047117" w:rsidP="0053499D">
            <w:pPr>
              <w:spacing w:after="0" w:line="240" w:lineRule="auto"/>
              <w:rPr>
                <w:rFonts w:ascii="Verdana" w:eastAsia="Times New Roman" w:hAnsi="Verdana" w:cs="Calibri"/>
                <w:b/>
                <w:bCs/>
                <w:color w:val="FFFFFF"/>
                <w:kern w:val="0"/>
                <w:sz w:val="18"/>
                <w:szCs w:val="18"/>
                <w:lang w:eastAsia="es-CO"/>
                <w14:ligatures w14:val="none"/>
              </w:rPr>
            </w:pPr>
          </w:p>
        </w:tc>
        <w:tc>
          <w:tcPr>
            <w:tcW w:w="1971" w:type="pct"/>
            <w:tcBorders>
              <w:top w:val="nil"/>
              <w:left w:val="single" w:sz="4" w:space="0" w:color="auto"/>
              <w:bottom w:val="single" w:sz="8" w:space="0" w:color="auto"/>
              <w:right w:val="single" w:sz="4" w:space="0" w:color="auto"/>
            </w:tcBorders>
            <w:shd w:val="clear" w:color="auto" w:fill="F2F2F2" w:themeFill="background1" w:themeFillShade="F2"/>
            <w:vAlign w:val="center"/>
            <w:hideMark/>
          </w:tcPr>
          <w:p w14:paraId="7E15EE6E"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Cumplir los requisitos legales de carácter ambiental de la Entidad</w:t>
            </w:r>
          </w:p>
        </w:tc>
        <w:tc>
          <w:tcPr>
            <w:tcW w:w="1445" w:type="pct"/>
            <w:tcBorders>
              <w:top w:val="nil"/>
              <w:left w:val="nil"/>
              <w:bottom w:val="single" w:sz="8" w:space="0" w:color="auto"/>
              <w:right w:val="single" w:sz="4" w:space="0" w:color="auto"/>
            </w:tcBorders>
            <w:shd w:val="clear" w:color="auto" w:fill="F2F2F2" w:themeFill="background1" w:themeFillShade="F2"/>
            <w:vAlign w:val="center"/>
            <w:hideMark/>
          </w:tcPr>
          <w:p w14:paraId="2A68F430"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Porcentaje de cumplimiento de los requisitos legales de carácter ambiental de la Entidad</w:t>
            </w:r>
          </w:p>
        </w:tc>
        <w:tc>
          <w:tcPr>
            <w:tcW w:w="932" w:type="pct"/>
            <w:tcBorders>
              <w:top w:val="nil"/>
              <w:left w:val="nil"/>
              <w:bottom w:val="single" w:sz="8" w:space="0" w:color="auto"/>
              <w:right w:val="single" w:sz="4" w:space="0" w:color="auto"/>
            </w:tcBorders>
            <w:shd w:val="clear" w:color="auto" w:fill="F2F2F2" w:themeFill="background1" w:themeFillShade="F2"/>
            <w:vAlign w:val="center"/>
            <w:hideMark/>
          </w:tcPr>
          <w:p w14:paraId="176CA397"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Grupo Administrativo</w:t>
            </w:r>
          </w:p>
        </w:tc>
      </w:tr>
      <w:tr w:rsidR="00047117" w:rsidRPr="00CE3D11" w14:paraId="5ADBB0E8" w14:textId="77777777" w:rsidTr="00120F97">
        <w:trPr>
          <w:trHeight w:val="1542"/>
        </w:trPr>
        <w:tc>
          <w:tcPr>
            <w:tcW w:w="652" w:type="pct"/>
            <w:vMerge w:val="restart"/>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24F1BB1A" w14:textId="77777777" w:rsidR="00047117" w:rsidRPr="00120F97" w:rsidRDefault="00047117" w:rsidP="0053499D">
            <w:pPr>
              <w:spacing w:after="0" w:line="240" w:lineRule="auto"/>
              <w:jc w:val="center"/>
              <w:rPr>
                <w:rFonts w:ascii="Verdana" w:eastAsia="Times New Roman" w:hAnsi="Verdana" w:cs="Calibri"/>
                <w:b/>
                <w:bCs/>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 xml:space="preserve">Seguridad y Salud </w:t>
            </w:r>
            <w:r w:rsidRPr="00120F97">
              <w:rPr>
                <w:rFonts w:ascii="Verdana" w:eastAsia="Times New Roman" w:hAnsi="Verdana" w:cs="Calibri"/>
                <w:b/>
                <w:bCs/>
                <w:kern w:val="0"/>
                <w:sz w:val="18"/>
                <w:szCs w:val="18"/>
                <w:lang w:eastAsia="es-CO"/>
                <w14:ligatures w14:val="none"/>
              </w:rPr>
              <w:br/>
              <w:t>en el Trabajo</w:t>
            </w:r>
          </w:p>
        </w:tc>
        <w:tc>
          <w:tcPr>
            <w:tcW w:w="1971" w:type="pct"/>
            <w:tcBorders>
              <w:top w:val="nil"/>
              <w:left w:val="single" w:sz="4" w:space="0" w:color="auto"/>
              <w:bottom w:val="single" w:sz="4" w:space="0" w:color="auto"/>
              <w:right w:val="single" w:sz="4" w:space="0" w:color="auto"/>
            </w:tcBorders>
            <w:vAlign w:val="center"/>
            <w:hideMark/>
          </w:tcPr>
          <w:p w14:paraId="68A39867" w14:textId="465B01C8"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-Implementar un Sistema de Gestión de la Seguridad y Salud en el trabajo SG-SST con el fin de promover, mantener y mejorar las condiciones de salud y trabajo, preservando un estado de salud, bienestar físico, mental y social de los colaboradores, para la prevención de accidentes y enfermedades laborales.</w:t>
            </w:r>
          </w:p>
        </w:tc>
        <w:tc>
          <w:tcPr>
            <w:tcW w:w="1445" w:type="pct"/>
            <w:tcBorders>
              <w:top w:val="nil"/>
              <w:left w:val="nil"/>
              <w:bottom w:val="single" w:sz="4" w:space="0" w:color="auto"/>
              <w:right w:val="single" w:sz="4" w:space="0" w:color="auto"/>
            </w:tcBorders>
            <w:vAlign w:val="center"/>
            <w:hideMark/>
          </w:tcPr>
          <w:p w14:paraId="671A9DF4"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 xml:space="preserve">Ejecución de cumplimiento del Plan Anual del Sg SST </w:t>
            </w:r>
          </w:p>
        </w:tc>
        <w:tc>
          <w:tcPr>
            <w:tcW w:w="932" w:type="pct"/>
            <w:tcBorders>
              <w:top w:val="nil"/>
              <w:left w:val="nil"/>
              <w:bottom w:val="single" w:sz="4" w:space="0" w:color="auto"/>
              <w:right w:val="single" w:sz="4" w:space="0" w:color="auto"/>
            </w:tcBorders>
            <w:vAlign w:val="center"/>
            <w:hideMark/>
          </w:tcPr>
          <w:p w14:paraId="032A811F"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Grupo de Talento Humano</w:t>
            </w:r>
          </w:p>
        </w:tc>
      </w:tr>
      <w:tr w:rsidR="00047117" w:rsidRPr="00CE3D11" w14:paraId="434959A2" w14:textId="77777777" w:rsidTr="00120F97">
        <w:trPr>
          <w:trHeight w:val="627"/>
        </w:trPr>
        <w:tc>
          <w:tcPr>
            <w:tcW w:w="652" w:type="pct"/>
            <w:vMerge/>
            <w:tcBorders>
              <w:top w:val="nil"/>
              <w:left w:val="single" w:sz="4" w:space="0" w:color="auto"/>
              <w:bottom w:val="single" w:sz="4" w:space="0" w:color="auto"/>
              <w:right w:val="single" w:sz="4" w:space="0" w:color="auto"/>
            </w:tcBorders>
            <w:shd w:val="clear" w:color="auto" w:fill="FAE2D5" w:themeFill="accent2" w:themeFillTint="33"/>
            <w:vAlign w:val="center"/>
            <w:hideMark/>
          </w:tcPr>
          <w:p w14:paraId="391EA892" w14:textId="77777777" w:rsidR="00047117" w:rsidRPr="00120F97" w:rsidRDefault="00047117" w:rsidP="0053499D">
            <w:pPr>
              <w:spacing w:after="0" w:line="240" w:lineRule="auto"/>
              <w:rPr>
                <w:rFonts w:ascii="Verdana" w:eastAsia="Times New Roman" w:hAnsi="Verdana" w:cs="Calibri"/>
                <w:b/>
                <w:bCs/>
                <w:color w:val="FFFFFF"/>
                <w:kern w:val="0"/>
                <w:sz w:val="18"/>
                <w:szCs w:val="18"/>
                <w:lang w:eastAsia="es-CO"/>
                <w14:ligatures w14:val="none"/>
              </w:rPr>
            </w:pPr>
          </w:p>
        </w:tc>
        <w:tc>
          <w:tcPr>
            <w:tcW w:w="1971"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35BF48"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 Garantizar el cumplimiento de los requisitos mínimos legales, conforme la normativa vigente.</w:t>
            </w:r>
          </w:p>
        </w:tc>
        <w:tc>
          <w:tcPr>
            <w:tcW w:w="1445" w:type="pct"/>
            <w:tcBorders>
              <w:top w:val="nil"/>
              <w:left w:val="nil"/>
              <w:bottom w:val="single" w:sz="4" w:space="0" w:color="auto"/>
              <w:right w:val="single" w:sz="4" w:space="0" w:color="auto"/>
            </w:tcBorders>
            <w:shd w:val="clear" w:color="auto" w:fill="F2F2F2" w:themeFill="background1" w:themeFillShade="F2"/>
            <w:vAlign w:val="center"/>
            <w:hideMark/>
          </w:tcPr>
          <w:p w14:paraId="70F8099D" w14:textId="46657D0D"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 xml:space="preserve">Resultados de la Autoevaluación SST de acuerdo </w:t>
            </w:r>
            <w:r>
              <w:rPr>
                <w:rFonts w:ascii="Verdana" w:eastAsia="Times New Roman" w:hAnsi="Verdana" w:cs="Calibri"/>
                <w:color w:val="000000"/>
                <w:kern w:val="0"/>
                <w:sz w:val="18"/>
                <w:szCs w:val="18"/>
                <w:lang w:eastAsia="es-CO"/>
                <w14:ligatures w14:val="none"/>
              </w:rPr>
              <w:t>con</w:t>
            </w:r>
            <w:r w:rsidRPr="00120F97">
              <w:rPr>
                <w:rFonts w:ascii="Verdana" w:eastAsia="Times New Roman" w:hAnsi="Verdana" w:cs="Calibri"/>
                <w:color w:val="000000"/>
                <w:kern w:val="0"/>
                <w:sz w:val="18"/>
                <w:szCs w:val="18"/>
                <w:lang w:eastAsia="es-CO"/>
                <w14:ligatures w14:val="none"/>
              </w:rPr>
              <w:t xml:space="preserve"> la </w:t>
            </w:r>
            <w:r>
              <w:rPr>
                <w:rFonts w:ascii="Verdana" w:eastAsia="Times New Roman" w:hAnsi="Verdana" w:cs="Calibri"/>
                <w:color w:val="000000"/>
                <w:kern w:val="0"/>
                <w:sz w:val="18"/>
                <w:szCs w:val="18"/>
                <w:lang w:eastAsia="es-CO"/>
                <w14:ligatures w14:val="none"/>
              </w:rPr>
              <w:t>R</w:t>
            </w:r>
            <w:r w:rsidRPr="00120F97">
              <w:rPr>
                <w:rFonts w:ascii="Verdana" w:eastAsia="Times New Roman" w:hAnsi="Verdana" w:cs="Calibri"/>
                <w:color w:val="000000"/>
                <w:kern w:val="0"/>
                <w:sz w:val="18"/>
                <w:szCs w:val="18"/>
                <w:lang w:eastAsia="es-CO"/>
                <w14:ligatures w14:val="none"/>
              </w:rPr>
              <w:t xml:space="preserve">esolución 0312 del 2019. </w:t>
            </w:r>
          </w:p>
        </w:tc>
        <w:tc>
          <w:tcPr>
            <w:tcW w:w="932" w:type="pct"/>
            <w:tcBorders>
              <w:top w:val="nil"/>
              <w:left w:val="nil"/>
              <w:bottom w:val="single" w:sz="4" w:space="0" w:color="auto"/>
              <w:right w:val="single" w:sz="4" w:space="0" w:color="auto"/>
            </w:tcBorders>
            <w:shd w:val="clear" w:color="auto" w:fill="F2F2F2" w:themeFill="background1" w:themeFillShade="F2"/>
            <w:vAlign w:val="center"/>
            <w:hideMark/>
          </w:tcPr>
          <w:p w14:paraId="7695D1C7"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Grupo de Talento Humano</w:t>
            </w:r>
          </w:p>
        </w:tc>
      </w:tr>
      <w:tr w:rsidR="00047117" w:rsidRPr="00CE3D11" w14:paraId="6AD14908" w14:textId="77777777" w:rsidTr="00120F97">
        <w:trPr>
          <w:trHeight w:val="524"/>
        </w:trPr>
        <w:tc>
          <w:tcPr>
            <w:tcW w:w="652" w:type="pct"/>
            <w:vMerge w:val="restart"/>
            <w:tcBorders>
              <w:top w:val="single" w:sz="4" w:space="0" w:color="auto"/>
              <w:left w:val="single" w:sz="4" w:space="0" w:color="auto"/>
              <w:bottom w:val="single" w:sz="8" w:space="0" w:color="000000"/>
              <w:right w:val="single" w:sz="4" w:space="0" w:color="auto"/>
            </w:tcBorders>
            <w:shd w:val="clear" w:color="auto" w:fill="CAEDFB" w:themeFill="accent4" w:themeFillTint="33"/>
            <w:vAlign w:val="center"/>
            <w:hideMark/>
          </w:tcPr>
          <w:p w14:paraId="700072D7" w14:textId="77777777" w:rsidR="00047117" w:rsidRPr="00120F97" w:rsidRDefault="00047117" w:rsidP="0053499D">
            <w:pPr>
              <w:spacing w:after="0" w:line="240" w:lineRule="auto"/>
              <w:jc w:val="center"/>
              <w:rPr>
                <w:rFonts w:ascii="Verdana" w:eastAsia="Times New Roman" w:hAnsi="Verdana" w:cs="Calibri"/>
                <w:b/>
                <w:bCs/>
                <w:color w:val="FFFFFF"/>
                <w:kern w:val="0"/>
                <w:sz w:val="18"/>
                <w:szCs w:val="18"/>
                <w:lang w:eastAsia="es-CO"/>
                <w14:ligatures w14:val="none"/>
              </w:rPr>
            </w:pPr>
            <w:r w:rsidRPr="00120F97">
              <w:rPr>
                <w:rFonts w:ascii="Verdana" w:eastAsia="Times New Roman" w:hAnsi="Verdana" w:cs="Calibri"/>
                <w:b/>
                <w:bCs/>
                <w:kern w:val="0"/>
                <w:sz w:val="18"/>
                <w:szCs w:val="18"/>
                <w:lang w:eastAsia="es-CO"/>
                <w14:ligatures w14:val="none"/>
              </w:rPr>
              <w:t>Plan Estratégico de Seguridad Vial</w:t>
            </w:r>
          </w:p>
        </w:tc>
        <w:tc>
          <w:tcPr>
            <w:tcW w:w="1971" w:type="pct"/>
            <w:vMerge w:val="restart"/>
            <w:tcBorders>
              <w:top w:val="nil"/>
              <w:left w:val="single" w:sz="4" w:space="0" w:color="auto"/>
              <w:bottom w:val="single" w:sz="8" w:space="0" w:color="000000"/>
              <w:right w:val="single" w:sz="4" w:space="0" w:color="auto"/>
            </w:tcBorders>
            <w:vAlign w:val="center"/>
            <w:hideMark/>
          </w:tcPr>
          <w:p w14:paraId="5C429DE3" w14:textId="77777777" w:rsidR="00047117" w:rsidRPr="00120F97" w:rsidRDefault="00047117" w:rsidP="00047117">
            <w:pPr>
              <w:spacing w:after="0" w:line="240" w:lineRule="auto"/>
              <w:rPr>
                <w:rFonts w:ascii="Verdana" w:eastAsia="Times New Roman" w:hAnsi="Verdana" w:cs="Calibri"/>
                <w:kern w:val="0"/>
                <w:sz w:val="18"/>
                <w:szCs w:val="18"/>
                <w:lang w:eastAsia="es-CO"/>
                <w14:ligatures w14:val="none"/>
              </w:rPr>
            </w:pPr>
            <w:r w:rsidRPr="00120F97">
              <w:rPr>
                <w:rFonts w:ascii="Verdana" w:eastAsia="Times New Roman" w:hAnsi="Verdana" w:cs="Calibri"/>
                <w:kern w:val="0"/>
                <w:sz w:val="18"/>
                <w:szCs w:val="18"/>
                <w:lang w:eastAsia="es-CO"/>
                <w14:ligatures w14:val="none"/>
              </w:rPr>
              <w:t xml:space="preserve"> - Fomentar la cultura de la Seguridad Vial para contar con las herramientas adecuadas y encaminadas a la prevención de los riesgos viales y el conocimiento del actuar frente a los eventos que puedan afectar la seguridad y salud de las partes interesadas.</w:t>
            </w:r>
          </w:p>
        </w:tc>
        <w:tc>
          <w:tcPr>
            <w:tcW w:w="1445" w:type="pct"/>
            <w:tcBorders>
              <w:top w:val="nil"/>
              <w:left w:val="nil"/>
              <w:bottom w:val="single" w:sz="4" w:space="0" w:color="auto"/>
              <w:right w:val="single" w:sz="4" w:space="0" w:color="auto"/>
            </w:tcBorders>
            <w:vAlign w:val="center"/>
            <w:hideMark/>
          </w:tcPr>
          <w:p w14:paraId="02AFEA01"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Implementar el Plan Estratégico de Seguridad Vial.</w:t>
            </w:r>
          </w:p>
        </w:tc>
        <w:tc>
          <w:tcPr>
            <w:tcW w:w="932" w:type="pct"/>
            <w:vMerge w:val="restart"/>
            <w:tcBorders>
              <w:top w:val="nil"/>
              <w:left w:val="single" w:sz="4" w:space="0" w:color="auto"/>
              <w:bottom w:val="single" w:sz="8" w:space="0" w:color="000000"/>
              <w:right w:val="single" w:sz="4" w:space="0" w:color="auto"/>
            </w:tcBorders>
            <w:vAlign w:val="center"/>
            <w:hideMark/>
          </w:tcPr>
          <w:p w14:paraId="31B0E85A"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Grupo Administrativa</w:t>
            </w:r>
          </w:p>
        </w:tc>
      </w:tr>
      <w:tr w:rsidR="00047117" w:rsidRPr="00CE3D11" w14:paraId="03E63917" w14:textId="77777777" w:rsidTr="00120F97">
        <w:trPr>
          <w:trHeight w:val="775"/>
        </w:trPr>
        <w:tc>
          <w:tcPr>
            <w:tcW w:w="652" w:type="pct"/>
            <w:vMerge/>
            <w:tcBorders>
              <w:top w:val="single" w:sz="4" w:space="0" w:color="auto"/>
              <w:left w:val="single" w:sz="4" w:space="0" w:color="auto"/>
              <w:bottom w:val="single" w:sz="8" w:space="0" w:color="000000"/>
              <w:right w:val="single" w:sz="4" w:space="0" w:color="auto"/>
            </w:tcBorders>
            <w:shd w:val="clear" w:color="auto" w:fill="CAEDFB" w:themeFill="accent4" w:themeFillTint="33"/>
            <w:vAlign w:val="center"/>
            <w:hideMark/>
          </w:tcPr>
          <w:p w14:paraId="79EBA526" w14:textId="77777777" w:rsidR="00047117" w:rsidRPr="00120F97" w:rsidRDefault="00047117" w:rsidP="0053499D">
            <w:pPr>
              <w:spacing w:after="0" w:line="240" w:lineRule="auto"/>
              <w:rPr>
                <w:rFonts w:ascii="Verdana" w:eastAsia="Times New Roman" w:hAnsi="Verdana" w:cs="Calibri"/>
                <w:b/>
                <w:bCs/>
                <w:color w:val="FFFFFF"/>
                <w:kern w:val="0"/>
                <w:sz w:val="18"/>
                <w:szCs w:val="18"/>
                <w:lang w:eastAsia="es-CO"/>
                <w14:ligatures w14:val="none"/>
              </w:rPr>
            </w:pPr>
          </w:p>
        </w:tc>
        <w:tc>
          <w:tcPr>
            <w:tcW w:w="1971" w:type="pct"/>
            <w:vMerge/>
            <w:tcBorders>
              <w:top w:val="nil"/>
              <w:left w:val="single" w:sz="4" w:space="0" w:color="auto"/>
              <w:bottom w:val="single" w:sz="8" w:space="0" w:color="000000"/>
              <w:right w:val="single" w:sz="4" w:space="0" w:color="auto"/>
            </w:tcBorders>
            <w:vAlign w:val="center"/>
            <w:hideMark/>
          </w:tcPr>
          <w:p w14:paraId="602B9CB6" w14:textId="77777777" w:rsidR="00047117" w:rsidRPr="00120F97" w:rsidRDefault="00047117" w:rsidP="0053499D">
            <w:pPr>
              <w:spacing w:after="0" w:line="240" w:lineRule="auto"/>
              <w:rPr>
                <w:rFonts w:ascii="Verdana" w:eastAsia="Times New Roman" w:hAnsi="Verdana" w:cs="Calibri"/>
                <w:kern w:val="0"/>
                <w:sz w:val="18"/>
                <w:szCs w:val="18"/>
                <w:lang w:eastAsia="es-CO"/>
                <w14:ligatures w14:val="none"/>
              </w:rPr>
            </w:pPr>
          </w:p>
        </w:tc>
        <w:tc>
          <w:tcPr>
            <w:tcW w:w="1445" w:type="pct"/>
            <w:tcBorders>
              <w:top w:val="nil"/>
              <w:left w:val="nil"/>
              <w:bottom w:val="single" w:sz="4" w:space="0" w:color="auto"/>
              <w:right w:val="single" w:sz="4" w:space="0" w:color="auto"/>
            </w:tcBorders>
            <w:shd w:val="clear" w:color="auto" w:fill="F2F2F2" w:themeFill="background1" w:themeFillShade="F2"/>
            <w:vAlign w:val="center"/>
            <w:hideMark/>
          </w:tcPr>
          <w:p w14:paraId="0427E057"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Registrar el índice de accidentalidad de los actores viales</w:t>
            </w:r>
          </w:p>
        </w:tc>
        <w:tc>
          <w:tcPr>
            <w:tcW w:w="932" w:type="pct"/>
            <w:vMerge/>
            <w:tcBorders>
              <w:top w:val="nil"/>
              <w:left w:val="single" w:sz="4" w:space="0" w:color="auto"/>
              <w:bottom w:val="single" w:sz="8" w:space="0" w:color="000000"/>
              <w:right w:val="single" w:sz="4" w:space="0" w:color="auto"/>
            </w:tcBorders>
            <w:shd w:val="clear" w:color="auto" w:fill="F2F2F2" w:themeFill="background1" w:themeFillShade="F2"/>
            <w:vAlign w:val="center"/>
            <w:hideMark/>
          </w:tcPr>
          <w:p w14:paraId="08D62481"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p>
        </w:tc>
      </w:tr>
      <w:tr w:rsidR="00047117" w:rsidRPr="00CE3D11" w14:paraId="18A9FCF4" w14:textId="77777777" w:rsidTr="00120F97">
        <w:trPr>
          <w:trHeight w:val="1163"/>
        </w:trPr>
        <w:tc>
          <w:tcPr>
            <w:tcW w:w="652" w:type="pct"/>
            <w:vMerge/>
            <w:tcBorders>
              <w:top w:val="single" w:sz="4" w:space="0" w:color="auto"/>
              <w:left w:val="single" w:sz="4" w:space="0" w:color="auto"/>
              <w:bottom w:val="single" w:sz="4" w:space="0" w:color="auto"/>
              <w:right w:val="single" w:sz="4" w:space="0" w:color="auto"/>
            </w:tcBorders>
            <w:shd w:val="clear" w:color="auto" w:fill="CAEDFB" w:themeFill="accent4" w:themeFillTint="33"/>
            <w:vAlign w:val="center"/>
            <w:hideMark/>
          </w:tcPr>
          <w:p w14:paraId="3228C960" w14:textId="77777777" w:rsidR="00047117" w:rsidRPr="00120F97" w:rsidRDefault="00047117" w:rsidP="0053499D">
            <w:pPr>
              <w:spacing w:after="0" w:line="240" w:lineRule="auto"/>
              <w:rPr>
                <w:rFonts w:ascii="Verdana" w:eastAsia="Times New Roman" w:hAnsi="Verdana" w:cs="Calibri"/>
                <w:b/>
                <w:bCs/>
                <w:color w:val="FFFFFF"/>
                <w:kern w:val="0"/>
                <w:sz w:val="18"/>
                <w:szCs w:val="18"/>
                <w:lang w:eastAsia="es-CO"/>
                <w14:ligatures w14:val="none"/>
              </w:rPr>
            </w:pPr>
          </w:p>
        </w:tc>
        <w:tc>
          <w:tcPr>
            <w:tcW w:w="1971" w:type="pct"/>
            <w:vMerge/>
            <w:tcBorders>
              <w:top w:val="nil"/>
              <w:left w:val="single" w:sz="4" w:space="0" w:color="auto"/>
              <w:bottom w:val="single" w:sz="4" w:space="0" w:color="auto"/>
              <w:right w:val="single" w:sz="4" w:space="0" w:color="auto"/>
            </w:tcBorders>
            <w:vAlign w:val="center"/>
            <w:hideMark/>
          </w:tcPr>
          <w:p w14:paraId="61C22D2F" w14:textId="77777777" w:rsidR="00047117" w:rsidRPr="00120F97" w:rsidRDefault="00047117" w:rsidP="0053499D">
            <w:pPr>
              <w:spacing w:after="0" w:line="240" w:lineRule="auto"/>
              <w:rPr>
                <w:rFonts w:ascii="Verdana" w:eastAsia="Times New Roman" w:hAnsi="Verdana" w:cs="Calibri"/>
                <w:kern w:val="0"/>
                <w:sz w:val="18"/>
                <w:szCs w:val="18"/>
                <w:lang w:eastAsia="es-CO"/>
                <w14:ligatures w14:val="none"/>
              </w:rPr>
            </w:pPr>
          </w:p>
        </w:tc>
        <w:tc>
          <w:tcPr>
            <w:tcW w:w="1445" w:type="pct"/>
            <w:tcBorders>
              <w:top w:val="nil"/>
              <w:left w:val="nil"/>
              <w:bottom w:val="single" w:sz="4" w:space="0" w:color="auto"/>
              <w:right w:val="single" w:sz="4" w:space="0" w:color="auto"/>
            </w:tcBorders>
            <w:vAlign w:val="center"/>
            <w:hideMark/>
          </w:tcPr>
          <w:p w14:paraId="714C3E96" w14:textId="77777777" w:rsidR="00047117" w:rsidRPr="00120F97" w:rsidRDefault="00047117" w:rsidP="0053499D">
            <w:pPr>
              <w:spacing w:after="0" w:line="240" w:lineRule="auto"/>
              <w:jc w:val="both"/>
              <w:rPr>
                <w:rFonts w:ascii="Verdana" w:eastAsia="Times New Roman" w:hAnsi="Verdana" w:cs="Calibri"/>
                <w:color w:val="000000"/>
                <w:kern w:val="0"/>
                <w:sz w:val="18"/>
                <w:szCs w:val="18"/>
                <w:lang w:eastAsia="es-CO"/>
                <w14:ligatures w14:val="none"/>
              </w:rPr>
            </w:pPr>
            <w:r w:rsidRPr="00120F97">
              <w:rPr>
                <w:rFonts w:ascii="Verdana" w:eastAsia="Times New Roman" w:hAnsi="Verdana" w:cs="Calibri"/>
                <w:color w:val="000000"/>
                <w:kern w:val="0"/>
                <w:sz w:val="18"/>
                <w:szCs w:val="18"/>
                <w:lang w:eastAsia="es-CO"/>
                <w14:ligatures w14:val="none"/>
              </w:rPr>
              <w:t>Realizar las campañas de socialización frente a las prevención y gestiones de los riesgos viales</w:t>
            </w:r>
          </w:p>
        </w:tc>
        <w:tc>
          <w:tcPr>
            <w:tcW w:w="932" w:type="pct"/>
            <w:vMerge/>
            <w:tcBorders>
              <w:top w:val="nil"/>
              <w:left w:val="single" w:sz="4" w:space="0" w:color="auto"/>
              <w:bottom w:val="single" w:sz="4" w:space="0" w:color="auto"/>
              <w:right w:val="single" w:sz="4" w:space="0" w:color="auto"/>
            </w:tcBorders>
            <w:vAlign w:val="center"/>
            <w:hideMark/>
          </w:tcPr>
          <w:p w14:paraId="1509EA85" w14:textId="77777777" w:rsidR="00047117" w:rsidRPr="00120F97" w:rsidRDefault="00047117" w:rsidP="0053499D">
            <w:pPr>
              <w:spacing w:after="0" w:line="240" w:lineRule="auto"/>
              <w:rPr>
                <w:rFonts w:ascii="Verdana" w:eastAsia="Times New Roman" w:hAnsi="Verdana" w:cs="Calibri"/>
                <w:color w:val="000000"/>
                <w:kern w:val="0"/>
                <w:sz w:val="18"/>
                <w:szCs w:val="18"/>
                <w:lang w:eastAsia="es-CO"/>
                <w14:ligatures w14:val="none"/>
              </w:rPr>
            </w:pPr>
          </w:p>
        </w:tc>
      </w:tr>
    </w:tbl>
    <w:p w14:paraId="6C4E2FAE" w14:textId="77777777" w:rsidR="0053499D" w:rsidRDefault="0053499D" w:rsidP="007722F0">
      <w:pPr>
        <w:spacing w:after="0" w:line="240" w:lineRule="auto"/>
        <w:jc w:val="both"/>
        <w:rPr>
          <w:rFonts w:ascii="Verdana" w:hAnsi="Verdana"/>
        </w:rPr>
      </w:pPr>
    </w:p>
    <w:p w14:paraId="5B102748" w14:textId="107E3558" w:rsidR="00624502" w:rsidRPr="00903A33" w:rsidRDefault="00943412" w:rsidP="00624502">
      <w:pPr>
        <w:spacing w:after="0" w:line="240" w:lineRule="auto"/>
        <w:jc w:val="center"/>
        <w:rPr>
          <w:rFonts w:ascii="Verdana" w:hAnsi="Verdana"/>
          <w:sz w:val="18"/>
          <w:szCs w:val="18"/>
        </w:rPr>
      </w:pPr>
      <w:r>
        <w:rPr>
          <w:rFonts w:ascii="Verdana" w:hAnsi="Verdana"/>
          <w:b/>
          <w:bCs/>
          <w:sz w:val="18"/>
          <w:szCs w:val="18"/>
        </w:rPr>
        <w:t>Imagen 4</w:t>
      </w:r>
      <w:r w:rsidR="00BA1FC8" w:rsidRPr="00903A33">
        <w:rPr>
          <w:rFonts w:ascii="Verdana" w:hAnsi="Verdana"/>
          <w:b/>
          <w:bCs/>
          <w:sz w:val="18"/>
          <w:szCs w:val="18"/>
        </w:rPr>
        <w:t>.</w:t>
      </w:r>
      <w:r w:rsidR="00BA1FC8" w:rsidRPr="00903A33">
        <w:rPr>
          <w:rFonts w:ascii="Verdana" w:hAnsi="Verdana"/>
          <w:sz w:val="18"/>
          <w:szCs w:val="18"/>
        </w:rPr>
        <w:t xml:space="preserve"> </w:t>
      </w:r>
      <w:r>
        <w:rPr>
          <w:rFonts w:ascii="Verdana" w:hAnsi="Verdana"/>
          <w:sz w:val="18"/>
          <w:szCs w:val="18"/>
        </w:rPr>
        <w:t>Tabla de o</w:t>
      </w:r>
      <w:r w:rsidR="00903A33" w:rsidRPr="00903A33">
        <w:rPr>
          <w:rFonts w:ascii="Verdana" w:hAnsi="Verdana"/>
          <w:sz w:val="18"/>
          <w:szCs w:val="18"/>
        </w:rPr>
        <w:t>bjetivos de los sistemas</w:t>
      </w:r>
      <w:r w:rsidR="00D86764">
        <w:rPr>
          <w:rFonts w:ascii="Verdana" w:hAnsi="Verdana"/>
          <w:sz w:val="18"/>
          <w:szCs w:val="18"/>
        </w:rPr>
        <w:t xml:space="preserve"> de gestión</w:t>
      </w:r>
    </w:p>
    <w:p w14:paraId="3739A203" w14:textId="77777777" w:rsidR="007024DB" w:rsidRDefault="007024DB" w:rsidP="007722F0">
      <w:pPr>
        <w:spacing w:after="0" w:line="240" w:lineRule="auto"/>
        <w:jc w:val="both"/>
        <w:rPr>
          <w:rFonts w:ascii="Verdana" w:hAnsi="Verdana"/>
        </w:rPr>
      </w:pPr>
    </w:p>
    <w:p w14:paraId="4C5D336D" w14:textId="0D17D08A" w:rsidR="002227BB" w:rsidRDefault="00624502" w:rsidP="007722F0">
      <w:pPr>
        <w:spacing w:after="0" w:line="240" w:lineRule="auto"/>
        <w:jc w:val="both"/>
        <w:rPr>
          <w:rFonts w:ascii="Verdana" w:hAnsi="Verdana"/>
        </w:rPr>
      </w:pPr>
      <w:r w:rsidRPr="00624502">
        <w:rPr>
          <w:rFonts w:ascii="Verdana" w:hAnsi="Verdana"/>
        </w:rPr>
        <w:t>Así mismo los indicadores establecidos para la medición de los Objetivos de los Sistemas de Gestión se encuentran documentados y se miden en la plataforma ER+.</w:t>
      </w:r>
    </w:p>
    <w:p w14:paraId="770F3DCA" w14:textId="77777777" w:rsidR="00BA1FC8" w:rsidRDefault="00BA1FC8" w:rsidP="007722F0">
      <w:pPr>
        <w:spacing w:after="0" w:line="240" w:lineRule="auto"/>
        <w:jc w:val="both"/>
        <w:rPr>
          <w:rFonts w:ascii="Verdana" w:hAnsi="Verdana"/>
        </w:rPr>
      </w:pPr>
    </w:p>
    <w:p w14:paraId="225E9628" w14:textId="77777777" w:rsidR="00BA1FC8" w:rsidRDefault="00BA1FC8" w:rsidP="007722F0">
      <w:pPr>
        <w:spacing w:after="0" w:line="240" w:lineRule="auto"/>
        <w:jc w:val="both"/>
        <w:rPr>
          <w:rFonts w:ascii="Verdana" w:hAnsi="Verdana"/>
        </w:rPr>
      </w:pPr>
    </w:p>
    <w:p w14:paraId="4F0EF73D" w14:textId="77777777" w:rsidR="00BA1FC8" w:rsidRDefault="00BA1FC8" w:rsidP="007722F0">
      <w:pPr>
        <w:spacing w:after="0" w:line="240" w:lineRule="auto"/>
        <w:jc w:val="both"/>
        <w:rPr>
          <w:rFonts w:ascii="Verdana" w:hAnsi="Verdana"/>
        </w:rPr>
      </w:pPr>
    </w:p>
    <w:p w14:paraId="6B7F061B" w14:textId="77777777" w:rsidR="00BA1FC8" w:rsidRDefault="00BA1FC8" w:rsidP="007722F0">
      <w:pPr>
        <w:spacing w:after="0" w:line="240" w:lineRule="auto"/>
        <w:jc w:val="both"/>
        <w:rPr>
          <w:rFonts w:ascii="Verdana" w:hAnsi="Verdana"/>
        </w:rPr>
      </w:pPr>
    </w:p>
    <w:p w14:paraId="4B7E7BB1" w14:textId="77777777" w:rsidR="00BA1FC8" w:rsidRDefault="00BA1FC8" w:rsidP="007722F0">
      <w:pPr>
        <w:spacing w:after="0" w:line="240" w:lineRule="auto"/>
        <w:jc w:val="both"/>
        <w:rPr>
          <w:rFonts w:ascii="Verdana" w:hAnsi="Verdana"/>
        </w:rPr>
      </w:pPr>
    </w:p>
    <w:p w14:paraId="44AF71D4" w14:textId="2DB1F8B4" w:rsidR="00FE7124" w:rsidRPr="004A427E" w:rsidRDefault="00FE7124" w:rsidP="004A427E">
      <w:pPr>
        <w:pStyle w:val="Ttulo1"/>
        <w:rPr>
          <w:rFonts w:ascii="Verdana" w:hAnsi="Verdana"/>
          <w:b/>
          <w:bCs/>
          <w:sz w:val="22"/>
          <w:szCs w:val="22"/>
        </w:rPr>
      </w:pPr>
      <w:bookmarkStart w:id="13" w:name="_Toc224292418"/>
      <w:r w:rsidRPr="004A427E">
        <w:rPr>
          <w:rFonts w:ascii="Verdana" w:hAnsi="Verdana"/>
          <w:b/>
          <w:bCs/>
          <w:color w:val="auto"/>
          <w:sz w:val="22"/>
          <w:szCs w:val="22"/>
        </w:rPr>
        <w:lastRenderedPageBreak/>
        <w:t>9</w:t>
      </w:r>
      <w:r w:rsidR="005F154B">
        <w:rPr>
          <w:rFonts w:ascii="Verdana" w:hAnsi="Verdana"/>
          <w:b/>
          <w:bCs/>
          <w:color w:val="auto"/>
          <w:sz w:val="22"/>
          <w:szCs w:val="22"/>
        </w:rPr>
        <w:t>.</w:t>
      </w:r>
      <w:r w:rsidRPr="004A427E">
        <w:rPr>
          <w:rFonts w:ascii="Verdana" w:hAnsi="Verdana"/>
          <w:b/>
          <w:bCs/>
          <w:color w:val="auto"/>
          <w:sz w:val="22"/>
          <w:szCs w:val="22"/>
        </w:rPr>
        <w:t xml:space="preserve"> LIDERES Y RESPONSABILIDADES DEL MIO</w:t>
      </w:r>
      <w:bookmarkEnd w:id="13"/>
      <w:r w:rsidRPr="004A427E">
        <w:rPr>
          <w:rFonts w:ascii="Verdana" w:hAnsi="Verdana"/>
          <w:b/>
          <w:bCs/>
          <w:color w:val="auto"/>
          <w:sz w:val="22"/>
          <w:szCs w:val="22"/>
        </w:rPr>
        <w:t xml:space="preserve"> </w:t>
      </w:r>
    </w:p>
    <w:p w14:paraId="7ECA27E7" w14:textId="00035E47" w:rsidR="00BA1FC8" w:rsidRDefault="00D94661" w:rsidP="007722F0">
      <w:pPr>
        <w:spacing w:after="0" w:line="240" w:lineRule="auto"/>
        <w:jc w:val="both"/>
        <w:rPr>
          <w:rFonts w:ascii="Verdana" w:hAnsi="Verdana"/>
        </w:rPr>
      </w:pPr>
      <w:r>
        <w:rPr>
          <w:rFonts w:ascii="Verdana" w:hAnsi="Verdana"/>
        </w:rPr>
        <w:t>L</w:t>
      </w:r>
      <w:r w:rsidR="00FE7124" w:rsidRPr="00FE7124">
        <w:rPr>
          <w:rFonts w:ascii="Verdana" w:hAnsi="Verdana"/>
        </w:rPr>
        <w:t>os líderes de las Políticas y los Sistemas de Gestión del Modelo Institucional de Operación - MIO se observan a continuación</w:t>
      </w:r>
      <w:r>
        <w:rPr>
          <w:rFonts w:ascii="Verdana" w:hAnsi="Verdana"/>
        </w:rPr>
        <w:t>, d</w:t>
      </w:r>
      <w:r w:rsidRPr="00BA1FC8">
        <w:rPr>
          <w:rFonts w:ascii="Verdana" w:hAnsi="Verdana"/>
        </w:rPr>
        <w:t>e acuerdo con lo establecido en la Resolución 0720 de 2022</w:t>
      </w:r>
      <w:r w:rsidR="00FE7124" w:rsidRPr="00FE7124">
        <w:rPr>
          <w:rFonts w:ascii="Verdana" w:hAnsi="Verdana"/>
        </w:rPr>
        <w:t>:</w:t>
      </w:r>
    </w:p>
    <w:p w14:paraId="3F0098EB" w14:textId="77777777" w:rsidR="004E7551" w:rsidRDefault="004E7551" w:rsidP="007722F0">
      <w:pPr>
        <w:spacing w:after="0" w:line="240" w:lineRule="auto"/>
        <w:jc w:val="both"/>
        <w:rPr>
          <w:rFonts w:ascii="Verdana" w:hAnsi="Verdana"/>
        </w:rPr>
      </w:pPr>
    </w:p>
    <w:tbl>
      <w:tblPr>
        <w:tblW w:w="10763" w:type="dxa"/>
        <w:tblCellMar>
          <w:left w:w="70" w:type="dxa"/>
          <w:right w:w="70" w:type="dxa"/>
        </w:tblCellMar>
        <w:tblLook w:val="04A0" w:firstRow="1" w:lastRow="0" w:firstColumn="1" w:lastColumn="0" w:noHBand="0" w:noVBand="1"/>
      </w:tblPr>
      <w:tblGrid>
        <w:gridCol w:w="557"/>
        <w:gridCol w:w="2651"/>
        <w:gridCol w:w="495"/>
        <w:gridCol w:w="4367"/>
        <w:gridCol w:w="2693"/>
      </w:tblGrid>
      <w:tr w:rsidR="0046401C" w:rsidRPr="00942326" w14:paraId="5BE3E824" w14:textId="77777777" w:rsidTr="002C6E06">
        <w:trPr>
          <w:trHeight w:val="354"/>
        </w:trPr>
        <w:tc>
          <w:tcPr>
            <w:tcW w:w="3208" w:type="dxa"/>
            <w:gridSpan w:val="2"/>
            <w:tcBorders>
              <w:top w:val="single" w:sz="8" w:space="0" w:color="auto"/>
              <w:left w:val="single" w:sz="8" w:space="0" w:color="auto"/>
              <w:bottom w:val="single" w:sz="4" w:space="0" w:color="auto"/>
              <w:right w:val="single" w:sz="4" w:space="0" w:color="auto"/>
            </w:tcBorders>
            <w:shd w:val="clear" w:color="000000" w:fill="B4C6E7"/>
            <w:vAlign w:val="center"/>
            <w:hideMark/>
          </w:tcPr>
          <w:p w14:paraId="4534C73F"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DIMENSIÓN</w:t>
            </w:r>
          </w:p>
        </w:tc>
        <w:tc>
          <w:tcPr>
            <w:tcW w:w="4862" w:type="dxa"/>
            <w:gridSpan w:val="2"/>
            <w:tcBorders>
              <w:top w:val="single" w:sz="8" w:space="0" w:color="auto"/>
              <w:left w:val="nil"/>
              <w:bottom w:val="single" w:sz="4" w:space="0" w:color="auto"/>
              <w:right w:val="single" w:sz="4" w:space="0" w:color="auto"/>
            </w:tcBorders>
            <w:shd w:val="clear" w:color="000000" w:fill="B4C6E7"/>
            <w:vAlign w:val="center"/>
            <w:hideMark/>
          </w:tcPr>
          <w:p w14:paraId="14CC87DE"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POLÍTICA</w:t>
            </w:r>
          </w:p>
        </w:tc>
        <w:tc>
          <w:tcPr>
            <w:tcW w:w="2693" w:type="dxa"/>
            <w:vMerge w:val="restart"/>
            <w:tcBorders>
              <w:top w:val="single" w:sz="8" w:space="0" w:color="auto"/>
              <w:left w:val="single" w:sz="4" w:space="0" w:color="auto"/>
              <w:bottom w:val="single" w:sz="4" w:space="0" w:color="auto"/>
              <w:right w:val="single" w:sz="8" w:space="0" w:color="auto"/>
            </w:tcBorders>
            <w:shd w:val="clear" w:color="000000" w:fill="B4C6E7"/>
            <w:vAlign w:val="center"/>
            <w:hideMark/>
          </w:tcPr>
          <w:p w14:paraId="05850A2C"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LÍDERES DE POLÍTICA</w:t>
            </w:r>
          </w:p>
        </w:tc>
      </w:tr>
      <w:tr w:rsidR="0046401C" w:rsidRPr="00942326" w14:paraId="1991CDE1" w14:textId="77777777" w:rsidTr="00650C9B">
        <w:trPr>
          <w:trHeight w:val="245"/>
        </w:trPr>
        <w:tc>
          <w:tcPr>
            <w:tcW w:w="557" w:type="dxa"/>
            <w:tcBorders>
              <w:top w:val="nil"/>
              <w:left w:val="single" w:sz="8" w:space="0" w:color="auto"/>
              <w:bottom w:val="single" w:sz="4" w:space="0" w:color="auto"/>
              <w:right w:val="single" w:sz="4" w:space="0" w:color="auto"/>
            </w:tcBorders>
            <w:shd w:val="clear" w:color="000000" w:fill="B4C6E7"/>
            <w:vAlign w:val="center"/>
            <w:hideMark/>
          </w:tcPr>
          <w:p w14:paraId="514D82B8"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No</w:t>
            </w:r>
            <w:r w:rsidRPr="00942326">
              <w:rPr>
                <w:rFonts w:ascii="Arial" w:eastAsia="Times New Roman" w:hAnsi="Arial" w:cs="Arial"/>
                <w:color w:val="000000"/>
                <w:sz w:val="20"/>
                <w:szCs w:val="20"/>
                <w:lang w:eastAsia="es-CO"/>
              </w:rPr>
              <w:t xml:space="preserve">. </w:t>
            </w:r>
          </w:p>
        </w:tc>
        <w:tc>
          <w:tcPr>
            <w:tcW w:w="2651" w:type="dxa"/>
            <w:tcBorders>
              <w:top w:val="nil"/>
              <w:left w:val="nil"/>
              <w:bottom w:val="single" w:sz="4" w:space="0" w:color="auto"/>
              <w:right w:val="single" w:sz="4" w:space="0" w:color="auto"/>
            </w:tcBorders>
            <w:shd w:val="clear" w:color="000000" w:fill="B4C6E7"/>
            <w:vAlign w:val="center"/>
            <w:hideMark/>
          </w:tcPr>
          <w:p w14:paraId="259CBE4A"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Nombre</w:t>
            </w:r>
          </w:p>
        </w:tc>
        <w:tc>
          <w:tcPr>
            <w:tcW w:w="495" w:type="dxa"/>
            <w:tcBorders>
              <w:top w:val="nil"/>
              <w:left w:val="nil"/>
              <w:bottom w:val="single" w:sz="4" w:space="0" w:color="auto"/>
              <w:right w:val="single" w:sz="4" w:space="0" w:color="auto"/>
            </w:tcBorders>
            <w:shd w:val="clear" w:color="000000" w:fill="B4C6E7"/>
            <w:vAlign w:val="center"/>
            <w:hideMark/>
          </w:tcPr>
          <w:p w14:paraId="093CD083"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No.</w:t>
            </w:r>
          </w:p>
        </w:tc>
        <w:tc>
          <w:tcPr>
            <w:tcW w:w="4367" w:type="dxa"/>
            <w:tcBorders>
              <w:top w:val="nil"/>
              <w:left w:val="nil"/>
              <w:bottom w:val="single" w:sz="4" w:space="0" w:color="auto"/>
              <w:right w:val="single" w:sz="4" w:space="0" w:color="auto"/>
            </w:tcBorders>
            <w:shd w:val="clear" w:color="000000" w:fill="B4C6E7"/>
            <w:vAlign w:val="center"/>
            <w:hideMark/>
          </w:tcPr>
          <w:p w14:paraId="7D17EAD5" w14:textId="77777777" w:rsidR="0046401C" w:rsidRPr="00942326" w:rsidRDefault="0046401C" w:rsidP="00735004">
            <w:pPr>
              <w:spacing w:after="0" w:line="240" w:lineRule="auto"/>
              <w:jc w:val="center"/>
              <w:rPr>
                <w:rFonts w:ascii="Arial" w:eastAsia="Times New Roman" w:hAnsi="Arial" w:cs="Arial"/>
                <w:b/>
                <w:bCs/>
                <w:color w:val="000000"/>
                <w:sz w:val="20"/>
                <w:szCs w:val="20"/>
                <w:lang w:eastAsia="es-CO"/>
              </w:rPr>
            </w:pPr>
            <w:r w:rsidRPr="00942326">
              <w:rPr>
                <w:rFonts w:ascii="Arial" w:eastAsia="Times New Roman" w:hAnsi="Arial" w:cs="Arial"/>
                <w:b/>
                <w:bCs/>
                <w:color w:val="000000"/>
                <w:sz w:val="20"/>
                <w:szCs w:val="20"/>
                <w:lang w:eastAsia="es-CO"/>
              </w:rPr>
              <w:t xml:space="preserve">Nombre </w:t>
            </w:r>
          </w:p>
        </w:tc>
        <w:tc>
          <w:tcPr>
            <w:tcW w:w="2693" w:type="dxa"/>
            <w:vMerge/>
            <w:tcBorders>
              <w:top w:val="single" w:sz="8" w:space="0" w:color="auto"/>
              <w:left w:val="single" w:sz="4" w:space="0" w:color="auto"/>
              <w:bottom w:val="single" w:sz="4" w:space="0" w:color="auto"/>
              <w:right w:val="single" w:sz="8" w:space="0" w:color="auto"/>
            </w:tcBorders>
            <w:vAlign w:val="center"/>
            <w:hideMark/>
          </w:tcPr>
          <w:p w14:paraId="1998E4E4" w14:textId="77777777" w:rsidR="0046401C" w:rsidRPr="00942326" w:rsidRDefault="0046401C" w:rsidP="00735004">
            <w:pPr>
              <w:spacing w:after="0" w:line="240" w:lineRule="auto"/>
              <w:rPr>
                <w:rFonts w:ascii="Arial" w:eastAsia="Times New Roman" w:hAnsi="Arial" w:cs="Arial"/>
                <w:b/>
                <w:bCs/>
                <w:color w:val="000000"/>
                <w:sz w:val="20"/>
                <w:szCs w:val="20"/>
                <w:lang w:eastAsia="es-CO"/>
              </w:rPr>
            </w:pPr>
          </w:p>
        </w:tc>
      </w:tr>
      <w:tr w:rsidR="00B078F5" w:rsidRPr="00942326" w14:paraId="44470AB4" w14:textId="77777777" w:rsidTr="00650C9B">
        <w:trPr>
          <w:trHeight w:val="362"/>
        </w:trPr>
        <w:tc>
          <w:tcPr>
            <w:tcW w:w="557" w:type="dxa"/>
            <w:vMerge w:val="restart"/>
            <w:tcBorders>
              <w:top w:val="nil"/>
              <w:left w:val="single" w:sz="8" w:space="0" w:color="auto"/>
              <w:right w:val="single" w:sz="4" w:space="0" w:color="auto"/>
            </w:tcBorders>
            <w:vAlign w:val="center"/>
            <w:hideMark/>
          </w:tcPr>
          <w:p w14:paraId="0993FC6B"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p>
        </w:tc>
        <w:tc>
          <w:tcPr>
            <w:tcW w:w="2651" w:type="dxa"/>
            <w:vMerge w:val="restart"/>
            <w:tcBorders>
              <w:top w:val="nil"/>
              <w:left w:val="single" w:sz="4" w:space="0" w:color="auto"/>
              <w:right w:val="single" w:sz="4" w:space="0" w:color="auto"/>
            </w:tcBorders>
            <w:vAlign w:val="center"/>
            <w:hideMark/>
          </w:tcPr>
          <w:p w14:paraId="0D4759E2"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TALENTO HUMANO</w:t>
            </w:r>
          </w:p>
        </w:tc>
        <w:tc>
          <w:tcPr>
            <w:tcW w:w="495" w:type="dxa"/>
            <w:tcBorders>
              <w:top w:val="nil"/>
              <w:left w:val="nil"/>
              <w:bottom w:val="single" w:sz="4" w:space="0" w:color="auto"/>
              <w:right w:val="single" w:sz="4" w:space="0" w:color="auto"/>
            </w:tcBorders>
            <w:vAlign w:val="center"/>
            <w:hideMark/>
          </w:tcPr>
          <w:p w14:paraId="054FF1BF"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p>
        </w:tc>
        <w:tc>
          <w:tcPr>
            <w:tcW w:w="4367" w:type="dxa"/>
            <w:tcBorders>
              <w:top w:val="nil"/>
              <w:left w:val="nil"/>
              <w:bottom w:val="single" w:sz="4" w:space="0" w:color="auto"/>
              <w:right w:val="single" w:sz="4" w:space="0" w:color="auto"/>
            </w:tcBorders>
            <w:vAlign w:val="center"/>
            <w:hideMark/>
          </w:tcPr>
          <w:p w14:paraId="66F9DA2A" w14:textId="77777777" w:rsidR="00B078F5" w:rsidRPr="00942326" w:rsidRDefault="00B078F5" w:rsidP="00C153CF">
            <w:pPr>
              <w:spacing w:after="0" w:line="240" w:lineRule="auto"/>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 xml:space="preserve">Gestión Estratégica del Talento Humano </w:t>
            </w:r>
          </w:p>
        </w:tc>
        <w:tc>
          <w:tcPr>
            <w:tcW w:w="2693" w:type="dxa"/>
            <w:vMerge w:val="restart"/>
            <w:tcBorders>
              <w:top w:val="nil"/>
              <w:left w:val="single" w:sz="4" w:space="0" w:color="auto"/>
              <w:right w:val="single" w:sz="8" w:space="0" w:color="auto"/>
            </w:tcBorders>
            <w:vAlign w:val="center"/>
            <w:hideMark/>
          </w:tcPr>
          <w:p w14:paraId="1A337CCA"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de Talento Humano</w:t>
            </w:r>
          </w:p>
        </w:tc>
      </w:tr>
      <w:tr w:rsidR="00B078F5" w:rsidRPr="00942326" w14:paraId="64A5DDB8" w14:textId="77777777" w:rsidTr="00650C9B">
        <w:trPr>
          <w:trHeight w:val="380"/>
        </w:trPr>
        <w:tc>
          <w:tcPr>
            <w:tcW w:w="557" w:type="dxa"/>
            <w:vMerge/>
            <w:tcBorders>
              <w:left w:val="single" w:sz="8" w:space="0" w:color="auto"/>
              <w:right w:val="single" w:sz="4" w:space="0" w:color="auto"/>
            </w:tcBorders>
            <w:vAlign w:val="center"/>
            <w:hideMark/>
          </w:tcPr>
          <w:p w14:paraId="74727381" w14:textId="77777777" w:rsidR="00B078F5" w:rsidRPr="00942326" w:rsidRDefault="00B078F5" w:rsidP="00735004">
            <w:pPr>
              <w:spacing w:after="0" w:line="240" w:lineRule="auto"/>
              <w:rPr>
                <w:rFonts w:ascii="Arial" w:eastAsia="Times New Roman" w:hAnsi="Arial" w:cs="Arial"/>
                <w:color w:val="000000"/>
                <w:sz w:val="20"/>
                <w:szCs w:val="20"/>
                <w:lang w:eastAsia="es-CO"/>
              </w:rPr>
            </w:pPr>
          </w:p>
        </w:tc>
        <w:tc>
          <w:tcPr>
            <w:tcW w:w="2651" w:type="dxa"/>
            <w:vMerge/>
            <w:tcBorders>
              <w:left w:val="single" w:sz="4" w:space="0" w:color="auto"/>
              <w:right w:val="single" w:sz="4" w:space="0" w:color="auto"/>
            </w:tcBorders>
            <w:vAlign w:val="center"/>
            <w:hideMark/>
          </w:tcPr>
          <w:p w14:paraId="65C60D14" w14:textId="77777777" w:rsidR="00B078F5" w:rsidRPr="00942326" w:rsidRDefault="00B078F5"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79F0A3C9"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2</w:t>
            </w:r>
          </w:p>
        </w:tc>
        <w:tc>
          <w:tcPr>
            <w:tcW w:w="4367" w:type="dxa"/>
            <w:tcBorders>
              <w:top w:val="nil"/>
              <w:left w:val="nil"/>
              <w:bottom w:val="single" w:sz="4" w:space="0" w:color="auto"/>
              <w:right w:val="single" w:sz="4" w:space="0" w:color="auto"/>
            </w:tcBorders>
            <w:vAlign w:val="center"/>
            <w:hideMark/>
          </w:tcPr>
          <w:p w14:paraId="1FC848F6" w14:textId="77777777" w:rsidR="00B078F5" w:rsidRPr="00942326" w:rsidRDefault="00B078F5" w:rsidP="00C153CF">
            <w:pPr>
              <w:spacing w:after="0" w:line="240" w:lineRule="auto"/>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Integridad</w:t>
            </w:r>
          </w:p>
        </w:tc>
        <w:tc>
          <w:tcPr>
            <w:tcW w:w="2693" w:type="dxa"/>
            <w:vMerge/>
            <w:tcBorders>
              <w:left w:val="single" w:sz="4" w:space="0" w:color="auto"/>
              <w:right w:val="single" w:sz="8" w:space="0" w:color="auto"/>
            </w:tcBorders>
            <w:vAlign w:val="center"/>
            <w:hideMark/>
          </w:tcPr>
          <w:p w14:paraId="61A3D16B" w14:textId="77777777" w:rsidR="00B078F5" w:rsidRPr="00942326" w:rsidRDefault="00B078F5" w:rsidP="00735004">
            <w:pPr>
              <w:spacing w:after="0" w:line="240" w:lineRule="auto"/>
              <w:rPr>
                <w:rFonts w:ascii="Arial" w:eastAsia="Times New Roman" w:hAnsi="Arial" w:cs="Arial"/>
                <w:color w:val="000000"/>
                <w:sz w:val="20"/>
                <w:szCs w:val="20"/>
                <w:lang w:eastAsia="es-CO"/>
              </w:rPr>
            </w:pPr>
          </w:p>
        </w:tc>
      </w:tr>
      <w:tr w:rsidR="00B078F5" w:rsidRPr="00942326" w14:paraId="58514229" w14:textId="77777777" w:rsidTr="00650C9B">
        <w:trPr>
          <w:trHeight w:val="412"/>
        </w:trPr>
        <w:tc>
          <w:tcPr>
            <w:tcW w:w="557" w:type="dxa"/>
            <w:vMerge/>
            <w:tcBorders>
              <w:left w:val="single" w:sz="8" w:space="0" w:color="auto"/>
              <w:bottom w:val="single" w:sz="4" w:space="0" w:color="auto"/>
              <w:right w:val="single" w:sz="4" w:space="0" w:color="auto"/>
            </w:tcBorders>
            <w:vAlign w:val="center"/>
          </w:tcPr>
          <w:p w14:paraId="0CB38EE5"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p>
        </w:tc>
        <w:tc>
          <w:tcPr>
            <w:tcW w:w="2651" w:type="dxa"/>
            <w:vMerge/>
            <w:tcBorders>
              <w:left w:val="single" w:sz="4" w:space="0" w:color="auto"/>
              <w:bottom w:val="single" w:sz="4" w:space="0" w:color="auto"/>
              <w:right w:val="single" w:sz="4" w:space="0" w:color="auto"/>
            </w:tcBorders>
            <w:vAlign w:val="center"/>
          </w:tcPr>
          <w:p w14:paraId="5F7DAD8C"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tcPr>
          <w:p w14:paraId="7377C333" w14:textId="1487B26D" w:rsidR="00B078F5" w:rsidRPr="00942326" w:rsidRDefault="00B078F5"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3</w:t>
            </w:r>
          </w:p>
        </w:tc>
        <w:tc>
          <w:tcPr>
            <w:tcW w:w="4367" w:type="dxa"/>
            <w:tcBorders>
              <w:top w:val="nil"/>
              <w:left w:val="nil"/>
              <w:bottom w:val="single" w:sz="4" w:space="0" w:color="auto"/>
              <w:right w:val="single" w:sz="4" w:space="0" w:color="auto"/>
            </w:tcBorders>
            <w:vAlign w:val="center"/>
          </w:tcPr>
          <w:p w14:paraId="54887895" w14:textId="2F910660" w:rsidR="00B078F5" w:rsidRPr="00942326" w:rsidRDefault="00B078F5" w:rsidP="00C153CF">
            <w:pPr>
              <w:spacing w:after="0" w:line="240" w:lineRule="auto"/>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Sistema de Gestión de Seguridad y Salud en el trabajo</w:t>
            </w:r>
          </w:p>
        </w:tc>
        <w:tc>
          <w:tcPr>
            <w:tcW w:w="2693" w:type="dxa"/>
            <w:vMerge/>
            <w:tcBorders>
              <w:left w:val="single" w:sz="4" w:space="0" w:color="auto"/>
              <w:bottom w:val="single" w:sz="4" w:space="0" w:color="auto"/>
              <w:right w:val="single" w:sz="8" w:space="0" w:color="auto"/>
            </w:tcBorders>
            <w:vAlign w:val="center"/>
          </w:tcPr>
          <w:p w14:paraId="1286CC1D" w14:textId="77777777" w:rsidR="00B078F5" w:rsidRPr="00942326" w:rsidRDefault="00B078F5" w:rsidP="00735004">
            <w:pPr>
              <w:spacing w:after="0" w:line="240" w:lineRule="auto"/>
              <w:jc w:val="center"/>
              <w:rPr>
                <w:rFonts w:ascii="Arial" w:eastAsia="Times New Roman" w:hAnsi="Arial" w:cs="Arial"/>
                <w:color w:val="000000"/>
                <w:sz w:val="20"/>
                <w:szCs w:val="20"/>
                <w:lang w:eastAsia="es-CO"/>
              </w:rPr>
            </w:pPr>
          </w:p>
        </w:tc>
      </w:tr>
      <w:tr w:rsidR="0046401C" w:rsidRPr="00942326" w14:paraId="12844DA6" w14:textId="77777777" w:rsidTr="00650C9B">
        <w:trPr>
          <w:trHeight w:val="366"/>
        </w:trPr>
        <w:tc>
          <w:tcPr>
            <w:tcW w:w="557" w:type="dxa"/>
            <w:vMerge w:val="restart"/>
            <w:tcBorders>
              <w:top w:val="nil"/>
              <w:left w:val="single" w:sz="8" w:space="0" w:color="auto"/>
              <w:bottom w:val="single" w:sz="4" w:space="0" w:color="auto"/>
              <w:right w:val="single" w:sz="4" w:space="0" w:color="auto"/>
            </w:tcBorders>
            <w:vAlign w:val="center"/>
            <w:hideMark/>
          </w:tcPr>
          <w:p w14:paraId="4A37D29B" w14:textId="77777777" w:rsidR="0046401C" w:rsidRPr="00942326" w:rsidRDefault="0046401C"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2</w:t>
            </w:r>
          </w:p>
        </w:tc>
        <w:tc>
          <w:tcPr>
            <w:tcW w:w="2651" w:type="dxa"/>
            <w:vMerge w:val="restart"/>
            <w:tcBorders>
              <w:top w:val="nil"/>
              <w:left w:val="single" w:sz="4" w:space="0" w:color="auto"/>
              <w:bottom w:val="single" w:sz="4" w:space="0" w:color="auto"/>
              <w:right w:val="single" w:sz="4" w:space="0" w:color="auto"/>
            </w:tcBorders>
            <w:vAlign w:val="center"/>
            <w:hideMark/>
          </w:tcPr>
          <w:p w14:paraId="5A975A53" w14:textId="77777777" w:rsidR="0046401C" w:rsidRPr="00942326" w:rsidRDefault="0046401C"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DIRECCIONAMIENTO ESTRATÉGICO Y PLANEACIÓN</w:t>
            </w:r>
          </w:p>
        </w:tc>
        <w:tc>
          <w:tcPr>
            <w:tcW w:w="495" w:type="dxa"/>
            <w:tcBorders>
              <w:top w:val="nil"/>
              <w:left w:val="nil"/>
              <w:bottom w:val="single" w:sz="4" w:space="0" w:color="auto"/>
              <w:right w:val="single" w:sz="4" w:space="0" w:color="auto"/>
            </w:tcBorders>
            <w:vAlign w:val="center"/>
            <w:hideMark/>
          </w:tcPr>
          <w:p w14:paraId="7B711012" w14:textId="012196FD" w:rsidR="0046401C" w:rsidRPr="00942326" w:rsidRDefault="00484E37"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4</w:t>
            </w:r>
          </w:p>
        </w:tc>
        <w:tc>
          <w:tcPr>
            <w:tcW w:w="4367" w:type="dxa"/>
            <w:tcBorders>
              <w:top w:val="nil"/>
              <w:left w:val="nil"/>
              <w:bottom w:val="single" w:sz="4" w:space="0" w:color="auto"/>
              <w:right w:val="single" w:sz="4" w:space="0" w:color="auto"/>
            </w:tcBorders>
            <w:vAlign w:val="center"/>
            <w:hideMark/>
          </w:tcPr>
          <w:p w14:paraId="3B826E49" w14:textId="77777777" w:rsidR="0046401C" w:rsidRPr="00942326" w:rsidRDefault="0046401C" w:rsidP="00C153CF">
            <w:pPr>
              <w:spacing w:after="0" w:line="240" w:lineRule="auto"/>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Planeación Institucional</w:t>
            </w:r>
          </w:p>
        </w:tc>
        <w:tc>
          <w:tcPr>
            <w:tcW w:w="2693" w:type="dxa"/>
            <w:vMerge w:val="restart"/>
            <w:tcBorders>
              <w:top w:val="nil"/>
              <w:left w:val="single" w:sz="4" w:space="0" w:color="auto"/>
              <w:bottom w:val="single" w:sz="4" w:space="0" w:color="auto"/>
              <w:right w:val="single" w:sz="8" w:space="0" w:color="auto"/>
            </w:tcBorders>
            <w:vAlign w:val="center"/>
            <w:hideMark/>
          </w:tcPr>
          <w:p w14:paraId="15CDC827" w14:textId="77777777" w:rsidR="0046401C" w:rsidRPr="00942326" w:rsidRDefault="0046401C"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Asesora de Planeación Sectorial</w:t>
            </w:r>
          </w:p>
        </w:tc>
      </w:tr>
      <w:tr w:rsidR="0046401C" w:rsidRPr="00942326" w14:paraId="0A8B98F6" w14:textId="77777777" w:rsidTr="00650C9B">
        <w:trPr>
          <w:trHeight w:val="480"/>
        </w:trPr>
        <w:tc>
          <w:tcPr>
            <w:tcW w:w="557" w:type="dxa"/>
            <w:vMerge/>
            <w:tcBorders>
              <w:top w:val="nil"/>
              <w:left w:val="single" w:sz="8" w:space="0" w:color="auto"/>
              <w:bottom w:val="single" w:sz="4" w:space="0" w:color="auto"/>
              <w:right w:val="single" w:sz="4" w:space="0" w:color="auto"/>
            </w:tcBorders>
            <w:vAlign w:val="center"/>
            <w:hideMark/>
          </w:tcPr>
          <w:p w14:paraId="78A385BC" w14:textId="77777777" w:rsidR="0046401C" w:rsidRPr="00942326" w:rsidRDefault="0046401C"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auto"/>
              <w:right w:val="single" w:sz="4" w:space="0" w:color="auto"/>
            </w:tcBorders>
            <w:vAlign w:val="center"/>
            <w:hideMark/>
          </w:tcPr>
          <w:p w14:paraId="344E727C" w14:textId="77777777" w:rsidR="0046401C" w:rsidRPr="00942326" w:rsidRDefault="0046401C"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408ADC2F" w14:textId="16517484" w:rsidR="0046401C" w:rsidRPr="00942326" w:rsidRDefault="00484E37"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5</w:t>
            </w:r>
          </w:p>
        </w:tc>
        <w:tc>
          <w:tcPr>
            <w:tcW w:w="4367" w:type="dxa"/>
            <w:tcBorders>
              <w:top w:val="nil"/>
              <w:left w:val="nil"/>
              <w:bottom w:val="single" w:sz="4" w:space="0" w:color="auto"/>
              <w:right w:val="single" w:sz="4" w:space="0" w:color="auto"/>
            </w:tcBorders>
            <w:vAlign w:val="center"/>
            <w:hideMark/>
          </w:tcPr>
          <w:p w14:paraId="2A2DC873" w14:textId="77777777" w:rsidR="0046401C" w:rsidRPr="00942326" w:rsidRDefault="0046401C" w:rsidP="00C153CF">
            <w:pPr>
              <w:spacing w:after="0" w:line="240" w:lineRule="auto"/>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Gestión Presupuestal y Eficiencia del Gasto Público</w:t>
            </w:r>
          </w:p>
        </w:tc>
        <w:tc>
          <w:tcPr>
            <w:tcW w:w="2693" w:type="dxa"/>
            <w:vMerge/>
            <w:tcBorders>
              <w:top w:val="nil"/>
              <w:left w:val="single" w:sz="4" w:space="0" w:color="auto"/>
              <w:bottom w:val="single" w:sz="4" w:space="0" w:color="auto"/>
              <w:right w:val="single" w:sz="8" w:space="0" w:color="auto"/>
            </w:tcBorders>
            <w:vAlign w:val="center"/>
            <w:hideMark/>
          </w:tcPr>
          <w:p w14:paraId="396FA14B" w14:textId="77777777" w:rsidR="0046401C" w:rsidRPr="00942326" w:rsidRDefault="0046401C" w:rsidP="00735004">
            <w:pPr>
              <w:spacing w:after="0" w:line="240" w:lineRule="auto"/>
              <w:rPr>
                <w:rFonts w:ascii="Arial" w:eastAsia="Times New Roman" w:hAnsi="Arial" w:cs="Arial"/>
                <w:color w:val="000000"/>
                <w:sz w:val="20"/>
                <w:szCs w:val="20"/>
                <w:lang w:eastAsia="es-CO"/>
              </w:rPr>
            </w:pPr>
          </w:p>
        </w:tc>
      </w:tr>
      <w:tr w:rsidR="0046401C" w:rsidRPr="00942326" w14:paraId="53793F70" w14:textId="77777777" w:rsidTr="00650C9B">
        <w:trPr>
          <w:trHeight w:val="322"/>
        </w:trPr>
        <w:tc>
          <w:tcPr>
            <w:tcW w:w="557" w:type="dxa"/>
            <w:vMerge/>
            <w:tcBorders>
              <w:top w:val="nil"/>
              <w:left w:val="single" w:sz="8" w:space="0" w:color="auto"/>
              <w:bottom w:val="single" w:sz="4" w:space="0" w:color="auto"/>
              <w:right w:val="single" w:sz="4" w:space="0" w:color="auto"/>
            </w:tcBorders>
            <w:vAlign w:val="center"/>
            <w:hideMark/>
          </w:tcPr>
          <w:p w14:paraId="2877B942" w14:textId="77777777" w:rsidR="0046401C" w:rsidRPr="00942326" w:rsidRDefault="0046401C"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auto"/>
              <w:right w:val="single" w:sz="4" w:space="0" w:color="auto"/>
            </w:tcBorders>
            <w:vAlign w:val="center"/>
            <w:hideMark/>
          </w:tcPr>
          <w:p w14:paraId="140AF30B" w14:textId="77777777" w:rsidR="0046401C" w:rsidRPr="00942326" w:rsidRDefault="0046401C"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031AAD37" w14:textId="3BDBF47F" w:rsidR="0046401C" w:rsidRPr="00942326" w:rsidRDefault="00E500FE"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6</w:t>
            </w:r>
          </w:p>
        </w:tc>
        <w:tc>
          <w:tcPr>
            <w:tcW w:w="4367" w:type="dxa"/>
            <w:tcBorders>
              <w:top w:val="nil"/>
              <w:left w:val="nil"/>
              <w:bottom w:val="single" w:sz="4" w:space="0" w:color="auto"/>
              <w:right w:val="single" w:sz="4" w:space="0" w:color="auto"/>
            </w:tcBorders>
            <w:vAlign w:val="center"/>
            <w:hideMark/>
          </w:tcPr>
          <w:p w14:paraId="3173BDA5" w14:textId="77777777" w:rsidR="0046401C" w:rsidRPr="00942326" w:rsidRDefault="0046401C" w:rsidP="00C153CF">
            <w:pPr>
              <w:spacing w:after="0" w:line="240" w:lineRule="auto"/>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Compras y Contratación Pública</w:t>
            </w:r>
          </w:p>
        </w:tc>
        <w:tc>
          <w:tcPr>
            <w:tcW w:w="2693" w:type="dxa"/>
            <w:tcBorders>
              <w:top w:val="nil"/>
              <w:left w:val="nil"/>
              <w:bottom w:val="single" w:sz="4" w:space="0" w:color="auto"/>
              <w:right w:val="single" w:sz="8" w:space="0" w:color="auto"/>
            </w:tcBorders>
            <w:vAlign w:val="center"/>
            <w:hideMark/>
          </w:tcPr>
          <w:p w14:paraId="403F324B" w14:textId="77777777" w:rsidR="0046401C" w:rsidRPr="00942326" w:rsidRDefault="0046401C"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de Contratos</w:t>
            </w:r>
          </w:p>
        </w:tc>
      </w:tr>
      <w:tr w:rsidR="00AD0351" w:rsidRPr="00942326" w14:paraId="2D4BEB72" w14:textId="77777777" w:rsidTr="00650C9B">
        <w:trPr>
          <w:trHeight w:val="552"/>
        </w:trPr>
        <w:tc>
          <w:tcPr>
            <w:tcW w:w="557" w:type="dxa"/>
            <w:vMerge w:val="restart"/>
            <w:tcBorders>
              <w:top w:val="nil"/>
              <w:left w:val="single" w:sz="8" w:space="0" w:color="auto"/>
              <w:bottom w:val="single" w:sz="4" w:space="0" w:color="000000"/>
              <w:right w:val="single" w:sz="4" w:space="0" w:color="auto"/>
            </w:tcBorders>
            <w:vAlign w:val="center"/>
            <w:hideMark/>
          </w:tcPr>
          <w:p w14:paraId="6DBE2357"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3</w:t>
            </w:r>
          </w:p>
        </w:tc>
        <w:tc>
          <w:tcPr>
            <w:tcW w:w="2651" w:type="dxa"/>
            <w:vMerge w:val="restart"/>
            <w:tcBorders>
              <w:top w:val="nil"/>
              <w:left w:val="single" w:sz="4" w:space="0" w:color="auto"/>
              <w:bottom w:val="single" w:sz="4" w:space="0" w:color="000000"/>
              <w:right w:val="single" w:sz="4" w:space="0" w:color="auto"/>
            </w:tcBorders>
            <w:vAlign w:val="center"/>
            <w:hideMark/>
          </w:tcPr>
          <w:p w14:paraId="325EC35B"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GESTIÓN CON VALORES PARA RESULTADOS</w:t>
            </w:r>
          </w:p>
        </w:tc>
        <w:tc>
          <w:tcPr>
            <w:tcW w:w="495" w:type="dxa"/>
            <w:tcBorders>
              <w:top w:val="nil"/>
              <w:left w:val="nil"/>
              <w:bottom w:val="single" w:sz="4" w:space="0" w:color="auto"/>
              <w:right w:val="single" w:sz="4" w:space="0" w:color="auto"/>
            </w:tcBorders>
            <w:vAlign w:val="center"/>
            <w:hideMark/>
          </w:tcPr>
          <w:p w14:paraId="7879528C" w14:textId="1C54CF61" w:rsidR="00AD0351" w:rsidRPr="00942326" w:rsidRDefault="00E500FE"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7</w:t>
            </w:r>
          </w:p>
        </w:tc>
        <w:tc>
          <w:tcPr>
            <w:tcW w:w="4367" w:type="dxa"/>
            <w:tcBorders>
              <w:top w:val="nil"/>
              <w:left w:val="nil"/>
              <w:bottom w:val="single" w:sz="4" w:space="0" w:color="auto"/>
              <w:right w:val="single" w:sz="4" w:space="0" w:color="auto"/>
            </w:tcBorders>
            <w:vAlign w:val="center"/>
            <w:hideMark/>
          </w:tcPr>
          <w:p w14:paraId="6160B28D"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Racionalización de Trámites</w:t>
            </w:r>
          </w:p>
        </w:tc>
        <w:tc>
          <w:tcPr>
            <w:tcW w:w="2693" w:type="dxa"/>
            <w:tcBorders>
              <w:top w:val="nil"/>
              <w:left w:val="nil"/>
              <w:bottom w:val="single" w:sz="4" w:space="0" w:color="auto"/>
              <w:right w:val="single" w:sz="8" w:space="0" w:color="auto"/>
            </w:tcBorders>
            <w:vAlign w:val="center"/>
            <w:hideMark/>
          </w:tcPr>
          <w:p w14:paraId="55AEC86D"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de Relación con el Ciudadano</w:t>
            </w:r>
          </w:p>
        </w:tc>
      </w:tr>
      <w:tr w:rsidR="00AD0351" w:rsidRPr="00942326" w14:paraId="431A7B6C" w14:textId="77777777" w:rsidTr="00650C9B">
        <w:trPr>
          <w:trHeight w:val="561"/>
        </w:trPr>
        <w:tc>
          <w:tcPr>
            <w:tcW w:w="557" w:type="dxa"/>
            <w:vMerge/>
            <w:tcBorders>
              <w:top w:val="nil"/>
              <w:left w:val="single" w:sz="8" w:space="0" w:color="auto"/>
              <w:bottom w:val="single" w:sz="4" w:space="0" w:color="000000"/>
              <w:right w:val="single" w:sz="4" w:space="0" w:color="auto"/>
            </w:tcBorders>
            <w:vAlign w:val="center"/>
            <w:hideMark/>
          </w:tcPr>
          <w:p w14:paraId="549432D4"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546ED49E"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3ADF96ED" w14:textId="4B72BEA2" w:rsidR="00AD0351" w:rsidRPr="00942326" w:rsidRDefault="00E500FE"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8</w:t>
            </w:r>
          </w:p>
        </w:tc>
        <w:tc>
          <w:tcPr>
            <w:tcW w:w="4367" w:type="dxa"/>
            <w:tcBorders>
              <w:top w:val="nil"/>
              <w:left w:val="nil"/>
              <w:bottom w:val="single" w:sz="4" w:space="0" w:color="auto"/>
              <w:right w:val="single" w:sz="4" w:space="0" w:color="auto"/>
            </w:tcBorders>
            <w:vAlign w:val="center"/>
            <w:hideMark/>
          </w:tcPr>
          <w:p w14:paraId="2EADE0A9"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Fortalecimiento Institucional y simplificación de procesos</w:t>
            </w:r>
          </w:p>
        </w:tc>
        <w:tc>
          <w:tcPr>
            <w:tcW w:w="2693" w:type="dxa"/>
            <w:tcBorders>
              <w:top w:val="nil"/>
              <w:left w:val="nil"/>
              <w:bottom w:val="single" w:sz="4" w:space="0" w:color="auto"/>
              <w:right w:val="single" w:sz="8" w:space="0" w:color="auto"/>
            </w:tcBorders>
            <w:vAlign w:val="center"/>
            <w:hideMark/>
          </w:tcPr>
          <w:p w14:paraId="5F906FB6"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Asesora de Planeación Sectorial</w:t>
            </w:r>
          </w:p>
        </w:tc>
      </w:tr>
      <w:tr w:rsidR="00B74824" w:rsidRPr="00942326" w14:paraId="3ACACFD4" w14:textId="77777777" w:rsidTr="00650C9B">
        <w:trPr>
          <w:trHeight w:val="284"/>
        </w:trPr>
        <w:tc>
          <w:tcPr>
            <w:tcW w:w="557" w:type="dxa"/>
            <w:vMerge/>
            <w:tcBorders>
              <w:top w:val="nil"/>
              <w:left w:val="single" w:sz="8" w:space="0" w:color="auto"/>
              <w:bottom w:val="single" w:sz="4" w:space="0" w:color="000000"/>
              <w:right w:val="single" w:sz="4" w:space="0" w:color="auto"/>
            </w:tcBorders>
            <w:vAlign w:val="center"/>
          </w:tcPr>
          <w:p w14:paraId="5ADBD359" w14:textId="77777777" w:rsidR="00B74824" w:rsidRPr="00942326" w:rsidRDefault="00B74824"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tcPr>
          <w:p w14:paraId="3E47F644" w14:textId="77777777" w:rsidR="00B74824" w:rsidRPr="00942326" w:rsidRDefault="00B74824"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tcPr>
          <w:p w14:paraId="69BF6EFC" w14:textId="3067DE79" w:rsidR="00B74824" w:rsidRPr="00942326" w:rsidRDefault="00E500FE"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9</w:t>
            </w:r>
          </w:p>
        </w:tc>
        <w:tc>
          <w:tcPr>
            <w:tcW w:w="4367" w:type="dxa"/>
            <w:tcBorders>
              <w:top w:val="nil"/>
              <w:left w:val="nil"/>
              <w:bottom w:val="single" w:sz="4" w:space="0" w:color="auto"/>
              <w:right w:val="single" w:sz="4" w:space="0" w:color="auto"/>
            </w:tcBorders>
            <w:vAlign w:val="center"/>
          </w:tcPr>
          <w:p w14:paraId="7011A30B" w14:textId="6C39B4C2" w:rsidR="00B74824" w:rsidRPr="00942326" w:rsidRDefault="00003FAE"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 xml:space="preserve">Sistema de Gestión </w:t>
            </w:r>
            <w:r w:rsidR="00484E37" w:rsidRPr="00942326">
              <w:rPr>
                <w:rFonts w:ascii="Arial" w:eastAsia="Times New Roman" w:hAnsi="Arial" w:cs="Arial"/>
                <w:color w:val="000000"/>
                <w:sz w:val="20"/>
                <w:szCs w:val="20"/>
                <w:lang w:eastAsia="es-CO"/>
              </w:rPr>
              <w:t>Ambiental</w:t>
            </w:r>
          </w:p>
        </w:tc>
        <w:tc>
          <w:tcPr>
            <w:tcW w:w="2693" w:type="dxa"/>
            <w:tcBorders>
              <w:top w:val="nil"/>
              <w:left w:val="nil"/>
              <w:bottom w:val="single" w:sz="4" w:space="0" w:color="auto"/>
              <w:right w:val="single" w:sz="8" w:space="0" w:color="auto"/>
            </w:tcBorders>
            <w:vAlign w:val="center"/>
          </w:tcPr>
          <w:p w14:paraId="6FA8D39B" w14:textId="0A059823" w:rsidR="00B74824" w:rsidRPr="00942326" w:rsidRDefault="00484E37"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Administrativa</w:t>
            </w:r>
          </w:p>
        </w:tc>
      </w:tr>
      <w:tr w:rsidR="00AD0351" w:rsidRPr="00942326" w14:paraId="00413204" w14:textId="77777777" w:rsidTr="00650C9B">
        <w:trPr>
          <w:trHeight w:val="280"/>
        </w:trPr>
        <w:tc>
          <w:tcPr>
            <w:tcW w:w="557" w:type="dxa"/>
            <w:vMerge/>
            <w:tcBorders>
              <w:top w:val="nil"/>
              <w:left w:val="single" w:sz="8" w:space="0" w:color="auto"/>
              <w:bottom w:val="single" w:sz="4" w:space="0" w:color="000000"/>
              <w:right w:val="single" w:sz="4" w:space="0" w:color="auto"/>
            </w:tcBorders>
            <w:vAlign w:val="center"/>
            <w:hideMark/>
          </w:tcPr>
          <w:p w14:paraId="69FDC40F"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47576DE2"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001F494D" w14:textId="019DE79C" w:rsidR="00AD0351" w:rsidRPr="00942326" w:rsidRDefault="00E500FE"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10</w:t>
            </w:r>
          </w:p>
        </w:tc>
        <w:tc>
          <w:tcPr>
            <w:tcW w:w="4367" w:type="dxa"/>
            <w:tcBorders>
              <w:top w:val="nil"/>
              <w:left w:val="nil"/>
              <w:bottom w:val="single" w:sz="4" w:space="0" w:color="auto"/>
              <w:right w:val="single" w:sz="4" w:space="0" w:color="auto"/>
            </w:tcBorders>
            <w:vAlign w:val="center"/>
            <w:hideMark/>
          </w:tcPr>
          <w:p w14:paraId="4B4BCC6A"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Seguridad Digital</w:t>
            </w:r>
          </w:p>
        </w:tc>
        <w:tc>
          <w:tcPr>
            <w:tcW w:w="2693" w:type="dxa"/>
            <w:vMerge w:val="restart"/>
            <w:tcBorders>
              <w:top w:val="nil"/>
              <w:left w:val="single" w:sz="4" w:space="0" w:color="auto"/>
              <w:bottom w:val="single" w:sz="4" w:space="0" w:color="auto"/>
              <w:right w:val="single" w:sz="8" w:space="0" w:color="auto"/>
            </w:tcBorders>
            <w:vAlign w:val="center"/>
            <w:hideMark/>
          </w:tcPr>
          <w:p w14:paraId="35EDD640"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Sistemas de Información</w:t>
            </w:r>
          </w:p>
        </w:tc>
      </w:tr>
      <w:tr w:rsidR="00AD0351" w:rsidRPr="00942326" w14:paraId="2CCBBE73" w14:textId="77777777" w:rsidTr="00650C9B">
        <w:trPr>
          <w:trHeight w:val="270"/>
        </w:trPr>
        <w:tc>
          <w:tcPr>
            <w:tcW w:w="557" w:type="dxa"/>
            <w:vMerge/>
            <w:tcBorders>
              <w:top w:val="nil"/>
              <w:left w:val="single" w:sz="8" w:space="0" w:color="auto"/>
              <w:bottom w:val="single" w:sz="4" w:space="0" w:color="000000"/>
              <w:right w:val="single" w:sz="4" w:space="0" w:color="auto"/>
            </w:tcBorders>
            <w:vAlign w:val="center"/>
            <w:hideMark/>
          </w:tcPr>
          <w:p w14:paraId="602871FB"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0AA9A2AC"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28D26558" w14:textId="78956C9C" w:rsidR="00AD0351" w:rsidRPr="00942326" w:rsidRDefault="000D4CA0"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11</w:t>
            </w:r>
          </w:p>
        </w:tc>
        <w:tc>
          <w:tcPr>
            <w:tcW w:w="4367" w:type="dxa"/>
            <w:tcBorders>
              <w:top w:val="nil"/>
              <w:left w:val="nil"/>
              <w:bottom w:val="single" w:sz="4" w:space="0" w:color="auto"/>
              <w:right w:val="single" w:sz="4" w:space="0" w:color="auto"/>
            </w:tcBorders>
            <w:vAlign w:val="center"/>
            <w:hideMark/>
          </w:tcPr>
          <w:p w14:paraId="2A86B809"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Gobierno Digital</w:t>
            </w:r>
          </w:p>
        </w:tc>
        <w:tc>
          <w:tcPr>
            <w:tcW w:w="2693" w:type="dxa"/>
            <w:vMerge/>
            <w:tcBorders>
              <w:top w:val="nil"/>
              <w:left w:val="single" w:sz="4" w:space="0" w:color="auto"/>
              <w:bottom w:val="single" w:sz="4" w:space="0" w:color="auto"/>
              <w:right w:val="single" w:sz="8" w:space="0" w:color="auto"/>
            </w:tcBorders>
            <w:vAlign w:val="center"/>
            <w:hideMark/>
          </w:tcPr>
          <w:p w14:paraId="0D4F0DA9"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r>
      <w:tr w:rsidR="00AD0351" w:rsidRPr="00942326" w14:paraId="57EEB217" w14:textId="77777777" w:rsidTr="00650C9B">
        <w:trPr>
          <w:trHeight w:val="552"/>
        </w:trPr>
        <w:tc>
          <w:tcPr>
            <w:tcW w:w="557" w:type="dxa"/>
            <w:vMerge/>
            <w:tcBorders>
              <w:top w:val="nil"/>
              <w:left w:val="single" w:sz="8" w:space="0" w:color="auto"/>
              <w:bottom w:val="single" w:sz="4" w:space="0" w:color="000000"/>
              <w:right w:val="single" w:sz="4" w:space="0" w:color="auto"/>
            </w:tcBorders>
            <w:vAlign w:val="center"/>
            <w:hideMark/>
          </w:tcPr>
          <w:p w14:paraId="1F560225"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419CFA0B"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3E313F1A" w14:textId="283B0B4D" w:rsidR="00AD0351" w:rsidRPr="00942326" w:rsidRDefault="000D4CA0"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12</w:t>
            </w:r>
          </w:p>
        </w:tc>
        <w:tc>
          <w:tcPr>
            <w:tcW w:w="4367" w:type="dxa"/>
            <w:tcBorders>
              <w:top w:val="nil"/>
              <w:left w:val="nil"/>
              <w:bottom w:val="single" w:sz="4" w:space="0" w:color="auto"/>
              <w:right w:val="single" w:sz="4" w:space="0" w:color="auto"/>
            </w:tcBorders>
            <w:vAlign w:val="center"/>
            <w:hideMark/>
          </w:tcPr>
          <w:p w14:paraId="024EB0C0"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Servicio al Ciudadano</w:t>
            </w:r>
          </w:p>
        </w:tc>
        <w:tc>
          <w:tcPr>
            <w:tcW w:w="2693" w:type="dxa"/>
            <w:tcBorders>
              <w:top w:val="nil"/>
              <w:left w:val="nil"/>
              <w:bottom w:val="single" w:sz="4" w:space="0" w:color="auto"/>
              <w:right w:val="single" w:sz="8" w:space="0" w:color="auto"/>
            </w:tcBorders>
            <w:vAlign w:val="center"/>
            <w:hideMark/>
          </w:tcPr>
          <w:p w14:paraId="1FDF633C"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de Relación con el Ciudadano</w:t>
            </w:r>
          </w:p>
        </w:tc>
      </w:tr>
      <w:tr w:rsidR="00AD0351" w:rsidRPr="00942326" w14:paraId="1F0BA1B0" w14:textId="77777777" w:rsidTr="00650C9B">
        <w:trPr>
          <w:trHeight w:val="282"/>
        </w:trPr>
        <w:tc>
          <w:tcPr>
            <w:tcW w:w="557" w:type="dxa"/>
            <w:vMerge/>
            <w:tcBorders>
              <w:top w:val="nil"/>
              <w:left w:val="single" w:sz="8" w:space="0" w:color="auto"/>
              <w:bottom w:val="single" w:sz="4" w:space="0" w:color="000000"/>
              <w:right w:val="single" w:sz="4" w:space="0" w:color="auto"/>
            </w:tcBorders>
            <w:vAlign w:val="center"/>
            <w:hideMark/>
          </w:tcPr>
          <w:p w14:paraId="7B32FD29"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6E2701CE"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697D3C09" w14:textId="6FAB4B7B"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D4CA0" w:rsidRPr="00942326">
              <w:rPr>
                <w:rFonts w:ascii="Arial" w:eastAsia="Times New Roman" w:hAnsi="Arial" w:cs="Arial"/>
                <w:color w:val="000000"/>
                <w:sz w:val="20"/>
                <w:szCs w:val="20"/>
                <w:lang w:eastAsia="es-CO"/>
              </w:rPr>
              <w:t>3</w:t>
            </w:r>
          </w:p>
        </w:tc>
        <w:tc>
          <w:tcPr>
            <w:tcW w:w="4367" w:type="dxa"/>
            <w:tcBorders>
              <w:top w:val="nil"/>
              <w:left w:val="nil"/>
              <w:bottom w:val="single" w:sz="4" w:space="0" w:color="auto"/>
              <w:right w:val="single" w:sz="4" w:space="0" w:color="auto"/>
            </w:tcBorders>
            <w:vAlign w:val="center"/>
            <w:hideMark/>
          </w:tcPr>
          <w:p w14:paraId="04751D62"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Defensa Jurídica</w:t>
            </w:r>
          </w:p>
        </w:tc>
        <w:tc>
          <w:tcPr>
            <w:tcW w:w="2693" w:type="dxa"/>
            <w:tcBorders>
              <w:top w:val="nil"/>
              <w:left w:val="nil"/>
              <w:bottom w:val="single" w:sz="4" w:space="0" w:color="auto"/>
              <w:right w:val="single" w:sz="8" w:space="0" w:color="auto"/>
            </w:tcBorders>
            <w:vAlign w:val="center"/>
            <w:hideMark/>
          </w:tcPr>
          <w:p w14:paraId="1BF4F299"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Asesora Jurídica</w:t>
            </w:r>
          </w:p>
        </w:tc>
      </w:tr>
      <w:tr w:rsidR="00AD0351" w:rsidRPr="00942326" w14:paraId="7A357B5A" w14:textId="77777777" w:rsidTr="00650C9B">
        <w:trPr>
          <w:trHeight w:val="552"/>
        </w:trPr>
        <w:tc>
          <w:tcPr>
            <w:tcW w:w="557" w:type="dxa"/>
            <w:vMerge/>
            <w:tcBorders>
              <w:top w:val="nil"/>
              <w:left w:val="single" w:sz="8" w:space="0" w:color="auto"/>
              <w:bottom w:val="single" w:sz="4" w:space="0" w:color="000000"/>
              <w:right w:val="single" w:sz="4" w:space="0" w:color="auto"/>
            </w:tcBorders>
            <w:vAlign w:val="center"/>
            <w:hideMark/>
          </w:tcPr>
          <w:p w14:paraId="1C46A911"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5DD0B9A1"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2B6E4821" w14:textId="0C7A0240"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73B9A" w:rsidRPr="00942326">
              <w:rPr>
                <w:rFonts w:ascii="Arial" w:eastAsia="Times New Roman" w:hAnsi="Arial" w:cs="Arial"/>
                <w:color w:val="000000"/>
                <w:sz w:val="20"/>
                <w:szCs w:val="20"/>
                <w:lang w:eastAsia="es-CO"/>
              </w:rPr>
              <w:t>4</w:t>
            </w:r>
          </w:p>
        </w:tc>
        <w:tc>
          <w:tcPr>
            <w:tcW w:w="4367" w:type="dxa"/>
            <w:tcBorders>
              <w:top w:val="nil"/>
              <w:left w:val="nil"/>
              <w:bottom w:val="single" w:sz="4" w:space="0" w:color="auto"/>
              <w:right w:val="single" w:sz="4" w:space="0" w:color="auto"/>
            </w:tcBorders>
            <w:vAlign w:val="center"/>
            <w:hideMark/>
          </w:tcPr>
          <w:p w14:paraId="40D1F062"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Participación Ciudadana en la Gestión Pública</w:t>
            </w:r>
          </w:p>
        </w:tc>
        <w:tc>
          <w:tcPr>
            <w:tcW w:w="2693" w:type="dxa"/>
            <w:tcBorders>
              <w:top w:val="nil"/>
              <w:left w:val="nil"/>
              <w:bottom w:val="single" w:sz="4" w:space="0" w:color="auto"/>
              <w:right w:val="single" w:sz="8" w:space="0" w:color="auto"/>
            </w:tcBorders>
            <w:vAlign w:val="center"/>
            <w:hideMark/>
          </w:tcPr>
          <w:p w14:paraId="50FFA3A3"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de Relación con el Ciudadano</w:t>
            </w:r>
          </w:p>
        </w:tc>
      </w:tr>
      <w:tr w:rsidR="00AD0351" w:rsidRPr="00942326" w14:paraId="7860B111" w14:textId="77777777" w:rsidTr="00650C9B">
        <w:trPr>
          <w:trHeight w:val="298"/>
        </w:trPr>
        <w:tc>
          <w:tcPr>
            <w:tcW w:w="557" w:type="dxa"/>
            <w:vMerge/>
            <w:tcBorders>
              <w:top w:val="nil"/>
              <w:left w:val="single" w:sz="8" w:space="0" w:color="auto"/>
              <w:bottom w:val="single" w:sz="4" w:space="0" w:color="000000"/>
              <w:right w:val="single" w:sz="4" w:space="0" w:color="auto"/>
            </w:tcBorders>
            <w:vAlign w:val="center"/>
            <w:hideMark/>
          </w:tcPr>
          <w:p w14:paraId="70CA3569"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000000"/>
              <w:right w:val="single" w:sz="4" w:space="0" w:color="auto"/>
            </w:tcBorders>
            <w:vAlign w:val="center"/>
            <w:hideMark/>
          </w:tcPr>
          <w:p w14:paraId="186FF7F4"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1A881A65" w14:textId="1FD935DB"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73B9A" w:rsidRPr="00942326">
              <w:rPr>
                <w:rFonts w:ascii="Arial" w:eastAsia="Times New Roman" w:hAnsi="Arial" w:cs="Arial"/>
                <w:color w:val="000000"/>
                <w:sz w:val="20"/>
                <w:szCs w:val="20"/>
                <w:lang w:eastAsia="es-CO"/>
              </w:rPr>
              <w:t>5</w:t>
            </w:r>
          </w:p>
        </w:tc>
        <w:tc>
          <w:tcPr>
            <w:tcW w:w="4367" w:type="dxa"/>
            <w:tcBorders>
              <w:top w:val="nil"/>
              <w:left w:val="nil"/>
              <w:bottom w:val="single" w:sz="4" w:space="0" w:color="auto"/>
              <w:right w:val="single" w:sz="4" w:space="0" w:color="auto"/>
            </w:tcBorders>
            <w:vAlign w:val="center"/>
            <w:hideMark/>
          </w:tcPr>
          <w:p w14:paraId="7269447E"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Mejora Normativa</w:t>
            </w:r>
          </w:p>
        </w:tc>
        <w:tc>
          <w:tcPr>
            <w:tcW w:w="2693" w:type="dxa"/>
            <w:tcBorders>
              <w:top w:val="nil"/>
              <w:left w:val="nil"/>
              <w:bottom w:val="single" w:sz="4" w:space="0" w:color="auto"/>
              <w:right w:val="single" w:sz="8" w:space="0" w:color="auto"/>
            </w:tcBorders>
            <w:vAlign w:val="center"/>
            <w:hideMark/>
          </w:tcPr>
          <w:p w14:paraId="4B7591A1"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Asesora Jurídica</w:t>
            </w:r>
          </w:p>
        </w:tc>
      </w:tr>
      <w:tr w:rsidR="00AD0351" w:rsidRPr="00942326" w14:paraId="54653387" w14:textId="77777777" w:rsidTr="00650C9B">
        <w:trPr>
          <w:trHeight w:val="522"/>
        </w:trPr>
        <w:tc>
          <w:tcPr>
            <w:tcW w:w="557" w:type="dxa"/>
            <w:tcBorders>
              <w:top w:val="nil"/>
              <w:left w:val="single" w:sz="8" w:space="0" w:color="auto"/>
              <w:bottom w:val="single" w:sz="4" w:space="0" w:color="auto"/>
              <w:right w:val="single" w:sz="4" w:space="0" w:color="auto"/>
            </w:tcBorders>
            <w:vAlign w:val="center"/>
            <w:hideMark/>
          </w:tcPr>
          <w:p w14:paraId="3075C260"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4</w:t>
            </w:r>
          </w:p>
        </w:tc>
        <w:tc>
          <w:tcPr>
            <w:tcW w:w="2651" w:type="dxa"/>
            <w:tcBorders>
              <w:top w:val="nil"/>
              <w:left w:val="nil"/>
              <w:bottom w:val="single" w:sz="4" w:space="0" w:color="auto"/>
              <w:right w:val="single" w:sz="4" w:space="0" w:color="auto"/>
            </w:tcBorders>
            <w:vAlign w:val="center"/>
            <w:hideMark/>
          </w:tcPr>
          <w:p w14:paraId="30AEB79D"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EVALUACIÓN DE RESULTADOS</w:t>
            </w:r>
          </w:p>
        </w:tc>
        <w:tc>
          <w:tcPr>
            <w:tcW w:w="495" w:type="dxa"/>
            <w:tcBorders>
              <w:top w:val="nil"/>
              <w:left w:val="nil"/>
              <w:bottom w:val="single" w:sz="4" w:space="0" w:color="auto"/>
              <w:right w:val="single" w:sz="4" w:space="0" w:color="auto"/>
            </w:tcBorders>
            <w:vAlign w:val="center"/>
            <w:hideMark/>
          </w:tcPr>
          <w:p w14:paraId="39C6DA9A" w14:textId="262EEB5D"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73B9A" w:rsidRPr="00942326">
              <w:rPr>
                <w:rFonts w:ascii="Arial" w:eastAsia="Times New Roman" w:hAnsi="Arial" w:cs="Arial"/>
                <w:color w:val="000000"/>
                <w:sz w:val="20"/>
                <w:szCs w:val="20"/>
                <w:lang w:eastAsia="es-CO"/>
              </w:rPr>
              <w:t>6</w:t>
            </w:r>
          </w:p>
        </w:tc>
        <w:tc>
          <w:tcPr>
            <w:tcW w:w="4367" w:type="dxa"/>
            <w:tcBorders>
              <w:top w:val="nil"/>
              <w:left w:val="nil"/>
              <w:bottom w:val="single" w:sz="4" w:space="0" w:color="auto"/>
              <w:right w:val="single" w:sz="4" w:space="0" w:color="auto"/>
            </w:tcBorders>
            <w:vAlign w:val="center"/>
            <w:hideMark/>
          </w:tcPr>
          <w:p w14:paraId="1CBD143F"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Seguimiento y Evaluación del Desempeño Institucional</w:t>
            </w:r>
          </w:p>
        </w:tc>
        <w:tc>
          <w:tcPr>
            <w:tcW w:w="2693" w:type="dxa"/>
            <w:tcBorders>
              <w:top w:val="nil"/>
              <w:left w:val="nil"/>
              <w:bottom w:val="single" w:sz="4" w:space="0" w:color="auto"/>
              <w:right w:val="single" w:sz="8" w:space="0" w:color="auto"/>
            </w:tcBorders>
            <w:vAlign w:val="center"/>
            <w:hideMark/>
          </w:tcPr>
          <w:p w14:paraId="1CBE879C"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Asesora de Planeación Sectorial</w:t>
            </w:r>
          </w:p>
        </w:tc>
      </w:tr>
      <w:tr w:rsidR="00AD0351" w:rsidRPr="00942326" w14:paraId="4FCEFCD7" w14:textId="77777777" w:rsidTr="00650C9B">
        <w:trPr>
          <w:trHeight w:val="552"/>
        </w:trPr>
        <w:tc>
          <w:tcPr>
            <w:tcW w:w="557" w:type="dxa"/>
            <w:vMerge w:val="restart"/>
            <w:tcBorders>
              <w:top w:val="nil"/>
              <w:left w:val="single" w:sz="8" w:space="0" w:color="auto"/>
              <w:bottom w:val="single" w:sz="4" w:space="0" w:color="auto"/>
              <w:right w:val="single" w:sz="4" w:space="0" w:color="auto"/>
            </w:tcBorders>
            <w:vAlign w:val="center"/>
            <w:hideMark/>
          </w:tcPr>
          <w:p w14:paraId="4976A34D"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5</w:t>
            </w:r>
          </w:p>
        </w:tc>
        <w:tc>
          <w:tcPr>
            <w:tcW w:w="2651" w:type="dxa"/>
            <w:vMerge w:val="restart"/>
            <w:tcBorders>
              <w:top w:val="nil"/>
              <w:left w:val="single" w:sz="4" w:space="0" w:color="auto"/>
              <w:bottom w:val="single" w:sz="4" w:space="0" w:color="auto"/>
              <w:right w:val="single" w:sz="4" w:space="0" w:color="auto"/>
            </w:tcBorders>
            <w:vAlign w:val="center"/>
            <w:hideMark/>
          </w:tcPr>
          <w:p w14:paraId="676391F8"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INFORMACIÓN Y COMUNICACIÓN</w:t>
            </w:r>
          </w:p>
        </w:tc>
        <w:tc>
          <w:tcPr>
            <w:tcW w:w="495" w:type="dxa"/>
            <w:tcBorders>
              <w:top w:val="nil"/>
              <w:left w:val="nil"/>
              <w:bottom w:val="single" w:sz="4" w:space="0" w:color="auto"/>
              <w:right w:val="single" w:sz="4" w:space="0" w:color="auto"/>
            </w:tcBorders>
            <w:vAlign w:val="center"/>
            <w:hideMark/>
          </w:tcPr>
          <w:p w14:paraId="71E3BE7E" w14:textId="0D10BC40"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53059" w:rsidRPr="00942326">
              <w:rPr>
                <w:rFonts w:ascii="Arial" w:eastAsia="Times New Roman" w:hAnsi="Arial" w:cs="Arial"/>
                <w:color w:val="000000"/>
                <w:sz w:val="20"/>
                <w:szCs w:val="20"/>
                <w:lang w:eastAsia="es-CO"/>
              </w:rPr>
              <w:t>7</w:t>
            </w:r>
          </w:p>
        </w:tc>
        <w:tc>
          <w:tcPr>
            <w:tcW w:w="4367" w:type="dxa"/>
            <w:tcBorders>
              <w:top w:val="nil"/>
              <w:left w:val="nil"/>
              <w:bottom w:val="single" w:sz="4" w:space="0" w:color="auto"/>
              <w:right w:val="single" w:sz="4" w:space="0" w:color="auto"/>
            </w:tcBorders>
            <w:vAlign w:val="center"/>
            <w:hideMark/>
          </w:tcPr>
          <w:p w14:paraId="490FDB16"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Administración de Archivos y Gestión Documental</w:t>
            </w:r>
          </w:p>
        </w:tc>
        <w:tc>
          <w:tcPr>
            <w:tcW w:w="2693" w:type="dxa"/>
            <w:tcBorders>
              <w:top w:val="nil"/>
              <w:left w:val="nil"/>
              <w:bottom w:val="single" w:sz="4" w:space="0" w:color="auto"/>
              <w:right w:val="single" w:sz="8" w:space="0" w:color="auto"/>
            </w:tcBorders>
            <w:vAlign w:val="center"/>
            <w:hideMark/>
          </w:tcPr>
          <w:p w14:paraId="0054C9D1"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Gestión Documental</w:t>
            </w:r>
          </w:p>
        </w:tc>
      </w:tr>
      <w:tr w:rsidR="00AD0351" w:rsidRPr="00942326" w14:paraId="1DF76732" w14:textId="77777777" w:rsidTr="00650C9B">
        <w:trPr>
          <w:trHeight w:val="552"/>
        </w:trPr>
        <w:tc>
          <w:tcPr>
            <w:tcW w:w="557" w:type="dxa"/>
            <w:vMerge/>
            <w:tcBorders>
              <w:top w:val="nil"/>
              <w:left w:val="single" w:sz="8" w:space="0" w:color="auto"/>
              <w:bottom w:val="single" w:sz="4" w:space="0" w:color="auto"/>
              <w:right w:val="single" w:sz="4" w:space="0" w:color="auto"/>
            </w:tcBorders>
            <w:vAlign w:val="center"/>
            <w:hideMark/>
          </w:tcPr>
          <w:p w14:paraId="52C69A80"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auto"/>
              <w:right w:val="single" w:sz="4" w:space="0" w:color="auto"/>
            </w:tcBorders>
            <w:vAlign w:val="center"/>
            <w:hideMark/>
          </w:tcPr>
          <w:p w14:paraId="2821F2EC"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39711A15" w14:textId="25662A21"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53059" w:rsidRPr="00942326">
              <w:rPr>
                <w:rFonts w:ascii="Arial" w:eastAsia="Times New Roman" w:hAnsi="Arial" w:cs="Arial"/>
                <w:color w:val="000000"/>
                <w:sz w:val="20"/>
                <w:szCs w:val="20"/>
                <w:lang w:eastAsia="es-CO"/>
              </w:rPr>
              <w:t>8</w:t>
            </w:r>
          </w:p>
        </w:tc>
        <w:tc>
          <w:tcPr>
            <w:tcW w:w="4367" w:type="dxa"/>
            <w:tcBorders>
              <w:top w:val="nil"/>
              <w:left w:val="nil"/>
              <w:bottom w:val="single" w:sz="4" w:space="0" w:color="auto"/>
              <w:right w:val="single" w:sz="4" w:space="0" w:color="auto"/>
            </w:tcBorders>
            <w:vAlign w:val="center"/>
            <w:hideMark/>
          </w:tcPr>
          <w:p w14:paraId="43026302"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Transparencia, acceso a la información pública y lucha contra la corrupción</w:t>
            </w:r>
          </w:p>
        </w:tc>
        <w:tc>
          <w:tcPr>
            <w:tcW w:w="2693" w:type="dxa"/>
            <w:tcBorders>
              <w:top w:val="nil"/>
              <w:left w:val="nil"/>
              <w:bottom w:val="single" w:sz="4" w:space="0" w:color="auto"/>
              <w:right w:val="single" w:sz="8" w:space="0" w:color="auto"/>
            </w:tcBorders>
            <w:vAlign w:val="center"/>
            <w:hideMark/>
          </w:tcPr>
          <w:p w14:paraId="4D9D133A"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Grupo de Relación con el Ciudadano</w:t>
            </w:r>
          </w:p>
        </w:tc>
      </w:tr>
      <w:tr w:rsidR="00AD0351" w:rsidRPr="00942326" w14:paraId="2D468BCE" w14:textId="77777777" w:rsidTr="00650C9B">
        <w:trPr>
          <w:trHeight w:val="574"/>
        </w:trPr>
        <w:tc>
          <w:tcPr>
            <w:tcW w:w="557" w:type="dxa"/>
            <w:vMerge/>
            <w:tcBorders>
              <w:top w:val="nil"/>
              <w:left w:val="single" w:sz="8" w:space="0" w:color="auto"/>
              <w:bottom w:val="single" w:sz="4" w:space="0" w:color="auto"/>
              <w:right w:val="single" w:sz="4" w:space="0" w:color="auto"/>
            </w:tcBorders>
            <w:vAlign w:val="center"/>
            <w:hideMark/>
          </w:tcPr>
          <w:p w14:paraId="373EBBD0"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2651" w:type="dxa"/>
            <w:vMerge/>
            <w:tcBorders>
              <w:top w:val="nil"/>
              <w:left w:val="single" w:sz="4" w:space="0" w:color="auto"/>
              <w:bottom w:val="single" w:sz="4" w:space="0" w:color="auto"/>
              <w:right w:val="single" w:sz="4" w:space="0" w:color="auto"/>
            </w:tcBorders>
            <w:vAlign w:val="center"/>
            <w:hideMark/>
          </w:tcPr>
          <w:p w14:paraId="7CB7DB72" w14:textId="77777777" w:rsidR="00AD0351" w:rsidRPr="00942326" w:rsidRDefault="00AD0351" w:rsidP="00735004">
            <w:pPr>
              <w:spacing w:after="0" w:line="240" w:lineRule="auto"/>
              <w:rPr>
                <w:rFonts w:ascii="Arial" w:eastAsia="Times New Roman" w:hAnsi="Arial" w:cs="Arial"/>
                <w:color w:val="000000"/>
                <w:sz w:val="20"/>
                <w:szCs w:val="20"/>
                <w:lang w:eastAsia="es-CO"/>
              </w:rPr>
            </w:pPr>
          </w:p>
        </w:tc>
        <w:tc>
          <w:tcPr>
            <w:tcW w:w="495" w:type="dxa"/>
            <w:tcBorders>
              <w:top w:val="nil"/>
              <w:left w:val="nil"/>
              <w:bottom w:val="single" w:sz="4" w:space="0" w:color="auto"/>
              <w:right w:val="single" w:sz="4" w:space="0" w:color="auto"/>
            </w:tcBorders>
            <w:vAlign w:val="center"/>
            <w:hideMark/>
          </w:tcPr>
          <w:p w14:paraId="346AB028" w14:textId="3027676E"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1</w:t>
            </w:r>
            <w:r w:rsidR="00053059" w:rsidRPr="00942326">
              <w:rPr>
                <w:rFonts w:ascii="Arial" w:eastAsia="Times New Roman" w:hAnsi="Arial" w:cs="Arial"/>
                <w:color w:val="000000"/>
                <w:sz w:val="20"/>
                <w:szCs w:val="20"/>
                <w:lang w:eastAsia="es-CO"/>
              </w:rPr>
              <w:t>9</w:t>
            </w:r>
          </w:p>
        </w:tc>
        <w:tc>
          <w:tcPr>
            <w:tcW w:w="4367" w:type="dxa"/>
            <w:tcBorders>
              <w:top w:val="nil"/>
              <w:left w:val="nil"/>
              <w:bottom w:val="single" w:sz="4" w:space="0" w:color="auto"/>
              <w:right w:val="single" w:sz="4" w:space="0" w:color="auto"/>
            </w:tcBorders>
            <w:vAlign w:val="center"/>
            <w:hideMark/>
          </w:tcPr>
          <w:p w14:paraId="7BF4BF3A"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Gestión de la Información Estadística</w:t>
            </w:r>
          </w:p>
        </w:tc>
        <w:tc>
          <w:tcPr>
            <w:tcW w:w="2693" w:type="dxa"/>
            <w:tcBorders>
              <w:top w:val="nil"/>
              <w:left w:val="nil"/>
              <w:bottom w:val="single" w:sz="4" w:space="0" w:color="auto"/>
              <w:right w:val="single" w:sz="8" w:space="0" w:color="auto"/>
            </w:tcBorders>
            <w:vAlign w:val="center"/>
            <w:hideMark/>
          </w:tcPr>
          <w:p w14:paraId="775905F5"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de Estudios Económicos</w:t>
            </w:r>
          </w:p>
        </w:tc>
      </w:tr>
      <w:tr w:rsidR="00AD0351" w:rsidRPr="00942326" w14:paraId="4234AFBE" w14:textId="77777777" w:rsidTr="00650C9B">
        <w:trPr>
          <w:trHeight w:val="675"/>
        </w:trPr>
        <w:tc>
          <w:tcPr>
            <w:tcW w:w="557" w:type="dxa"/>
            <w:tcBorders>
              <w:top w:val="nil"/>
              <w:left w:val="single" w:sz="8" w:space="0" w:color="auto"/>
              <w:bottom w:val="single" w:sz="4" w:space="0" w:color="auto"/>
              <w:right w:val="single" w:sz="4" w:space="0" w:color="auto"/>
            </w:tcBorders>
            <w:vAlign w:val="center"/>
            <w:hideMark/>
          </w:tcPr>
          <w:p w14:paraId="066E24CC"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6</w:t>
            </w:r>
          </w:p>
        </w:tc>
        <w:tc>
          <w:tcPr>
            <w:tcW w:w="2651" w:type="dxa"/>
            <w:tcBorders>
              <w:top w:val="nil"/>
              <w:left w:val="nil"/>
              <w:bottom w:val="single" w:sz="4" w:space="0" w:color="auto"/>
              <w:right w:val="single" w:sz="4" w:space="0" w:color="auto"/>
            </w:tcBorders>
            <w:vAlign w:val="center"/>
            <w:hideMark/>
          </w:tcPr>
          <w:p w14:paraId="4A865A1C"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GESTIÓN DEL CONOCIMIENTO Y LA INNOVACIÓN</w:t>
            </w:r>
          </w:p>
        </w:tc>
        <w:tc>
          <w:tcPr>
            <w:tcW w:w="495" w:type="dxa"/>
            <w:tcBorders>
              <w:top w:val="nil"/>
              <w:left w:val="nil"/>
              <w:bottom w:val="single" w:sz="4" w:space="0" w:color="auto"/>
              <w:right w:val="single" w:sz="4" w:space="0" w:color="auto"/>
            </w:tcBorders>
            <w:vAlign w:val="center"/>
            <w:hideMark/>
          </w:tcPr>
          <w:p w14:paraId="1F3BC043" w14:textId="738FAD76" w:rsidR="00AD0351" w:rsidRPr="00942326" w:rsidRDefault="00053059"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20</w:t>
            </w:r>
          </w:p>
        </w:tc>
        <w:tc>
          <w:tcPr>
            <w:tcW w:w="4367" w:type="dxa"/>
            <w:tcBorders>
              <w:top w:val="nil"/>
              <w:left w:val="nil"/>
              <w:bottom w:val="single" w:sz="4" w:space="0" w:color="auto"/>
              <w:right w:val="single" w:sz="4" w:space="0" w:color="auto"/>
            </w:tcBorders>
            <w:vAlign w:val="center"/>
            <w:hideMark/>
          </w:tcPr>
          <w:p w14:paraId="524B86E2"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Gestión del Conocimiento y la Innovación</w:t>
            </w:r>
          </w:p>
        </w:tc>
        <w:tc>
          <w:tcPr>
            <w:tcW w:w="2693" w:type="dxa"/>
            <w:tcBorders>
              <w:top w:val="nil"/>
              <w:left w:val="nil"/>
              <w:bottom w:val="single" w:sz="4" w:space="0" w:color="auto"/>
              <w:right w:val="single" w:sz="8" w:space="0" w:color="auto"/>
            </w:tcBorders>
            <w:vAlign w:val="center"/>
            <w:hideMark/>
          </w:tcPr>
          <w:p w14:paraId="36825CF3"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Secretaría General</w:t>
            </w:r>
          </w:p>
        </w:tc>
      </w:tr>
      <w:tr w:rsidR="00AD0351" w:rsidRPr="00942326" w14:paraId="723EDA66" w14:textId="77777777" w:rsidTr="00650C9B">
        <w:trPr>
          <w:trHeight w:val="501"/>
        </w:trPr>
        <w:tc>
          <w:tcPr>
            <w:tcW w:w="557" w:type="dxa"/>
            <w:tcBorders>
              <w:top w:val="nil"/>
              <w:left w:val="single" w:sz="8" w:space="0" w:color="auto"/>
              <w:bottom w:val="single" w:sz="8" w:space="0" w:color="auto"/>
              <w:right w:val="single" w:sz="4" w:space="0" w:color="auto"/>
            </w:tcBorders>
            <w:vAlign w:val="center"/>
            <w:hideMark/>
          </w:tcPr>
          <w:p w14:paraId="7A46E137"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7</w:t>
            </w:r>
          </w:p>
        </w:tc>
        <w:tc>
          <w:tcPr>
            <w:tcW w:w="2651" w:type="dxa"/>
            <w:tcBorders>
              <w:top w:val="nil"/>
              <w:left w:val="nil"/>
              <w:bottom w:val="single" w:sz="8" w:space="0" w:color="auto"/>
              <w:right w:val="single" w:sz="4" w:space="0" w:color="auto"/>
            </w:tcBorders>
            <w:vAlign w:val="center"/>
            <w:hideMark/>
          </w:tcPr>
          <w:p w14:paraId="0C3AE8FB"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CONTROL INTERNO</w:t>
            </w:r>
          </w:p>
        </w:tc>
        <w:tc>
          <w:tcPr>
            <w:tcW w:w="495" w:type="dxa"/>
            <w:tcBorders>
              <w:top w:val="nil"/>
              <w:left w:val="nil"/>
              <w:bottom w:val="single" w:sz="8" w:space="0" w:color="auto"/>
              <w:right w:val="single" w:sz="4" w:space="0" w:color="auto"/>
            </w:tcBorders>
            <w:vAlign w:val="center"/>
            <w:hideMark/>
          </w:tcPr>
          <w:p w14:paraId="4B088B2C" w14:textId="64556116" w:rsidR="00AD0351" w:rsidRPr="00942326" w:rsidRDefault="00053059"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21</w:t>
            </w:r>
          </w:p>
        </w:tc>
        <w:tc>
          <w:tcPr>
            <w:tcW w:w="4367" w:type="dxa"/>
            <w:tcBorders>
              <w:top w:val="nil"/>
              <w:left w:val="nil"/>
              <w:bottom w:val="single" w:sz="8" w:space="0" w:color="auto"/>
              <w:right w:val="single" w:sz="4" w:space="0" w:color="auto"/>
            </w:tcBorders>
            <w:vAlign w:val="center"/>
            <w:hideMark/>
          </w:tcPr>
          <w:p w14:paraId="21CFF459" w14:textId="77777777" w:rsidR="00AD0351" w:rsidRPr="00942326" w:rsidRDefault="00AD0351" w:rsidP="00735004">
            <w:pPr>
              <w:spacing w:after="0" w:line="240" w:lineRule="auto"/>
              <w:jc w:val="both"/>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Control Interno</w:t>
            </w:r>
          </w:p>
        </w:tc>
        <w:tc>
          <w:tcPr>
            <w:tcW w:w="2693" w:type="dxa"/>
            <w:tcBorders>
              <w:top w:val="nil"/>
              <w:left w:val="nil"/>
              <w:bottom w:val="single" w:sz="8" w:space="0" w:color="auto"/>
              <w:right w:val="single" w:sz="8" w:space="0" w:color="auto"/>
            </w:tcBorders>
            <w:vAlign w:val="center"/>
            <w:hideMark/>
          </w:tcPr>
          <w:p w14:paraId="41DDBA3F" w14:textId="77777777" w:rsidR="00AD0351" w:rsidRPr="00942326" w:rsidRDefault="00AD0351" w:rsidP="00735004">
            <w:pPr>
              <w:spacing w:after="0" w:line="240" w:lineRule="auto"/>
              <w:jc w:val="center"/>
              <w:rPr>
                <w:rFonts w:ascii="Arial" w:eastAsia="Times New Roman" w:hAnsi="Arial" w:cs="Arial"/>
                <w:color w:val="000000"/>
                <w:sz w:val="20"/>
                <w:szCs w:val="20"/>
                <w:lang w:eastAsia="es-CO"/>
              </w:rPr>
            </w:pPr>
            <w:r w:rsidRPr="00942326">
              <w:rPr>
                <w:rFonts w:ascii="Arial" w:eastAsia="Times New Roman" w:hAnsi="Arial" w:cs="Arial"/>
                <w:color w:val="000000"/>
                <w:sz w:val="20"/>
                <w:szCs w:val="20"/>
                <w:lang w:eastAsia="es-CO"/>
              </w:rPr>
              <w:t>Oficina Asesora de Planeación Sectorial</w:t>
            </w:r>
          </w:p>
        </w:tc>
      </w:tr>
    </w:tbl>
    <w:p w14:paraId="55A3F0E0" w14:textId="0F88163D" w:rsidR="00943412" w:rsidRPr="00903A33" w:rsidRDefault="00943412" w:rsidP="00943412">
      <w:pPr>
        <w:spacing w:after="0" w:line="240" w:lineRule="auto"/>
        <w:jc w:val="center"/>
        <w:rPr>
          <w:rFonts w:ascii="Verdana" w:hAnsi="Verdana"/>
          <w:sz w:val="18"/>
          <w:szCs w:val="18"/>
        </w:rPr>
      </w:pPr>
      <w:r>
        <w:rPr>
          <w:rFonts w:ascii="Verdana" w:hAnsi="Verdana"/>
          <w:b/>
          <w:bCs/>
          <w:sz w:val="18"/>
          <w:szCs w:val="18"/>
        </w:rPr>
        <w:t>Imagen 5</w:t>
      </w:r>
      <w:r w:rsidRPr="00903A33">
        <w:rPr>
          <w:rFonts w:ascii="Verdana" w:hAnsi="Verdana"/>
          <w:b/>
          <w:bCs/>
          <w:sz w:val="18"/>
          <w:szCs w:val="18"/>
        </w:rPr>
        <w:t>.</w:t>
      </w:r>
      <w:r w:rsidRPr="00903A33">
        <w:rPr>
          <w:rFonts w:ascii="Verdana" w:hAnsi="Verdana"/>
          <w:sz w:val="18"/>
          <w:szCs w:val="18"/>
        </w:rPr>
        <w:t xml:space="preserve"> </w:t>
      </w:r>
      <w:r>
        <w:rPr>
          <w:rFonts w:ascii="Verdana" w:hAnsi="Verdana"/>
          <w:sz w:val="18"/>
          <w:szCs w:val="18"/>
        </w:rPr>
        <w:t xml:space="preserve">Tabla de </w:t>
      </w:r>
      <w:r w:rsidR="008829F3">
        <w:rPr>
          <w:rFonts w:ascii="Verdana" w:hAnsi="Verdana"/>
          <w:sz w:val="18"/>
          <w:szCs w:val="18"/>
        </w:rPr>
        <w:t>líderes de las Políticas y los Sistemas de Gestión del MIO</w:t>
      </w:r>
    </w:p>
    <w:p w14:paraId="19AB2841" w14:textId="77777777" w:rsidR="008D5650" w:rsidRPr="00F452D6" w:rsidRDefault="008D5650" w:rsidP="00F452D6">
      <w:pPr>
        <w:pStyle w:val="Ttulo2"/>
        <w:rPr>
          <w:rFonts w:ascii="Verdana" w:hAnsi="Verdana"/>
          <w:b/>
          <w:bCs/>
          <w:color w:val="auto"/>
          <w:sz w:val="22"/>
          <w:szCs w:val="22"/>
        </w:rPr>
      </w:pPr>
      <w:bookmarkStart w:id="14" w:name="_Toc224292419"/>
      <w:r w:rsidRPr="00F452D6">
        <w:rPr>
          <w:rFonts w:ascii="Verdana" w:hAnsi="Verdana"/>
          <w:b/>
          <w:bCs/>
          <w:color w:val="auto"/>
          <w:sz w:val="22"/>
          <w:szCs w:val="22"/>
        </w:rPr>
        <w:lastRenderedPageBreak/>
        <w:t>9.1 RESPONSABILIDADES ASOCIADOS A LOS SISTEMAS DE GESTIÓN</w:t>
      </w:r>
      <w:bookmarkEnd w:id="14"/>
      <w:r w:rsidRPr="00F452D6">
        <w:rPr>
          <w:rFonts w:ascii="Verdana" w:hAnsi="Verdana"/>
          <w:b/>
          <w:bCs/>
          <w:color w:val="auto"/>
          <w:sz w:val="22"/>
          <w:szCs w:val="22"/>
        </w:rPr>
        <w:t xml:space="preserve"> </w:t>
      </w:r>
    </w:p>
    <w:p w14:paraId="45E627B7" w14:textId="77777777" w:rsidR="008D5650" w:rsidRPr="008D5650" w:rsidRDefault="008D5650" w:rsidP="008D5650">
      <w:pPr>
        <w:spacing w:after="0" w:line="240" w:lineRule="auto"/>
        <w:jc w:val="both"/>
        <w:rPr>
          <w:rFonts w:ascii="Verdana" w:hAnsi="Verdana"/>
        </w:rPr>
      </w:pPr>
    </w:p>
    <w:p w14:paraId="56340228" w14:textId="77777777" w:rsidR="008D5650" w:rsidRDefault="008D5650" w:rsidP="008D5650">
      <w:pPr>
        <w:spacing w:after="0" w:line="240" w:lineRule="auto"/>
        <w:jc w:val="both"/>
        <w:rPr>
          <w:rFonts w:ascii="Verdana" w:hAnsi="Verdana"/>
        </w:rPr>
      </w:pPr>
      <w:r w:rsidRPr="008D5650">
        <w:rPr>
          <w:rFonts w:ascii="Verdana" w:hAnsi="Verdana"/>
        </w:rPr>
        <w:t xml:space="preserve">La planificación de los Sistema Gestión de Ambiental y Seguridad y Salud en el Trabajo es de responsabilidad del Ministro(a) de la entidad, quien será el responsable del direccionamiento estratégico, el seguimiento al cumplimiento de los elementos que lo conforman y la asignación de recursos necesarios para su funcionamiento. Así mismo, el Ministro(a) delega a los líderes de los Sistemas de Gestión la implementación, desarrollo y mantenimiento respectivo. </w:t>
      </w:r>
    </w:p>
    <w:p w14:paraId="56F4BB9A" w14:textId="77777777" w:rsidR="008D5650" w:rsidRPr="008D5650" w:rsidRDefault="008D5650" w:rsidP="008D5650">
      <w:pPr>
        <w:spacing w:after="0" w:line="240" w:lineRule="auto"/>
        <w:jc w:val="both"/>
        <w:rPr>
          <w:rFonts w:ascii="Verdana" w:hAnsi="Verdana"/>
        </w:rPr>
      </w:pPr>
    </w:p>
    <w:p w14:paraId="24438962" w14:textId="77777777" w:rsidR="008D5650" w:rsidRDefault="008D5650" w:rsidP="008D5650">
      <w:pPr>
        <w:spacing w:after="0" w:line="240" w:lineRule="auto"/>
        <w:jc w:val="both"/>
        <w:rPr>
          <w:rFonts w:ascii="Verdana" w:hAnsi="Verdana"/>
        </w:rPr>
      </w:pPr>
      <w:r w:rsidRPr="008D5650">
        <w:rPr>
          <w:rFonts w:ascii="Verdana" w:hAnsi="Verdana"/>
        </w:rPr>
        <w:t xml:space="preserve">La estructura es la siguiente: </w:t>
      </w:r>
    </w:p>
    <w:p w14:paraId="44F52431" w14:textId="77777777" w:rsidR="008D5650" w:rsidRPr="008D5650" w:rsidRDefault="008D5650" w:rsidP="008D5650">
      <w:pPr>
        <w:spacing w:after="0" w:line="240" w:lineRule="auto"/>
        <w:jc w:val="both"/>
        <w:rPr>
          <w:rFonts w:ascii="Verdana" w:hAnsi="Verdana"/>
        </w:rPr>
      </w:pPr>
    </w:p>
    <w:p w14:paraId="5D2E8D3E" w14:textId="0A865779" w:rsidR="008D5650" w:rsidRDefault="008D5650" w:rsidP="008D5650">
      <w:pPr>
        <w:pStyle w:val="Prrafodelista"/>
        <w:numPr>
          <w:ilvl w:val="0"/>
          <w:numId w:val="37"/>
        </w:numPr>
        <w:spacing w:after="0" w:line="240" w:lineRule="auto"/>
        <w:jc w:val="both"/>
        <w:rPr>
          <w:rFonts w:ascii="Verdana" w:hAnsi="Verdana"/>
        </w:rPr>
      </w:pPr>
      <w:r w:rsidRPr="008D5650">
        <w:rPr>
          <w:rFonts w:ascii="Verdana" w:hAnsi="Verdana"/>
          <w:b/>
          <w:bCs/>
        </w:rPr>
        <w:t xml:space="preserve">Alta Dirección: </w:t>
      </w:r>
      <w:r w:rsidRPr="008D5650">
        <w:rPr>
          <w:rFonts w:ascii="Verdana" w:hAnsi="Verdana"/>
        </w:rPr>
        <w:t xml:space="preserve">conformada por el Ministro, Viceministros, Secretario General y Jefes de Oficinas y se encuentra representada en el Comité Institucional de Gestión y Desempeño y en el Comité Institucional de Coordinación de Control Interno. La alta dirección de la entidad evidencia su compromiso hacia los sistemas de gestión comunicando a los colaboradores la importancia de cumplir los requisitos del Ministerio, de las normas, legales y de las partes interesadas; estableciendo la Política y Objetivos de los Sistemas de Gestión; realizando revisiones al Sistema de Gestión; proporcionando los recursos necesarios para mantener el Sistema y para mejorar continuamente su eficacia, eficiencia y efectividad y aumentar la satisfacción de los clientes y partes interesadas. </w:t>
      </w:r>
    </w:p>
    <w:p w14:paraId="12484A75" w14:textId="77777777" w:rsidR="00492C39" w:rsidRPr="008829F3" w:rsidRDefault="00492C39" w:rsidP="00492C39">
      <w:pPr>
        <w:pStyle w:val="Prrafodelista"/>
        <w:spacing w:after="0" w:line="240" w:lineRule="auto"/>
        <w:jc w:val="both"/>
        <w:rPr>
          <w:rFonts w:ascii="Verdana" w:hAnsi="Verdana"/>
        </w:rPr>
      </w:pPr>
    </w:p>
    <w:p w14:paraId="3036C2A5" w14:textId="38FED9BF" w:rsidR="008D5650" w:rsidRPr="008D5650" w:rsidRDefault="008D5650" w:rsidP="008D5650">
      <w:pPr>
        <w:pStyle w:val="Prrafodelista"/>
        <w:numPr>
          <w:ilvl w:val="0"/>
          <w:numId w:val="37"/>
        </w:numPr>
        <w:spacing w:after="0" w:line="240" w:lineRule="auto"/>
        <w:jc w:val="both"/>
        <w:rPr>
          <w:rFonts w:ascii="Verdana" w:hAnsi="Verdana"/>
        </w:rPr>
      </w:pPr>
      <w:r w:rsidRPr="008D5650">
        <w:rPr>
          <w:rFonts w:ascii="Verdana" w:hAnsi="Verdana"/>
          <w:b/>
          <w:bCs/>
        </w:rPr>
        <w:t>Líder</w:t>
      </w:r>
      <w:r w:rsidR="008C3D0E">
        <w:rPr>
          <w:rFonts w:ascii="Verdana" w:hAnsi="Verdana"/>
          <w:b/>
          <w:bCs/>
        </w:rPr>
        <w:t>(es)</w:t>
      </w:r>
      <w:r w:rsidRPr="008D5650">
        <w:rPr>
          <w:rFonts w:ascii="Verdana" w:hAnsi="Verdana"/>
          <w:b/>
          <w:bCs/>
        </w:rPr>
        <w:t xml:space="preserve"> de Proceso</w:t>
      </w:r>
      <w:r w:rsidR="00E13F95">
        <w:rPr>
          <w:rFonts w:ascii="Verdana" w:hAnsi="Verdana"/>
          <w:b/>
          <w:bCs/>
        </w:rPr>
        <w:t>(s)</w:t>
      </w:r>
      <w:r w:rsidRPr="008D5650">
        <w:rPr>
          <w:rFonts w:ascii="Verdana" w:hAnsi="Verdana"/>
          <w:b/>
          <w:bCs/>
        </w:rPr>
        <w:t xml:space="preserve">: </w:t>
      </w:r>
      <w:r w:rsidRPr="008D5650">
        <w:rPr>
          <w:rFonts w:ascii="Verdana" w:hAnsi="Verdana"/>
        </w:rPr>
        <w:t>responsable</w:t>
      </w:r>
      <w:r w:rsidR="00E13F95">
        <w:rPr>
          <w:rFonts w:ascii="Verdana" w:hAnsi="Verdana"/>
        </w:rPr>
        <w:t>(s)</w:t>
      </w:r>
      <w:r w:rsidRPr="008D5650">
        <w:rPr>
          <w:rFonts w:ascii="Verdana" w:hAnsi="Verdana"/>
        </w:rPr>
        <w:t xml:space="preserve"> de la implementación, monitoreo y administración de los procesos. </w:t>
      </w:r>
    </w:p>
    <w:p w14:paraId="3FD61366" w14:textId="77777777" w:rsidR="008D5650" w:rsidRPr="008D5650" w:rsidRDefault="008D5650" w:rsidP="008D5650">
      <w:pPr>
        <w:spacing w:after="0" w:line="240" w:lineRule="auto"/>
        <w:jc w:val="both"/>
        <w:rPr>
          <w:rFonts w:ascii="Verdana" w:hAnsi="Verdana"/>
        </w:rPr>
      </w:pPr>
    </w:p>
    <w:p w14:paraId="12B319A2" w14:textId="7DC3C38D" w:rsidR="008D5650" w:rsidRPr="008D5650" w:rsidRDefault="008D5650" w:rsidP="008D5650">
      <w:pPr>
        <w:pStyle w:val="Prrafodelista"/>
        <w:numPr>
          <w:ilvl w:val="0"/>
          <w:numId w:val="37"/>
        </w:numPr>
        <w:spacing w:after="0" w:line="240" w:lineRule="auto"/>
        <w:jc w:val="both"/>
        <w:rPr>
          <w:rFonts w:ascii="Verdana" w:hAnsi="Verdana"/>
        </w:rPr>
      </w:pPr>
      <w:r w:rsidRPr="008D5650">
        <w:rPr>
          <w:rFonts w:ascii="Verdana" w:hAnsi="Verdana"/>
          <w:b/>
          <w:bCs/>
        </w:rPr>
        <w:t xml:space="preserve">Líderes de los Sistemas de Gestión: </w:t>
      </w:r>
      <w:r w:rsidRPr="008D5650">
        <w:rPr>
          <w:rFonts w:ascii="Verdana" w:hAnsi="Verdana"/>
        </w:rPr>
        <w:t xml:space="preserve">responsables de administrar los sistemas de gestión: </w:t>
      </w:r>
    </w:p>
    <w:p w14:paraId="79F4DE7C" w14:textId="77777777" w:rsidR="008D5650" w:rsidRDefault="008D5650" w:rsidP="008D5650">
      <w:pPr>
        <w:spacing w:after="0" w:line="240" w:lineRule="auto"/>
        <w:jc w:val="both"/>
        <w:rPr>
          <w:rFonts w:ascii="Verdana" w:hAnsi="Verdana"/>
        </w:rPr>
      </w:pPr>
    </w:p>
    <w:p w14:paraId="1E34B6EB" w14:textId="5A1541DF" w:rsidR="008D5650" w:rsidRPr="008D5650" w:rsidRDefault="007F6646" w:rsidP="007F6646">
      <w:pPr>
        <w:spacing w:after="0" w:line="240" w:lineRule="auto"/>
        <w:jc w:val="center"/>
        <w:rPr>
          <w:rFonts w:ascii="Verdana" w:hAnsi="Verdana"/>
        </w:rPr>
      </w:pPr>
      <w:r w:rsidRPr="007F6646">
        <w:rPr>
          <w:rFonts w:ascii="Verdana" w:hAnsi="Verdana"/>
          <w:noProof/>
        </w:rPr>
        <w:drawing>
          <wp:inline distT="0" distB="0" distL="0" distR="0" wp14:anchorId="7C8CE54B" wp14:editId="7912BDA3">
            <wp:extent cx="5572903" cy="619211"/>
            <wp:effectExtent l="0" t="0" r="8890" b="9525"/>
            <wp:docPr id="152612811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28114" name="Imagen 1" descr="Tabla&#10;&#10;El contenido generado por IA puede ser incorrecto."/>
                    <pic:cNvPicPr/>
                  </pic:nvPicPr>
                  <pic:blipFill>
                    <a:blip r:embed="rId15"/>
                    <a:stretch>
                      <a:fillRect/>
                    </a:stretch>
                  </pic:blipFill>
                  <pic:spPr>
                    <a:xfrm>
                      <a:off x="0" y="0"/>
                      <a:ext cx="5572903" cy="619211"/>
                    </a:xfrm>
                    <a:prstGeom prst="rect">
                      <a:avLst/>
                    </a:prstGeom>
                  </pic:spPr>
                </pic:pic>
              </a:graphicData>
            </a:graphic>
          </wp:inline>
        </w:drawing>
      </w:r>
    </w:p>
    <w:p w14:paraId="60681A07" w14:textId="4B16FC0B" w:rsidR="007024DB" w:rsidRDefault="00882DB6" w:rsidP="00882DB6">
      <w:pPr>
        <w:spacing w:after="0" w:line="240" w:lineRule="auto"/>
        <w:jc w:val="center"/>
        <w:rPr>
          <w:rFonts w:ascii="Verdana" w:hAnsi="Verdana"/>
          <w:sz w:val="18"/>
          <w:szCs w:val="18"/>
        </w:rPr>
      </w:pPr>
      <w:r>
        <w:rPr>
          <w:rFonts w:ascii="Verdana" w:hAnsi="Verdana"/>
          <w:b/>
          <w:bCs/>
          <w:sz w:val="18"/>
          <w:szCs w:val="18"/>
        </w:rPr>
        <w:t>Imagen 6</w:t>
      </w:r>
      <w:r w:rsidRPr="00903A33">
        <w:rPr>
          <w:rFonts w:ascii="Verdana" w:hAnsi="Verdana"/>
          <w:b/>
          <w:bCs/>
          <w:sz w:val="18"/>
          <w:szCs w:val="18"/>
        </w:rPr>
        <w:t>.</w:t>
      </w:r>
      <w:r w:rsidRPr="00903A33">
        <w:rPr>
          <w:rFonts w:ascii="Verdana" w:hAnsi="Verdana"/>
          <w:sz w:val="18"/>
          <w:szCs w:val="18"/>
        </w:rPr>
        <w:t xml:space="preserve"> </w:t>
      </w:r>
      <w:r>
        <w:rPr>
          <w:rFonts w:ascii="Verdana" w:hAnsi="Verdana"/>
          <w:sz w:val="18"/>
          <w:szCs w:val="18"/>
        </w:rPr>
        <w:t xml:space="preserve">Tabla de responsables de los </w:t>
      </w:r>
      <w:r w:rsidR="00455435">
        <w:rPr>
          <w:rFonts w:ascii="Verdana" w:hAnsi="Verdana"/>
          <w:sz w:val="18"/>
          <w:szCs w:val="18"/>
        </w:rPr>
        <w:t>S</w:t>
      </w:r>
      <w:r>
        <w:rPr>
          <w:rFonts w:ascii="Verdana" w:hAnsi="Verdana"/>
          <w:sz w:val="18"/>
          <w:szCs w:val="18"/>
        </w:rPr>
        <w:t>istemas</w:t>
      </w:r>
      <w:r w:rsidR="00455435">
        <w:rPr>
          <w:rFonts w:ascii="Verdana" w:hAnsi="Verdana"/>
          <w:sz w:val="18"/>
          <w:szCs w:val="18"/>
        </w:rPr>
        <w:t xml:space="preserve"> de Gestión</w:t>
      </w:r>
      <w:r>
        <w:rPr>
          <w:rFonts w:ascii="Verdana" w:hAnsi="Verdana"/>
          <w:sz w:val="18"/>
          <w:szCs w:val="18"/>
        </w:rPr>
        <w:t xml:space="preserve"> </w:t>
      </w:r>
    </w:p>
    <w:p w14:paraId="40331C76" w14:textId="77777777" w:rsidR="00882DB6" w:rsidRDefault="00882DB6" w:rsidP="007722F0">
      <w:pPr>
        <w:spacing w:after="0" w:line="240" w:lineRule="auto"/>
        <w:jc w:val="both"/>
        <w:rPr>
          <w:rFonts w:ascii="Verdana" w:hAnsi="Verdana"/>
        </w:rPr>
      </w:pPr>
    </w:p>
    <w:p w14:paraId="7A3C2F1C" w14:textId="6B995649" w:rsidR="007F6646" w:rsidRPr="007F6646" w:rsidRDefault="007F6646" w:rsidP="007F6646">
      <w:pPr>
        <w:pStyle w:val="Prrafodelista"/>
        <w:numPr>
          <w:ilvl w:val="0"/>
          <w:numId w:val="38"/>
        </w:numPr>
        <w:spacing w:after="0" w:line="240" w:lineRule="auto"/>
        <w:jc w:val="both"/>
        <w:rPr>
          <w:rFonts w:ascii="Verdana" w:hAnsi="Verdana"/>
        </w:rPr>
      </w:pPr>
      <w:r w:rsidRPr="007F6646">
        <w:rPr>
          <w:rFonts w:ascii="Verdana" w:hAnsi="Verdana"/>
          <w:b/>
          <w:bCs/>
        </w:rPr>
        <w:t xml:space="preserve">Gestores MIO: </w:t>
      </w:r>
      <w:r w:rsidRPr="007F6646">
        <w:rPr>
          <w:rFonts w:ascii="Verdana" w:hAnsi="Verdana"/>
        </w:rPr>
        <w:t xml:space="preserve">equipo conformado por colaboradores del Ministerio, quienes apoyan el proceso de documentación de los documentos de los procesos, administración de riesgos y acciones de mejora. </w:t>
      </w:r>
    </w:p>
    <w:p w14:paraId="71E82E85" w14:textId="77777777" w:rsidR="007F6646" w:rsidRPr="007F6646" w:rsidRDefault="007F6646" w:rsidP="007F6646">
      <w:pPr>
        <w:spacing w:after="0" w:line="240" w:lineRule="auto"/>
        <w:jc w:val="both"/>
        <w:rPr>
          <w:rFonts w:ascii="Verdana" w:hAnsi="Verdana"/>
        </w:rPr>
      </w:pPr>
    </w:p>
    <w:p w14:paraId="734D8D23" w14:textId="3D3CC5A3" w:rsidR="007F6646" w:rsidRPr="007F6646" w:rsidRDefault="007F6646" w:rsidP="007F6646">
      <w:pPr>
        <w:pStyle w:val="Prrafodelista"/>
        <w:numPr>
          <w:ilvl w:val="0"/>
          <w:numId w:val="38"/>
        </w:numPr>
        <w:spacing w:after="0" w:line="240" w:lineRule="auto"/>
        <w:jc w:val="both"/>
        <w:rPr>
          <w:rFonts w:ascii="Verdana" w:hAnsi="Verdana"/>
        </w:rPr>
      </w:pPr>
      <w:r w:rsidRPr="007F6646">
        <w:rPr>
          <w:rFonts w:ascii="Verdana" w:hAnsi="Verdana"/>
          <w:b/>
          <w:bCs/>
        </w:rPr>
        <w:t xml:space="preserve">Servidores públicos y contratistas: </w:t>
      </w:r>
      <w:r w:rsidRPr="007F6646">
        <w:rPr>
          <w:rFonts w:ascii="Verdana" w:hAnsi="Verdana"/>
        </w:rPr>
        <w:t xml:space="preserve">responsables de documentar e implementar los procesos y las directrices emitidas por los sistemas de gestión, participar en la gestión de los riesgos, así como detectar desviaciones y generar e implementar las acciones de mejora necesarias. </w:t>
      </w:r>
    </w:p>
    <w:p w14:paraId="2EF2CE04" w14:textId="77777777" w:rsidR="007F6646" w:rsidRPr="007F6646" w:rsidRDefault="007F6646" w:rsidP="007F6646">
      <w:pPr>
        <w:spacing w:after="0" w:line="240" w:lineRule="auto"/>
        <w:jc w:val="both"/>
        <w:rPr>
          <w:rFonts w:ascii="Verdana" w:hAnsi="Verdana"/>
        </w:rPr>
      </w:pPr>
    </w:p>
    <w:p w14:paraId="77451F34" w14:textId="012C7C6B" w:rsidR="007024DB" w:rsidRDefault="007F6646" w:rsidP="007F6646">
      <w:pPr>
        <w:spacing w:after="0" w:line="240" w:lineRule="auto"/>
        <w:jc w:val="both"/>
        <w:rPr>
          <w:rFonts w:ascii="Verdana" w:hAnsi="Verdana"/>
        </w:rPr>
      </w:pPr>
      <w:r w:rsidRPr="007F6646">
        <w:rPr>
          <w:rFonts w:ascii="Verdana" w:hAnsi="Verdana"/>
        </w:rPr>
        <w:lastRenderedPageBreak/>
        <w:t>Las funciones de la Alta Dirección, Gerentes Públicos, Coordinadores de Grupo y funcionarios en general, respecto a la operación del Modelo Institucional de Operación - MIO se encuentran documentadas en el Manual de Funciones de la entidad.</w:t>
      </w:r>
    </w:p>
    <w:p w14:paraId="548130B5" w14:textId="77777777" w:rsidR="007024DB" w:rsidRDefault="007024DB" w:rsidP="007722F0">
      <w:pPr>
        <w:spacing w:after="0" w:line="240" w:lineRule="auto"/>
        <w:jc w:val="both"/>
        <w:rPr>
          <w:rFonts w:ascii="Verdana" w:hAnsi="Verdana"/>
        </w:rPr>
      </w:pPr>
    </w:p>
    <w:p w14:paraId="773AF4E5" w14:textId="77777777" w:rsidR="003C17BE" w:rsidRPr="00F452D6" w:rsidRDefault="003C17BE" w:rsidP="00F452D6">
      <w:pPr>
        <w:pStyle w:val="Ttulo2"/>
        <w:rPr>
          <w:rFonts w:ascii="Verdana" w:hAnsi="Verdana"/>
          <w:b/>
          <w:bCs/>
          <w:sz w:val="22"/>
          <w:szCs w:val="22"/>
        </w:rPr>
      </w:pPr>
      <w:bookmarkStart w:id="15" w:name="_Toc224292420"/>
      <w:r w:rsidRPr="00F452D6">
        <w:rPr>
          <w:rFonts w:ascii="Verdana" w:hAnsi="Verdana"/>
          <w:b/>
          <w:bCs/>
          <w:color w:val="auto"/>
          <w:sz w:val="22"/>
          <w:szCs w:val="22"/>
        </w:rPr>
        <w:t>9.2 CÓMO SE CONTRIBUYE AL MIO</w:t>
      </w:r>
      <w:bookmarkEnd w:id="15"/>
      <w:r w:rsidRPr="00F452D6">
        <w:rPr>
          <w:rFonts w:ascii="Verdana" w:hAnsi="Verdana"/>
          <w:b/>
          <w:bCs/>
          <w:color w:val="auto"/>
          <w:sz w:val="22"/>
          <w:szCs w:val="22"/>
        </w:rPr>
        <w:t xml:space="preserve"> </w:t>
      </w:r>
    </w:p>
    <w:p w14:paraId="14E21EEB" w14:textId="77777777" w:rsidR="003C17BE" w:rsidRPr="003C17BE" w:rsidRDefault="003C17BE" w:rsidP="003C17BE">
      <w:pPr>
        <w:spacing w:after="0" w:line="240" w:lineRule="auto"/>
        <w:jc w:val="both"/>
        <w:rPr>
          <w:rFonts w:ascii="Verdana" w:hAnsi="Verdana"/>
        </w:rPr>
      </w:pPr>
    </w:p>
    <w:p w14:paraId="2BD1DDDF" w14:textId="77777777" w:rsidR="003C17BE" w:rsidRDefault="003C17BE" w:rsidP="003C17BE">
      <w:pPr>
        <w:spacing w:after="0" w:line="240" w:lineRule="auto"/>
        <w:jc w:val="both"/>
        <w:rPr>
          <w:rFonts w:ascii="Verdana" w:hAnsi="Verdana"/>
        </w:rPr>
      </w:pPr>
      <w:r w:rsidRPr="003C17BE">
        <w:rPr>
          <w:rFonts w:ascii="Verdana" w:hAnsi="Verdana"/>
        </w:rPr>
        <w:t xml:space="preserve">Los servidores públicos y contratistas contribuyen al Modelo Institucional de Operación de la siguiente manera: </w:t>
      </w:r>
    </w:p>
    <w:p w14:paraId="516B1635" w14:textId="77777777" w:rsidR="003C17BE" w:rsidRPr="003C17BE" w:rsidRDefault="003C17BE" w:rsidP="003C17BE">
      <w:pPr>
        <w:spacing w:after="0" w:line="240" w:lineRule="auto"/>
        <w:jc w:val="both"/>
        <w:rPr>
          <w:rFonts w:ascii="Verdana" w:hAnsi="Verdana"/>
        </w:rPr>
      </w:pPr>
    </w:p>
    <w:p w14:paraId="70AD5162" w14:textId="0DA72C31" w:rsidR="003C17BE" w:rsidRPr="0064480D" w:rsidRDefault="003C17BE" w:rsidP="003C17BE">
      <w:pPr>
        <w:spacing w:after="0" w:line="240" w:lineRule="auto"/>
        <w:jc w:val="both"/>
        <w:rPr>
          <w:rFonts w:ascii="Verdana" w:hAnsi="Verdana"/>
        </w:rPr>
      </w:pPr>
      <w:r w:rsidRPr="0064480D">
        <w:rPr>
          <w:rFonts w:ascii="Verdana" w:hAnsi="Verdana"/>
          <w:b/>
          <w:bCs/>
        </w:rPr>
        <w:t>Conozco y me apropio</w:t>
      </w:r>
      <w:r w:rsidR="002F1938" w:rsidRPr="0064480D">
        <w:rPr>
          <w:rFonts w:ascii="Verdana" w:hAnsi="Verdana"/>
          <w:b/>
          <w:bCs/>
        </w:rPr>
        <w:t xml:space="preserve"> </w:t>
      </w:r>
      <w:r w:rsidR="00505547" w:rsidRPr="0064480D">
        <w:rPr>
          <w:rFonts w:ascii="Verdana" w:hAnsi="Verdana"/>
        </w:rPr>
        <w:t>(</w:t>
      </w:r>
      <w:r w:rsidR="002F1938" w:rsidRPr="0064480D">
        <w:rPr>
          <w:rFonts w:ascii="Verdana" w:hAnsi="Verdana"/>
          <w:i/>
          <w:iCs/>
        </w:rPr>
        <w:t>Conocimiento y Apropiación</w:t>
      </w:r>
      <w:r w:rsidR="00505547" w:rsidRPr="0064480D">
        <w:rPr>
          <w:rFonts w:ascii="Verdana" w:hAnsi="Verdana"/>
          <w:i/>
          <w:iCs/>
        </w:rPr>
        <w:t>)</w:t>
      </w:r>
      <w:r w:rsidRPr="0064480D">
        <w:rPr>
          <w:rFonts w:ascii="Verdana" w:hAnsi="Verdana"/>
          <w:i/>
          <w:iCs/>
        </w:rPr>
        <w:t>:</w:t>
      </w:r>
      <w:r w:rsidRPr="0064480D">
        <w:rPr>
          <w:rFonts w:ascii="Verdana" w:hAnsi="Verdana"/>
        </w:rPr>
        <w:t xml:space="preserve"> Conozco, me apropio del modelo aplicando las políticas, los procesos y los documentos.</w:t>
      </w:r>
    </w:p>
    <w:p w14:paraId="2D3974FA" w14:textId="143FDA7B" w:rsidR="003C17BE" w:rsidRPr="0064480D" w:rsidRDefault="003C17BE" w:rsidP="003C17BE">
      <w:pPr>
        <w:spacing w:after="0" w:line="240" w:lineRule="auto"/>
        <w:jc w:val="both"/>
        <w:rPr>
          <w:rFonts w:ascii="Verdana" w:hAnsi="Verdana"/>
        </w:rPr>
      </w:pPr>
      <w:r w:rsidRPr="0064480D">
        <w:rPr>
          <w:rFonts w:ascii="Verdana" w:hAnsi="Verdana"/>
        </w:rPr>
        <w:t xml:space="preserve"> </w:t>
      </w:r>
    </w:p>
    <w:p w14:paraId="104960CE" w14:textId="03E52FA8" w:rsidR="003C17BE" w:rsidRPr="0064480D" w:rsidRDefault="003C17BE" w:rsidP="003C17BE">
      <w:pPr>
        <w:spacing w:after="0" w:line="240" w:lineRule="auto"/>
        <w:jc w:val="both"/>
        <w:rPr>
          <w:rFonts w:ascii="Verdana" w:hAnsi="Verdana"/>
        </w:rPr>
      </w:pPr>
      <w:r w:rsidRPr="0064480D">
        <w:rPr>
          <w:rFonts w:ascii="Verdana" w:hAnsi="Verdana"/>
          <w:b/>
          <w:bCs/>
        </w:rPr>
        <w:t>Participo activamente</w:t>
      </w:r>
      <w:r w:rsidR="00505547" w:rsidRPr="0064480D">
        <w:rPr>
          <w:rFonts w:ascii="Verdana" w:hAnsi="Verdana"/>
          <w:b/>
          <w:bCs/>
        </w:rPr>
        <w:t xml:space="preserve"> </w:t>
      </w:r>
      <w:r w:rsidR="003901A2" w:rsidRPr="0064480D">
        <w:rPr>
          <w:rFonts w:ascii="Verdana" w:hAnsi="Verdana"/>
          <w:i/>
          <w:iCs/>
        </w:rPr>
        <w:t>(</w:t>
      </w:r>
      <w:proofErr w:type="gramStart"/>
      <w:r w:rsidR="003901A2" w:rsidRPr="0064480D">
        <w:rPr>
          <w:rFonts w:ascii="Verdana" w:hAnsi="Verdana"/>
          <w:i/>
          <w:iCs/>
        </w:rPr>
        <w:t>Participación activa</w:t>
      </w:r>
      <w:proofErr w:type="gramEnd"/>
      <w:r w:rsidR="00505547" w:rsidRPr="0064480D">
        <w:rPr>
          <w:rFonts w:ascii="Verdana" w:hAnsi="Verdana"/>
          <w:i/>
          <w:iCs/>
        </w:rPr>
        <w:t>)</w:t>
      </w:r>
      <w:r w:rsidRPr="0064480D">
        <w:rPr>
          <w:rFonts w:ascii="Verdana" w:hAnsi="Verdana"/>
          <w:i/>
          <w:iCs/>
        </w:rPr>
        <w:t>:</w:t>
      </w:r>
      <w:r w:rsidRPr="0064480D">
        <w:rPr>
          <w:rFonts w:ascii="Verdana" w:hAnsi="Verdana"/>
          <w:b/>
          <w:bCs/>
        </w:rPr>
        <w:t xml:space="preserve"> </w:t>
      </w:r>
      <w:r w:rsidRPr="0064480D">
        <w:rPr>
          <w:rFonts w:ascii="Verdana" w:hAnsi="Verdana"/>
        </w:rPr>
        <w:t xml:space="preserve">Participo activamente en las capacitaciones, entrenamientos, sensibilizaciones y demás actividades propuestas para el conocimiento y actualización de los temas relacionados con el MIO. </w:t>
      </w:r>
    </w:p>
    <w:p w14:paraId="6C77982F" w14:textId="77777777" w:rsidR="003C17BE" w:rsidRPr="0064480D" w:rsidRDefault="003C17BE" w:rsidP="003C17BE">
      <w:pPr>
        <w:spacing w:after="0" w:line="240" w:lineRule="auto"/>
        <w:jc w:val="both"/>
        <w:rPr>
          <w:rFonts w:ascii="Verdana" w:hAnsi="Verdana"/>
        </w:rPr>
      </w:pPr>
    </w:p>
    <w:p w14:paraId="4559CC69" w14:textId="7A693801" w:rsidR="003C17BE" w:rsidRPr="0064480D" w:rsidRDefault="003C17BE" w:rsidP="003C17BE">
      <w:pPr>
        <w:spacing w:after="0" w:line="240" w:lineRule="auto"/>
        <w:jc w:val="both"/>
        <w:rPr>
          <w:rFonts w:ascii="Verdana" w:hAnsi="Verdana"/>
        </w:rPr>
      </w:pPr>
      <w:r w:rsidRPr="0064480D">
        <w:rPr>
          <w:rFonts w:ascii="Verdana" w:hAnsi="Verdana"/>
          <w:b/>
          <w:bCs/>
        </w:rPr>
        <w:t>Me autocontrolo</w:t>
      </w:r>
      <w:r w:rsidR="00505547" w:rsidRPr="0064480D">
        <w:rPr>
          <w:rFonts w:ascii="Verdana" w:hAnsi="Verdana"/>
        </w:rPr>
        <w:t xml:space="preserve"> </w:t>
      </w:r>
      <w:r w:rsidR="00505547" w:rsidRPr="0064480D">
        <w:rPr>
          <w:rFonts w:ascii="Verdana" w:hAnsi="Verdana"/>
          <w:i/>
          <w:iCs/>
        </w:rPr>
        <w:t>(</w:t>
      </w:r>
      <w:r w:rsidR="00734259" w:rsidRPr="0064480D">
        <w:rPr>
          <w:rFonts w:ascii="Verdana" w:hAnsi="Verdana"/>
          <w:i/>
          <w:iCs/>
        </w:rPr>
        <w:t>Autocontrol</w:t>
      </w:r>
      <w:r w:rsidR="00505547" w:rsidRPr="0064480D">
        <w:rPr>
          <w:rFonts w:ascii="Verdana" w:hAnsi="Verdana"/>
          <w:i/>
          <w:iCs/>
        </w:rPr>
        <w:t>)</w:t>
      </w:r>
      <w:r w:rsidRPr="0064480D">
        <w:rPr>
          <w:rFonts w:ascii="Verdana" w:hAnsi="Verdana"/>
          <w:i/>
          <w:iCs/>
        </w:rPr>
        <w:t xml:space="preserve">: </w:t>
      </w:r>
      <w:r w:rsidRPr="0064480D">
        <w:rPr>
          <w:rFonts w:ascii="Verdana" w:hAnsi="Verdana"/>
        </w:rPr>
        <w:t>Tomo acciones para autocontrolar los resultados de las actividades a mi cargo.</w:t>
      </w:r>
    </w:p>
    <w:p w14:paraId="6A138B56" w14:textId="431630C5" w:rsidR="003C17BE" w:rsidRPr="0064480D" w:rsidRDefault="003C17BE" w:rsidP="003C17BE">
      <w:pPr>
        <w:spacing w:after="0" w:line="240" w:lineRule="auto"/>
        <w:jc w:val="both"/>
        <w:rPr>
          <w:rFonts w:ascii="Verdana" w:hAnsi="Verdana"/>
        </w:rPr>
      </w:pPr>
      <w:r w:rsidRPr="0064480D">
        <w:rPr>
          <w:rFonts w:ascii="Verdana" w:hAnsi="Verdana"/>
        </w:rPr>
        <w:t xml:space="preserve"> </w:t>
      </w:r>
    </w:p>
    <w:p w14:paraId="0AD54D8B" w14:textId="69ECAACB" w:rsidR="003C17BE" w:rsidRPr="0064480D" w:rsidRDefault="003C17BE" w:rsidP="003C17BE">
      <w:pPr>
        <w:spacing w:after="0" w:line="240" w:lineRule="auto"/>
        <w:jc w:val="both"/>
        <w:rPr>
          <w:rFonts w:ascii="Verdana" w:hAnsi="Verdana"/>
        </w:rPr>
      </w:pPr>
      <w:r w:rsidRPr="0064480D">
        <w:rPr>
          <w:rFonts w:ascii="Verdana" w:hAnsi="Verdana"/>
          <w:b/>
          <w:bCs/>
        </w:rPr>
        <w:t>Mido los indicadores</w:t>
      </w:r>
      <w:r w:rsidR="00734259" w:rsidRPr="0064480D">
        <w:rPr>
          <w:rFonts w:ascii="Verdana" w:hAnsi="Verdana"/>
          <w:b/>
          <w:bCs/>
        </w:rPr>
        <w:t xml:space="preserve"> </w:t>
      </w:r>
      <w:r w:rsidR="00505547" w:rsidRPr="0064480D">
        <w:rPr>
          <w:rFonts w:ascii="Verdana" w:hAnsi="Verdana"/>
          <w:i/>
          <w:iCs/>
        </w:rPr>
        <w:t>(</w:t>
      </w:r>
      <w:r w:rsidR="00734259" w:rsidRPr="0064480D">
        <w:rPr>
          <w:rFonts w:ascii="Verdana" w:hAnsi="Verdana"/>
          <w:i/>
          <w:iCs/>
        </w:rPr>
        <w:t>Medición de indicadores</w:t>
      </w:r>
      <w:r w:rsidR="00505547" w:rsidRPr="0064480D">
        <w:rPr>
          <w:rFonts w:ascii="Verdana" w:hAnsi="Verdana"/>
          <w:i/>
          <w:iCs/>
        </w:rPr>
        <w:t>)</w:t>
      </w:r>
      <w:r w:rsidRPr="0064480D">
        <w:rPr>
          <w:rFonts w:ascii="Verdana" w:hAnsi="Verdana"/>
          <w:i/>
          <w:iCs/>
        </w:rPr>
        <w:t>:</w:t>
      </w:r>
      <w:r w:rsidRPr="0064480D">
        <w:rPr>
          <w:rFonts w:ascii="Verdana" w:hAnsi="Verdana"/>
        </w:rPr>
        <w:t xml:space="preserve"> Mido oportunamente los indicadores que estén a mi cargo o suministro la información que me sea requerida para su medición. </w:t>
      </w:r>
    </w:p>
    <w:p w14:paraId="230FA1E8" w14:textId="77777777" w:rsidR="003C17BE" w:rsidRPr="0064480D" w:rsidRDefault="003C17BE" w:rsidP="003C17BE">
      <w:pPr>
        <w:spacing w:after="0" w:line="240" w:lineRule="auto"/>
        <w:jc w:val="both"/>
        <w:rPr>
          <w:rFonts w:ascii="Verdana" w:hAnsi="Verdana"/>
        </w:rPr>
      </w:pPr>
    </w:p>
    <w:p w14:paraId="7038EC80" w14:textId="1B38A295" w:rsidR="007024DB" w:rsidRPr="0064480D" w:rsidRDefault="003C17BE" w:rsidP="003C17BE">
      <w:pPr>
        <w:spacing w:after="0" w:line="240" w:lineRule="auto"/>
        <w:jc w:val="both"/>
        <w:rPr>
          <w:rFonts w:ascii="Verdana" w:hAnsi="Verdana"/>
        </w:rPr>
      </w:pPr>
      <w:r w:rsidRPr="0064480D">
        <w:rPr>
          <w:rFonts w:ascii="Verdana" w:hAnsi="Verdana"/>
          <w:b/>
          <w:bCs/>
        </w:rPr>
        <w:t>Gestiono los Riesgos</w:t>
      </w:r>
      <w:r w:rsidR="00407764" w:rsidRPr="0064480D">
        <w:rPr>
          <w:rFonts w:ascii="Verdana" w:hAnsi="Verdana"/>
          <w:b/>
          <w:bCs/>
        </w:rPr>
        <w:t xml:space="preserve"> </w:t>
      </w:r>
      <w:r w:rsidR="00505547" w:rsidRPr="0064480D">
        <w:rPr>
          <w:rFonts w:ascii="Verdana" w:hAnsi="Verdana"/>
          <w:i/>
          <w:iCs/>
        </w:rPr>
        <w:t>(</w:t>
      </w:r>
      <w:r w:rsidR="00407764" w:rsidRPr="0064480D">
        <w:rPr>
          <w:rFonts w:ascii="Verdana" w:hAnsi="Verdana"/>
          <w:i/>
          <w:iCs/>
        </w:rPr>
        <w:t>Gestión de Riesgos</w:t>
      </w:r>
      <w:r w:rsidR="00505547" w:rsidRPr="0064480D">
        <w:rPr>
          <w:rFonts w:ascii="Verdana" w:hAnsi="Verdana"/>
          <w:i/>
          <w:iCs/>
        </w:rPr>
        <w:t>)</w:t>
      </w:r>
      <w:r w:rsidRPr="0064480D">
        <w:rPr>
          <w:rFonts w:ascii="Verdana" w:hAnsi="Verdana"/>
          <w:i/>
          <w:iCs/>
        </w:rPr>
        <w:t>:</w:t>
      </w:r>
      <w:r w:rsidR="00407764" w:rsidRPr="0064480D">
        <w:rPr>
          <w:rFonts w:ascii="Verdana" w:hAnsi="Verdana"/>
          <w:i/>
          <w:iCs/>
        </w:rPr>
        <w:t xml:space="preserve"> </w:t>
      </w:r>
      <w:r w:rsidRPr="0064480D">
        <w:rPr>
          <w:rFonts w:ascii="Verdana" w:hAnsi="Verdana"/>
        </w:rPr>
        <w:t>Identifico y comunico los riesgos en las actividades que realizo, proponiendo, aplicando y haciendo seguimiento</w:t>
      </w:r>
      <w:r w:rsidR="00404B5C" w:rsidRPr="0064480D">
        <w:rPr>
          <w:rFonts w:ascii="Verdana" w:hAnsi="Verdana"/>
        </w:rPr>
        <w:t xml:space="preserve"> y monitoreo</w:t>
      </w:r>
      <w:r w:rsidRPr="0064480D">
        <w:rPr>
          <w:rFonts w:ascii="Verdana" w:hAnsi="Verdana"/>
        </w:rPr>
        <w:t xml:space="preserve"> a los controles, para evitar la materialización de los riesgos.</w:t>
      </w:r>
    </w:p>
    <w:p w14:paraId="74578499" w14:textId="77777777" w:rsidR="007024DB" w:rsidRPr="0064480D" w:rsidRDefault="007024DB" w:rsidP="007722F0">
      <w:pPr>
        <w:spacing w:after="0" w:line="240" w:lineRule="auto"/>
        <w:jc w:val="both"/>
        <w:rPr>
          <w:rFonts w:ascii="Verdana" w:hAnsi="Verdana"/>
        </w:rPr>
      </w:pPr>
    </w:p>
    <w:p w14:paraId="54EEF65C" w14:textId="70C36ACE" w:rsidR="00E30F44" w:rsidRPr="0064480D" w:rsidRDefault="003C17BE" w:rsidP="00E30F44">
      <w:pPr>
        <w:spacing w:after="0" w:line="240" w:lineRule="auto"/>
        <w:jc w:val="both"/>
        <w:rPr>
          <w:rFonts w:ascii="Verdana" w:hAnsi="Verdana"/>
        </w:rPr>
      </w:pPr>
      <w:r w:rsidRPr="0064480D">
        <w:rPr>
          <w:rFonts w:ascii="Verdana" w:hAnsi="Verdana"/>
          <w:b/>
          <w:bCs/>
        </w:rPr>
        <w:t>Gestiono acciones de mejora</w:t>
      </w:r>
      <w:r w:rsidR="00505547" w:rsidRPr="0064480D">
        <w:rPr>
          <w:rFonts w:ascii="Verdana" w:hAnsi="Verdana"/>
          <w:b/>
          <w:bCs/>
        </w:rPr>
        <w:t xml:space="preserve"> </w:t>
      </w:r>
      <w:r w:rsidR="00505547" w:rsidRPr="0064480D">
        <w:rPr>
          <w:rFonts w:ascii="Verdana" w:hAnsi="Verdana"/>
          <w:i/>
          <w:iCs/>
        </w:rPr>
        <w:t>(</w:t>
      </w:r>
      <w:r w:rsidR="00407764" w:rsidRPr="0064480D">
        <w:rPr>
          <w:rFonts w:ascii="Verdana" w:hAnsi="Verdana"/>
          <w:i/>
          <w:iCs/>
        </w:rPr>
        <w:t>Gestión de Acciones de Mejora</w:t>
      </w:r>
      <w:r w:rsidR="00505547" w:rsidRPr="0064480D">
        <w:rPr>
          <w:rFonts w:ascii="Verdana" w:hAnsi="Verdana"/>
          <w:i/>
          <w:iCs/>
        </w:rPr>
        <w:t>)</w:t>
      </w:r>
      <w:r w:rsidRPr="0064480D">
        <w:rPr>
          <w:rFonts w:ascii="Verdana" w:hAnsi="Verdana"/>
          <w:i/>
          <w:iCs/>
        </w:rPr>
        <w:t>:</w:t>
      </w:r>
      <w:r w:rsidRPr="0064480D">
        <w:rPr>
          <w:rFonts w:ascii="Verdana" w:hAnsi="Verdana"/>
          <w:b/>
          <w:bCs/>
        </w:rPr>
        <w:t xml:space="preserve"> </w:t>
      </w:r>
      <w:r w:rsidRPr="0064480D">
        <w:rPr>
          <w:rFonts w:ascii="Verdana" w:hAnsi="Verdana"/>
        </w:rPr>
        <w:t>Identifico aspectos por mejorar en mis actividades y en los procesos</w:t>
      </w:r>
      <w:r w:rsidR="00E30F44" w:rsidRPr="0064480D">
        <w:rPr>
          <w:rFonts w:ascii="Verdana" w:hAnsi="Verdana"/>
        </w:rPr>
        <w:t xml:space="preserve"> del MIO</w:t>
      </w:r>
      <w:r w:rsidRPr="0064480D">
        <w:rPr>
          <w:rFonts w:ascii="Verdana" w:hAnsi="Verdana"/>
        </w:rPr>
        <w:t xml:space="preserve"> en los que participo, aplicando la metodología para el levantamiento, análisis, definición de plan de acción, seguimiento y cierre de acciones de mejoramiento</w:t>
      </w:r>
      <w:r w:rsidR="00E30F44" w:rsidRPr="0064480D">
        <w:rPr>
          <w:rFonts w:ascii="Verdana" w:hAnsi="Verdana"/>
        </w:rPr>
        <w:t>, velando porque se satisfagan las necesidades de los grupos de valor y de interés.</w:t>
      </w:r>
    </w:p>
    <w:p w14:paraId="6D64FD30" w14:textId="5BC434B4" w:rsidR="003C17BE" w:rsidRPr="0064480D" w:rsidRDefault="003C17BE" w:rsidP="003C17BE">
      <w:pPr>
        <w:spacing w:after="0" w:line="240" w:lineRule="auto"/>
        <w:jc w:val="both"/>
        <w:rPr>
          <w:rFonts w:ascii="Verdana" w:hAnsi="Verdana"/>
        </w:rPr>
      </w:pPr>
      <w:r w:rsidRPr="0064480D">
        <w:rPr>
          <w:rFonts w:ascii="Verdana" w:hAnsi="Verdana"/>
        </w:rPr>
        <w:t xml:space="preserve"> </w:t>
      </w:r>
    </w:p>
    <w:p w14:paraId="3E068864" w14:textId="718E5DDA" w:rsidR="007024DB" w:rsidRPr="0064480D" w:rsidRDefault="003C17BE" w:rsidP="003C17BE">
      <w:pPr>
        <w:spacing w:after="0" w:line="240" w:lineRule="auto"/>
        <w:jc w:val="both"/>
        <w:rPr>
          <w:rFonts w:ascii="Verdana" w:hAnsi="Verdana"/>
        </w:rPr>
      </w:pPr>
      <w:r w:rsidRPr="0064480D">
        <w:rPr>
          <w:rFonts w:ascii="Verdana" w:hAnsi="Verdana"/>
          <w:b/>
          <w:bCs/>
        </w:rPr>
        <w:t>Tomo parte de las auditorias</w:t>
      </w:r>
      <w:r w:rsidR="00946243" w:rsidRPr="0064480D">
        <w:rPr>
          <w:rFonts w:ascii="Verdana" w:hAnsi="Verdana"/>
          <w:b/>
          <w:bCs/>
        </w:rPr>
        <w:t xml:space="preserve"> </w:t>
      </w:r>
      <w:r w:rsidR="00505547" w:rsidRPr="0064480D">
        <w:rPr>
          <w:rFonts w:ascii="Verdana" w:hAnsi="Verdana"/>
          <w:i/>
          <w:iCs/>
        </w:rPr>
        <w:t>(</w:t>
      </w:r>
      <w:r w:rsidR="00946243" w:rsidRPr="0064480D">
        <w:rPr>
          <w:rFonts w:ascii="Verdana" w:hAnsi="Verdana"/>
          <w:i/>
          <w:iCs/>
        </w:rPr>
        <w:t>Participación en las auditorías</w:t>
      </w:r>
      <w:r w:rsidR="00505547" w:rsidRPr="0064480D">
        <w:rPr>
          <w:rFonts w:ascii="Verdana" w:hAnsi="Verdana"/>
          <w:i/>
          <w:iCs/>
        </w:rPr>
        <w:t>)</w:t>
      </w:r>
      <w:r w:rsidRPr="0064480D">
        <w:rPr>
          <w:rFonts w:ascii="Verdana" w:hAnsi="Verdana"/>
          <w:i/>
          <w:iCs/>
        </w:rPr>
        <w:t>:</w:t>
      </w:r>
      <w:r w:rsidRPr="0064480D">
        <w:rPr>
          <w:rFonts w:ascii="Verdana" w:hAnsi="Verdana"/>
          <w:b/>
          <w:bCs/>
        </w:rPr>
        <w:t xml:space="preserve"> </w:t>
      </w:r>
      <w:r w:rsidRPr="0064480D">
        <w:rPr>
          <w:rFonts w:ascii="Verdana" w:hAnsi="Verdana"/>
        </w:rPr>
        <w:t>Asisto a las auditorías (internas y/o externas) que se realicen la MIO para la promoción de la mejora continua.</w:t>
      </w:r>
    </w:p>
    <w:p w14:paraId="3F4D5819" w14:textId="77777777" w:rsidR="00F34DE6" w:rsidRPr="0064480D" w:rsidRDefault="00F34DE6" w:rsidP="003C17BE">
      <w:pPr>
        <w:spacing w:after="0" w:line="240" w:lineRule="auto"/>
        <w:jc w:val="both"/>
        <w:rPr>
          <w:rFonts w:ascii="Verdana" w:hAnsi="Verdana"/>
        </w:rPr>
      </w:pPr>
    </w:p>
    <w:p w14:paraId="266D1629" w14:textId="77777777" w:rsidR="00F10404" w:rsidRDefault="00F34DE6" w:rsidP="007722F0">
      <w:pPr>
        <w:spacing w:after="0" w:line="240" w:lineRule="auto"/>
        <w:jc w:val="both"/>
        <w:rPr>
          <w:rFonts w:ascii="Verdana" w:hAnsi="Verdana"/>
        </w:rPr>
      </w:pPr>
      <w:r w:rsidRPr="0064480D">
        <w:rPr>
          <w:rFonts w:ascii="Verdana" w:hAnsi="Verdana"/>
          <w:b/>
          <w:bCs/>
        </w:rPr>
        <w:t>Aporto a los planes de mejoramiento</w:t>
      </w:r>
      <w:r w:rsidR="00946243" w:rsidRPr="0064480D">
        <w:rPr>
          <w:rFonts w:ascii="Verdana" w:hAnsi="Verdana"/>
          <w:b/>
          <w:bCs/>
        </w:rPr>
        <w:t xml:space="preserve"> </w:t>
      </w:r>
      <w:r w:rsidR="00505547" w:rsidRPr="0064480D">
        <w:rPr>
          <w:rFonts w:ascii="Verdana" w:hAnsi="Verdana"/>
          <w:i/>
          <w:iCs/>
        </w:rPr>
        <w:t>(</w:t>
      </w:r>
      <w:r w:rsidR="00946243" w:rsidRPr="0064480D">
        <w:rPr>
          <w:rFonts w:ascii="Verdana" w:hAnsi="Verdana"/>
          <w:i/>
          <w:iCs/>
        </w:rPr>
        <w:t>Participación en los planes de acción MIPG</w:t>
      </w:r>
      <w:r w:rsidR="00505547" w:rsidRPr="0064480D">
        <w:rPr>
          <w:rFonts w:ascii="Verdana" w:hAnsi="Verdana"/>
          <w:i/>
          <w:iCs/>
        </w:rPr>
        <w:t>)</w:t>
      </w:r>
      <w:r w:rsidRPr="0064480D">
        <w:rPr>
          <w:rFonts w:ascii="Verdana" w:hAnsi="Verdana"/>
          <w:i/>
          <w:iCs/>
        </w:rPr>
        <w:t>:</w:t>
      </w:r>
      <w:r w:rsidRPr="0064480D">
        <w:rPr>
          <w:rFonts w:ascii="Verdana" w:hAnsi="Verdana"/>
          <w:b/>
          <w:bCs/>
        </w:rPr>
        <w:t xml:space="preserve"> </w:t>
      </w:r>
      <w:r w:rsidRPr="0064480D">
        <w:rPr>
          <w:rFonts w:ascii="Verdana" w:hAnsi="Verdana"/>
        </w:rPr>
        <w:t>Aporto en el levantamiento, análisis, ejecución y seguimiento de planes de acción que resulten de la ejecución de auditorías, la aplicación de los autodiagnósticos de MIPG, la medición del FURAG o cualquier otra fuente.</w:t>
      </w:r>
    </w:p>
    <w:p w14:paraId="4D57CDD8" w14:textId="3D16955E" w:rsidR="003C17BE" w:rsidRPr="0064480D" w:rsidRDefault="00F34DE6" w:rsidP="007722F0">
      <w:pPr>
        <w:spacing w:after="0" w:line="240" w:lineRule="auto"/>
        <w:jc w:val="both"/>
        <w:rPr>
          <w:rFonts w:ascii="Verdana" w:hAnsi="Verdana"/>
        </w:rPr>
      </w:pPr>
      <w:r w:rsidRPr="0064480D">
        <w:rPr>
          <w:rFonts w:ascii="Verdana" w:hAnsi="Verdana"/>
        </w:rPr>
        <w:t xml:space="preserve"> </w:t>
      </w:r>
    </w:p>
    <w:p w14:paraId="0BA48FB1" w14:textId="77777777" w:rsidR="00FE5D3B" w:rsidRPr="00F452D6" w:rsidRDefault="00FE5D3B" w:rsidP="00F452D6">
      <w:pPr>
        <w:pStyle w:val="Ttulo1"/>
        <w:rPr>
          <w:rFonts w:ascii="Verdana" w:hAnsi="Verdana"/>
          <w:b/>
          <w:bCs/>
          <w:color w:val="auto"/>
          <w:sz w:val="22"/>
          <w:szCs w:val="22"/>
        </w:rPr>
      </w:pPr>
      <w:bookmarkStart w:id="16" w:name="_Toc224292421"/>
      <w:r w:rsidRPr="00F452D6">
        <w:rPr>
          <w:rFonts w:ascii="Verdana" w:hAnsi="Verdana"/>
          <w:b/>
          <w:bCs/>
          <w:color w:val="auto"/>
          <w:sz w:val="22"/>
          <w:szCs w:val="22"/>
        </w:rPr>
        <w:lastRenderedPageBreak/>
        <w:t>10. MAPA DE PROCESOS</w:t>
      </w:r>
      <w:bookmarkEnd w:id="16"/>
      <w:r w:rsidRPr="00F452D6">
        <w:rPr>
          <w:rFonts w:ascii="Verdana" w:hAnsi="Verdana"/>
          <w:b/>
          <w:bCs/>
          <w:color w:val="auto"/>
          <w:sz w:val="22"/>
          <w:szCs w:val="22"/>
        </w:rPr>
        <w:t xml:space="preserve"> </w:t>
      </w:r>
    </w:p>
    <w:p w14:paraId="010B6AC8" w14:textId="77777777" w:rsidR="00FE5D3B" w:rsidRDefault="00FE5D3B" w:rsidP="00FE5D3B">
      <w:pPr>
        <w:spacing w:after="0" w:line="240" w:lineRule="auto"/>
        <w:jc w:val="both"/>
        <w:rPr>
          <w:rFonts w:ascii="Verdana" w:hAnsi="Verdana"/>
        </w:rPr>
      </w:pPr>
    </w:p>
    <w:p w14:paraId="564CD72E" w14:textId="6198384A" w:rsidR="003C17BE" w:rsidRDefault="00FE5D3B" w:rsidP="00FE5D3B">
      <w:pPr>
        <w:spacing w:after="0" w:line="240" w:lineRule="auto"/>
        <w:jc w:val="both"/>
        <w:rPr>
          <w:rFonts w:ascii="Verdana" w:hAnsi="Verdana"/>
        </w:rPr>
      </w:pPr>
      <w:r w:rsidRPr="00FE5D3B">
        <w:rPr>
          <w:rFonts w:ascii="Verdana" w:hAnsi="Verdana"/>
        </w:rPr>
        <w:t xml:space="preserve">El Ministerio de Comercio, Industria y Turismo estableció, documentó e implementó los procesos necesarios para su funcionamiento, clasificándolos en estratégicos, misionales, de apoyo y de evaluación, evidenciando la secuencia e interacción entre ellos como se observa en </w:t>
      </w:r>
      <w:r w:rsidR="00722D9E">
        <w:rPr>
          <w:rFonts w:ascii="Verdana" w:hAnsi="Verdana"/>
        </w:rPr>
        <w:t xml:space="preserve">el </w:t>
      </w:r>
      <w:r w:rsidRPr="00FE5D3B">
        <w:rPr>
          <w:rFonts w:ascii="Verdana" w:hAnsi="Verdana"/>
        </w:rPr>
        <w:t>siguiente mapa de procesos:</w:t>
      </w:r>
    </w:p>
    <w:p w14:paraId="2C094F41" w14:textId="77777777" w:rsidR="007024DB" w:rsidRDefault="007024DB" w:rsidP="007722F0">
      <w:pPr>
        <w:spacing w:after="0" w:line="240" w:lineRule="auto"/>
        <w:jc w:val="both"/>
        <w:rPr>
          <w:rFonts w:ascii="Verdana" w:hAnsi="Verdana"/>
        </w:rPr>
      </w:pPr>
    </w:p>
    <w:p w14:paraId="15F82DE0" w14:textId="77777777" w:rsidR="00A476D2" w:rsidRDefault="00A476D2" w:rsidP="007722F0">
      <w:pPr>
        <w:spacing w:after="0" w:line="240" w:lineRule="auto"/>
        <w:jc w:val="both"/>
        <w:rPr>
          <w:rFonts w:ascii="Verdana" w:hAnsi="Verdana"/>
        </w:rPr>
      </w:pPr>
    </w:p>
    <w:p w14:paraId="2BB34B9D" w14:textId="259F309C" w:rsidR="007024DB" w:rsidRDefault="00D12D54" w:rsidP="007722F0">
      <w:pPr>
        <w:spacing w:after="0" w:line="240" w:lineRule="auto"/>
        <w:jc w:val="both"/>
        <w:rPr>
          <w:rFonts w:ascii="Verdana" w:hAnsi="Verdana"/>
        </w:rPr>
      </w:pPr>
      <w:r w:rsidRPr="00D12D54">
        <w:rPr>
          <w:rFonts w:ascii="Verdana" w:hAnsi="Verdana"/>
          <w:noProof/>
        </w:rPr>
        <w:drawing>
          <wp:inline distT="0" distB="0" distL="0" distR="0" wp14:anchorId="67188AAA" wp14:editId="3820A8D7">
            <wp:extent cx="6760618" cy="3124863"/>
            <wp:effectExtent l="0" t="0" r="2540" b="0"/>
            <wp:docPr id="1360921655"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21655" name="Imagen 1" descr="Diagrama&#10;&#10;El contenido generado por IA puede ser incorrecto."/>
                    <pic:cNvPicPr/>
                  </pic:nvPicPr>
                  <pic:blipFill>
                    <a:blip r:embed="rId16"/>
                    <a:stretch>
                      <a:fillRect/>
                    </a:stretch>
                  </pic:blipFill>
                  <pic:spPr>
                    <a:xfrm>
                      <a:off x="0" y="0"/>
                      <a:ext cx="6789154" cy="3138053"/>
                    </a:xfrm>
                    <a:prstGeom prst="rect">
                      <a:avLst/>
                    </a:prstGeom>
                  </pic:spPr>
                </pic:pic>
              </a:graphicData>
            </a:graphic>
          </wp:inline>
        </w:drawing>
      </w:r>
    </w:p>
    <w:p w14:paraId="64D5299E" w14:textId="77777777" w:rsidR="00A476D2" w:rsidRDefault="00A476D2" w:rsidP="008829F3">
      <w:pPr>
        <w:spacing w:after="0" w:line="240" w:lineRule="auto"/>
        <w:jc w:val="center"/>
        <w:rPr>
          <w:rFonts w:ascii="Verdana" w:hAnsi="Verdana"/>
          <w:b/>
          <w:bCs/>
          <w:sz w:val="18"/>
          <w:szCs w:val="18"/>
        </w:rPr>
      </w:pPr>
    </w:p>
    <w:p w14:paraId="66A3A177" w14:textId="1EF18B1F" w:rsidR="008829F3" w:rsidRPr="00903A33" w:rsidRDefault="008829F3" w:rsidP="008829F3">
      <w:pPr>
        <w:spacing w:after="0" w:line="240" w:lineRule="auto"/>
        <w:jc w:val="center"/>
        <w:rPr>
          <w:rFonts w:ascii="Verdana" w:hAnsi="Verdana"/>
          <w:sz w:val="18"/>
          <w:szCs w:val="18"/>
        </w:rPr>
      </w:pPr>
      <w:r>
        <w:rPr>
          <w:rFonts w:ascii="Verdana" w:hAnsi="Verdana"/>
          <w:b/>
          <w:bCs/>
          <w:sz w:val="18"/>
          <w:szCs w:val="18"/>
        </w:rPr>
        <w:t xml:space="preserve">Imagen </w:t>
      </w:r>
      <w:r w:rsidR="00882DB6">
        <w:rPr>
          <w:rFonts w:ascii="Verdana" w:hAnsi="Verdana"/>
          <w:b/>
          <w:bCs/>
          <w:sz w:val="18"/>
          <w:szCs w:val="18"/>
        </w:rPr>
        <w:t>7</w:t>
      </w:r>
      <w:r w:rsidRPr="00903A33">
        <w:rPr>
          <w:rFonts w:ascii="Verdana" w:hAnsi="Verdana"/>
          <w:b/>
          <w:bCs/>
          <w:sz w:val="18"/>
          <w:szCs w:val="18"/>
        </w:rPr>
        <w:t>.</w:t>
      </w:r>
      <w:r w:rsidRPr="00903A33">
        <w:rPr>
          <w:rFonts w:ascii="Verdana" w:hAnsi="Verdana"/>
          <w:sz w:val="18"/>
          <w:szCs w:val="18"/>
        </w:rPr>
        <w:t xml:space="preserve"> </w:t>
      </w:r>
      <w:r w:rsidR="00414161">
        <w:rPr>
          <w:rFonts w:ascii="Verdana" w:hAnsi="Verdana"/>
          <w:sz w:val="18"/>
          <w:szCs w:val="18"/>
        </w:rPr>
        <w:t xml:space="preserve">Mapa de procesos </w:t>
      </w:r>
      <w:proofErr w:type="spellStart"/>
      <w:r w:rsidR="00414161">
        <w:rPr>
          <w:rFonts w:ascii="Verdana" w:hAnsi="Verdana"/>
          <w:sz w:val="18"/>
          <w:szCs w:val="18"/>
        </w:rPr>
        <w:t>Mincit</w:t>
      </w:r>
      <w:proofErr w:type="spellEnd"/>
      <w:r w:rsidR="00817AE4">
        <w:rPr>
          <w:rFonts w:ascii="Verdana" w:hAnsi="Verdana"/>
          <w:sz w:val="18"/>
          <w:szCs w:val="18"/>
        </w:rPr>
        <w:t>. V</w:t>
      </w:r>
      <w:r w:rsidR="00DA5DFA">
        <w:rPr>
          <w:rFonts w:ascii="Verdana" w:hAnsi="Verdana"/>
          <w:sz w:val="18"/>
          <w:szCs w:val="18"/>
        </w:rPr>
        <w:t>ersión 0</w:t>
      </w:r>
      <w:r w:rsidR="00817AE4">
        <w:rPr>
          <w:rFonts w:ascii="Verdana" w:hAnsi="Verdana"/>
          <w:sz w:val="18"/>
          <w:szCs w:val="18"/>
        </w:rPr>
        <w:t>7.</w:t>
      </w:r>
    </w:p>
    <w:p w14:paraId="557BC963" w14:textId="77777777" w:rsidR="00D82A04" w:rsidRDefault="00D82A04" w:rsidP="00FE5D3B">
      <w:pPr>
        <w:spacing w:after="0" w:line="240" w:lineRule="auto"/>
        <w:jc w:val="both"/>
        <w:rPr>
          <w:rFonts w:ascii="Verdana" w:hAnsi="Verdana"/>
        </w:rPr>
      </w:pPr>
    </w:p>
    <w:p w14:paraId="648D9DBF" w14:textId="11FDED0D" w:rsidR="00FE5D3B" w:rsidRPr="00FE5D3B" w:rsidRDefault="00FE5D3B" w:rsidP="00FE5D3B">
      <w:pPr>
        <w:spacing w:after="0" w:line="240" w:lineRule="auto"/>
        <w:jc w:val="both"/>
        <w:rPr>
          <w:rFonts w:ascii="Verdana" w:hAnsi="Verdana"/>
        </w:rPr>
      </w:pPr>
      <w:r w:rsidRPr="00FE5D3B">
        <w:rPr>
          <w:rFonts w:ascii="Verdana" w:hAnsi="Verdana"/>
        </w:rPr>
        <w:t xml:space="preserve">La interacción de los procesos de la entidad (enfoque basado en procesos), de manera detallada, se evidencia en las Caracterizaciones de los Procesos donde se registra los procesos proveedores, con sus respectivas entradas, la descripción de las actividades, las salidas y los procesos clientes. </w:t>
      </w:r>
    </w:p>
    <w:p w14:paraId="7C7BC830" w14:textId="77777777" w:rsidR="00FE5D3B" w:rsidRDefault="00FE5D3B" w:rsidP="00FE5D3B">
      <w:pPr>
        <w:spacing w:after="0" w:line="240" w:lineRule="auto"/>
        <w:jc w:val="both"/>
        <w:rPr>
          <w:rFonts w:ascii="Verdana" w:hAnsi="Verdana"/>
        </w:rPr>
      </w:pPr>
    </w:p>
    <w:p w14:paraId="7EF2BB41" w14:textId="2F62CDBE" w:rsidR="007024DB" w:rsidRDefault="00FE5D3B" w:rsidP="00FE5D3B">
      <w:pPr>
        <w:spacing w:after="0" w:line="240" w:lineRule="auto"/>
        <w:jc w:val="both"/>
        <w:rPr>
          <w:rFonts w:ascii="Verdana" w:hAnsi="Verdana"/>
        </w:rPr>
      </w:pPr>
      <w:r w:rsidRPr="00FE5D3B">
        <w:rPr>
          <w:rFonts w:ascii="Verdana" w:hAnsi="Verdana"/>
        </w:rPr>
        <w:t>El rol que desempeña cada grupo de procesos en el mapa es:</w:t>
      </w:r>
    </w:p>
    <w:p w14:paraId="0CC706BB" w14:textId="77777777" w:rsidR="00D60E94" w:rsidRDefault="00D60E94" w:rsidP="00FE5D3B">
      <w:pPr>
        <w:spacing w:after="0" w:line="240" w:lineRule="auto"/>
        <w:jc w:val="both"/>
        <w:rPr>
          <w:rFonts w:ascii="Verdana" w:hAnsi="Verdana"/>
        </w:rPr>
      </w:pPr>
    </w:p>
    <w:p w14:paraId="3FF4FB89" w14:textId="77777777" w:rsidR="00D60E94" w:rsidRDefault="00D60E94" w:rsidP="00D60E94">
      <w:pPr>
        <w:spacing w:after="0" w:line="240" w:lineRule="auto"/>
        <w:jc w:val="both"/>
        <w:rPr>
          <w:rFonts w:ascii="Verdana" w:hAnsi="Verdana"/>
        </w:rPr>
      </w:pPr>
      <w:r w:rsidRPr="00D60E94">
        <w:rPr>
          <w:rFonts w:ascii="Verdana" w:hAnsi="Verdana"/>
          <w:b/>
          <w:bCs/>
        </w:rPr>
        <w:t xml:space="preserve">Procesos estratégicos: </w:t>
      </w:r>
      <w:r w:rsidRPr="00D60E94">
        <w:rPr>
          <w:rFonts w:ascii="Verdana" w:hAnsi="Verdana"/>
        </w:rPr>
        <w:t>Establece directrices, lineamientos y estrategias a seguir en el desarrollo de las funciones de la entidad, promueven la comunicación y el intercambio informativo entre públicos internos y externos de la entidad. Asegura la</w:t>
      </w:r>
      <w:r>
        <w:rPr>
          <w:rFonts w:ascii="Verdana" w:hAnsi="Verdana"/>
        </w:rPr>
        <w:t xml:space="preserve"> </w:t>
      </w:r>
      <w:r w:rsidRPr="00D60E94">
        <w:rPr>
          <w:rFonts w:ascii="Verdana" w:hAnsi="Verdana"/>
        </w:rPr>
        <w:t>implementación y mantenimiento de los procesos necesarios para el mejoramiento continuo del Modelo Institucional de Operación - MIO.</w:t>
      </w:r>
    </w:p>
    <w:p w14:paraId="30E4A909" w14:textId="77777777" w:rsidR="00A476D2" w:rsidRDefault="00A476D2" w:rsidP="00D60E94">
      <w:pPr>
        <w:spacing w:after="0" w:line="240" w:lineRule="auto"/>
        <w:jc w:val="both"/>
        <w:rPr>
          <w:rFonts w:ascii="Verdana" w:hAnsi="Verdana"/>
          <w:b/>
          <w:bCs/>
        </w:rPr>
      </w:pPr>
    </w:p>
    <w:p w14:paraId="73BF0E48" w14:textId="57FA1AD8" w:rsidR="00D60E94" w:rsidRDefault="00D60E94" w:rsidP="00D60E94">
      <w:pPr>
        <w:spacing w:after="0" w:line="240" w:lineRule="auto"/>
        <w:jc w:val="both"/>
        <w:rPr>
          <w:rFonts w:ascii="Verdana" w:hAnsi="Verdana"/>
        </w:rPr>
      </w:pPr>
      <w:r w:rsidRPr="00D60E94">
        <w:rPr>
          <w:rFonts w:ascii="Verdana" w:hAnsi="Verdana"/>
          <w:b/>
          <w:bCs/>
        </w:rPr>
        <w:t xml:space="preserve">Procesos Misionales: </w:t>
      </w:r>
      <w:r w:rsidRPr="00D60E94">
        <w:rPr>
          <w:rFonts w:ascii="Verdana" w:hAnsi="Verdana"/>
        </w:rPr>
        <w:t xml:space="preserve">Atención de trámites y servicios relacionados con las funciones del Ministerio para la satisfacción del cliente externo. Afectan directamente la calidad del servicio y la satisfacción de los clientes. </w:t>
      </w:r>
    </w:p>
    <w:p w14:paraId="0393DECA" w14:textId="128DA892" w:rsidR="00D60E94" w:rsidRDefault="00D60E94" w:rsidP="00D60E94">
      <w:pPr>
        <w:spacing w:after="0" w:line="240" w:lineRule="auto"/>
        <w:jc w:val="both"/>
        <w:rPr>
          <w:rFonts w:ascii="Verdana" w:hAnsi="Verdana"/>
        </w:rPr>
      </w:pPr>
      <w:r w:rsidRPr="00D60E94">
        <w:rPr>
          <w:rFonts w:ascii="Verdana" w:hAnsi="Verdana"/>
          <w:b/>
          <w:bCs/>
        </w:rPr>
        <w:lastRenderedPageBreak/>
        <w:t xml:space="preserve">Procesos de apoyo: </w:t>
      </w:r>
      <w:r w:rsidRPr="00D60E94">
        <w:rPr>
          <w:rFonts w:ascii="Verdana" w:hAnsi="Verdana"/>
        </w:rPr>
        <w:t>Garantizan los recursos económicos, tecnológicos, físicos y de personal para el cumplimiento de la misión institucional</w:t>
      </w:r>
      <w:r>
        <w:rPr>
          <w:rFonts w:ascii="Verdana" w:hAnsi="Verdana"/>
        </w:rPr>
        <w:t>.</w:t>
      </w:r>
      <w:r w:rsidRPr="00D60E94">
        <w:rPr>
          <w:rFonts w:ascii="Verdana" w:hAnsi="Verdana"/>
        </w:rPr>
        <w:t xml:space="preserve"> </w:t>
      </w:r>
    </w:p>
    <w:p w14:paraId="545E8FC2" w14:textId="77777777" w:rsidR="00A476D2" w:rsidRDefault="00A476D2" w:rsidP="00D60E94">
      <w:pPr>
        <w:spacing w:after="0" w:line="240" w:lineRule="auto"/>
        <w:jc w:val="both"/>
        <w:rPr>
          <w:rFonts w:ascii="Verdana" w:hAnsi="Verdana"/>
          <w:b/>
          <w:bCs/>
        </w:rPr>
      </w:pPr>
    </w:p>
    <w:p w14:paraId="75408220" w14:textId="4F358C92" w:rsidR="00D60E94" w:rsidRDefault="00D60E94" w:rsidP="00D60E94">
      <w:pPr>
        <w:spacing w:after="0" w:line="240" w:lineRule="auto"/>
        <w:jc w:val="both"/>
        <w:rPr>
          <w:rFonts w:ascii="Verdana" w:hAnsi="Verdana"/>
        </w:rPr>
      </w:pPr>
      <w:r w:rsidRPr="00D60E94">
        <w:rPr>
          <w:rFonts w:ascii="Verdana" w:hAnsi="Verdana"/>
          <w:b/>
          <w:bCs/>
        </w:rPr>
        <w:t xml:space="preserve">Procesos de Evaluación: </w:t>
      </w:r>
      <w:r w:rsidRPr="00D60E94">
        <w:rPr>
          <w:rFonts w:ascii="Verdana" w:hAnsi="Verdana"/>
        </w:rPr>
        <w:t>Realizan seguimiento, revisión y evaluación a la entidad y a los procesos del sistema.</w:t>
      </w:r>
    </w:p>
    <w:p w14:paraId="35DBF9CC" w14:textId="77777777" w:rsidR="007024DB" w:rsidRDefault="007024DB" w:rsidP="007722F0">
      <w:pPr>
        <w:spacing w:after="0" w:line="240" w:lineRule="auto"/>
        <w:jc w:val="both"/>
        <w:rPr>
          <w:rFonts w:ascii="Verdana" w:hAnsi="Verdana"/>
        </w:rPr>
      </w:pPr>
    </w:p>
    <w:p w14:paraId="62A4049D" w14:textId="77777777" w:rsidR="007024DB" w:rsidRDefault="007024DB" w:rsidP="007722F0">
      <w:pPr>
        <w:spacing w:after="0" w:line="240" w:lineRule="auto"/>
        <w:jc w:val="both"/>
        <w:rPr>
          <w:rFonts w:ascii="Verdana" w:hAnsi="Verdana"/>
        </w:rPr>
      </w:pPr>
    </w:p>
    <w:p w14:paraId="7DD527E5" w14:textId="3DF9DFCF" w:rsidR="008962E2" w:rsidRPr="008962E2" w:rsidRDefault="008962E2" w:rsidP="007722F0">
      <w:pPr>
        <w:spacing w:after="0" w:line="240" w:lineRule="auto"/>
        <w:jc w:val="both"/>
        <w:rPr>
          <w:rFonts w:ascii="Verdana" w:hAnsi="Verdana"/>
        </w:rPr>
      </w:pPr>
      <w:r w:rsidRPr="008962E2">
        <w:rPr>
          <w:rFonts w:ascii="Verdana" w:eastAsia="Verdana" w:hAnsi="Verdana" w:cs="Verdana"/>
        </w:rPr>
        <w:t xml:space="preserve">A continuación, se relaciona el </w:t>
      </w:r>
      <w:r w:rsidRPr="008962E2">
        <w:rPr>
          <w:rFonts w:ascii="Verdana" w:eastAsia="Verdana" w:hAnsi="Verdana" w:cs="Verdana"/>
          <w:b/>
          <w:bCs/>
        </w:rPr>
        <w:t>historial de cambios</w:t>
      </w:r>
      <w:r w:rsidRPr="008962E2">
        <w:rPr>
          <w:rFonts w:ascii="Verdana" w:eastAsia="Verdana" w:hAnsi="Verdana" w:cs="Verdana"/>
        </w:rPr>
        <w:t xml:space="preserve"> del Mapa de Procesos</w:t>
      </w:r>
      <w:r>
        <w:rPr>
          <w:rFonts w:ascii="Verdana" w:eastAsia="Verdana" w:hAnsi="Verdana" w:cs="Verdana"/>
        </w:rPr>
        <w:t xml:space="preserve"> del MinCIT:</w:t>
      </w:r>
    </w:p>
    <w:p w14:paraId="45D138E5" w14:textId="77777777" w:rsidR="008962E2" w:rsidRDefault="008962E2" w:rsidP="007722F0">
      <w:pPr>
        <w:spacing w:after="0" w:line="240" w:lineRule="auto"/>
        <w:jc w:val="both"/>
        <w:rPr>
          <w:rFonts w:ascii="Verdana" w:hAnsi="Verdana"/>
        </w:rPr>
      </w:pPr>
    </w:p>
    <w:p w14:paraId="38DC1BE3" w14:textId="77777777" w:rsidR="008962E2" w:rsidRDefault="008962E2" w:rsidP="007722F0">
      <w:pPr>
        <w:spacing w:after="0" w:line="240" w:lineRule="auto"/>
        <w:jc w:val="both"/>
        <w:rPr>
          <w:rFonts w:ascii="Verdana" w:hAnsi="Verdan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0"/>
        <w:gridCol w:w="1275"/>
        <w:gridCol w:w="8099"/>
      </w:tblGrid>
      <w:tr w:rsidR="002454B3" w:rsidRPr="002454B3" w14:paraId="67E155BA"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14:paraId="70D27532" w14:textId="6678A7D9" w:rsidR="002454B3" w:rsidRPr="002454B3" w:rsidRDefault="002454B3" w:rsidP="002454B3">
            <w:pPr>
              <w:spacing w:after="0" w:line="240" w:lineRule="auto"/>
              <w:jc w:val="center"/>
              <w:rPr>
                <w:rFonts w:ascii="Verdana" w:hAnsi="Verdana" w:cs="Arial"/>
                <w:b/>
                <w:sz w:val="20"/>
                <w:szCs w:val="20"/>
              </w:rPr>
            </w:pPr>
            <w:r w:rsidRPr="002454B3">
              <w:rPr>
                <w:rFonts w:ascii="Verdana" w:hAnsi="Verdana" w:cs="Arial"/>
                <w:b/>
                <w:sz w:val="20"/>
                <w:szCs w:val="20"/>
              </w:rPr>
              <w:t>FECHA</w:t>
            </w:r>
          </w:p>
        </w:tc>
        <w:tc>
          <w:tcPr>
            <w:tcW w:w="591"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1AF0A783" w14:textId="070F1473" w:rsidR="002454B3" w:rsidRPr="002454B3" w:rsidRDefault="002454B3" w:rsidP="002454B3">
            <w:pPr>
              <w:spacing w:after="0" w:line="240" w:lineRule="auto"/>
              <w:jc w:val="center"/>
              <w:rPr>
                <w:rFonts w:ascii="Verdana" w:hAnsi="Verdana" w:cs="Arial"/>
                <w:b/>
                <w:sz w:val="20"/>
                <w:szCs w:val="20"/>
              </w:rPr>
            </w:pPr>
            <w:r w:rsidRPr="002454B3">
              <w:rPr>
                <w:rFonts w:ascii="Verdana" w:hAnsi="Verdana" w:cs="Arial"/>
                <w:b/>
                <w:sz w:val="20"/>
                <w:szCs w:val="20"/>
              </w:rPr>
              <w:t>VERSIÓN</w:t>
            </w:r>
          </w:p>
        </w:tc>
        <w:tc>
          <w:tcPr>
            <w:tcW w:w="3755" w:type="pct"/>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2F764928" w14:textId="77777777" w:rsidR="002454B3" w:rsidRPr="002454B3" w:rsidRDefault="002454B3" w:rsidP="002454B3">
            <w:pPr>
              <w:spacing w:after="0" w:line="240" w:lineRule="auto"/>
              <w:jc w:val="center"/>
              <w:rPr>
                <w:rFonts w:ascii="Verdana" w:hAnsi="Verdana" w:cs="Arial"/>
                <w:b/>
                <w:sz w:val="20"/>
                <w:szCs w:val="20"/>
              </w:rPr>
            </w:pPr>
            <w:r w:rsidRPr="002454B3">
              <w:rPr>
                <w:rFonts w:ascii="Verdana" w:hAnsi="Verdana" w:cs="Arial"/>
                <w:b/>
                <w:sz w:val="20"/>
                <w:szCs w:val="20"/>
              </w:rPr>
              <w:t>RAZÓN DE LA ACTUALIZACIÓN</w:t>
            </w:r>
          </w:p>
        </w:tc>
      </w:tr>
      <w:tr w:rsidR="002454B3" w:rsidRPr="002454B3" w14:paraId="119ED4F5"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69D6ADA2" w14:textId="1FEDFBEE" w:rsidR="002454B3" w:rsidRPr="002454B3" w:rsidRDefault="002D7088" w:rsidP="002454B3">
            <w:pPr>
              <w:spacing w:after="0" w:line="240" w:lineRule="auto"/>
              <w:jc w:val="both"/>
              <w:rPr>
                <w:rFonts w:ascii="Verdana" w:hAnsi="Verdana"/>
                <w:sz w:val="20"/>
                <w:szCs w:val="20"/>
              </w:rPr>
            </w:pPr>
            <w:r>
              <w:rPr>
                <w:rFonts w:ascii="Verdana" w:hAnsi="Verdana"/>
                <w:sz w:val="20"/>
                <w:szCs w:val="20"/>
              </w:rPr>
              <w:t>15/</w:t>
            </w:r>
            <w:r w:rsidR="00C702A1">
              <w:rPr>
                <w:rFonts w:ascii="Verdana" w:hAnsi="Verdana"/>
                <w:sz w:val="20"/>
                <w:szCs w:val="20"/>
              </w:rPr>
              <w:t>01</w:t>
            </w:r>
            <w:r w:rsidR="002454B3">
              <w:rPr>
                <w:rFonts w:ascii="Verdana" w:hAnsi="Verdana"/>
                <w:sz w:val="20"/>
                <w:szCs w:val="20"/>
              </w:rPr>
              <w:t>/2008</w:t>
            </w:r>
          </w:p>
        </w:tc>
        <w:tc>
          <w:tcPr>
            <w:tcW w:w="591" w:type="pct"/>
            <w:tcBorders>
              <w:top w:val="outset" w:sz="6" w:space="0" w:color="auto"/>
              <w:left w:val="outset" w:sz="6" w:space="0" w:color="auto"/>
              <w:bottom w:val="outset" w:sz="6" w:space="0" w:color="auto"/>
              <w:right w:val="outset" w:sz="6" w:space="0" w:color="auto"/>
            </w:tcBorders>
            <w:vAlign w:val="center"/>
          </w:tcPr>
          <w:p w14:paraId="6BD01723" w14:textId="3372F902"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Pr>
                <w:rFonts w:ascii="Verdana" w:hAnsi="Verdana"/>
                <w:sz w:val="20"/>
                <w:szCs w:val="20"/>
              </w:rPr>
              <w:t>0</w:t>
            </w:r>
          </w:p>
        </w:tc>
        <w:tc>
          <w:tcPr>
            <w:tcW w:w="3755" w:type="pct"/>
            <w:tcBorders>
              <w:top w:val="outset" w:sz="6" w:space="0" w:color="auto"/>
              <w:left w:val="outset" w:sz="6" w:space="0" w:color="auto"/>
              <w:bottom w:val="outset" w:sz="6" w:space="0" w:color="auto"/>
              <w:right w:val="outset" w:sz="6" w:space="0" w:color="auto"/>
            </w:tcBorders>
            <w:vAlign w:val="center"/>
          </w:tcPr>
          <w:p w14:paraId="29147A26" w14:textId="6DFE954F" w:rsidR="002454B3" w:rsidRPr="002454B3" w:rsidRDefault="002454B3" w:rsidP="002454B3">
            <w:pPr>
              <w:spacing w:after="0" w:line="240" w:lineRule="auto"/>
              <w:jc w:val="both"/>
              <w:rPr>
                <w:rFonts w:ascii="Verdana" w:hAnsi="Verdana"/>
                <w:sz w:val="20"/>
                <w:szCs w:val="20"/>
              </w:rPr>
            </w:pPr>
            <w:r>
              <w:rPr>
                <w:rFonts w:ascii="Verdana" w:hAnsi="Verdana"/>
                <w:sz w:val="20"/>
                <w:szCs w:val="20"/>
              </w:rPr>
              <w:t>Versión inicial</w:t>
            </w:r>
          </w:p>
        </w:tc>
      </w:tr>
      <w:tr w:rsidR="002454B3" w:rsidRPr="002454B3" w14:paraId="39D40C38"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1428E887" w14:textId="1FCD6606" w:rsidR="002454B3" w:rsidRPr="002454B3" w:rsidRDefault="002D7088" w:rsidP="002454B3">
            <w:pPr>
              <w:spacing w:after="0" w:line="240" w:lineRule="auto"/>
              <w:jc w:val="both"/>
              <w:rPr>
                <w:rFonts w:ascii="Verdana" w:hAnsi="Verdana"/>
                <w:sz w:val="20"/>
                <w:szCs w:val="20"/>
              </w:rPr>
            </w:pPr>
            <w:r>
              <w:rPr>
                <w:rFonts w:ascii="Verdana" w:hAnsi="Verdana"/>
                <w:sz w:val="20"/>
                <w:szCs w:val="20"/>
              </w:rPr>
              <w:t>16/</w:t>
            </w:r>
            <w:r w:rsidR="00C702A1">
              <w:rPr>
                <w:rFonts w:ascii="Verdana" w:hAnsi="Verdana"/>
                <w:sz w:val="20"/>
                <w:szCs w:val="20"/>
              </w:rPr>
              <w:t>09</w:t>
            </w:r>
            <w:r>
              <w:rPr>
                <w:rFonts w:ascii="Verdana" w:hAnsi="Verdana"/>
                <w:sz w:val="20"/>
                <w:szCs w:val="20"/>
              </w:rPr>
              <w:t>/2015</w:t>
            </w:r>
          </w:p>
        </w:tc>
        <w:tc>
          <w:tcPr>
            <w:tcW w:w="591" w:type="pct"/>
            <w:tcBorders>
              <w:top w:val="outset" w:sz="6" w:space="0" w:color="auto"/>
              <w:left w:val="outset" w:sz="6" w:space="0" w:color="auto"/>
              <w:bottom w:val="outset" w:sz="6" w:space="0" w:color="auto"/>
              <w:right w:val="outset" w:sz="6" w:space="0" w:color="auto"/>
            </w:tcBorders>
            <w:vAlign w:val="center"/>
          </w:tcPr>
          <w:p w14:paraId="006D4F40" w14:textId="5CC785E9"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Pr>
                <w:rFonts w:ascii="Verdana" w:hAnsi="Verdana"/>
                <w:sz w:val="20"/>
                <w:szCs w:val="20"/>
              </w:rPr>
              <w:t>1</w:t>
            </w:r>
          </w:p>
        </w:tc>
        <w:tc>
          <w:tcPr>
            <w:tcW w:w="3755" w:type="pct"/>
            <w:tcBorders>
              <w:top w:val="outset" w:sz="6" w:space="0" w:color="auto"/>
              <w:left w:val="outset" w:sz="6" w:space="0" w:color="auto"/>
              <w:bottom w:val="outset" w:sz="6" w:space="0" w:color="auto"/>
              <w:right w:val="outset" w:sz="6" w:space="0" w:color="auto"/>
            </w:tcBorders>
            <w:vAlign w:val="center"/>
          </w:tcPr>
          <w:p w14:paraId="7C85F34F" w14:textId="6A392C36" w:rsidR="002454B3" w:rsidRPr="002454B3" w:rsidRDefault="002D7088" w:rsidP="002454B3">
            <w:pPr>
              <w:spacing w:after="0" w:line="240" w:lineRule="auto"/>
              <w:jc w:val="both"/>
              <w:rPr>
                <w:rFonts w:ascii="Verdana" w:hAnsi="Verdana"/>
                <w:sz w:val="20"/>
                <w:szCs w:val="20"/>
              </w:rPr>
            </w:pPr>
            <w:r>
              <w:rPr>
                <w:rFonts w:ascii="Verdana" w:hAnsi="Verdana"/>
                <w:sz w:val="20"/>
                <w:szCs w:val="20"/>
              </w:rPr>
              <w:t>Se actualiza el Mapa de Procesos.</w:t>
            </w:r>
          </w:p>
        </w:tc>
      </w:tr>
      <w:tr w:rsidR="002454B3" w:rsidRPr="002454B3" w14:paraId="3B2CF29F"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39EB8CD5" w14:textId="4FF8592D"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18/</w:t>
            </w:r>
            <w:r w:rsidR="00C702A1">
              <w:rPr>
                <w:rFonts w:ascii="Verdana" w:hAnsi="Verdana"/>
                <w:sz w:val="20"/>
                <w:szCs w:val="20"/>
              </w:rPr>
              <w:t>10</w:t>
            </w:r>
            <w:r w:rsidRPr="002454B3">
              <w:rPr>
                <w:rFonts w:ascii="Verdana" w:hAnsi="Verdana"/>
                <w:sz w:val="20"/>
                <w:szCs w:val="20"/>
              </w:rPr>
              <w:t>/2018</w:t>
            </w:r>
          </w:p>
        </w:tc>
        <w:tc>
          <w:tcPr>
            <w:tcW w:w="591" w:type="pct"/>
            <w:tcBorders>
              <w:top w:val="outset" w:sz="6" w:space="0" w:color="auto"/>
              <w:left w:val="outset" w:sz="6" w:space="0" w:color="auto"/>
              <w:bottom w:val="outset" w:sz="6" w:space="0" w:color="auto"/>
              <w:right w:val="outset" w:sz="6" w:space="0" w:color="auto"/>
            </w:tcBorders>
            <w:vAlign w:val="center"/>
            <w:hideMark/>
          </w:tcPr>
          <w:p w14:paraId="4AA2A460" w14:textId="6D6920B8"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sidRPr="002454B3">
              <w:rPr>
                <w:rFonts w:ascii="Verdana" w:hAnsi="Verdana"/>
                <w:sz w:val="20"/>
                <w:szCs w:val="20"/>
              </w:rPr>
              <w:t>2</w:t>
            </w:r>
          </w:p>
        </w:tc>
        <w:tc>
          <w:tcPr>
            <w:tcW w:w="3755" w:type="pct"/>
            <w:tcBorders>
              <w:top w:val="outset" w:sz="6" w:space="0" w:color="auto"/>
              <w:left w:val="outset" w:sz="6" w:space="0" w:color="auto"/>
              <w:bottom w:val="outset" w:sz="6" w:space="0" w:color="auto"/>
              <w:right w:val="outset" w:sz="6" w:space="0" w:color="auto"/>
            </w:tcBorders>
            <w:vAlign w:val="center"/>
            <w:hideMark/>
          </w:tcPr>
          <w:p w14:paraId="076B51C7" w14:textId="77777777"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Se actualiza el Mapa de Procesos del Ministerio de Comercio, Industria y Turismo, atendiendo el proceso de migración de la Norma ISO 9001:2008 a ISO 9001:2015. Se ajustan los procesos misionales de Gestión de Políticas, Fomento y Promoción, Asesoría Capacitación y Asistencia Técnica por los procesos: Ejecución de Políticas y Compromisos Comerciales Internacionales, Desarrollo Empresarial, Fortalecimiento de la Competitividad y Promoción del Turismo y Negociación e Implementación y Administración de Acuerdos y Relaciones Comerciales. La actualización del mapa de procesos institucional responde a las No Conformidades de las Auditorías Internas y de Certificación de la vigencia 2017. </w:t>
            </w:r>
          </w:p>
        </w:tc>
      </w:tr>
      <w:tr w:rsidR="002454B3" w:rsidRPr="002454B3" w14:paraId="2B9215CB"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7545431B" w14:textId="0D0121FD"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13/</w:t>
            </w:r>
            <w:r w:rsidR="00C702A1">
              <w:rPr>
                <w:rFonts w:ascii="Verdana" w:hAnsi="Verdana"/>
                <w:sz w:val="20"/>
                <w:szCs w:val="20"/>
              </w:rPr>
              <w:t>11</w:t>
            </w:r>
            <w:r w:rsidRPr="002454B3">
              <w:rPr>
                <w:rFonts w:ascii="Verdana" w:hAnsi="Verdana"/>
                <w:sz w:val="20"/>
                <w:szCs w:val="20"/>
              </w:rPr>
              <w:t>/2018</w:t>
            </w:r>
          </w:p>
        </w:tc>
        <w:tc>
          <w:tcPr>
            <w:tcW w:w="591" w:type="pct"/>
            <w:tcBorders>
              <w:top w:val="outset" w:sz="6" w:space="0" w:color="auto"/>
              <w:left w:val="outset" w:sz="6" w:space="0" w:color="auto"/>
              <w:bottom w:val="outset" w:sz="6" w:space="0" w:color="auto"/>
              <w:right w:val="outset" w:sz="6" w:space="0" w:color="auto"/>
            </w:tcBorders>
            <w:vAlign w:val="center"/>
            <w:hideMark/>
          </w:tcPr>
          <w:p w14:paraId="4664817F" w14:textId="75193451"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sidRPr="002454B3">
              <w:rPr>
                <w:rFonts w:ascii="Verdana" w:hAnsi="Verdana"/>
                <w:sz w:val="20"/>
                <w:szCs w:val="20"/>
              </w:rPr>
              <w:t>3</w:t>
            </w:r>
          </w:p>
        </w:tc>
        <w:tc>
          <w:tcPr>
            <w:tcW w:w="3755" w:type="pct"/>
            <w:tcBorders>
              <w:top w:val="outset" w:sz="6" w:space="0" w:color="auto"/>
              <w:left w:val="outset" w:sz="6" w:space="0" w:color="auto"/>
              <w:bottom w:val="outset" w:sz="6" w:space="0" w:color="auto"/>
              <w:right w:val="outset" w:sz="6" w:space="0" w:color="auto"/>
            </w:tcBorders>
            <w:vAlign w:val="center"/>
            <w:hideMark/>
          </w:tcPr>
          <w:p w14:paraId="697E410A" w14:textId="77777777"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Atendiendo la Sesión Extraordinaria del Comité Institucional de Gestión y Desempeño de fecha 30 de Octubre de 2018, se ajustaron los nombres de los procesos del Viceministerio de Comercio Exterior así:</w:t>
            </w:r>
            <w:r w:rsidRPr="002454B3">
              <w:rPr>
                <w:rFonts w:ascii="Verdana" w:hAnsi="Verdana"/>
                <w:sz w:val="20"/>
                <w:szCs w:val="20"/>
              </w:rPr>
              <w:br/>
              <w:t>a) Ejecución de Políticas y Compromisos Comerciales Internacionales a Facilitación del Comercio y Defensa Comercial.</w:t>
            </w:r>
            <w:r w:rsidRPr="002454B3">
              <w:rPr>
                <w:rFonts w:ascii="Verdana" w:hAnsi="Verdana"/>
                <w:sz w:val="20"/>
                <w:szCs w:val="20"/>
              </w:rPr>
              <w:br/>
              <w:t>b) Negociación, Implementación y Administración de Acuerdos y Relaciones Comerciales a Administración, Profundización y Aprovechamiento de Acuerdos y Relaciones Comerciales.</w:t>
            </w:r>
            <w:r w:rsidRPr="002454B3">
              <w:rPr>
                <w:rFonts w:ascii="Verdana" w:hAnsi="Verdana"/>
                <w:sz w:val="20"/>
                <w:szCs w:val="20"/>
              </w:rPr>
              <w:br/>
            </w:r>
            <w:r w:rsidRPr="002454B3">
              <w:rPr>
                <w:rFonts w:ascii="Verdana" w:hAnsi="Verdana"/>
                <w:sz w:val="20"/>
                <w:szCs w:val="20"/>
              </w:rPr>
              <w:br/>
              <w:t>Adicionalmente se realiza un ajuste visual al proceso de Evaluación y Seguimiento, que permite su identificación como un proceso independiente de los Subsistemas de Gestión.</w:t>
            </w:r>
            <w:r w:rsidRPr="002454B3">
              <w:rPr>
                <w:rFonts w:ascii="Verdana" w:hAnsi="Verdana"/>
                <w:sz w:val="20"/>
                <w:szCs w:val="20"/>
              </w:rPr>
              <w:br/>
              <w:t> </w:t>
            </w:r>
          </w:p>
        </w:tc>
      </w:tr>
      <w:tr w:rsidR="002454B3" w:rsidRPr="002454B3" w14:paraId="22E8DEBA"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2994AAA3" w14:textId="34DE2F77"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17/</w:t>
            </w:r>
            <w:r w:rsidR="00C702A1">
              <w:rPr>
                <w:rFonts w:ascii="Verdana" w:hAnsi="Verdana"/>
                <w:sz w:val="20"/>
                <w:szCs w:val="20"/>
              </w:rPr>
              <w:t>03</w:t>
            </w:r>
            <w:r w:rsidRPr="002454B3">
              <w:rPr>
                <w:rFonts w:ascii="Verdana" w:hAnsi="Verdana"/>
                <w:sz w:val="20"/>
                <w:szCs w:val="20"/>
              </w:rPr>
              <w:t>/2021</w:t>
            </w:r>
          </w:p>
        </w:tc>
        <w:tc>
          <w:tcPr>
            <w:tcW w:w="591" w:type="pct"/>
            <w:tcBorders>
              <w:top w:val="outset" w:sz="6" w:space="0" w:color="auto"/>
              <w:left w:val="outset" w:sz="6" w:space="0" w:color="auto"/>
              <w:bottom w:val="outset" w:sz="6" w:space="0" w:color="auto"/>
              <w:right w:val="outset" w:sz="6" w:space="0" w:color="auto"/>
            </w:tcBorders>
            <w:vAlign w:val="center"/>
            <w:hideMark/>
          </w:tcPr>
          <w:p w14:paraId="1E5ADB93" w14:textId="62F902D5"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sidRPr="002454B3">
              <w:rPr>
                <w:rFonts w:ascii="Verdana" w:hAnsi="Verdana"/>
                <w:sz w:val="20"/>
                <w:szCs w:val="20"/>
              </w:rPr>
              <w:t>4</w:t>
            </w:r>
          </w:p>
        </w:tc>
        <w:tc>
          <w:tcPr>
            <w:tcW w:w="3755" w:type="pct"/>
            <w:tcBorders>
              <w:top w:val="outset" w:sz="6" w:space="0" w:color="auto"/>
              <w:left w:val="outset" w:sz="6" w:space="0" w:color="auto"/>
              <w:bottom w:val="outset" w:sz="6" w:space="0" w:color="auto"/>
              <w:right w:val="outset" w:sz="6" w:space="0" w:color="auto"/>
            </w:tcBorders>
            <w:vAlign w:val="center"/>
            <w:hideMark/>
          </w:tcPr>
          <w:p w14:paraId="6CEB88B8" w14:textId="77777777"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Se crea proceso "Gestión de tecnologías de la información·, aprobado en comité institucional de gestión y desempeño, según acta No. 2 de 30 de Junio de 2020</w:t>
            </w:r>
            <w:r w:rsidRPr="002454B3">
              <w:rPr>
                <w:rFonts w:ascii="Verdana" w:hAnsi="Verdana"/>
                <w:sz w:val="20"/>
                <w:szCs w:val="20"/>
              </w:rPr>
              <w:br/>
            </w:r>
            <w:r w:rsidRPr="002454B3">
              <w:rPr>
                <w:rFonts w:ascii="Verdana" w:hAnsi="Verdana"/>
                <w:sz w:val="20"/>
                <w:szCs w:val="20"/>
              </w:rPr>
              <w:br/>
              <w:t>Se elimina el proceso "Gestión de Información y Comunicaciones" y se crea el proceso " Relacionamiento con la Ciudadanía" aprobados en comité institucional de gestión y desempeño, según acta No. 6 de 22 de Diciembre de 2020 </w:t>
            </w:r>
          </w:p>
        </w:tc>
      </w:tr>
      <w:tr w:rsidR="002454B3" w:rsidRPr="002454B3" w14:paraId="1ED9664B"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39995B36" w14:textId="3952250A"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21/</w:t>
            </w:r>
            <w:r w:rsidR="00C702A1">
              <w:rPr>
                <w:rFonts w:ascii="Verdana" w:hAnsi="Verdana"/>
                <w:sz w:val="20"/>
                <w:szCs w:val="20"/>
              </w:rPr>
              <w:t>09</w:t>
            </w:r>
            <w:r w:rsidRPr="002454B3">
              <w:rPr>
                <w:rFonts w:ascii="Verdana" w:hAnsi="Verdana"/>
                <w:sz w:val="20"/>
                <w:szCs w:val="20"/>
              </w:rPr>
              <w:t>/2021</w:t>
            </w:r>
          </w:p>
        </w:tc>
        <w:tc>
          <w:tcPr>
            <w:tcW w:w="591" w:type="pct"/>
            <w:tcBorders>
              <w:top w:val="outset" w:sz="6" w:space="0" w:color="auto"/>
              <w:left w:val="outset" w:sz="6" w:space="0" w:color="auto"/>
              <w:bottom w:val="outset" w:sz="6" w:space="0" w:color="auto"/>
              <w:right w:val="outset" w:sz="6" w:space="0" w:color="auto"/>
            </w:tcBorders>
            <w:vAlign w:val="center"/>
            <w:hideMark/>
          </w:tcPr>
          <w:p w14:paraId="5AB53DFD" w14:textId="05EE8584"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sidRPr="002454B3">
              <w:rPr>
                <w:rFonts w:ascii="Verdana" w:hAnsi="Verdana"/>
                <w:sz w:val="20"/>
                <w:szCs w:val="20"/>
              </w:rPr>
              <w:t>5</w:t>
            </w:r>
          </w:p>
        </w:tc>
        <w:tc>
          <w:tcPr>
            <w:tcW w:w="3755" w:type="pct"/>
            <w:tcBorders>
              <w:top w:val="outset" w:sz="6" w:space="0" w:color="auto"/>
              <w:left w:val="outset" w:sz="6" w:space="0" w:color="auto"/>
              <w:bottom w:val="outset" w:sz="6" w:space="0" w:color="auto"/>
              <w:right w:val="outset" w:sz="6" w:space="0" w:color="auto"/>
            </w:tcBorders>
            <w:vAlign w:val="center"/>
            <w:hideMark/>
          </w:tcPr>
          <w:p w14:paraId="13578015" w14:textId="77777777"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 El proceso de Relacionamiento con la Ciudadanía pasa de ser un proceso de apoyo a ser un proceso estratégico; dando cumplimiento a lo estipulado en el artículo 17 de la Ley 2052 de 2020.</w:t>
            </w:r>
            <w:r w:rsidRPr="002454B3">
              <w:rPr>
                <w:rFonts w:ascii="Verdana" w:hAnsi="Verdana"/>
                <w:sz w:val="20"/>
                <w:szCs w:val="20"/>
              </w:rPr>
              <w:br/>
            </w:r>
            <w:r w:rsidRPr="002454B3">
              <w:rPr>
                <w:rFonts w:ascii="Verdana" w:hAnsi="Verdana"/>
                <w:sz w:val="20"/>
                <w:szCs w:val="20"/>
              </w:rPr>
              <w:lastRenderedPageBreak/>
              <w:t>. Se eliminan del Proceso Sistemas de Gestión las Caracterizaciones de los Subprocesos de: Subsistema de Gestión Ambiental, Subsistema de Seguridad y Privacidad de la Información, Subsistema de Seguridad y Salud en el Trabajo, Subsistema de Calidad.</w:t>
            </w:r>
            <w:r w:rsidRPr="002454B3">
              <w:rPr>
                <w:rFonts w:ascii="Verdana" w:hAnsi="Verdana"/>
                <w:sz w:val="20"/>
                <w:szCs w:val="20"/>
              </w:rPr>
              <w:br/>
            </w:r>
            <w:r w:rsidRPr="002454B3">
              <w:rPr>
                <w:rFonts w:ascii="Verdana" w:hAnsi="Verdana"/>
                <w:sz w:val="20"/>
                <w:szCs w:val="20"/>
              </w:rPr>
              <w:br/>
              <w:t>Este cambio fue aprobado en Comité Institucional de Gestión y Desempeño, mediante Acta 03 del 14 de Septiembre 2021. </w:t>
            </w:r>
          </w:p>
        </w:tc>
      </w:tr>
      <w:tr w:rsidR="002454B3" w:rsidRPr="002454B3" w14:paraId="0A13FBB0"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649014BE" w14:textId="06D7B331"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lastRenderedPageBreak/>
              <w:t>07/</w:t>
            </w:r>
            <w:r w:rsidR="00C702A1">
              <w:rPr>
                <w:rFonts w:ascii="Verdana" w:hAnsi="Verdana"/>
                <w:sz w:val="20"/>
                <w:szCs w:val="20"/>
              </w:rPr>
              <w:t>10</w:t>
            </w:r>
            <w:r w:rsidRPr="002454B3">
              <w:rPr>
                <w:rFonts w:ascii="Verdana" w:hAnsi="Verdana"/>
                <w:sz w:val="20"/>
                <w:szCs w:val="20"/>
              </w:rPr>
              <w:t>/2025</w:t>
            </w:r>
          </w:p>
        </w:tc>
        <w:tc>
          <w:tcPr>
            <w:tcW w:w="591" w:type="pct"/>
            <w:tcBorders>
              <w:top w:val="outset" w:sz="6" w:space="0" w:color="auto"/>
              <w:left w:val="outset" w:sz="6" w:space="0" w:color="auto"/>
              <w:bottom w:val="outset" w:sz="6" w:space="0" w:color="auto"/>
              <w:right w:val="outset" w:sz="6" w:space="0" w:color="auto"/>
            </w:tcBorders>
            <w:vAlign w:val="center"/>
            <w:hideMark/>
          </w:tcPr>
          <w:p w14:paraId="15361BB9" w14:textId="2A84CE27" w:rsidR="002454B3"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2454B3" w:rsidRPr="002454B3">
              <w:rPr>
                <w:rFonts w:ascii="Verdana" w:hAnsi="Verdana"/>
                <w:sz w:val="20"/>
                <w:szCs w:val="20"/>
              </w:rPr>
              <w:t>6</w:t>
            </w:r>
          </w:p>
        </w:tc>
        <w:tc>
          <w:tcPr>
            <w:tcW w:w="3755" w:type="pct"/>
            <w:tcBorders>
              <w:top w:val="outset" w:sz="6" w:space="0" w:color="auto"/>
              <w:left w:val="outset" w:sz="6" w:space="0" w:color="auto"/>
              <w:bottom w:val="outset" w:sz="6" w:space="0" w:color="auto"/>
              <w:right w:val="outset" w:sz="6" w:space="0" w:color="auto"/>
            </w:tcBorders>
            <w:vAlign w:val="center"/>
            <w:hideMark/>
          </w:tcPr>
          <w:p w14:paraId="37C134D1" w14:textId="79E9D0CB" w:rsidR="002454B3" w:rsidRPr="002454B3" w:rsidRDefault="002454B3" w:rsidP="002454B3">
            <w:pPr>
              <w:spacing w:after="0" w:line="240" w:lineRule="auto"/>
              <w:jc w:val="both"/>
              <w:rPr>
                <w:rFonts w:ascii="Verdana" w:hAnsi="Verdana"/>
                <w:sz w:val="20"/>
                <w:szCs w:val="20"/>
              </w:rPr>
            </w:pPr>
            <w:r w:rsidRPr="002454B3">
              <w:rPr>
                <w:rFonts w:ascii="Verdana" w:hAnsi="Verdana"/>
                <w:sz w:val="20"/>
                <w:szCs w:val="20"/>
              </w:rPr>
              <w:t xml:space="preserve">Debido a fallas en el aplicativo que impedían el acceso al Mapa de procesos, fue necesario modificar el </w:t>
            </w:r>
            <w:proofErr w:type="gramStart"/>
            <w:r w:rsidRPr="002454B3">
              <w:rPr>
                <w:rFonts w:ascii="Verdana" w:hAnsi="Verdana"/>
                <w:sz w:val="20"/>
                <w:szCs w:val="20"/>
              </w:rPr>
              <w:t>link</w:t>
            </w:r>
            <w:proofErr w:type="gramEnd"/>
            <w:r w:rsidRPr="002454B3">
              <w:rPr>
                <w:rFonts w:ascii="Verdana" w:hAnsi="Verdana"/>
                <w:sz w:val="20"/>
                <w:szCs w:val="20"/>
              </w:rPr>
              <w:t xml:space="preserve"> y crear una nueva versión, sin </w:t>
            </w:r>
            <w:r w:rsidR="00931C77" w:rsidRPr="002454B3">
              <w:rPr>
                <w:rFonts w:ascii="Verdana" w:hAnsi="Verdana"/>
                <w:sz w:val="20"/>
                <w:szCs w:val="20"/>
              </w:rPr>
              <w:t>embargo,</w:t>
            </w:r>
            <w:r w:rsidRPr="002454B3">
              <w:rPr>
                <w:rFonts w:ascii="Verdana" w:hAnsi="Verdana"/>
                <w:sz w:val="20"/>
                <w:szCs w:val="20"/>
              </w:rPr>
              <w:t xml:space="preserve"> este mapa conserva íntegros su contenido y diseño. </w:t>
            </w:r>
          </w:p>
        </w:tc>
      </w:tr>
      <w:tr w:rsidR="002D7088" w:rsidRPr="002454B3" w14:paraId="23C7477C" w14:textId="77777777" w:rsidTr="002D7088">
        <w:trPr>
          <w:tblCellSpacing w:w="0" w:type="dxa"/>
        </w:trPr>
        <w:tc>
          <w:tcPr>
            <w:tcW w:w="654" w:type="pct"/>
            <w:tcBorders>
              <w:top w:val="outset" w:sz="6" w:space="0" w:color="auto"/>
              <w:left w:val="outset" w:sz="6" w:space="0" w:color="auto"/>
              <w:bottom w:val="outset" w:sz="6" w:space="0" w:color="auto"/>
              <w:right w:val="outset" w:sz="6" w:space="0" w:color="auto"/>
            </w:tcBorders>
            <w:vAlign w:val="center"/>
          </w:tcPr>
          <w:p w14:paraId="1DC3B8EB" w14:textId="5B3BBEB5" w:rsidR="002D7088" w:rsidRPr="002454B3" w:rsidRDefault="00C702A1" w:rsidP="002454B3">
            <w:pPr>
              <w:spacing w:after="0" w:line="240" w:lineRule="auto"/>
              <w:jc w:val="both"/>
              <w:rPr>
                <w:rFonts w:ascii="Verdana" w:hAnsi="Verdana"/>
                <w:sz w:val="20"/>
                <w:szCs w:val="20"/>
              </w:rPr>
            </w:pPr>
            <w:r>
              <w:rPr>
                <w:rFonts w:ascii="Verdana" w:hAnsi="Verdana"/>
                <w:sz w:val="20"/>
                <w:szCs w:val="20"/>
              </w:rPr>
              <w:t>12/06/2026</w:t>
            </w:r>
          </w:p>
        </w:tc>
        <w:tc>
          <w:tcPr>
            <w:tcW w:w="591" w:type="pct"/>
            <w:tcBorders>
              <w:top w:val="outset" w:sz="6" w:space="0" w:color="auto"/>
              <w:left w:val="outset" w:sz="6" w:space="0" w:color="auto"/>
              <w:bottom w:val="outset" w:sz="6" w:space="0" w:color="auto"/>
              <w:right w:val="outset" w:sz="6" w:space="0" w:color="auto"/>
            </w:tcBorders>
            <w:vAlign w:val="center"/>
          </w:tcPr>
          <w:p w14:paraId="7899DAAC" w14:textId="43E586A9" w:rsidR="002D7088" w:rsidRPr="002454B3" w:rsidRDefault="00DA5DFA" w:rsidP="002454B3">
            <w:pPr>
              <w:spacing w:after="0" w:line="240" w:lineRule="auto"/>
              <w:jc w:val="center"/>
              <w:rPr>
                <w:rFonts w:ascii="Verdana" w:hAnsi="Verdana"/>
                <w:sz w:val="20"/>
                <w:szCs w:val="20"/>
              </w:rPr>
            </w:pPr>
            <w:r>
              <w:rPr>
                <w:rFonts w:ascii="Verdana" w:hAnsi="Verdana"/>
                <w:sz w:val="20"/>
                <w:szCs w:val="20"/>
              </w:rPr>
              <w:t>0</w:t>
            </w:r>
            <w:r w:rsidR="00931C77">
              <w:rPr>
                <w:rFonts w:ascii="Verdana" w:hAnsi="Verdana"/>
                <w:sz w:val="20"/>
                <w:szCs w:val="20"/>
              </w:rPr>
              <w:t>7</w:t>
            </w:r>
          </w:p>
        </w:tc>
        <w:tc>
          <w:tcPr>
            <w:tcW w:w="3755" w:type="pct"/>
            <w:tcBorders>
              <w:top w:val="outset" w:sz="6" w:space="0" w:color="auto"/>
              <w:left w:val="outset" w:sz="6" w:space="0" w:color="auto"/>
              <w:bottom w:val="outset" w:sz="6" w:space="0" w:color="auto"/>
              <w:right w:val="outset" w:sz="6" w:space="0" w:color="auto"/>
            </w:tcBorders>
            <w:vAlign w:val="center"/>
          </w:tcPr>
          <w:p w14:paraId="5512420F" w14:textId="77777777" w:rsidR="002D7088" w:rsidRDefault="002D7088" w:rsidP="002454B3">
            <w:pPr>
              <w:spacing w:after="0" w:line="240" w:lineRule="auto"/>
              <w:jc w:val="both"/>
              <w:rPr>
                <w:rFonts w:ascii="Verdana" w:hAnsi="Verdana"/>
                <w:sz w:val="20"/>
                <w:szCs w:val="20"/>
              </w:rPr>
            </w:pPr>
            <w:r w:rsidRPr="002D7088">
              <w:rPr>
                <w:rFonts w:ascii="Verdana" w:hAnsi="Verdana"/>
                <w:sz w:val="20"/>
                <w:szCs w:val="20"/>
              </w:rPr>
              <w:t>La actualización del modelo de operación por procesos de la entidad surgió de la necesidad de documentar todos los cambios que ha tenido el ministerio en los últimos 20 años, fecha de vigencia del actual mapa de procesos. así mismo, se ha venido actualizando de conformidad con los nuevos retos que ha asumido la entidad.</w:t>
            </w:r>
          </w:p>
          <w:p w14:paraId="06F256AA" w14:textId="77777777" w:rsidR="00931C77" w:rsidRPr="00931C77" w:rsidRDefault="00931C77" w:rsidP="00931C77">
            <w:pPr>
              <w:spacing w:after="0" w:line="240" w:lineRule="auto"/>
              <w:jc w:val="both"/>
              <w:rPr>
                <w:rFonts w:ascii="Verdana" w:hAnsi="Verdana"/>
                <w:sz w:val="20"/>
                <w:szCs w:val="20"/>
              </w:rPr>
            </w:pPr>
            <w:r w:rsidRPr="00931C77">
              <w:rPr>
                <w:rFonts w:ascii="Verdana" w:hAnsi="Verdana"/>
                <w:b/>
                <w:bCs/>
                <w:sz w:val="20"/>
                <w:szCs w:val="20"/>
              </w:rPr>
              <w:t>El mapa de procesos de la entidad está conformado por:</w:t>
            </w:r>
          </w:p>
          <w:p w14:paraId="19F37893" w14:textId="77777777" w:rsidR="00931C77" w:rsidRPr="00931C77" w:rsidRDefault="00931C77" w:rsidP="00931C77">
            <w:pPr>
              <w:spacing w:after="0" w:line="240" w:lineRule="auto"/>
              <w:jc w:val="both"/>
              <w:rPr>
                <w:rFonts w:ascii="Verdana" w:hAnsi="Verdana"/>
                <w:sz w:val="20"/>
                <w:szCs w:val="20"/>
              </w:rPr>
            </w:pPr>
            <w:r w:rsidRPr="00931C77">
              <w:rPr>
                <w:rFonts w:ascii="Segoe UI Symbol" w:hAnsi="Segoe UI Symbol" w:cs="Segoe UI Symbol"/>
                <w:sz w:val="20"/>
                <w:szCs w:val="20"/>
              </w:rPr>
              <w:t>➢</w:t>
            </w:r>
            <w:r w:rsidRPr="00931C77">
              <w:rPr>
                <w:rFonts w:ascii="Verdana" w:hAnsi="Verdana"/>
                <w:sz w:val="20"/>
                <w:szCs w:val="20"/>
              </w:rPr>
              <w:t xml:space="preserve"> </w:t>
            </w:r>
            <w:r w:rsidRPr="00931C77">
              <w:rPr>
                <w:rFonts w:ascii="Verdana" w:hAnsi="Verdana"/>
                <w:b/>
                <w:bCs/>
                <w:sz w:val="20"/>
                <w:szCs w:val="20"/>
              </w:rPr>
              <w:t>Cuatro procesos estratégicos:</w:t>
            </w:r>
          </w:p>
          <w:p w14:paraId="2C655773" w14:textId="77777777" w:rsidR="00931C77" w:rsidRPr="00931C77" w:rsidRDefault="00931C77" w:rsidP="00931C77">
            <w:pPr>
              <w:numPr>
                <w:ilvl w:val="0"/>
                <w:numId w:val="46"/>
              </w:numPr>
              <w:spacing w:after="0" w:line="240" w:lineRule="auto"/>
              <w:jc w:val="both"/>
              <w:rPr>
                <w:rFonts w:ascii="Verdana" w:hAnsi="Verdana"/>
                <w:sz w:val="20"/>
                <w:szCs w:val="20"/>
              </w:rPr>
            </w:pPr>
            <w:r w:rsidRPr="00931C77">
              <w:rPr>
                <w:rFonts w:ascii="Verdana" w:hAnsi="Verdana"/>
                <w:sz w:val="20"/>
                <w:szCs w:val="20"/>
              </w:rPr>
              <w:t xml:space="preserve">Planeación y direccionamiento estratégico. </w:t>
            </w:r>
          </w:p>
          <w:p w14:paraId="46D8AB85" w14:textId="77777777" w:rsidR="00931C77" w:rsidRPr="00931C77" w:rsidRDefault="00931C77" w:rsidP="00931C77">
            <w:pPr>
              <w:numPr>
                <w:ilvl w:val="0"/>
                <w:numId w:val="46"/>
              </w:numPr>
              <w:spacing w:after="0" w:line="240" w:lineRule="auto"/>
              <w:jc w:val="both"/>
              <w:rPr>
                <w:rFonts w:ascii="Verdana" w:hAnsi="Verdana"/>
                <w:sz w:val="20"/>
                <w:szCs w:val="20"/>
              </w:rPr>
            </w:pPr>
            <w:r w:rsidRPr="00931C77">
              <w:rPr>
                <w:rFonts w:ascii="Verdana" w:hAnsi="Verdana"/>
                <w:sz w:val="20"/>
                <w:szCs w:val="20"/>
              </w:rPr>
              <w:t xml:space="preserve">Comunicación estratégica y relacionamiento con los grupos de valor. (dos dimensiones unidas que permitan difundir interna y externamente las actividades de la entidad) </w:t>
            </w:r>
          </w:p>
          <w:p w14:paraId="0138F7DE" w14:textId="77777777" w:rsidR="00931C77" w:rsidRPr="00931C77" w:rsidRDefault="00931C77" w:rsidP="00931C77">
            <w:pPr>
              <w:numPr>
                <w:ilvl w:val="0"/>
                <w:numId w:val="46"/>
              </w:numPr>
              <w:spacing w:after="0" w:line="240" w:lineRule="auto"/>
              <w:jc w:val="both"/>
              <w:rPr>
                <w:rFonts w:ascii="Verdana" w:hAnsi="Verdana"/>
                <w:sz w:val="20"/>
                <w:szCs w:val="20"/>
              </w:rPr>
            </w:pPr>
            <w:r w:rsidRPr="00931C77">
              <w:rPr>
                <w:rFonts w:ascii="Verdana" w:hAnsi="Verdana"/>
                <w:sz w:val="20"/>
                <w:szCs w:val="20"/>
              </w:rPr>
              <w:t xml:space="preserve">Fortalecimiento y capacidades humanas. </w:t>
            </w:r>
          </w:p>
          <w:p w14:paraId="0189BE5E" w14:textId="77777777" w:rsidR="00931C77" w:rsidRPr="00931C77" w:rsidRDefault="00931C77" w:rsidP="00931C77">
            <w:pPr>
              <w:numPr>
                <w:ilvl w:val="0"/>
                <w:numId w:val="46"/>
              </w:numPr>
              <w:spacing w:after="0" w:line="240" w:lineRule="auto"/>
              <w:jc w:val="both"/>
              <w:rPr>
                <w:rFonts w:ascii="Verdana" w:hAnsi="Verdana"/>
                <w:sz w:val="20"/>
                <w:szCs w:val="20"/>
              </w:rPr>
            </w:pPr>
            <w:r w:rsidRPr="00931C77">
              <w:rPr>
                <w:rFonts w:ascii="Verdana" w:hAnsi="Verdana"/>
                <w:sz w:val="20"/>
                <w:szCs w:val="20"/>
              </w:rPr>
              <w:t xml:space="preserve">Gobierno de información estadística. </w:t>
            </w:r>
          </w:p>
          <w:p w14:paraId="1C58D0E7" w14:textId="77777777" w:rsidR="00931C77" w:rsidRPr="00931C77" w:rsidRDefault="00931C77" w:rsidP="00931C77">
            <w:pPr>
              <w:spacing w:after="0" w:line="240" w:lineRule="auto"/>
              <w:jc w:val="both"/>
              <w:rPr>
                <w:rFonts w:ascii="Verdana" w:hAnsi="Verdana"/>
                <w:sz w:val="20"/>
                <w:szCs w:val="20"/>
              </w:rPr>
            </w:pPr>
            <w:r w:rsidRPr="00931C77">
              <w:rPr>
                <w:rFonts w:ascii="Segoe UI Symbol" w:hAnsi="Segoe UI Symbol" w:cs="Segoe UI Symbol"/>
                <w:sz w:val="20"/>
                <w:szCs w:val="20"/>
              </w:rPr>
              <w:t>➢</w:t>
            </w:r>
            <w:r w:rsidRPr="00931C77">
              <w:rPr>
                <w:rFonts w:ascii="Verdana" w:hAnsi="Verdana"/>
                <w:sz w:val="20"/>
                <w:szCs w:val="20"/>
              </w:rPr>
              <w:t xml:space="preserve"> </w:t>
            </w:r>
            <w:r w:rsidRPr="00931C77">
              <w:rPr>
                <w:rFonts w:ascii="Verdana" w:hAnsi="Verdana"/>
                <w:b/>
                <w:bCs/>
                <w:sz w:val="20"/>
                <w:szCs w:val="20"/>
              </w:rPr>
              <w:t>Cuatro procesos misionales concebidos desde el quehacer de la entidad e involucran a todas las dependencias, esto implica un cambio respecto al anterior mapa, en el que los procesos reflejaban a cada viceministerio:</w:t>
            </w:r>
          </w:p>
          <w:p w14:paraId="1652E81A" w14:textId="77777777" w:rsidR="00931C77" w:rsidRPr="00931C77" w:rsidRDefault="00931C77" w:rsidP="00931C77">
            <w:pPr>
              <w:numPr>
                <w:ilvl w:val="0"/>
                <w:numId w:val="47"/>
              </w:numPr>
              <w:spacing w:after="0" w:line="240" w:lineRule="auto"/>
              <w:jc w:val="both"/>
              <w:rPr>
                <w:rFonts w:ascii="Verdana" w:hAnsi="Verdana"/>
                <w:sz w:val="20"/>
                <w:szCs w:val="20"/>
              </w:rPr>
            </w:pPr>
            <w:r w:rsidRPr="00931C77">
              <w:rPr>
                <w:rFonts w:ascii="Verdana" w:hAnsi="Verdana"/>
                <w:sz w:val="20"/>
                <w:szCs w:val="20"/>
              </w:rPr>
              <w:t xml:space="preserve">Diseño de instrumentos para el desarrollo económico inclusivo y cierre de brechas (Formulación de política que sustenta la razón de ser del Ministerio). </w:t>
            </w:r>
          </w:p>
          <w:p w14:paraId="059EDECA" w14:textId="77777777" w:rsidR="00931C77" w:rsidRPr="00931C77" w:rsidRDefault="00931C77" w:rsidP="00931C77">
            <w:pPr>
              <w:numPr>
                <w:ilvl w:val="0"/>
                <w:numId w:val="47"/>
              </w:numPr>
              <w:spacing w:after="0" w:line="240" w:lineRule="auto"/>
              <w:jc w:val="both"/>
              <w:rPr>
                <w:rFonts w:ascii="Verdana" w:hAnsi="Verdana"/>
                <w:sz w:val="20"/>
                <w:szCs w:val="20"/>
              </w:rPr>
            </w:pPr>
            <w:r w:rsidRPr="00931C77">
              <w:rPr>
                <w:rFonts w:ascii="Verdana" w:hAnsi="Verdana"/>
                <w:sz w:val="20"/>
                <w:szCs w:val="20"/>
              </w:rPr>
              <w:t xml:space="preserve">Fomento al desarrollo económico, sostenible a la oferta de valor de bienes y servicios (Actividades realizadas a partir de las políticas de industrialización y turismo). </w:t>
            </w:r>
          </w:p>
          <w:p w14:paraId="3AD5A318" w14:textId="77777777" w:rsidR="00931C77" w:rsidRPr="00931C77" w:rsidRDefault="00931C77" w:rsidP="00931C77">
            <w:pPr>
              <w:numPr>
                <w:ilvl w:val="0"/>
                <w:numId w:val="47"/>
              </w:numPr>
              <w:spacing w:after="0" w:line="240" w:lineRule="auto"/>
              <w:jc w:val="both"/>
              <w:rPr>
                <w:rFonts w:ascii="Verdana" w:hAnsi="Verdana"/>
                <w:sz w:val="20"/>
                <w:szCs w:val="20"/>
              </w:rPr>
            </w:pPr>
            <w:r w:rsidRPr="00931C77">
              <w:rPr>
                <w:rFonts w:ascii="Verdana" w:hAnsi="Verdana"/>
                <w:sz w:val="20"/>
                <w:szCs w:val="20"/>
              </w:rPr>
              <w:t xml:space="preserve">Internacionalización e inversión por la transformación productiva. </w:t>
            </w:r>
          </w:p>
          <w:p w14:paraId="30DE984A" w14:textId="77777777" w:rsidR="00931C77" w:rsidRPr="00931C77" w:rsidRDefault="00931C77" w:rsidP="00931C77">
            <w:pPr>
              <w:numPr>
                <w:ilvl w:val="0"/>
                <w:numId w:val="47"/>
              </w:numPr>
              <w:spacing w:after="0" w:line="240" w:lineRule="auto"/>
              <w:jc w:val="both"/>
              <w:rPr>
                <w:rFonts w:ascii="Verdana" w:hAnsi="Verdana"/>
                <w:sz w:val="20"/>
                <w:szCs w:val="20"/>
              </w:rPr>
            </w:pPr>
            <w:r w:rsidRPr="00931C77">
              <w:rPr>
                <w:rFonts w:ascii="Verdana" w:hAnsi="Verdana"/>
                <w:sz w:val="20"/>
                <w:szCs w:val="20"/>
              </w:rPr>
              <w:t xml:space="preserve">Medición de los Resultados y la Política (Validar si lo diseñado cumple con las metas establecidas y realizar una retroalimentación que permita iniciar nuevamente el ciclo). </w:t>
            </w:r>
          </w:p>
          <w:p w14:paraId="66851277" w14:textId="77777777" w:rsidR="00931C77" w:rsidRPr="00931C77" w:rsidRDefault="00931C77" w:rsidP="00931C77">
            <w:pPr>
              <w:spacing w:after="0" w:line="240" w:lineRule="auto"/>
              <w:jc w:val="both"/>
              <w:rPr>
                <w:rFonts w:ascii="Verdana" w:hAnsi="Verdana"/>
                <w:sz w:val="20"/>
                <w:szCs w:val="20"/>
              </w:rPr>
            </w:pPr>
            <w:r w:rsidRPr="00931C77">
              <w:rPr>
                <w:rFonts w:ascii="Verdana" w:hAnsi="Verdana"/>
                <w:sz w:val="20"/>
                <w:szCs w:val="20"/>
              </w:rPr>
              <w:t>Los procesos misionales están apoyados por la ejecución de actividades de los Patrimonios Autónomos.</w:t>
            </w:r>
          </w:p>
          <w:p w14:paraId="1A22594B" w14:textId="77777777" w:rsidR="00931C77" w:rsidRPr="00931C77" w:rsidRDefault="00931C77" w:rsidP="00931C77">
            <w:pPr>
              <w:spacing w:after="0" w:line="240" w:lineRule="auto"/>
              <w:jc w:val="both"/>
              <w:rPr>
                <w:rFonts w:ascii="Verdana" w:hAnsi="Verdana"/>
                <w:sz w:val="20"/>
                <w:szCs w:val="20"/>
              </w:rPr>
            </w:pPr>
            <w:r w:rsidRPr="00931C77">
              <w:rPr>
                <w:rFonts w:ascii="Segoe UI Symbol" w:hAnsi="Segoe UI Symbol" w:cs="Segoe UI Symbol"/>
                <w:sz w:val="20"/>
                <w:szCs w:val="20"/>
              </w:rPr>
              <w:t>➢</w:t>
            </w:r>
            <w:r w:rsidRPr="00931C77">
              <w:rPr>
                <w:rFonts w:ascii="Verdana" w:hAnsi="Verdana"/>
                <w:sz w:val="20"/>
                <w:szCs w:val="20"/>
              </w:rPr>
              <w:t xml:space="preserve"> </w:t>
            </w:r>
            <w:r w:rsidRPr="00931C77">
              <w:rPr>
                <w:rFonts w:ascii="Verdana" w:hAnsi="Verdana"/>
                <w:b/>
                <w:bCs/>
                <w:sz w:val="20"/>
                <w:szCs w:val="20"/>
              </w:rPr>
              <w:t>Tres procesos de apoyo:</w:t>
            </w:r>
          </w:p>
          <w:p w14:paraId="32C8419A" w14:textId="77777777" w:rsidR="00931C77" w:rsidRPr="00931C77" w:rsidRDefault="00931C77" w:rsidP="00931C77">
            <w:pPr>
              <w:numPr>
                <w:ilvl w:val="0"/>
                <w:numId w:val="48"/>
              </w:numPr>
              <w:spacing w:after="0" w:line="240" w:lineRule="auto"/>
              <w:jc w:val="both"/>
              <w:rPr>
                <w:rFonts w:ascii="Verdana" w:hAnsi="Verdana"/>
                <w:sz w:val="20"/>
                <w:szCs w:val="20"/>
              </w:rPr>
            </w:pPr>
            <w:r w:rsidRPr="00931C77">
              <w:rPr>
                <w:rFonts w:ascii="Verdana" w:hAnsi="Verdana"/>
                <w:sz w:val="20"/>
                <w:szCs w:val="20"/>
              </w:rPr>
              <w:t xml:space="preserve">Gestión jurídica. </w:t>
            </w:r>
          </w:p>
          <w:p w14:paraId="478982FE" w14:textId="77777777" w:rsidR="00931C77" w:rsidRPr="00931C77" w:rsidRDefault="00931C77" w:rsidP="00931C77">
            <w:pPr>
              <w:numPr>
                <w:ilvl w:val="0"/>
                <w:numId w:val="48"/>
              </w:numPr>
              <w:spacing w:after="0" w:line="240" w:lineRule="auto"/>
              <w:jc w:val="both"/>
              <w:rPr>
                <w:rFonts w:ascii="Verdana" w:hAnsi="Verdana"/>
                <w:sz w:val="20"/>
                <w:szCs w:val="20"/>
              </w:rPr>
            </w:pPr>
            <w:r w:rsidRPr="00931C77">
              <w:rPr>
                <w:rFonts w:ascii="Verdana" w:hAnsi="Verdana"/>
                <w:sz w:val="20"/>
                <w:szCs w:val="20"/>
              </w:rPr>
              <w:t xml:space="preserve">Gestión de recursos. </w:t>
            </w:r>
          </w:p>
          <w:p w14:paraId="01732025" w14:textId="77777777" w:rsidR="00931C77" w:rsidRPr="00931C77" w:rsidRDefault="00931C77" w:rsidP="00931C77">
            <w:pPr>
              <w:numPr>
                <w:ilvl w:val="0"/>
                <w:numId w:val="48"/>
              </w:numPr>
              <w:spacing w:after="0" w:line="240" w:lineRule="auto"/>
              <w:jc w:val="both"/>
              <w:rPr>
                <w:rFonts w:ascii="Verdana" w:hAnsi="Verdana"/>
                <w:sz w:val="20"/>
                <w:szCs w:val="20"/>
              </w:rPr>
            </w:pPr>
            <w:r w:rsidRPr="00931C77">
              <w:rPr>
                <w:rFonts w:ascii="Verdana" w:hAnsi="Verdana"/>
                <w:sz w:val="20"/>
                <w:szCs w:val="20"/>
              </w:rPr>
              <w:t xml:space="preserve">Gestión documental. </w:t>
            </w:r>
          </w:p>
          <w:p w14:paraId="4C018EFA" w14:textId="77777777" w:rsidR="00931C77" w:rsidRDefault="00931C77" w:rsidP="002454B3">
            <w:pPr>
              <w:spacing w:after="0" w:line="240" w:lineRule="auto"/>
              <w:jc w:val="both"/>
              <w:rPr>
                <w:rFonts w:ascii="Verdana" w:hAnsi="Verdana"/>
                <w:sz w:val="20"/>
                <w:szCs w:val="20"/>
              </w:rPr>
            </w:pPr>
          </w:p>
          <w:p w14:paraId="74143E67" w14:textId="4BBF1270" w:rsidR="00931C77" w:rsidRDefault="00931C77" w:rsidP="002454B3">
            <w:pPr>
              <w:spacing w:after="0" w:line="240" w:lineRule="auto"/>
              <w:jc w:val="both"/>
              <w:rPr>
                <w:rFonts w:ascii="Verdana" w:hAnsi="Verdana"/>
                <w:sz w:val="20"/>
                <w:szCs w:val="20"/>
              </w:rPr>
            </w:pPr>
            <w:r>
              <w:rPr>
                <w:rFonts w:ascii="Verdana" w:hAnsi="Verdana"/>
                <w:sz w:val="20"/>
                <w:szCs w:val="20"/>
              </w:rPr>
              <w:t xml:space="preserve">El Mapa de Procesos fue aprobado </w:t>
            </w:r>
            <w:r w:rsidR="00817AE4">
              <w:rPr>
                <w:rFonts w:ascii="Verdana" w:hAnsi="Verdana"/>
                <w:sz w:val="20"/>
                <w:szCs w:val="20"/>
              </w:rPr>
              <w:t xml:space="preserve">por el </w:t>
            </w:r>
            <w:r>
              <w:rPr>
                <w:rFonts w:ascii="Verdana" w:hAnsi="Verdana"/>
                <w:sz w:val="20"/>
                <w:szCs w:val="20"/>
              </w:rPr>
              <w:t>Comité Institucional de Gestión y Desempeño mediante Acta 02 del 21 de marzo de 2024.</w:t>
            </w:r>
          </w:p>
          <w:p w14:paraId="4166E761" w14:textId="44A5B48E" w:rsidR="00931C77" w:rsidRPr="002454B3" w:rsidRDefault="00817AE4" w:rsidP="002454B3">
            <w:pPr>
              <w:spacing w:after="0" w:line="240" w:lineRule="auto"/>
              <w:jc w:val="both"/>
              <w:rPr>
                <w:rFonts w:ascii="Verdana" w:hAnsi="Verdana"/>
                <w:sz w:val="20"/>
                <w:szCs w:val="20"/>
              </w:rPr>
            </w:pPr>
            <w:r>
              <w:rPr>
                <w:rFonts w:ascii="Verdana" w:hAnsi="Verdana"/>
                <w:sz w:val="20"/>
                <w:szCs w:val="20"/>
              </w:rPr>
              <w:lastRenderedPageBreak/>
              <w:t>E</w:t>
            </w:r>
            <w:r w:rsidRPr="00817AE4">
              <w:rPr>
                <w:rFonts w:ascii="Verdana" w:hAnsi="Verdana"/>
                <w:sz w:val="20"/>
                <w:szCs w:val="20"/>
              </w:rPr>
              <w:t xml:space="preserve">l documento fue aprobado el 21 de marzo de 2024, su publicación e implementación iniciaron el 12 de junio de 2026, en el marco de un proceso de ajustes administrativos y del desarrollo del nuevo aplicativo </w:t>
            </w:r>
            <w:proofErr w:type="spellStart"/>
            <w:r w:rsidRPr="00817AE4">
              <w:rPr>
                <w:rFonts w:ascii="Verdana" w:hAnsi="Verdana"/>
                <w:sz w:val="20"/>
                <w:szCs w:val="20"/>
              </w:rPr>
              <w:t>MIOsoft</w:t>
            </w:r>
            <w:proofErr w:type="spellEnd"/>
            <w:r w:rsidRPr="00817AE4">
              <w:rPr>
                <w:rFonts w:ascii="Verdana" w:hAnsi="Verdana"/>
                <w:sz w:val="20"/>
                <w:szCs w:val="20"/>
              </w:rPr>
              <w:t>.</w:t>
            </w:r>
          </w:p>
        </w:tc>
      </w:tr>
    </w:tbl>
    <w:p w14:paraId="37FE67CD" w14:textId="77777777" w:rsidR="00C702A1" w:rsidRDefault="00C702A1" w:rsidP="00C702A1">
      <w:bookmarkStart w:id="17" w:name="_Toc224292422"/>
    </w:p>
    <w:p w14:paraId="0F7784DF" w14:textId="77777777" w:rsidR="00C702A1" w:rsidRDefault="00C702A1" w:rsidP="00C702A1"/>
    <w:p w14:paraId="335F5766" w14:textId="77777777" w:rsidR="00C702A1" w:rsidRDefault="00C702A1" w:rsidP="00C702A1"/>
    <w:p w14:paraId="41A6E197" w14:textId="77777777" w:rsidR="00C702A1" w:rsidRDefault="00C702A1" w:rsidP="00C702A1"/>
    <w:p w14:paraId="5A83F6C0" w14:textId="77777777" w:rsidR="00C702A1" w:rsidRDefault="00C702A1" w:rsidP="00C702A1"/>
    <w:p w14:paraId="2E2AA622" w14:textId="77777777" w:rsidR="00C702A1" w:rsidRDefault="00C702A1" w:rsidP="00C702A1"/>
    <w:p w14:paraId="536492A5" w14:textId="77777777" w:rsidR="00C702A1" w:rsidRDefault="00C702A1" w:rsidP="00C702A1"/>
    <w:p w14:paraId="361B7408" w14:textId="77777777" w:rsidR="00C702A1" w:rsidRDefault="00C702A1" w:rsidP="00C702A1"/>
    <w:p w14:paraId="51326193" w14:textId="77777777" w:rsidR="00C702A1" w:rsidRDefault="00C702A1" w:rsidP="00C702A1"/>
    <w:p w14:paraId="77BA2684" w14:textId="77777777" w:rsidR="00C702A1" w:rsidRDefault="00C702A1" w:rsidP="00C702A1"/>
    <w:p w14:paraId="1CE14E48" w14:textId="77777777" w:rsidR="00C702A1" w:rsidRDefault="00C702A1" w:rsidP="00C702A1"/>
    <w:p w14:paraId="25B1D446" w14:textId="77777777" w:rsidR="00C702A1" w:rsidRDefault="00C702A1" w:rsidP="00C702A1"/>
    <w:p w14:paraId="75912F67" w14:textId="77777777" w:rsidR="00C702A1" w:rsidRDefault="00C702A1" w:rsidP="00C702A1"/>
    <w:p w14:paraId="3A9B96FE" w14:textId="77777777" w:rsidR="00C702A1" w:rsidRDefault="00C702A1" w:rsidP="00C702A1"/>
    <w:p w14:paraId="56051FC9" w14:textId="77777777" w:rsidR="00C702A1" w:rsidRDefault="00C702A1" w:rsidP="00C702A1"/>
    <w:p w14:paraId="4F0EE6BF" w14:textId="77777777" w:rsidR="00C702A1" w:rsidRDefault="00C702A1" w:rsidP="00C702A1"/>
    <w:p w14:paraId="4E8E82E1" w14:textId="77777777" w:rsidR="00C702A1" w:rsidRDefault="00C702A1" w:rsidP="00C702A1"/>
    <w:p w14:paraId="463E00C4" w14:textId="77777777" w:rsidR="00C702A1" w:rsidRDefault="00C702A1" w:rsidP="00C702A1"/>
    <w:p w14:paraId="2A1631D8" w14:textId="77777777" w:rsidR="00C702A1" w:rsidRDefault="00C702A1" w:rsidP="00C702A1"/>
    <w:p w14:paraId="295368B5" w14:textId="77777777" w:rsidR="00C702A1" w:rsidRDefault="00C702A1" w:rsidP="00C702A1"/>
    <w:p w14:paraId="01E463EF" w14:textId="77777777" w:rsidR="00C702A1" w:rsidRDefault="00C702A1" w:rsidP="00C702A1"/>
    <w:p w14:paraId="2711FB21" w14:textId="77777777" w:rsidR="00C702A1" w:rsidRDefault="00C702A1" w:rsidP="00C702A1"/>
    <w:p w14:paraId="4B74DCBC" w14:textId="77777777" w:rsidR="00C702A1" w:rsidRDefault="00C702A1" w:rsidP="00C702A1"/>
    <w:p w14:paraId="2F6476ED" w14:textId="77777777" w:rsidR="00C702A1" w:rsidRDefault="00C702A1" w:rsidP="00C702A1"/>
    <w:p w14:paraId="6AB97574" w14:textId="35343866" w:rsidR="00D33CEB" w:rsidRPr="00F452D6" w:rsidRDefault="00D33CEB" w:rsidP="00C702A1">
      <w:pPr>
        <w:pStyle w:val="Ttulo1"/>
        <w:spacing w:before="0" w:after="0" w:line="240" w:lineRule="auto"/>
        <w:rPr>
          <w:rFonts w:ascii="Verdana" w:hAnsi="Verdana"/>
          <w:b/>
          <w:bCs/>
          <w:color w:val="auto"/>
          <w:sz w:val="22"/>
          <w:szCs w:val="22"/>
        </w:rPr>
      </w:pPr>
      <w:r w:rsidRPr="00F452D6">
        <w:rPr>
          <w:rFonts w:ascii="Verdana" w:hAnsi="Verdana"/>
          <w:b/>
          <w:bCs/>
          <w:color w:val="auto"/>
          <w:sz w:val="22"/>
          <w:szCs w:val="22"/>
        </w:rPr>
        <w:lastRenderedPageBreak/>
        <w:t>11. ESTRUCTURA DE DOCUMENTOS</w:t>
      </w:r>
      <w:bookmarkEnd w:id="17"/>
      <w:r w:rsidRPr="00F452D6">
        <w:rPr>
          <w:rFonts w:ascii="Verdana" w:hAnsi="Verdana"/>
          <w:b/>
          <w:bCs/>
          <w:color w:val="auto"/>
          <w:sz w:val="22"/>
          <w:szCs w:val="22"/>
        </w:rPr>
        <w:t xml:space="preserve"> </w:t>
      </w:r>
    </w:p>
    <w:p w14:paraId="0F734D3A" w14:textId="77777777" w:rsidR="00D33CEB" w:rsidRPr="00D33CEB" w:rsidRDefault="00D33CEB" w:rsidP="00C702A1">
      <w:pPr>
        <w:spacing w:after="0" w:line="240" w:lineRule="auto"/>
        <w:jc w:val="both"/>
        <w:rPr>
          <w:rFonts w:ascii="Verdana" w:hAnsi="Verdana"/>
        </w:rPr>
      </w:pPr>
    </w:p>
    <w:p w14:paraId="20C70D25" w14:textId="67DBC67E" w:rsidR="00D33CEB" w:rsidRDefault="00D33CEB" w:rsidP="00D33CEB">
      <w:pPr>
        <w:spacing w:after="0" w:line="240" w:lineRule="auto"/>
        <w:jc w:val="both"/>
        <w:rPr>
          <w:rFonts w:ascii="Verdana" w:hAnsi="Verdana"/>
        </w:rPr>
      </w:pPr>
      <w:r w:rsidRPr="00D33CEB">
        <w:rPr>
          <w:rFonts w:ascii="Verdana" w:hAnsi="Verdana"/>
        </w:rPr>
        <w:t>Los procesos a nivel de documentos se estructuran como se observa en la pirámide:</w:t>
      </w:r>
    </w:p>
    <w:p w14:paraId="12D5D1CB" w14:textId="77777777" w:rsidR="007024DB" w:rsidRDefault="007024DB" w:rsidP="007722F0">
      <w:pPr>
        <w:spacing w:after="0" w:line="240" w:lineRule="auto"/>
        <w:jc w:val="both"/>
        <w:rPr>
          <w:rFonts w:ascii="Verdana" w:hAnsi="Verdana"/>
        </w:rPr>
      </w:pPr>
    </w:p>
    <w:p w14:paraId="5214418F" w14:textId="4EA61500" w:rsidR="00D33CEB" w:rsidRDefault="009A3266" w:rsidP="007722F0">
      <w:pPr>
        <w:spacing w:after="0" w:line="240" w:lineRule="auto"/>
        <w:jc w:val="both"/>
        <w:rPr>
          <w:rFonts w:ascii="Verdana" w:hAnsi="Verdana"/>
        </w:rPr>
      </w:pPr>
      <w:r w:rsidRPr="009A3266">
        <w:rPr>
          <w:rFonts w:ascii="Verdana" w:hAnsi="Verdana"/>
          <w:noProof/>
        </w:rPr>
        <w:drawing>
          <wp:inline distT="0" distB="0" distL="0" distR="0" wp14:anchorId="54807C09" wp14:editId="272CB9B7">
            <wp:extent cx="6858000" cy="3265170"/>
            <wp:effectExtent l="0" t="0" r="0" b="0"/>
            <wp:docPr id="1488066983"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66983" name="Imagen 1" descr="Imagen que contiene Texto&#10;&#10;El contenido generado por IA puede ser incorrecto."/>
                    <pic:cNvPicPr/>
                  </pic:nvPicPr>
                  <pic:blipFill>
                    <a:blip r:embed="rId17"/>
                    <a:stretch>
                      <a:fillRect/>
                    </a:stretch>
                  </pic:blipFill>
                  <pic:spPr>
                    <a:xfrm>
                      <a:off x="0" y="0"/>
                      <a:ext cx="6858000" cy="3265170"/>
                    </a:xfrm>
                    <a:prstGeom prst="rect">
                      <a:avLst/>
                    </a:prstGeom>
                  </pic:spPr>
                </pic:pic>
              </a:graphicData>
            </a:graphic>
          </wp:inline>
        </w:drawing>
      </w:r>
    </w:p>
    <w:p w14:paraId="3786572D" w14:textId="521AB046" w:rsidR="00B128A8" w:rsidRPr="00903A33" w:rsidRDefault="00B128A8" w:rsidP="00B128A8">
      <w:pPr>
        <w:spacing w:after="0" w:line="240" w:lineRule="auto"/>
        <w:jc w:val="center"/>
        <w:rPr>
          <w:rFonts w:ascii="Verdana" w:hAnsi="Verdana"/>
          <w:sz w:val="18"/>
          <w:szCs w:val="18"/>
        </w:rPr>
      </w:pPr>
      <w:r>
        <w:rPr>
          <w:rFonts w:ascii="Verdana" w:hAnsi="Verdana"/>
          <w:b/>
          <w:bCs/>
          <w:sz w:val="18"/>
          <w:szCs w:val="18"/>
        </w:rPr>
        <w:t xml:space="preserve">Imagen </w:t>
      </w:r>
      <w:r w:rsidR="00882DB6">
        <w:rPr>
          <w:rFonts w:ascii="Verdana" w:hAnsi="Verdana"/>
          <w:b/>
          <w:bCs/>
          <w:sz w:val="18"/>
          <w:szCs w:val="18"/>
        </w:rPr>
        <w:t>8</w:t>
      </w:r>
      <w:r w:rsidRPr="00903A33">
        <w:rPr>
          <w:rFonts w:ascii="Verdana" w:hAnsi="Verdana"/>
          <w:b/>
          <w:bCs/>
          <w:sz w:val="18"/>
          <w:szCs w:val="18"/>
        </w:rPr>
        <w:t>.</w:t>
      </w:r>
      <w:r w:rsidRPr="00903A33">
        <w:rPr>
          <w:rFonts w:ascii="Verdana" w:hAnsi="Verdana"/>
          <w:sz w:val="18"/>
          <w:szCs w:val="18"/>
        </w:rPr>
        <w:t xml:space="preserve"> </w:t>
      </w:r>
      <w:r>
        <w:rPr>
          <w:rFonts w:ascii="Verdana" w:hAnsi="Verdana"/>
          <w:sz w:val="18"/>
          <w:szCs w:val="18"/>
        </w:rPr>
        <w:t>Pirámide documental MIO</w:t>
      </w:r>
    </w:p>
    <w:p w14:paraId="5B12CABF" w14:textId="77777777" w:rsidR="00B128A8" w:rsidRDefault="00B128A8" w:rsidP="007722F0">
      <w:pPr>
        <w:spacing w:after="0" w:line="240" w:lineRule="auto"/>
        <w:jc w:val="both"/>
        <w:rPr>
          <w:rFonts w:ascii="Verdana" w:hAnsi="Verdana"/>
        </w:rPr>
      </w:pPr>
    </w:p>
    <w:p w14:paraId="1D33B471" w14:textId="77777777" w:rsidR="00455435" w:rsidRDefault="00455435" w:rsidP="007722F0">
      <w:pPr>
        <w:spacing w:after="0" w:line="240" w:lineRule="auto"/>
        <w:jc w:val="both"/>
        <w:rPr>
          <w:rFonts w:ascii="Verdana" w:hAnsi="Verdana"/>
        </w:rPr>
      </w:pPr>
    </w:p>
    <w:p w14:paraId="5114F649" w14:textId="6B5FF3A4" w:rsidR="00D33CEB" w:rsidRDefault="00D33CEB" w:rsidP="007722F0">
      <w:pPr>
        <w:spacing w:after="0" w:line="240" w:lineRule="auto"/>
        <w:jc w:val="both"/>
        <w:rPr>
          <w:rFonts w:ascii="Verdana" w:hAnsi="Verdana"/>
        </w:rPr>
      </w:pPr>
      <w:r w:rsidRPr="00D33CEB">
        <w:rPr>
          <w:rFonts w:ascii="Verdana" w:hAnsi="Verdana"/>
        </w:rPr>
        <w:t>Los documentos de los procesos se encuentran publicados en el aplicativo</w:t>
      </w:r>
      <w:r w:rsidR="00403516">
        <w:rPr>
          <w:rFonts w:ascii="Verdana" w:hAnsi="Verdana"/>
        </w:rPr>
        <w:t xml:space="preserve"> </w:t>
      </w:r>
      <w:r w:rsidR="008C4D8C">
        <w:rPr>
          <w:rFonts w:ascii="Verdana" w:hAnsi="Verdana"/>
        </w:rPr>
        <w:t xml:space="preserve">institucional </w:t>
      </w:r>
      <w:r w:rsidR="00403516">
        <w:rPr>
          <w:rFonts w:ascii="Verdana" w:hAnsi="Verdana"/>
        </w:rPr>
        <w:t>vigente</w:t>
      </w:r>
      <w:r w:rsidRPr="00D33CEB">
        <w:rPr>
          <w:rFonts w:ascii="Verdana" w:hAnsi="Verdana"/>
        </w:rPr>
        <w:t>.</w:t>
      </w:r>
    </w:p>
    <w:p w14:paraId="7EC3725D" w14:textId="77777777" w:rsidR="00D010AB" w:rsidRDefault="00D010AB" w:rsidP="007722F0">
      <w:pPr>
        <w:spacing w:after="0" w:line="240" w:lineRule="auto"/>
        <w:jc w:val="both"/>
        <w:rPr>
          <w:rFonts w:ascii="Verdana" w:hAnsi="Verdana"/>
        </w:rPr>
      </w:pPr>
    </w:p>
    <w:p w14:paraId="41159A91" w14:textId="4968D6DA" w:rsidR="003D1735" w:rsidRDefault="00D010AB" w:rsidP="007722F0">
      <w:pPr>
        <w:spacing w:after="0" w:line="240" w:lineRule="auto"/>
        <w:jc w:val="both"/>
        <w:rPr>
          <w:rFonts w:ascii="Verdana" w:hAnsi="Verdana"/>
        </w:rPr>
      </w:pPr>
      <w:r w:rsidRPr="00F1508B">
        <w:rPr>
          <w:rFonts w:ascii="Verdana" w:hAnsi="Verdana"/>
        </w:rPr>
        <w:t xml:space="preserve">La gestión y estandarización de la información documentada del Ministerio se rige bajo los lineamientos del </w:t>
      </w:r>
      <w:r w:rsidR="00F1508B">
        <w:rPr>
          <w:rFonts w:ascii="Verdana" w:hAnsi="Verdana"/>
        </w:rPr>
        <w:t>documento</w:t>
      </w:r>
      <w:r w:rsidRPr="00F1508B">
        <w:rPr>
          <w:rFonts w:ascii="Verdana" w:hAnsi="Verdana"/>
        </w:rPr>
        <w:t xml:space="preserve"> </w:t>
      </w:r>
      <w:r w:rsidRPr="00371F7D">
        <w:rPr>
          <w:rFonts w:ascii="Verdana" w:hAnsi="Verdana"/>
          <w:b/>
          <w:bCs/>
        </w:rPr>
        <w:t>GD-PR-001</w:t>
      </w:r>
      <w:r w:rsidRPr="00F1508B">
        <w:rPr>
          <w:rFonts w:ascii="Verdana" w:hAnsi="Verdana"/>
          <w:b/>
          <w:bCs/>
        </w:rPr>
        <w:t xml:space="preserve"> PLANEACIÓN Y PRODUCCIÓN DOCUMENTAL</w:t>
      </w:r>
      <w:r w:rsidRPr="00F1508B">
        <w:rPr>
          <w:rFonts w:ascii="Verdana" w:hAnsi="Verdana"/>
        </w:rPr>
        <w:t xml:space="preserve">. Para comprender la metodología técnica de elaboración de documentos, es imperativo consultar dicho </w:t>
      </w:r>
      <w:r w:rsidR="003F0E3B" w:rsidRPr="00F1508B">
        <w:rPr>
          <w:rFonts w:ascii="Verdana" w:hAnsi="Verdana"/>
        </w:rPr>
        <w:t>documento</w:t>
      </w:r>
      <w:r w:rsidRPr="00F1508B">
        <w:rPr>
          <w:rFonts w:ascii="Verdana" w:hAnsi="Verdana"/>
        </w:rPr>
        <w:t>, el cual abarca desde la planeación de la estructura</w:t>
      </w:r>
      <w:r w:rsidR="00C86C62" w:rsidRPr="00F1508B">
        <w:rPr>
          <w:rFonts w:ascii="Verdana" w:hAnsi="Verdana"/>
        </w:rPr>
        <w:t xml:space="preserve">, </w:t>
      </w:r>
      <w:r w:rsidRPr="00F1508B">
        <w:rPr>
          <w:rFonts w:ascii="Verdana" w:hAnsi="Verdana"/>
        </w:rPr>
        <w:t xml:space="preserve">hasta la definición de los controles para su </w:t>
      </w:r>
      <w:proofErr w:type="spellStart"/>
      <w:r w:rsidRPr="00F1508B">
        <w:rPr>
          <w:rFonts w:ascii="Verdana" w:hAnsi="Verdana"/>
        </w:rPr>
        <w:t>versionamiento</w:t>
      </w:r>
      <w:proofErr w:type="spellEnd"/>
      <w:r w:rsidRPr="00F1508B">
        <w:rPr>
          <w:rFonts w:ascii="Verdana" w:hAnsi="Verdana"/>
        </w:rPr>
        <w:t xml:space="preserve"> y vigencia. Este documento detalla el ciclo completo de producción</w:t>
      </w:r>
      <w:r w:rsidR="008C4D8C" w:rsidRPr="00F1508B">
        <w:rPr>
          <w:rFonts w:ascii="Verdana" w:hAnsi="Verdana"/>
        </w:rPr>
        <w:t xml:space="preserve"> y </w:t>
      </w:r>
      <w:r w:rsidRPr="00F1508B">
        <w:rPr>
          <w:rFonts w:ascii="Verdana" w:hAnsi="Verdana"/>
        </w:rPr>
        <w:t xml:space="preserve">su formalización en </w:t>
      </w:r>
      <w:r w:rsidR="00403516" w:rsidRPr="00F1508B">
        <w:rPr>
          <w:rFonts w:ascii="Verdana" w:hAnsi="Verdana"/>
        </w:rPr>
        <w:t xml:space="preserve">el aplicativo </w:t>
      </w:r>
      <w:r w:rsidR="008C4D8C" w:rsidRPr="00F1508B">
        <w:rPr>
          <w:rFonts w:ascii="Verdana" w:hAnsi="Verdana"/>
        </w:rPr>
        <w:t xml:space="preserve">institucional </w:t>
      </w:r>
      <w:r w:rsidR="00403516" w:rsidRPr="00F1508B">
        <w:rPr>
          <w:rFonts w:ascii="Verdana" w:hAnsi="Verdana"/>
        </w:rPr>
        <w:t>vigente</w:t>
      </w:r>
      <w:r w:rsidR="008C4D8C" w:rsidRPr="00F1508B">
        <w:rPr>
          <w:rFonts w:ascii="Verdana" w:hAnsi="Verdana"/>
        </w:rPr>
        <w:t>.</w:t>
      </w:r>
    </w:p>
    <w:p w14:paraId="641AC603" w14:textId="77777777" w:rsidR="00726D2D" w:rsidRDefault="00726D2D" w:rsidP="007722F0">
      <w:pPr>
        <w:spacing w:after="0" w:line="240" w:lineRule="auto"/>
        <w:jc w:val="both"/>
        <w:rPr>
          <w:rFonts w:ascii="Verdana" w:hAnsi="Verdana"/>
        </w:rPr>
      </w:pPr>
    </w:p>
    <w:p w14:paraId="0409D9E4" w14:textId="77777777" w:rsidR="00726D2D" w:rsidRDefault="00726D2D" w:rsidP="007722F0">
      <w:pPr>
        <w:spacing w:after="0" w:line="240" w:lineRule="auto"/>
        <w:jc w:val="both"/>
        <w:rPr>
          <w:rFonts w:ascii="Verdana" w:hAnsi="Verdana"/>
        </w:rPr>
      </w:pPr>
    </w:p>
    <w:p w14:paraId="7DEF804C" w14:textId="77777777" w:rsidR="00726D2D" w:rsidRDefault="00726D2D" w:rsidP="007722F0">
      <w:pPr>
        <w:spacing w:after="0" w:line="240" w:lineRule="auto"/>
        <w:jc w:val="both"/>
        <w:rPr>
          <w:rFonts w:ascii="Verdana" w:hAnsi="Verdana"/>
        </w:rPr>
      </w:pPr>
    </w:p>
    <w:p w14:paraId="27942F0E" w14:textId="77777777" w:rsidR="00726D2D" w:rsidRDefault="00726D2D" w:rsidP="007722F0">
      <w:pPr>
        <w:spacing w:after="0" w:line="240" w:lineRule="auto"/>
        <w:jc w:val="both"/>
        <w:rPr>
          <w:rFonts w:ascii="Verdana" w:hAnsi="Verdana"/>
        </w:rPr>
      </w:pPr>
    </w:p>
    <w:p w14:paraId="7F543A16" w14:textId="77777777" w:rsidR="00726D2D" w:rsidRDefault="00726D2D" w:rsidP="007722F0">
      <w:pPr>
        <w:spacing w:after="0" w:line="240" w:lineRule="auto"/>
        <w:jc w:val="both"/>
        <w:rPr>
          <w:rFonts w:ascii="Verdana" w:hAnsi="Verdana"/>
        </w:rPr>
      </w:pPr>
    </w:p>
    <w:p w14:paraId="19B9FCEA" w14:textId="77777777" w:rsidR="00726D2D" w:rsidRDefault="00726D2D" w:rsidP="007722F0">
      <w:pPr>
        <w:spacing w:after="0" w:line="240" w:lineRule="auto"/>
        <w:jc w:val="both"/>
        <w:rPr>
          <w:rFonts w:ascii="Verdana" w:hAnsi="Verdana"/>
        </w:rPr>
      </w:pPr>
    </w:p>
    <w:p w14:paraId="6FF9008E" w14:textId="77777777" w:rsidR="00726D2D" w:rsidRPr="007024DB" w:rsidRDefault="00726D2D" w:rsidP="007722F0">
      <w:pPr>
        <w:spacing w:after="0" w:line="240" w:lineRule="auto"/>
        <w:jc w:val="both"/>
        <w:rPr>
          <w:rFonts w:ascii="Verdana" w:hAnsi="Verdana"/>
        </w:rPr>
      </w:pPr>
    </w:p>
    <w:p w14:paraId="1A1B2264" w14:textId="40D1BEF7" w:rsidR="00665072" w:rsidRPr="005B5DC6" w:rsidRDefault="00543A5E" w:rsidP="00543A5E">
      <w:pPr>
        <w:pStyle w:val="Ttulo1"/>
        <w:rPr>
          <w:rFonts w:ascii="Verdana" w:eastAsia="Verdana" w:hAnsi="Verdana" w:cs="Verdana"/>
          <w:b/>
          <w:bCs/>
          <w:color w:val="auto"/>
          <w:sz w:val="22"/>
          <w:szCs w:val="22"/>
        </w:rPr>
      </w:pPr>
      <w:bookmarkStart w:id="18" w:name="_Toc224292423"/>
      <w:r>
        <w:rPr>
          <w:rFonts w:ascii="Verdana" w:eastAsia="Verdana" w:hAnsi="Verdana" w:cs="Verdana"/>
          <w:b/>
          <w:bCs/>
          <w:color w:val="auto"/>
          <w:sz w:val="22"/>
          <w:szCs w:val="22"/>
        </w:rPr>
        <w:lastRenderedPageBreak/>
        <w:t xml:space="preserve">12. </w:t>
      </w:r>
      <w:r w:rsidR="00665072" w:rsidRPr="005B5DC6">
        <w:rPr>
          <w:rFonts w:ascii="Verdana" w:eastAsia="Verdana" w:hAnsi="Verdana" w:cs="Verdana"/>
          <w:b/>
          <w:bCs/>
          <w:color w:val="auto"/>
          <w:sz w:val="22"/>
          <w:szCs w:val="22"/>
        </w:rPr>
        <w:t>HISTORIAL DE CAMBIOS</w:t>
      </w:r>
      <w:bookmarkEnd w:id="18"/>
    </w:p>
    <w:p w14:paraId="1E0320BC" w14:textId="77777777" w:rsidR="00665072" w:rsidRPr="00DD7470" w:rsidRDefault="00665072" w:rsidP="00665072">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8363"/>
      </w:tblGrid>
      <w:tr w:rsidR="00DD7470" w:rsidRPr="00DD7470" w14:paraId="36C580A9" w14:textId="77777777" w:rsidTr="008962E2">
        <w:trPr>
          <w:trHeight w:val="100"/>
          <w:tblHeader/>
        </w:trPr>
        <w:tc>
          <w:tcPr>
            <w:tcW w:w="1276" w:type="dxa"/>
            <w:shd w:val="clear" w:color="auto" w:fill="BFBFBF" w:themeFill="background1" w:themeFillShade="BF"/>
            <w:tcMar>
              <w:top w:w="57" w:type="dxa"/>
              <w:left w:w="113" w:type="dxa"/>
              <w:bottom w:w="57" w:type="dxa"/>
            </w:tcMar>
            <w:vAlign w:val="center"/>
          </w:tcPr>
          <w:p w14:paraId="790B8DEE" w14:textId="77777777" w:rsidR="00665072" w:rsidRPr="00DD7470" w:rsidRDefault="00665072" w:rsidP="00B1761A">
            <w:pPr>
              <w:spacing w:after="0" w:line="240" w:lineRule="auto"/>
              <w:jc w:val="center"/>
              <w:rPr>
                <w:rFonts w:ascii="Verdana" w:hAnsi="Verdana" w:cs="Arial"/>
                <w:b/>
                <w:sz w:val="16"/>
                <w:szCs w:val="16"/>
              </w:rPr>
            </w:pPr>
            <w:r w:rsidRPr="00DD7470">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B50E829" w14:textId="77777777" w:rsidR="00665072" w:rsidRPr="00DD7470" w:rsidRDefault="00665072" w:rsidP="00B1761A">
            <w:pPr>
              <w:spacing w:after="0" w:line="240" w:lineRule="auto"/>
              <w:jc w:val="center"/>
              <w:rPr>
                <w:rFonts w:ascii="Verdana" w:hAnsi="Verdana" w:cs="Arial"/>
                <w:b/>
                <w:sz w:val="16"/>
                <w:szCs w:val="16"/>
              </w:rPr>
            </w:pPr>
            <w:r w:rsidRPr="00DD7470">
              <w:rPr>
                <w:rFonts w:ascii="Verdana" w:hAnsi="Verdana" w:cs="Arial"/>
                <w:b/>
                <w:sz w:val="16"/>
                <w:szCs w:val="16"/>
              </w:rPr>
              <w:t>VERSIÓN</w:t>
            </w:r>
          </w:p>
        </w:tc>
        <w:tc>
          <w:tcPr>
            <w:tcW w:w="8363" w:type="dxa"/>
            <w:shd w:val="clear" w:color="auto" w:fill="BFBFBF" w:themeFill="background1" w:themeFillShade="BF"/>
            <w:tcMar>
              <w:top w:w="57" w:type="dxa"/>
              <w:left w:w="113" w:type="dxa"/>
              <w:bottom w:w="57" w:type="dxa"/>
            </w:tcMar>
            <w:vAlign w:val="center"/>
          </w:tcPr>
          <w:p w14:paraId="79E73ABE" w14:textId="77777777" w:rsidR="00665072" w:rsidRPr="00DD7470" w:rsidRDefault="00665072" w:rsidP="00B1761A">
            <w:pPr>
              <w:spacing w:after="0" w:line="240" w:lineRule="auto"/>
              <w:jc w:val="center"/>
              <w:rPr>
                <w:rFonts w:ascii="Verdana" w:hAnsi="Verdana" w:cs="Arial"/>
                <w:b/>
                <w:sz w:val="16"/>
                <w:szCs w:val="16"/>
              </w:rPr>
            </w:pPr>
            <w:r w:rsidRPr="00DD7470">
              <w:rPr>
                <w:rFonts w:ascii="Verdana" w:hAnsi="Verdana" w:cs="Arial"/>
                <w:b/>
                <w:sz w:val="16"/>
                <w:szCs w:val="16"/>
              </w:rPr>
              <w:t>DESCRIPCIÓN DEL CAMBIO</w:t>
            </w:r>
          </w:p>
        </w:tc>
      </w:tr>
      <w:tr w:rsidR="00DD7470" w:rsidRPr="00DD7470" w14:paraId="26E15081" w14:textId="77777777" w:rsidTr="008962E2">
        <w:trPr>
          <w:trHeight w:val="300"/>
        </w:trPr>
        <w:tc>
          <w:tcPr>
            <w:tcW w:w="1276" w:type="dxa"/>
            <w:tcMar>
              <w:top w:w="57" w:type="dxa"/>
              <w:left w:w="113" w:type="dxa"/>
              <w:bottom w:w="57" w:type="dxa"/>
            </w:tcMar>
            <w:vAlign w:val="center"/>
          </w:tcPr>
          <w:p w14:paraId="51E5B420" w14:textId="630F4FA7" w:rsidR="00665072" w:rsidRPr="00DD7470" w:rsidRDefault="0063627F" w:rsidP="00B1761A">
            <w:pPr>
              <w:spacing w:after="0" w:line="240" w:lineRule="auto"/>
              <w:jc w:val="center"/>
              <w:rPr>
                <w:rFonts w:ascii="Verdana" w:hAnsi="Verdana" w:cs="Arial"/>
                <w:sz w:val="16"/>
                <w:szCs w:val="16"/>
              </w:rPr>
            </w:pPr>
            <w:r>
              <w:rPr>
                <w:rFonts w:ascii="Verdana" w:hAnsi="Verdana" w:cs="Arial"/>
                <w:sz w:val="16"/>
                <w:szCs w:val="16"/>
              </w:rPr>
              <w:t>12</w:t>
            </w:r>
            <w:r w:rsidR="00665072" w:rsidRPr="00DD7470">
              <w:rPr>
                <w:rFonts w:ascii="Verdana" w:hAnsi="Verdana" w:cs="Arial"/>
                <w:sz w:val="16"/>
                <w:szCs w:val="16"/>
              </w:rPr>
              <w:t>/</w:t>
            </w:r>
            <w:r>
              <w:rPr>
                <w:rFonts w:ascii="Verdana" w:hAnsi="Verdana" w:cs="Arial"/>
                <w:sz w:val="16"/>
                <w:szCs w:val="16"/>
              </w:rPr>
              <w:t>06</w:t>
            </w:r>
            <w:r w:rsidR="00665072" w:rsidRPr="00DD7470">
              <w:rPr>
                <w:rFonts w:ascii="Verdana" w:hAnsi="Verdana" w:cs="Arial"/>
                <w:sz w:val="16"/>
                <w:szCs w:val="16"/>
              </w:rPr>
              <w:t>/</w:t>
            </w:r>
            <w:r w:rsidR="0056453C">
              <w:rPr>
                <w:rFonts w:ascii="Verdana" w:hAnsi="Verdana" w:cs="Arial"/>
                <w:sz w:val="16"/>
                <w:szCs w:val="16"/>
              </w:rPr>
              <w:t>20</w:t>
            </w:r>
            <w:r>
              <w:rPr>
                <w:rFonts w:ascii="Verdana" w:hAnsi="Verdana" w:cs="Arial"/>
                <w:sz w:val="16"/>
                <w:szCs w:val="16"/>
              </w:rPr>
              <w:t>26</w:t>
            </w:r>
          </w:p>
        </w:tc>
        <w:tc>
          <w:tcPr>
            <w:tcW w:w="1134" w:type="dxa"/>
            <w:tcMar>
              <w:top w:w="57" w:type="dxa"/>
              <w:left w:w="113" w:type="dxa"/>
              <w:bottom w:w="57" w:type="dxa"/>
            </w:tcMar>
            <w:vAlign w:val="center"/>
          </w:tcPr>
          <w:p w14:paraId="743C1C91" w14:textId="17EB9CE9" w:rsidR="00665072" w:rsidRPr="00DD7470" w:rsidRDefault="00665072" w:rsidP="00B1761A">
            <w:pPr>
              <w:spacing w:after="0" w:line="240" w:lineRule="auto"/>
              <w:jc w:val="center"/>
              <w:rPr>
                <w:rFonts w:ascii="Verdana" w:hAnsi="Verdana" w:cs="Arial"/>
                <w:sz w:val="16"/>
                <w:szCs w:val="16"/>
              </w:rPr>
            </w:pPr>
            <w:r w:rsidRPr="00DD7470">
              <w:rPr>
                <w:rFonts w:ascii="Verdana" w:hAnsi="Verdana" w:cs="Arial"/>
                <w:sz w:val="16"/>
                <w:szCs w:val="16"/>
              </w:rPr>
              <w:t>0</w:t>
            </w:r>
            <w:r w:rsidR="00DD7584">
              <w:rPr>
                <w:rFonts w:ascii="Verdana" w:hAnsi="Verdana" w:cs="Arial"/>
                <w:sz w:val="16"/>
                <w:szCs w:val="16"/>
              </w:rPr>
              <w:t>0</w:t>
            </w:r>
          </w:p>
        </w:tc>
        <w:tc>
          <w:tcPr>
            <w:tcW w:w="8363" w:type="dxa"/>
            <w:tcMar>
              <w:top w:w="57" w:type="dxa"/>
              <w:left w:w="113" w:type="dxa"/>
              <w:bottom w:w="57" w:type="dxa"/>
            </w:tcMar>
            <w:vAlign w:val="center"/>
          </w:tcPr>
          <w:p w14:paraId="207CF0A7" w14:textId="77777777" w:rsidR="00BF3ACD" w:rsidRDefault="007707BE" w:rsidP="00B1761A">
            <w:pPr>
              <w:spacing w:after="0" w:line="240" w:lineRule="auto"/>
              <w:jc w:val="both"/>
              <w:rPr>
                <w:rFonts w:ascii="Verdana" w:hAnsi="Verdana" w:cs="Arial"/>
                <w:sz w:val="16"/>
                <w:szCs w:val="16"/>
              </w:rPr>
            </w:pPr>
            <w:r w:rsidRPr="00914615">
              <w:rPr>
                <w:rFonts w:ascii="Verdana" w:hAnsi="Verdana" w:cs="Arial"/>
                <w:sz w:val="16"/>
                <w:szCs w:val="16"/>
              </w:rPr>
              <w:t>Primera versión del documento</w:t>
            </w:r>
            <w:r w:rsidR="009352F0">
              <w:rPr>
                <w:rFonts w:ascii="Verdana" w:hAnsi="Verdana" w:cs="Arial"/>
                <w:sz w:val="16"/>
                <w:szCs w:val="16"/>
              </w:rPr>
              <w:t xml:space="preserve"> </w:t>
            </w:r>
            <w:r w:rsidRPr="00914615">
              <w:rPr>
                <w:rFonts w:ascii="Verdana" w:hAnsi="Verdana" w:cs="Arial"/>
                <w:sz w:val="16"/>
                <w:szCs w:val="16"/>
              </w:rPr>
              <w:t>para el nuevo Mapa de procesos.</w:t>
            </w:r>
            <w:r>
              <w:rPr>
                <w:rFonts w:ascii="Verdana" w:hAnsi="Verdana" w:cs="Arial"/>
                <w:sz w:val="16"/>
                <w:szCs w:val="16"/>
              </w:rPr>
              <w:t xml:space="preserve"> </w:t>
            </w:r>
          </w:p>
          <w:p w14:paraId="60C25E14" w14:textId="315590AD" w:rsidR="00665072" w:rsidRDefault="007707BE" w:rsidP="00B1761A">
            <w:pPr>
              <w:spacing w:after="0" w:line="240" w:lineRule="auto"/>
              <w:jc w:val="both"/>
              <w:rPr>
                <w:rFonts w:ascii="Verdana" w:hAnsi="Verdana" w:cs="Arial"/>
                <w:sz w:val="16"/>
                <w:szCs w:val="16"/>
              </w:rPr>
            </w:pPr>
            <w:r w:rsidRPr="00914615">
              <w:rPr>
                <w:rFonts w:ascii="Verdana" w:hAnsi="Verdana" w:cs="Arial"/>
                <w:sz w:val="16"/>
                <w:szCs w:val="16"/>
              </w:rPr>
              <w:t xml:space="preserve">Código anterior: </w:t>
            </w:r>
            <w:r>
              <w:rPr>
                <w:rFonts w:ascii="Verdana" w:hAnsi="Verdana" w:cs="Arial"/>
                <w:sz w:val="16"/>
                <w:szCs w:val="16"/>
              </w:rPr>
              <w:t>GD</w:t>
            </w:r>
            <w:r w:rsidRPr="00C629CF">
              <w:rPr>
                <w:rFonts w:ascii="Verdana" w:hAnsi="Verdana" w:cs="Arial"/>
                <w:sz w:val="16"/>
                <w:szCs w:val="16"/>
              </w:rPr>
              <w:t>-</w:t>
            </w:r>
            <w:r w:rsidR="008E1E99">
              <w:rPr>
                <w:rFonts w:ascii="Verdana" w:hAnsi="Verdana" w:cs="Arial"/>
                <w:sz w:val="16"/>
                <w:szCs w:val="16"/>
              </w:rPr>
              <w:t>MO</w:t>
            </w:r>
            <w:r w:rsidRPr="00C629CF">
              <w:rPr>
                <w:rFonts w:ascii="Verdana" w:hAnsi="Verdana" w:cs="Arial"/>
                <w:sz w:val="16"/>
                <w:szCs w:val="16"/>
              </w:rPr>
              <w:t>-00</w:t>
            </w:r>
            <w:r>
              <w:rPr>
                <w:rFonts w:ascii="Verdana" w:hAnsi="Verdana" w:cs="Arial"/>
                <w:sz w:val="16"/>
                <w:szCs w:val="16"/>
              </w:rPr>
              <w:t>1</w:t>
            </w:r>
            <w:r w:rsidR="00C15868">
              <w:rPr>
                <w:rFonts w:ascii="Verdana" w:hAnsi="Verdana" w:cs="Arial"/>
                <w:sz w:val="16"/>
                <w:szCs w:val="16"/>
              </w:rPr>
              <w:t>. V20.</w:t>
            </w:r>
          </w:p>
          <w:p w14:paraId="64CDF7AF" w14:textId="77777777" w:rsidR="00BF3ACD" w:rsidRDefault="00BF3ACD" w:rsidP="00B1761A">
            <w:pPr>
              <w:spacing w:after="0" w:line="240" w:lineRule="auto"/>
              <w:jc w:val="both"/>
              <w:rPr>
                <w:rFonts w:ascii="Verdana" w:hAnsi="Verdana" w:cs="Arial"/>
                <w:sz w:val="16"/>
                <w:szCs w:val="16"/>
              </w:rPr>
            </w:pPr>
          </w:p>
          <w:p w14:paraId="2E5ADCD3" w14:textId="521D2E47" w:rsidR="008B4B65" w:rsidRDefault="00AB2D22" w:rsidP="00B1761A">
            <w:pPr>
              <w:spacing w:after="0" w:line="240" w:lineRule="auto"/>
              <w:jc w:val="both"/>
              <w:rPr>
                <w:rFonts w:ascii="Verdana" w:hAnsi="Verdana" w:cs="Arial"/>
                <w:sz w:val="16"/>
                <w:szCs w:val="16"/>
              </w:rPr>
            </w:pPr>
            <w:r>
              <w:rPr>
                <w:rFonts w:ascii="Verdana" w:hAnsi="Verdana" w:cs="Arial"/>
                <w:sz w:val="16"/>
                <w:szCs w:val="16"/>
              </w:rPr>
              <w:t>Se actualiza</w:t>
            </w:r>
            <w:r w:rsidR="008B4B65">
              <w:rPr>
                <w:rFonts w:ascii="Verdana" w:hAnsi="Verdana" w:cs="Arial"/>
                <w:sz w:val="16"/>
                <w:szCs w:val="16"/>
              </w:rPr>
              <w:t>n los siguientes numerales</w:t>
            </w:r>
            <w:r w:rsidR="008962E2">
              <w:rPr>
                <w:rFonts w:ascii="Verdana" w:hAnsi="Verdana" w:cs="Arial"/>
                <w:sz w:val="16"/>
                <w:szCs w:val="16"/>
              </w:rPr>
              <w:t>, de forma no de fondo</w:t>
            </w:r>
            <w:r w:rsidR="008B4B65">
              <w:rPr>
                <w:rFonts w:ascii="Verdana" w:hAnsi="Verdana" w:cs="Arial"/>
                <w:sz w:val="16"/>
                <w:szCs w:val="16"/>
              </w:rPr>
              <w:t>:</w:t>
            </w:r>
          </w:p>
          <w:p w14:paraId="6D7E5A1B" w14:textId="7B9BF669" w:rsidR="006F3AF0" w:rsidRDefault="00986B70" w:rsidP="00986B70">
            <w:pPr>
              <w:pStyle w:val="Prrafodelista"/>
              <w:numPr>
                <w:ilvl w:val="0"/>
                <w:numId w:val="38"/>
              </w:numPr>
              <w:spacing w:after="0" w:line="240" w:lineRule="auto"/>
              <w:jc w:val="both"/>
              <w:rPr>
                <w:rFonts w:ascii="Verdana" w:hAnsi="Verdana" w:cs="Arial"/>
                <w:sz w:val="16"/>
                <w:szCs w:val="16"/>
              </w:rPr>
            </w:pPr>
            <w:r>
              <w:rPr>
                <w:rFonts w:ascii="Verdana" w:hAnsi="Verdana" w:cs="Arial"/>
                <w:sz w:val="16"/>
                <w:szCs w:val="16"/>
              </w:rPr>
              <w:t>Se actualiza la imagen de</w:t>
            </w:r>
            <w:r w:rsidR="006F3AF0">
              <w:rPr>
                <w:rFonts w:ascii="Verdana" w:hAnsi="Verdana" w:cs="Arial"/>
                <w:sz w:val="16"/>
                <w:szCs w:val="16"/>
              </w:rPr>
              <w:t xml:space="preserve">l numeral 5. </w:t>
            </w:r>
            <w:r w:rsidR="006F3AF0" w:rsidRPr="00A454E7">
              <w:rPr>
                <w:rFonts w:ascii="Verdana" w:hAnsi="Verdana" w:cs="Arial"/>
                <w:sz w:val="16"/>
                <w:szCs w:val="16"/>
              </w:rPr>
              <w:t>Estructura Organizacional Del Ministerio</w:t>
            </w:r>
          </w:p>
          <w:p w14:paraId="353C5D37" w14:textId="77777777" w:rsidR="00BF3ACD" w:rsidRDefault="00A454E7" w:rsidP="00986B70">
            <w:pPr>
              <w:pStyle w:val="Prrafodelista"/>
              <w:numPr>
                <w:ilvl w:val="0"/>
                <w:numId w:val="38"/>
              </w:numPr>
              <w:spacing w:after="0" w:line="240" w:lineRule="auto"/>
              <w:jc w:val="both"/>
              <w:rPr>
                <w:rFonts w:ascii="Verdana" w:hAnsi="Verdana" w:cs="Arial"/>
                <w:sz w:val="16"/>
                <w:szCs w:val="16"/>
              </w:rPr>
            </w:pPr>
            <w:r>
              <w:rPr>
                <w:rFonts w:ascii="Verdana" w:hAnsi="Verdana" w:cs="Arial"/>
                <w:sz w:val="16"/>
                <w:szCs w:val="16"/>
              </w:rPr>
              <w:t>Se actualiza</w:t>
            </w:r>
            <w:r w:rsidR="00B26413">
              <w:rPr>
                <w:rFonts w:ascii="Verdana" w:hAnsi="Verdana" w:cs="Arial"/>
                <w:sz w:val="16"/>
                <w:szCs w:val="16"/>
              </w:rPr>
              <w:t xml:space="preserve"> </w:t>
            </w:r>
            <w:r w:rsidR="00AB2D22" w:rsidRPr="00986B70">
              <w:rPr>
                <w:rFonts w:ascii="Verdana" w:hAnsi="Verdana" w:cs="Arial"/>
                <w:sz w:val="16"/>
                <w:szCs w:val="16"/>
              </w:rPr>
              <w:t>la</w:t>
            </w:r>
            <w:r w:rsidR="00182636" w:rsidRPr="00986B70">
              <w:rPr>
                <w:rFonts w:ascii="Verdana" w:hAnsi="Verdana" w:cs="Arial"/>
                <w:sz w:val="16"/>
                <w:szCs w:val="16"/>
              </w:rPr>
              <w:t xml:space="preserve"> imagen </w:t>
            </w:r>
            <w:r w:rsidR="00102D93" w:rsidRPr="00986B70">
              <w:rPr>
                <w:rFonts w:ascii="Verdana" w:hAnsi="Verdana" w:cs="Arial"/>
                <w:sz w:val="16"/>
                <w:szCs w:val="16"/>
              </w:rPr>
              <w:t xml:space="preserve">del </w:t>
            </w:r>
            <w:r w:rsidR="00F242E9" w:rsidRPr="00986B70">
              <w:rPr>
                <w:rFonts w:ascii="Verdana" w:hAnsi="Verdana" w:cs="Arial"/>
                <w:sz w:val="16"/>
                <w:szCs w:val="16"/>
              </w:rPr>
              <w:t xml:space="preserve">numeral 7. </w:t>
            </w:r>
            <w:r w:rsidR="00DB3CEE">
              <w:rPr>
                <w:rFonts w:ascii="Verdana" w:hAnsi="Verdana" w:cs="Arial"/>
                <w:sz w:val="16"/>
                <w:szCs w:val="16"/>
              </w:rPr>
              <w:t>E</w:t>
            </w:r>
            <w:r w:rsidR="00B26413" w:rsidRPr="00B26413">
              <w:rPr>
                <w:rFonts w:ascii="Verdana" w:hAnsi="Verdana" w:cs="Arial"/>
                <w:sz w:val="16"/>
                <w:szCs w:val="16"/>
              </w:rPr>
              <w:t xml:space="preserve">structura del modelo institucional de operación – </w:t>
            </w:r>
            <w:r w:rsidR="00B26413">
              <w:rPr>
                <w:rFonts w:ascii="Verdana" w:hAnsi="Verdana" w:cs="Arial"/>
                <w:sz w:val="16"/>
                <w:szCs w:val="16"/>
              </w:rPr>
              <w:t>MIO.</w:t>
            </w:r>
          </w:p>
          <w:p w14:paraId="4120EAED" w14:textId="157D5C92" w:rsidR="001C27B1" w:rsidRPr="00686096" w:rsidRDefault="0090025C" w:rsidP="00686096">
            <w:pPr>
              <w:pStyle w:val="Prrafodelista"/>
              <w:numPr>
                <w:ilvl w:val="0"/>
                <w:numId w:val="38"/>
              </w:numPr>
              <w:spacing w:after="0" w:line="240" w:lineRule="auto"/>
              <w:jc w:val="both"/>
              <w:rPr>
                <w:rFonts w:ascii="Verdana" w:hAnsi="Verdana" w:cs="Arial"/>
                <w:sz w:val="16"/>
                <w:szCs w:val="16"/>
              </w:rPr>
            </w:pPr>
            <w:r w:rsidRPr="0090025C">
              <w:rPr>
                <w:rFonts w:ascii="Verdana" w:hAnsi="Verdana" w:cs="Arial"/>
                <w:sz w:val="16"/>
                <w:szCs w:val="16"/>
              </w:rPr>
              <w:t xml:space="preserve">Se actualiza la imagen del numeral </w:t>
            </w:r>
            <w:r w:rsidR="001C27B1" w:rsidRPr="00686096">
              <w:rPr>
                <w:rFonts w:ascii="Verdana" w:hAnsi="Verdana" w:cs="Arial"/>
                <w:sz w:val="16"/>
                <w:szCs w:val="16"/>
              </w:rPr>
              <w:t xml:space="preserve">10. </w:t>
            </w:r>
            <w:r w:rsidR="00686096" w:rsidRPr="00686096">
              <w:rPr>
                <w:rFonts w:ascii="Verdana" w:hAnsi="Verdana" w:cs="Arial"/>
                <w:sz w:val="16"/>
                <w:szCs w:val="16"/>
              </w:rPr>
              <w:t xml:space="preserve">Mapa </w:t>
            </w:r>
            <w:r w:rsidR="00686096">
              <w:rPr>
                <w:rFonts w:ascii="Verdana" w:hAnsi="Verdana" w:cs="Arial"/>
                <w:sz w:val="16"/>
                <w:szCs w:val="16"/>
              </w:rPr>
              <w:t>d</w:t>
            </w:r>
            <w:r w:rsidR="00686096" w:rsidRPr="00686096">
              <w:rPr>
                <w:rFonts w:ascii="Verdana" w:hAnsi="Verdana" w:cs="Arial"/>
                <w:sz w:val="16"/>
                <w:szCs w:val="16"/>
              </w:rPr>
              <w:t>e Procesos</w:t>
            </w:r>
            <w:r w:rsidR="00686096">
              <w:rPr>
                <w:rFonts w:ascii="Verdana" w:hAnsi="Verdana" w:cs="Arial"/>
                <w:sz w:val="16"/>
                <w:szCs w:val="16"/>
              </w:rPr>
              <w:t>.</w:t>
            </w:r>
            <w:r w:rsidR="006E2862">
              <w:rPr>
                <w:rFonts w:ascii="Verdana" w:hAnsi="Verdana" w:cs="Arial"/>
                <w:sz w:val="16"/>
                <w:szCs w:val="16"/>
              </w:rPr>
              <w:t xml:space="preserve"> </w:t>
            </w:r>
            <w:r w:rsidR="006E2862" w:rsidRPr="006E2862">
              <w:rPr>
                <w:rFonts w:ascii="Verdana" w:hAnsi="Verdana" w:cs="Arial"/>
                <w:sz w:val="16"/>
                <w:szCs w:val="16"/>
              </w:rPr>
              <w:t>El Mapa de Procesos fue aprobado por el Comité Institucional de Gestión y Desempeño mediante Acta 02 del 21 de marzo de 2024.</w:t>
            </w:r>
          </w:p>
        </w:tc>
      </w:tr>
    </w:tbl>
    <w:p w14:paraId="414C2F77" w14:textId="77777777" w:rsidR="00665072" w:rsidRPr="00DD7470" w:rsidRDefault="00665072" w:rsidP="00665072">
      <w:pPr>
        <w:spacing w:after="0" w:line="240" w:lineRule="auto"/>
        <w:ind w:right="-232"/>
        <w:jc w:val="both"/>
        <w:rPr>
          <w:rFonts w:ascii="Verdana" w:hAnsi="Verdana" w:cs="Arial"/>
          <w:b/>
          <w:bCs/>
          <w:sz w:val="18"/>
          <w:szCs w:val="18"/>
        </w:rPr>
      </w:pPr>
    </w:p>
    <w:p w14:paraId="746F2AC1" w14:textId="77777777" w:rsidR="00A45AEA" w:rsidRPr="00DD7470" w:rsidRDefault="00A45AEA" w:rsidP="00665072">
      <w:pPr>
        <w:spacing w:after="0" w:line="240" w:lineRule="auto"/>
        <w:rPr>
          <w:rFonts w:ascii="Verdana" w:eastAsia="Verdana" w:hAnsi="Verdana" w:cs="Verdana"/>
          <w:b/>
          <w:bCs/>
        </w:rPr>
      </w:pPr>
    </w:p>
    <w:p w14:paraId="239222EE" w14:textId="206D358B" w:rsidR="00665072" w:rsidRPr="00DD7470" w:rsidRDefault="00665072" w:rsidP="00665072">
      <w:pPr>
        <w:spacing w:after="0" w:line="240" w:lineRule="auto"/>
        <w:rPr>
          <w:rFonts w:ascii="Verdana" w:eastAsia="Verdana" w:hAnsi="Verdana" w:cs="Verdana"/>
          <w:b/>
          <w:bCs/>
        </w:rPr>
      </w:pPr>
      <w:r w:rsidRPr="00DD7470">
        <w:rPr>
          <w:rFonts w:ascii="Verdana" w:eastAsia="Verdana" w:hAnsi="Verdana" w:cs="Verdana"/>
          <w:b/>
          <w:bCs/>
        </w:rPr>
        <w:t>FLUJO DE APROBACIÓN</w:t>
      </w:r>
    </w:p>
    <w:p w14:paraId="3852D502" w14:textId="77777777" w:rsidR="00665072" w:rsidRPr="00DD7470" w:rsidRDefault="00665072" w:rsidP="00665072">
      <w:pPr>
        <w:spacing w:after="0" w:line="240" w:lineRule="auto"/>
        <w:rPr>
          <w:rFonts w:ascii="Verdana" w:hAnsi="Verdana"/>
          <w:sz w:val="18"/>
          <w:szCs w:val="18"/>
        </w:rPr>
      </w:pPr>
    </w:p>
    <w:tbl>
      <w:tblPr>
        <w:tblStyle w:val="Tablaconcuadrcula"/>
        <w:tblW w:w="5000" w:type="pct"/>
        <w:tblLook w:val="06A0" w:firstRow="1" w:lastRow="0" w:firstColumn="1" w:lastColumn="0" w:noHBand="1" w:noVBand="1"/>
      </w:tblPr>
      <w:tblGrid>
        <w:gridCol w:w="926"/>
        <w:gridCol w:w="1601"/>
        <w:gridCol w:w="926"/>
        <w:gridCol w:w="1653"/>
        <w:gridCol w:w="926"/>
        <w:gridCol w:w="1811"/>
        <w:gridCol w:w="975"/>
        <w:gridCol w:w="1972"/>
      </w:tblGrid>
      <w:tr w:rsidR="0028626E" w:rsidRPr="00DD7470" w14:paraId="7121E5E3" w14:textId="77777777" w:rsidTr="0028626E">
        <w:trPr>
          <w:trHeight w:val="300"/>
        </w:trPr>
        <w:tc>
          <w:tcPr>
            <w:tcW w:w="1171" w:type="pct"/>
            <w:gridSpan w:val="2"/>
            <w:shd w:val="clear" w:color="auto" w:fill="BFBFBF" w:themeFill="background1" w:themeFillShade="BF"/>
            <w:vAlign w:val="center"/>
          </w:tcPr>
          <w:p w14:paraId="5CC291AE" w14:textId="77777777" w:rsidR="0028626E" w:rsidRPr="00DD7470" w:rsidRDefault="0028626E" w:rsidP="00B1761A">
            <w:pPr>
              <w:jc w:val="center"/>
              <w:rPr>
                <w:rFonts w:ascii="Verdana" w:hAnsi="Verdana"/>
                <w:b/>
                <w:bCs/>
                <w:sz w:val="16"/>
                <w:szCs w:val="16"/>
              </w:rPr>
            </w:pPr>
            <w:r w:rsidRPr="00DD7470">
              <w:rPr>
                <w:rFonts w:ascii="Verdana" w:hAnsi="Verdana"/>
                <w:b/>
                <w:bCs/>
                <w:sz w:val="16"/>
                <w:szCs w:val="16"/>
              </w:rPr>
              <w:t>ELABORÓ</w:t>
            </w:r>
          </w:p>
        </w:tc>
        <w:tc>
          <w:tcPr>
            <w:tcW w:w="1195" w:type="pct"/>
            <w:gridSpan w:val="2"/>
            <w:shd w:val="clear" w:color="auto" w:fill="BFBFBF" w:themeFill="background1" w:themeFillShade="BF"/>
            <w:vAlign w:val="center"/>
          </w:tcPr>
          <w:p w14:paraId="2F5BA5E4" w14:textId="77777777" w:rsidR="0028626E" w:rsidRPr="00DD7470" w:rsidRDefault="0028626E" w:rsidP="00B1761A">
            <w:pPr>
              <w:jc w:val="center"/>
              <w:rPr>
                <w:rFonts w:ascii="Verdana" w:hAnsi="Verdana"/>
                <w:b/>
                <w:bCs/>
                <w:sz w:val="16"/>
                <w:szCs w:val="16"/>
              </w:rPr>
            </w:pPr>
            <w:r w:rsidRPr="00DD7470">
              <w:rPr>
                <w:rFonts w:ascii="Verdana" w:hAnsi="Verdana"/>
                <w:b/>
                <w:bCs/>
                <w:sz w:val="16"/>
                <w:szCs w:val="16"/>
              </w:rPr>
              <w:t>APOYO OAPS</w:t>
            </w:r>
          </w:p>
        </w:tc>
        <w:tc>
          <w:tcPr>
            <w:tcW w:w="1268" w:type="pct"/>
            <w:gridSpan w:val="2"/>
            <w:shd w:val="clear" w:color="auto" w:fill="BFBFBF" w:themeFill="background1" w:themeFillShade="BF"/>
            <w:vAlign w:val="center"/>
          </w:tcPr>
          <w:p w14:paraId="69F7E1F5" w14:textId="77777777" w:rsidR="0028626E" w:rsidRPr="00DD7470" w:rsidRDefault="0028626E" w:rsidP="00B1761A">
            <w:pPr>
              <w:jc w:val="center"/>
              <w:rPr>
                <w:rFonts w:ascii="Verdana" w:hAnsi="Verdana"/>
                <w:b/>
                <w:bCs/>
                <w:sz w:val="16"/>
                <w:szCs w:val="16"/>
              </w:rPr>
            </w:pPr>
            <w:r w:rsidRPr="00DD7470">
              <w:rPr>
                <w:rFonts w:ascii="Verdana" w:hAnsi="Verdana"/>
                <w:b/>
                <w:bCs/>
                <w:sz w:val="16"/>
                <w:szCs w:val="16"/>
              </w:rPr>
              <w:t>REVISÓ</w:t>
            </w:r>
          </w:p>
        </w:tc>
        <w:tc>
          <w:tcPr>
            <w:tcW w:w="1367" w:type="pct"/>
            <w:gridSpan w:val="2"/>
            <w:shd w:val="clear" w:color="auto" w:fill="BFBFBF" w:themeFill="background1" w:themeFillShade="BF"/>
          </w:tcPr>
          <w:p w14:paraId="65A474CE" w14:textId="00A849EA" w:rsidR="0028626E" w:rsidRPr="00DD7470" w:rsidRDefault="0028626E" w:rsidP="00B1761A">
            <w:pPr>
              <w:jc w:val="center"/>
              <w:rPr>
                <w:rFonts w:ascii="Verdana" w:hAnsi="Verdana"/>
                <w:b/>
                <w:bCs/>
                <w:sz w:val="16"/>
                <w:szCs w:val="16"/>
              </w:rPr>
            </w:pPr>
            <w:r w:rsidRPr="00DD7470">
              <w:rPr>
                <w:rFonts w:ascii="Verdana" w:hAnsi="Verdana"/>
                <w:b/>
                <w:bCs/>
                <w:sz w:val="16"/>
                <w:szCs w:val="16"/>
              </w:rPr>
              <w:t>APROBÓ</w:t>
            </w:r>
          </w:p>
        </w:tc>
      </w:tr>
      <w:tr w:rsidR="00B50825" w:rsidRPr="00DD7470" w14:paraId="0E87B8A0" w14:textId="77777777" w:rsidTr="0028626E">
        <w:trPr>
          <w:trHeight w:val="300"/>
        </w:trPr>
        <w:tc>
          <w:tcPr>
            <w:tcW w:w="429" w:type="pct"/>
            <w:vAlign w:val="center"/>
          </w:tcPr>
          <w:p w14:paraId="3C7D3A9D" w14:textId="77777777" w:rsidR="00B50825" w:rsidRPr="00DD7470" w:rsidRDefault="00B50825" w:rsidP="00B50825">
            <w:pPr>
              <w:rPr>
                <w:rFonts w:ascii="Verdana" w:hAnsi="Verdana"/>
                <w:sz w:val="16"/>
                <w:szCs w:val="16"/>
              </w:rPr>
            </w:pPr>
            <w:r w:rsidRPr="00DD7470">
              <w:rPr>
                <w:rFonts w:ascii="Verdana" w:hAnsi="Verdana"/>
                <w:sz w:val="16"/>
                <w:szCs w:val="16"/>
              </w:rPr>
              <w:t>Nombre:</w:t>
            </w:r>
          </w:p>
        </w:tc>
        <w:tc>
          <w:tcPr>
            <w:tcW w:w="742" w:type="pct"/>
            <w:vAlign w:val="center"/>
          </w:tcPr>
          <w:p w14:paraId="4FBEB86A" w14:textId="31E29B62" w:rsidR="00B50825" w:rsidRDefault="00B50825" w:rsidP="00B50825">
            <w:pPr>
              <w:pStyle w:val="Default"/>
              <w:rPr>
                <w:sz w:val="16"/>
                <w:szCs w:val="16"/>
              </w:rPr>
            </w:pPr>
            <w:r>
              <w:rPr>
                <w:sz w:val="16"/>
                <w:szCs w:val="16"/>
              </w:rPr>
              <w:t xml:space="preserve">Jefferson López, </w:t>
            </w:r>
            <w:r w:rsidR="008962E2">
              <w:rPr>
                <w:sz w:val="16"/>
                <w:szCs w:val="16"/>
              </w:rPr>
              <w:t>Zulma Garzón</w:t>
            </w:r>
          </w:p>
          <w:p w14:paraId="2B3E6A55" w14:textId="77777777" w:rsidR="00B50825" w:rsidRPr="00DD7470" w:rsidRDefault="00B50825" w:rsidP="00B50825">
            <w:pPr>
              <w:rPr>
                <w:rFonts w:ascii="Verdana" w:hAnsi="Verdana"/>
                <w:sz w:val="16"/>
                <w:szCs w:val="16"/>
              </w:rPr>
            </w:pPr>
          </w:p>
        </w:tc>
        <w:tc>
          <w:tcPr>
            <w:tcW w:w="429" w:type="pct"/>
            <w:vAlign w:val="center"/>
          </w:tcPr>
          <w:p w14:paraId="14821BCB" w14:textId="77777777" w:rsidR="00B50825" w:rsidRPr="00DD7470" w:rsidRDefault="00B50825" w:rsidP="00B50825">
            <w:pPr>
              <w:rPr>
                <w:rFonts w:ascii="Verdana" w:hAnsi="Verdana"/>
                <w:sz w:val="16"/>
                <w:szCs w:val="16"/>
              </w:rPr>
            </w:pPr>
            <w:r w:rsidRPr="00DD7470">
              <w:rPr>
                <w:rFonts w:ascii="Verdana" w:hAnsi="Verdana"/>
                <w:sz w:val="16"/>
                <w:szCs w:val="16"/>
              </w:rPr>
              <w:t>Nombre:</w:t>
            </w:r>
          </w:p>
        </w:tc>
        <w:tc>
          <w:tcPr>
            <w:tcW w:w="766" w:type="pct"/>
            <w:vAlign w:val="center"/>
          </w:tcPr>
          <w:p w14:paraId="5E70F736" w14:textId="07510C96" w:rsidR="00B50825" w:rsidRPr="00DD7470" w:rsidRDefault="00B50825" w:rsidP="00B50825">
            <w:pPr>
              <w:pStyle w:val="Default"/>
              <w:rPr>
                <w:sz w:val="16"/>
                <w:szCs w:val="16"/>
              </w:rPr>
            </w:pPr>
            <w:r>
              <w:rPr>
                <w:sz w:val="16"/>
                <w:szCs w:val="16"/>
              </w:rPr>
              <w:t>Ivonn Moreno</w:t>
            </w:r>
          </w:p>
        </w:tc>
        <w:tc>
          <w:tcPr>
            <w:tcW w:w="429" w:type="pct"/>
            <w:vAlign w:val="center"/>
          </w:tcPr>
          <w:p w14:paraId="2EC8C2DC" w14:textId="77777777" w:rsidR="00B50825" w:rsidRPr="00DD7470" w:rsidRDefault="00B50825" w:rsidP="00B50825">
            <w:pPr>
              <w:rPr>
                <w:rFonts w:ascii="Verdana" w:hAnsi="Verdana"/>
                <w:sz w:val="16"/>
                <w:szCs w:val="16"/>
              </w:rPr>
            </w:pPr>
            <w:r w:rsidRPr="00DD7470">
              <w:rPr>
                <w:rFonts w:ascii="Verdana" w:hAnsi="Verdana"/>
                <w:sz w:val="16"/>
                <w:szCs w:val="16"/>
              </w:rPr>
              <w:t>Nombre:</w:t>
            </w:r>
          </w:p>
        </w:tc>
        <w:tc>
          <w:tcPr>
            <w:tcW w:w="839" w:type="pct"/>
            <w:vAlign w:val="center"/>
          </w:tcPr>
          <w:p w14:paraId="66E84F81" w14:textId="3ADEC404" w:rsidR="00B50825" w:rsidRPr="00DD7470" w:rsidRDefault="00B50825" w:rsidP="00B50825">
            <w:pPr>
              <w:rPr>
                <w:rFonts w:ascii="Verdana" w:hAnsi="Verdana"/>
                <w:sz w:val="16"/>
                <w:szCs w:val="16"/>
              </w:rPr>
            </w:pPr>
            <w:r>
              <w:rPr>
                <w:rFonts w:ascii="Verdana" w:hAnsi="Verdana"/>
                <w:sz w:val="16"/>
                <w:szCs w:val="16"/>
              </w:rPr>
              <w:t>Zulma Chicuasuque</w:t>
            </w:r>
          </w:p>
        </w:tc>
        <w:tc>
          <w:tcPr>
            <w:tcW w:w="452" w:type="pct"/>
            <w:vAlign w:val="center"/>
          </w:tcPr>
          <w:p w14:paraId="316E7E58" w14:textId="64FFFD40" w:rsidR="00B50825" w:rsidRPr="00DD7470" w:rsidRDefault="00B50825" w:rsidP="00B50825">
            <w:pPr>
              <w:rPr>
                <w:rFonts w:ascii="Verdana" w:hAnsi="Verdana"/>
                <w:sz w:val="16"/>
                <w:szCs w:val="16"/>
              </w:rPr>
            </w:pPr>
            <w:r w:rsidRPr="00DD7470">
              <w:rPr>
                <w:rFonts w:ascii="Verdana" w:hAnsi="Verdana"/>
                <w:sz w:val="16"/>
                <w:szCs w:val="16"/>
              </w:rPr>
              <w:t>Nombre:</w:t>
            </w:r>
          </w:p>
        </w:tc>
        <w:tc>
          <w:tcPr>
            <w:tcW w:w="915" w:type="pct"/>
            <w:vAlign w:val="center"/>
          </w:tcPr>
          <w:p w14:paraId="0164AE84" w14:textId="4BA3645B" w:rsidR="00B50825" w:rsidRPr="00DD7470" w:rsidRDefault="00B50825" w:rsidP="00B50825">
            <w:pPr>
              <w:rPr>
                <w:rFonts w:ascii="Verdana" w:hAnsi="Verdana"/>
                <w:sz w:val="16"/>
                <w:szCs w:val="16"/>
              </w:rPr>
            </w:pPr>
            <w:r>
              <w:rPr>
                <w:rFonts w:ascii="Verdana" w:hAnsi="Verdana"/>
                <w:sz w:val="16"/>
                <w:szCs w:val="16"/>
              </w:rPr>
              <w:t>Zulma Chicuasuque</w:t>
            </w:r>
          </w:p>
        </w:tc>
      </w:tr>
      <w:tr w:rsidR="00B50825" w:rsidRPr="00DD7470" w14:paraId="18130346" w14:textId="77777777" w:rsidTr="0028626E">
        <w:trPr>
          <w:trHeight w:val="300"/>
        </w:trPr>
        <w:tc>
          <w:tcPr>
            <w:tcW w:w="429" w:type="pct"/>
            <w:vAlign w:val="center"/>
          </w:tcPr>
          <w:p w14:paraId="07C28E39" w14:textId="77777777" w:rsidR="00B50825" w:rsidRPr="00DD7470" w:rsidRDefault="00B50825" w:rsidP="00B50825">
            <w:pPr>
              <w:rPr>
                <w:rFonts w:ascii="Verdana" w:hAnsi="Verdana"/>
                <w:sz w:val="16"/>
                <w:szCs w:val="16"/>
              </w:rPr>
            </w:pPr>
            <w:r w:rsidRPr="00DD7470">
              <w:rPr>
                <w:rFonts w:ascii="Verdana" w:hAnsi="Verdana"/>
                <w:sz w:val="16"/>
                <w:szCs w:val="16"/>
              </w:rPr>
              <w:t>Cargo:</w:t>
            </w:r>
          </w:p>
        </w:tc>
        <w:tc>
          <w:tcPr>
            <w:tcW w:w="742" w:type="pct"/>
            <w:vAlign w:val="center"/>
          </w:tcPr>
          <w:p w14:paraId="4790D99A" w14:textId="430D4898" w:rsidR="00B50825" w:rsidRDefault="00B50825" w:rsidP="00B50825">
            <w:pPr>
              <w:pStyle w:val="Default"/>
              <w:rPr>
                <w:sz w:val="16"/>
                <w:szCs w:val="16"/>
              </w:rPr>
            </w:pPr>
            <w:r>
              <w:rPr>
                <w:sz w:val="16"/>
                <w:szCs w:val="16"/>
              </w:rPr>
              <w:t>Profesional</w:t>
            </w:r>
            <w:r w:rsidR="008962E2">
              <w:rPr>
                <w:sz w:val="16"/>
                <w:szCs w:val="16"/>
              </w:rPr>
              <w:t xml:space="preserve"> / Contratista</w:t>
            </w:r>
          </w:p>
          <w:p w14:paraId="4DD6D33F" w14:textId="157B18B0" w:rsidR="00B50825" w:rsidRPr="00DD7470" w:rsidRDefault="00B50825" w:rsidP="00B50825">
            <w:pPr>
              <w:rPr>
                <w:rFonts w:ascii="Verdana" w:hAnsi="Verdana"/>
                <w:sz w:val="16"/>
                <w:szCs w:val="16"/>
              </w:rPr>
            </w:pPr>
            <w:r>
              <w:rPr>
                <w:rFonts w:ascii="Verdana" w:hAnsi="Verdana"/>
                <w:sz w:val="16"/>
                <w:szCs w:val="16"/>
              </w:rPr>
              <w:t>Oficina Asesora de Planeación Sectorial</w:t>
            </w:r>
          </w:p>
        </w:tc>
        <w:tc>
          <w:tcPr>
            <w:tcW w:w="429" w:type="pct"/>
            <w:vAlign w:val="center"/>
          </w:tcPr>
          <w:p w14:paraId="4572F25D" w14:textId="77777777" w:rsidR="00B50825" w:rsidRPr="00DD7470" w:rsidRDefault="00B50825" w:rsidP="00B50825">
            <w:pPr>
              <w:rPr>
                <w:rFonts w:ascii="Verdana" w:hAnsi="Verdana"/>
                <w:sz w:val="16"/>
                <w:szCs w:val="16"/>
              </w:rPr>
            </w:pPr>
            <w:r w:rsidRPr="00DD7470">
              <w:rPr>
                <w:rFonts w:ascii="Verdana" w:hAnsi="Verdana"/>
                <w:sz w:val="16"/>
                <w:szCs w:val="16"/>
              </w:rPr>
              <w:t>Cargo:</w:t>
            </w:r>
          </w:p>
        </w:tc>
        <w:tc>
          <w:tcPr>
            <w:tcW w:w="766" w:type="pct"/>
            <w:vAlign w:val="center"/>
          </w:tcPr>
          <w:p w14:paraId="308DAF93" w14:textId="4B5C94AF" w:rsidR="00B50825" w:rsidRDefault="00B50825" w:rsidP="00B50825">
            <w:pPr>
              <w:rPr>
                <w:rFonts w:ascii="Verdana" w:hAnsi="Verdana"/>
                <w:sz w:val="16"/>
                <w:szCs w:val="16"/>
              </w:rPr>
            </w:pPr>
            <w:r>
              <w:rPr>
                <w:rFonts w:ascii="Verdana" w:hAnsi="Verdana"/>
                <w:sz w:val="16"/>
                <w:szCs w:val="16"/>
              </w:rPr>
              <w:t xml:space="preserve">Profesional </w:t>
            </w:r>
          </w:p>
          <w:p w14:paraId="65C8AD1A" w14:textId="2B55232A" w:rsidR="00B50825" w:rsidRPr="00DD7470" w:rsidRDefault="00B50825" w:rsidP="00B50825">
            <w:pPr>
              <w:rPr>
                <w:rFonts w:ascii="Verdana" w:hAnsi="Verdana"/>
                <w:sz w:val="16"/>
                <w:szCs w:val="16"/>
              </w:rPr>
            </w:pPr>
            <w:r>
              <w:rPr>
                <w:rFonts w:ascii="Verdana" w:hAnsi="Verdana"/>
                <w:sz w:val="16"/>
                <w:szCs w:val="16"/>
              </w:rPr>
              <w:t>Oficina Asesora de Planeación Sectorial</w:t>
            </w:r>
          </w:p>
        </w:tc>
        <w:tc>
          <w:tcPr>
            <w:tcW w:w="429" w:type="pct"/>
            <w:vAlign w:val="center"/>
          </w:tcPr>
          <w:p w14:paraId="5EA5BE0C" w14:textId="77777777" w:rsidR="00B50825" w:rsidRPr="00DD7470" w:rsidRDefault="00B50825" w:rsidP="00B50825">
            <w:pPr>
              <w:rPr>
                <w:rFonts w:ascii="Verdana" w:hAnsi="Verdana"/>
                <w:sz w:val="16"/>
                <w:szCs w:val="16"/>
              </w:rPr>
            </w:pPr>
            <w:r w:rsidRPr="00DD7470">
              <w:rPr>
                <w:rFonts w:ascii="Verdana" w:hAnsi="Verdana"/>
                <w:sz w:val="16"/>
                <w:szCs w:val="16"/>
              </w:rPr>
              <w:t>Cargo:</w:t>
            </w:r>
          </w:p>
        </w:tc>
        <w:tc>
          <w:tcPr>
            <w:tcW w:w="839" w:type="pct"/>
            <w:vAlign w:val="center"/>
          </w:tcPr>
          <w:p w14:paraId="1778B904" w14:textId="350221CF" w:rsidR="00B50825" w:rsidRPr="00DD7470" w:rsidRDefault="00B50825" w:rsidP="00B50825">
            <w:pPr>
              <w:rPr>
                <w:rFonts w:ascii="Verdana" w:hAnsi="Verdana"/>
                <w:sz w:val="16"/>
                <w:szCs w:val="16"/>
              </w:rPr>
            </w:pPr>
            <w:r>
              <w:rPr>
                <w:rFonts w:ascii="Verdana" w:hAnsi="Verdana"/>
                <w:sz w:val="16"/>
                <w:szCs w:val="16"/>
              </w:rPr>
              <w:t>Jefe Oficina Asesora de Planeación Sectorial</w:t>
            </w:r>
          </w:p>
        </w:tc>
        <w:tc>
          <w:tcPr>
            <w:tcW w:w="452" w:type="pct"/>
            <w:vAlign w:val="center"/>
          </w:tcPr>
          <w:p w14:paraId="1643F37E" w14:textId="564DC44F" w:rsidR="00B50825" w:rsidRPr="00DD7470" w:rsidRDefault="00B50825" w:rsidP="00B50825">
            <w:pPr>
              <w:rPr>
                <w:rFonts w:ascii="Verdana" w:hAnsi="Verdana"/>
                <w:sz w:val="16"/>
                <w:szCs w:val="16"/>
              </w:rPr>
            </w:pPr>
            <w:r w:rsidRPr="00DD7470">
              <w:rPr>
                <w:rFonts w:ascii="Verdana" w:hAnsi="Verdana"/>
                <w:sz w:val="16"/>
                <w:szCs w:val="16"/>
              </w:rPr>
              <w:t>Cargo:</w:t>
            </w:r>
          </w:p>
        </w:tc>
        <w:tc>
          <w:tcPr>
            <w:tcW w:w="915" w:type="pct"/>
            <w:vAlign w:val="center"/>
          </w:tcPr>
          <w:p w14:paraId="7CCB2338" w14:textId="0070EEF5" w:rsidR="00B50825" w:rsidRPr="00DD7470" w:rsidRDefault="00B50825" w:rsidP="00B50825">
            <w:pPr>
              <w:rPr>
                <w:rFonts w:ascii="Verdana" w:hAnsi="Verdana"/>
                <w:sz w:val="16"/>
                <w:szCs w:val="16"/>
              </w:rPr>
            </w:pPr>
            <w:r>
              <w:rPr>
                <w:rFonts w:ascii="Verdana" w:hAnsi="Verdana"/>
                <w:sz w:val="16"/>
                <w:szCs w:val="16"/>
              </w:rPr>
              <w:t>Jefe Oficina Asesora de Planeación Sectorial</w:t>
            </w:r>
          </w:p>
        </w:tc>
      </w:tr>
    </w:tbl>
    <w:p w14:paraId="51048159" w14:textId="25C527E5" w:rsidR="00DC2AD0" w:rsidRPr="00DD7470" w:rsidRDefault="00DC2AD0" w:rsidP="0C7D8021">
      <w:pPr>
        <w:spacing w:after="0" w:line="240" w:lineRule="auto"/>
        <w:rPr>
          <w:rFonts w:ascii="Verdana" w:eastAsia="Verdana" w:hAnsi="Verdana" w:cs="Verdana"/>
        </w:rPr>
      </w:pPr>
    </w:p>
    <w:p w14:paraId="2E1B3028" w14:textId="350B7B25" w:rsidR="00DC2AD0" w:rsidRPr="00DD7470" w:rsidRDefault="00DC2AD0" w:rsidP="68F2A381">
      <w:pPr>
        <w:spacing w:after="0" w:line="240" w:lineRule="auto"/>
      </w:pPr>
    </w:p>
    <w:p w14:paraId="4B7E3D65" w14:textId="740D893F" w:rsidR="00DC2AD0" w:rsidRPr="00DD7470" w:rsidRDefault="00DC2AD0" w:rsidP="00A202C6">
      <w:pPr>
        <w:spacing w:after="0" w:line="240" w:lineRule="auto"/>
        <w:jc w:val="both"/>
        <w:rPr>
          <w:lang w:val="es-ES"/>
        </w:rPr>
      </w:pPr>
    </w:p>
    <w:sectPr w:rsidR="00DC2AD0" w:rsidRPr="00DD7470" w:rsidSect="001A798F">
      <w:headerReference w:type="default" r:id="rId18"/>
      <w:footerReference w:type="default" r:id="rId19"/>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8CA9" w14:textId="77777777" w:rsidR="00CE6B15" w:rsidRDefault="00CE6B15" w:rsidP="009D6623">
      <w:pPr>
        <w:spacing w:after="0" w:line="240" w:lineRule="auto"/>
      </w:pPr>
      <w:r>
        <w:separator/>
      </w:r>
    </w:p>
  </w:endnote>
  <w:endnote w:type="continuationSeparator" w:id="0">
    <w:p w14:paraId="5A731BB6" w14:textId="77777777" w:rsidR="00CE6B15" w:rsidRDefault="00CE6B15" w:rsidP="009D6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4A82" w14:textId="77777777" w:rsidR="009D6623" w:rsidRDefault="009D6623">
    <w:pPr>
      <w:pStyle w:val="Piedepgina"/>
      <w:rPr>
        <w:rFonts w:ascii="Arial" w:hAnsi="Arial" w:cs="Arial"/>
        <w:b/>
        <w:sz w:val="16"/>
        <w:szCs w:val="16"/>
      </w:rPr>
    </w:pPr>
  </w:p>
  <w:p w14:paraId="63C8C46F" w14:textId="77777777" w:rsidR="001A798F" w:rsidRPr="00666AB9" w:rsidRDefault="001A798F" w:rsidP="001A798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2824BB67" w14:textId="77777777" w:rsidR="001A798F" w:rsidRPr="00666AB9" w:rsidRDefault="001A798F" w:rsidP="001A798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24363988" w14:textId="77777777" w:rsidR="001A798F" w:rsidRPr="00666AB9" w:rsidRDefault="001A798F" w:rsidP="001A798F">
    <w:pPr>
      <w:tabs>
        <w:tab w:val="center" w:pos="4550"/>
        <w:tab w:val="left" w:pos="5818"/>
      </w:tabs>
      <w:spacing w:after="0" w:line="240" w:lineRule="auto"/>
      <w:ind w:right="260"/>
      <w:jc w:val="center"/>
      <w:rPr>
        <w:rFonts w:ascii="Verdana" w:hAnsi="Verdana"/>
        <w:sz w:val="14"/>
        <w:szCs w:val="14"/>
      </w:rPr>
    </w:pPr>
  </w:p>
  <w:p w14:paraId="60637D3F" w14:textId="4F49EB73" w:rsidR="001A798F" w:rsidRDefault="001A798F" w:rsidP="001A798F">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5B5DC6" w:rsidRPr="005B5DC6">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5B5DC6" w:rsidRPr="005B5DC6">
      <w:rPr>
        <w:rFonts w:ascii="Verdana" w:hAnsi="Verdana"/>
        <w:noProof/>
        <w:sz w:val="14"/>
        <w:szCs w:val="14"/>
        <w:lang w:val="es-ES"/>
      </w:rPr>
      <w:t>3</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080A" w14:textId="77777777" w:rsidR="00CE6B15" w:rsidRDefault="00CE6B15" w:rsidP="009D6623">
      <w:pPr>
        <w:spacing w:after="0" w:line="240" w:lineRule="auto"/>
      </w:pPr>
      <w:r>
        <w:separator/>
      </w:r>
    </w:p>
  </w:footnote>
  <w:footnote w:type="continuationSeparator" w:id="0">
    <w:p w14:paraId="0AAAE6BB" w14:textId="77777777" w:rsidR="00CE6B15" w:rsidRDefault="00CE6B15" w:rsidP="009D6623">
      <w:pPr>
        <w:spacing w:after="0" w:line="240" w:lineRule="auto"/>
      </w:pPr>
      <w:r>
        <w:continuationSeparator/>
      </w:r>
    </w:p>
  </w:footnote>
  <w:footnote w:id="1">
    <w:p w14:paraId="08AB8088" w14:textId="43F31735" w:rsidR="003F652D" w:rsidRPr="003F652D" w:rsidRDefault="003F652D">
      <w:pPr>
        <w:pStyle w:val="Textonotapie"/>
        <w:rPr>
          <w:lang w:val="es-ES"/>
        </w:rPr>
      </w:pPr>
      <w:r>
        <w:rPr>
          <w:rStyle w:val="Refdenotaalpie"/>
        </w:rPr>
        <w:footnoteRef/>
      </w:r>
      <w:r>
        <w:t xml:space="preserve"> </w:t>
      </w:r>
      <w:r w:rsidRPr="003F652D">
        <w:t>https://mincit.gov.co/mincit/media/img/organigrama/Organigrama-Mincomercio-17-02-2026.pdf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3E82" w14:textId="77777777" w:rsidR="001A798F" w:rsidRDefault="001A798F" w:rsidP="5A0B3A09">
    <w:pPr>
      <w:pStyle w:val="Encabezad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15"/>
      <w:gridCol w:w="1516"/>
      <w:gridCol w:w="1516"/>
      <w:gridCol w:w="1515"/>
      <w:gridCol w:w="1516"/>
      <w:gridCol w:w="1516"/>
    </w:tblGrid>
    <w:tr w:rsidR="001A798F" w:rsidRPr="00666AB9" w14:paraId="2F3A578E" w14:textId="77777777" w:rsidTr="00B1761A">
      <w:trPr>
        <w:trHeight w:val="300"/>
      </w:trPr>
      <w:tc>
        <w:tcPr>
          <w:tcW w:w="1696" w:type="dxa"/>
          <w:vMerge w:val="restart"/>
          <w:vAlign w:val="center"/>
        </w:tcPr>
        <w:p w14:paraId="433E4B05" w14:textId="77777777" w:rsidR="001A798F" w:rsidRPr="00666AB9" w:rsidRDefault="001A798F" w:rsidP="001A798F">
          <w:pPr>
            <w:rPr>
              <w:rFonts w:ascii="Verdana" w:hAnsi="Verdana"/>
            </w:rPr>
          </w:pPr>
          <w:r w:rsidRPr="00666AB9">
            <w:rPr>
              <w:rFonts w:ascii="Verdana" w:hAnsi="Verdana"/>
              <w:noProof/>
              <w:lang w:eastAsia="es-CO"/>
            </w:rPr>
            <w:drawing>
              <wp:anchor distT="0" distB="0" distL="114300" distR="114300" simplePos="0" relativeHeight="251659264" behindDoc="0" locked="0" layoutInCell="1" allowOverlap="1" wp14:anchorId="08547030" wp14:editId="2A608435">
                <wp:simplePos x="0" y="0"/>
                <wp:positionH relativeFrom="column">
                  <wp:posOffset>0</wp:posOffset>
                </wp:positionH>
                <wp:positionV relativeFrom="paragraph">
                  <wp:posOffset>-35560</wp:posOffset>
                </wp:positionV>
                <wp:extent cx="908050" cy="554990"/>
                <wp:effectExtent l="0" t="0" r="6350" b="0"/>
                <wp:wrapNone/>
                <wp:docPr id="753917314" name="Imagen 75391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08050" cy="554990"/>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47D0C5A0" w14:textId="1C3A381D" w:rsidR="001A798F" w:rsidRPr="00A058D9" w:rsidRDefault="001A798F" w:rsidP="001A798F">
          <w:pPr>
            <w:spacing w:after="0"/>
            <w:jc w:val="center"/>
            <w:rPr>
              <w:rFonts w:ascii="Verdana" w:hAnsi="Verdana"/>
              <w:b/>
              <w:bCs/>
            </w:rPr>
          </w:pPr>
          <w:r w:rsidRPr="00A058D9">
            <w:rPr>
              <w:rFonts w:ascii="Verdana" w:eastAsia="Arial" w:hAnsi="Verdana" w:cs="Arial"/>
              <w:b/>
              <w:bCs/>
              <w:color w:val="000000" w:themeColor="text1"/>
              <w:sz w:val="18"/>
              <w:szCs w:val="18"/>
            </w:rPr>
            <w:t xml:space="preserve">Proceso </w:t>
          </w:r>
          <w:r w:rsidR="00A058D9" w:rsidRPr="00A058D9">
            <w:rPr>
              <w:rFonts w:ascii="Verdana" w:eastAsia="Arial" w:hAnsi="Verdana" w:cs="Arial"/>
              <w:b/>
              <w:bCs/>
              <w:color w:val="000000" w:themeColor="text1"/>
              <w:sz w:val="18"/>
              <w:szCs w:val="18"/>
            </w:rPr>
            <w:t>Planeación y Direccionamiento Estratégico</w:t>
          </w:r>
        </w:p>
      </w:tc>
    </w:tr>
    <w:tr w:rsidR="001A798F" w:rsidRPr="00666AB9" w14:paraId="5E6B1847" w14:textId="77777777" w:rsidTr="00B1761A">
      <w:trPr>
        <w:trHeight w:val="537"/>
      </w:trPr>
      <w:tc>
        <w:tcPr>
          <w:tcW w:w="1696" w:type="dxa"/>
          <w:vMerge/>
        </w:tcPr>
        <w:p w14:paraId="6C3DA08D" w14:textId="77777777" w:rsidR="001A798F" w:rsidRPr="00666AB9" w:rsidRDefault="001A798F" w:rsidP="001A798F">
          <w:pPr>
            <w:rPr>
              <w:rFonts w:ascii="Verdana" w:hAnsi="Verdana"/>
            </w:rPr>
          </w:pPr>
        </w:p>
      </w:tc>
      <w:tc>
        <w:tcPr>
          <w:tcW w:w="9094" w:type="dxa"/>
          <w:gridSpan w:val="6"/>
          <w:shd w:val="clear" w:color="auto" w:fill="FFFFFF" w:themeFill="background1"/>
          <w:vAlign w:val="center"/>
        </w:tcPr>
        <w:p w14:paraId="13452362" w14:textId="49B90DC9" w:rsidR="001A798F" w:rsidRPr="00666AB9" w:rsidRDefault="007024DB" w:rsidP="001A798F">
          <w:pPr>
            <w:spacing w:after="0"/>
            <w:jc w:val="center"/>
            <w:rPr>
              <w:rFonts w:ascii="Verdana" w:eastAsia="Arial" w:hAnsi="Verdana" w:cs="Arial"/>
              <w:b/>
              <w:bCs/>
              <w:color w:val="000000" w:themeColor="text1"/>
              <w:sz w:val="24"/>
              <w:szCs w:val="24"/>
            </w:rPr>
          </w:pPr>
          <w:r w:rsidRPr="007024DB">
            <w:rPr>
              <w:rFonts w:ascii="Verdana" w:eastAsia="Arial" w:hAnsi="Verdana" w:cs="Arial"/>
              <w:b/>
              <w:bCs/>
              <w:color w:val="000000" w:themeColor="text1"/>
              <w:sz w:val="24"/>
              <w:szCs w:val="24"/>
            </w:rPr>
            <w:t>MANUAL DEL MODELO INSTITUCIONAL DE OPERACIÓN - MIO</w:t>
          </w:r>
        </w:p>
      </w:tc>
    </w:tr>
    <w:tr w:rsidR="001A798F" w:rsidRPr="00666AB9" w14:paraId="64F78FCC" w14:textId="77777777" w:rsidTr="00B1761A">
      <w:trPr>
        <w:trHeight w:val="300"/>
      </w:trPr>
      <w:tc>
        <w:tcPr>
          <w:tcW w:w="1696" w:type="dxa"/>
          <w:vMerge/>
        </w:tcPr>
        <w:p w14:paraId="4D8F460A" w14:textId="77777777" w:rsidR="001A798F" w:rsidRPr="00666AB9" w:rsidRDefault="001A798F" w:rsidP="001A798F">
          <w:pPr>
            <w:rPr>
              <w:rFonts w:ascii="Verdana" w:hAnsi="Verdana"/>
            </w:rPr>
          </w:pPr>
        </w:p>
      </w:tc>
      <w:tc>
        <w:tcPr>
          <w:tcW w:w="1515" w:type="dxa"/>
          <w:shd w:val="clear" w:color="auto" w:fill="BFBFBF" w:themeFill="background1" w:themeFillShade="BF"/>
          <w:vAlign w:val="center"/>
        </w:tcPr>
        <w:p w14:paraId="0C7EDD34" w14:textId="77777777" w:rsidR="001A798F" w:rsidRPr="00666AB9" w:rsidRDefault="001A798F" w:rsidP="001A798F">
          <w:pPr>
            <w:spacing w:after="0"/>
            <w:jc w:val="right"/>
            <w:rPr>
              <w:rFonts w:ascii="Verdana" w:eastAsia="Arial" w:hAnsi="Verdana" w:cs="Arial"/>
              <w:b/>
              <w:bCs/>
              <w:color w:val="000000" w:themeColor="text1"/>
              <w:sz w:val="16"/>
              <w:szCs w:val="16"/>
            </w:rPr>
          </w:pPr>
          <w:r w:rsidRPr="00666AB9">
            <w:rPr>
              <w:rFonts w:ascii="Verdana" w:eastAsia="Arial" w:hAnsi="Verdana" w:cs="Arial"/>
              <w:b/>
              <w:bCs/>
              <w:color w:val="000000" w:themeColor="text1"/>
              <w:sz w:val="16"/>
              <w:szCs w:val="16"/>
            </w:rPr>
            <w:t>Código:</w:t>
          </w:r>
        </w:p>
      </w:tc>
      <w:tc>
        <w:tcPr>
          <w:tcW w:w="1516" w:type="dxa"/>
          <w:shd w:val="clear" w:color="auto" w:fill="FFFFFF" w:themeFill="background1"/>
          <w:vAlign w:val="center"/>
        </w:tcPr>
        <w:p w14:paraId="79F8D91F" w14:textId="2A4CBF69" w:rsidR="001A798F" w:rsidRPr="00666AB9" w:rsidRDefault="002403E2" w:rsidP="001A798F">
          <w:pPr>
            <w:spacing w:after="0"/>
            <w:rPr>
              <w:rFonts w:ascii="Verdana" w:eastAsia="Arial" w:hAnsi="Verdana" w:cs="Arial"/>
              <w:color w:val="000000" w:themeColor="text1"/>
              <w:sz w:val="16"/>
              <w:szCs w:val="16"/>
            </w:rPr>
          </w:pPr>
          <w:r>
            <w:rPr>
              <w:rFonts w:ascii="Verdana" w:eastAsia="Arial" w:hAnsi="Verdana" w:cs="Arial"/>
              <w:color w:val="000000" w:themeColor="text1"/>
              <w:sz w:val="16"/>
              <w:szCs w:val="16"/>
            </w:rPr>
            <w:t>PD</w:t>
          </w:r>
          <w:r w:rsidR="001A798F" w:rsidRPr="00666AB9">
            <w:rPr>
              <w:rFonts w:ascii="Verdana" w:eastAsia="Arial" w:hAnsi="Verdana" w:cs="Arial"/>
              <w:color w:val="000000" w:themeColor="text1"/>
              <w:sz w:val="16"/>
              <w:szCs w:val="16"/>
            </w:rPr>
            <w:t>-</w:t>
          </w:r>
          <w:r>
            <w:rPr>
              <w:rFonts w:ascii="Verdana" w:eastAsia="Arial" w:hAnsi="Verdana" w:cs="Arial"/>
              <w:color w:val="000000" w:themeColor="text1"/>
              <w:sz w:val="16"/>
              <w:szCs w:val="16"/>
            </w:rPr>
            <w:t>DR</w:t>
          </w:r>
          <w:r w:rsidR="001A798F" w:rsidRPr="00666AB9">
            <w:rPr>
              <w:rFonts w:ascii="Verdana" w:eastAsia="Arial" w:hAnsi="Verdana" w:cs="Arial"/>
              <w:color w:val="000000" w:themeColor="text1"/>
              <w:sz w:val="16"/>
              <w:szCs w:val="16"/>
            </w:rPr>
            <w:t>-</w:t>
          </w:r>
          <w:r w:rsidR="0060634F">
            <w:rPr>
              <w:rFonts w:ascii="Verdana" w:eastAsia="Arial" w:hAnsi="Verdana" w:cs="Arial"/>
              <w:color w:val="000000" w:themeColor="text1"/>
              <w:sz w:val="16"/>
              <w:szCs w:val="16"/>
            </w:rPr>
            <w:t>001</w:t>
          </w:r>
          <w:r w:rsidR="001A798F" w:rsidRPr="00666AB9">
            <w:rPr>
              <w:rFonts w:ascii="Verdana" w:eastAsia="Arial" w:hAnsi="Verdana" w:cs="Arial"/>
              <w:color w:val="000000" w:themeColor="text1"/>
              <w:sz w:val="16"/>
              <w:szCs w:val="16"/>
            </w:rPr>
            <w:t xml:space="preserve"> </w:t>
          </w:r>
        </w:p>
      </w:tc>
      <w:tc>
        <w:tcPr>
          <w:tcW w:w="1516" w:type="dxa"/>
          <w:shd w:val="clear" w:color="auto" w:fill="BFBFBF" w:themeFill="background1" w:themeFillShade="BF"/>
          <w:vAlign w:val="center"/>
        </w:tcPr>
        <w:p w14:paraId="5AAE742B" w14:textId="77777777" w:rsidR="001A798F" w:rsidRPr="00666AB9" w:rsidRDefault="001A798F" w:rsidP="001A798F">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Versión:</w:t>
          </w:r>
        </w:p>
      </w:tc>
      <w:tc>
        <w:tcPr>
          <w:tcW w:w="1515" w:type="dxa"/>
          <w:shd w:val="clear" w:color="auto" w:fill="FFFFFF" w:themeFill="background1"/>
          <w:vAlign w:val="center"/>
        </w:tcPr>
        <w:p w14:paraId="71AB83D7" w14:textId="06C3AE8C" w:rsidR="001A798F" w:rsidRPr="00666AB9" w:rsidRDefault="0060634F" w:rsidP="001A798F">
          <w:pPr>
            <w:spacing w:after="0"/>
            <w:rPr>
              <w:rFonts w:ascii="Verdana" w:eastAsia="Arial" w:hAnsi="Verdana" w:cs="Arial"/>
              <w:color w:val="000000" w:themeColor="text1"/>
              <w:sz w:val="16"/>
              <w:szCs w:val="16"/>
            </w:rPr>
          </w:pPr>
          <w:r>
            <w:rPr>
              <w:rFonts w:ascii="Verdana" w:eastAsia="Arial" w:hAnsi="Verdana" w:cs="Arial"/>
              <w:color w:val="000000" w:themeColor="text1"/>
              <w:sz w:val="16"/>
              <w:szCs w:val="16"/>
            </w:rPr>
            <w:t>00</w:t>
          </w:r>
        </w:p>
      </w:tc>
      <w:tc>
        <w:tcPr>
          <w:tcW w:w="1516" w:type="dxa"/>
          <w:shd w:val="clear" w:color="auto" w:fill="BFBFBF" w:themeFill="background1" w:themeFillShade="BF"/>
          <w:vAlign w:val="center"/>
        </w:tcPr>
        <w:p w14:paraId="5BEDB05C" w14:textId="77777777" w:rsidR="001A798F" w:rsidRPr="00666AB9" w:rsidRDefault="001A798F" w:rsidP="001A798F">
          <w:pPr>
            <w:spacing w:after="0"/>
            <w:jc w:val="right"/>
            <w:rPr>
              <w:rFonts w:ascii="Verdana" w:eastAsia="Arial" w:hAnsi="Verdana" w:cs="Arial"/>
              <w:color w:val="000000" w:themeColor="text1"/>
              <w:sz w:val="16"/>
              <w:szCs w:val="16"/>
            </w:rPr>
          </w:pPr>
          <w:r w:rsidRPr="00666AB9">
            <w:rPr>
              <w:rFonts w:ascii="Verdana" w:eastAsia="Arial" w:hAnsi="Verdana" w:cs="Arial"/>
              <w:b/>
              <w:bCs/>
              <w:color w:val="000000" w:themeColor="text1"/>
              <w:sz w:val="16"/>
              <w:szCs w:val="16"/>
            </w:rPr>
            <w:t>Fecha:</w:t>
          </w:r>
        </w:p>
      </w:tc>
      <w:tc>
        <w:tcPr>
          <w:tcW w:w="1516" w:type="dxa"/>
          <w:shd w:val="clear" w:color="auto" w:fill="FFFFFF" w:themeFill="background1"/>
          <w:vAlign w:val="center"/>
        </w:tcPr>
        <w:p w14:paraId="4893B0EF" w14:textId="13EDADAC" w:rsidR="001A798F" w:rsidRPr="00666AB9" w:rsidRDefault="0060634F" w:rsidP="001A798F">
          <w:pPr>
            <w:spacing w:after="0"/>
            <w:rPr>
              <w:rFonts w:ascii="Verdana" w:eastAsia="Arial" w:hAnsi="Verdana" w:cs="Arial"/>
              <w:color w:val="000000" w:themeColor="text1"/>
              <w:sz w:val="16"/>
              <w:szCs w:val="16"/>
            </w:rPr>
          </w:pPr>
          <w:r>
            <w:rPr>
              <w:rFonts w:ascii="Verdana" w:eastAsia="Arial" w:hAnsi="Verdana" w:cs="Arial"/>
              <w:color w:val="000000" w:themeColor="text1"/>
              <w:sz w:val="16"/>
              <w:szCs w:val="16"/>
            </w:rPr>
            <w:t>12/06</w:t>
          </w:r>
          <w:r w:rsidR="001A798F" w:rsidRPr="00666AB9">
            <w:rPr>
              <w:rFonts w:ascii="Verdana" w:eastAsia="Arial" w:hAnsi="Verdana" w:cs="Arial"/>
              <w:color w:val="000000" w:themeColor="text1"/>
              <w:sz w:val="16"/>
              <w:szCs w:val="16"/>
            </w:rPr>
            <w:t>/</w:t>
          </w:r>
          <w:r w:rsidR="0056453C">
            <w:rPr>
              <w:rFonts w:ascii="Verdana" w:eastAsia="Arial" w:hAnsi="Verdana" w:cs="Arial"/>
              <w:color w:val="000000" w:themeColor="text1"/>
              <w:sz w:val="16"/>
              <w:szCs w:val="16"/>
            </w:rPr>
            <w:t>20</w:t>
          </w:r>
          <w:r w:rsidR="001862C0">
            <w:rPr>
              <w:rFonts w:ascii="Verdana" w:eastAsia="Arial" w:hAnsi="Verdana" w:cs="Arial"/>
              <w:color w:val="000000" w:themeColor="text1"/>
              <w:sz w:val="16"/>
              <w:szCs w:val="16"/>
            </w:rPr>
            <w:t>26</w:t>
          </w:r>
          <w:r w:rsidR="001A798F" w:rsidRPr="00666AB9">
            <w:rPr>
              <w:rFonts w:ascii="Verdana" w:eastAsia="Arial" w:hAnsi="Verdana" w:cs="Arial"/>
              <w:color w:val="000000" w:themeColor="text1"/>
              <w:sz w:val="16"/>
              <w:szCs w:val="16"/>
            </w:rPr>
            <w:t xml:space="preserve"> </w:t>
          </w:r>
        </w:p>
      </w:tc>
    </w:tr>
  </w:tbl>
  <w:p w14:paraId="2193CDBB" w14:textId="77777777" w:rsidR="001A798F" w:rsidRDefault="001A798F" w:rsidP="5A0B3A0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C46"/>
    <w:multiLevelType w:val="hybridMultilevel"/>
    <w:tmpl w:val="B55AB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E15F25"/>
    <w:multiLevelType w:val="hybridMultilevel"/>
    <w:tmpl w:val="50B8FA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8C79D6"/>
    <w:multiLevelType w:val="hybridMultilevel"/>
    <w:tmpl w:val="C7E65F04"/>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 w15:restartNumberingAfterBreak="0">
    <w:nsid w:val="153A7AC0"/>
    <w:multiLevelType w:val="multilevel"/>
    <w:tmpl w:val="2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933E67"/>
    <w:multiLevelType w:val="hybridMultilevel"/>
    <w:tmpl w:val="B40A5DC8"/>
    <w:lvl w:ilvl="0" w:tplc="240A000B">
      <w:start w:val="1"/>
      <w:numFmt w:val="bullet"/>
      <w:lvlText w:val=""/>
      <w:lvlJc w:val="left"/>
      <w:pPr>
        <w:ind w:left="792" w:hanging="360"/>
      </w:pPr>
      <w:rPr>
        <w:rFonts w:ascii="Wingdings" w:hAnsi="Wingdings" w:hint="default"/>
      </w:rPr>
    </w:lvl>
    <w:lvl w:ilvl="1" w:tplc="240A0003" w:tentative="1">
      <w:start w:val="1"/>
      <w:numFmt w:val="bullet"/>
      <w:lvlText w:val="o"/>
      <w:lvlJc w:val="left"/>
      <w:pPr>
        <w:ind w:left="1512" w:hanging="360"/>
      </w:pPr>
      <w:rPr>
        <w:rFonts w:ascii="Courier New" w:hAnsi="Courier New" w:cs="Courier New" w:hint="default"/>
      </w:rPr>
    </w:lvl>
    <w:lvl w:ilvl="2" w:tplc="240A0005" w:tentative="1">
      <w:start w:val="1"/>
      <w:numFmt w:val="bullet"/>
      <w:lvlText w:val=""/>
      <w:lvlJc w:val="left"/>
      <w:pPr>
        <w:ind w:left="2232" w:hanging="360"/>
      </w:pPr>
      <w:rPr>
        <w:rFonts w:ascii="Wingdings" w:hAnsi="Wingdings" w:hint="default"/>
      </w:rPr>
    </w:lvl>
    <w:lvl w:ilvl="3" w:tplc="240A0001" w:tentative="1">
      <w:start w:val="1"/>
      <w:numFmt w:val="bullet"/>
      <w:lvlText w:val=""/>
      <w:lvlJc w:val="left"/>
      <w:pPr>
        <w:ind w:left="2952" w:hanging="360"/>
      </w:pPr>
      <w:rPr>
        <w:rFonts w:ascii="Symbol" w:hAnsi="Symbol" w:hint="default"/>
      </w:rPr>
    </w:lvl>
    <w:lvl w:ilvl="4" w:tplc="240A0003" w:tentative="1">
      <w:start w:val="1"/>
      <w:numFmt w:val="bullet"/>
      <w:lvlText w:val="o"/>
      <w:lvlJc w:val="left"/>
      <w:pPr>
        <w:ind w:left="3672" w:hanging="360"/>
      </w:pPr>
      <w:rPr>
        <w:rFonts w:ascii="Courier New" w:hAnsi="Courier New" w:cs="Courier New" w:hint="default"/>
      </w:rPr>
    </w:lvl>
    <w:lvl w:ilvl="5" w:tplc="240A0005" w:tentative="1">
      <w:start w:val="1"/>
      <w:numFmt w:val="bullet"/>
      <w:lvlText w:val=""/>
      <w:lvlJc w:val="left"/>
      <w:pPr>
        <w:ind w:left="4392" w:hanging="360"/>
      </w:pPr>
      <w:rPr>
        <w:rFonts w:ascii="Wingdings" w:hAnsi="Wingdings" w:hint="default"/>
      </w:rPr>
    </w:lvl>
    <w:lvl w:ilvl="6" w:tplc="240A0001" w:tentative="1">
      <w:start w:val="1"/>
      <w:numFmt w:val="bullet"/>
      <w:lvlText w:val=""/>
      <w:lvlJc w:val="left"/>
      <w:pPr>
        <w:ind w:left="5112" w:hanging="360"/>
      </w:pPr>
      <w:rPr>
        <w:rFonts w:ascii="Symbol" w:hAnsi="Symbol" w:hint="default"/>
      </w:rPr>
    </w:lvl>
    <w:lvl w:ilvl="7" w:tplc="240A0003" w:tentative="1">
      <w:start w:val="1"/>
      <w:numFmt w:val="bullet"/>
      <w:lvlText w:val="o"/>
      <w:lvlJc w:val="left"/>
      <w:pPr>
        <w:ind w:left="5832" w:hanging="360"/>
      </w:pPr>
      <w:rPr>
        <w:rFonts w:ascii="Courier New" w:hAnsi="Courier New" w:cs="Courier New" w:hint="default"/>
      </w:rPr>
    </w:lvl>
    <w:lvl w:ilvl="8" w:tplc="240A0005" w:tentative="1">
      <w:start w:val="1"/>
      <w:numFmt w:val="bullet"/>
      <w:lvlText w:val=""/>
      <w:lvlJc w:val="left"/>
      <w:pPr>
        <w:ind w:left="6552" w:hanging="360"/>
      </w:pPr>
      <w:rPr>
        <w:rFonts w:ascii="Wingdings" w:hAnsi="Wingdings" w:hint="default"/>
      </w:rPr>
    </w:lvl>
  </w:abstractNum>
  <w:abstractNum w:abstractNumId="5" w15:restartNumberingAfterBreak="0">
    <w:nsid w:val="18A930BF"/>
    <w:multiLevelType w:val="hybridMultilevel"/>
    <w:tmpl w:val="50B8FA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CC2574"/>
    <w:multiLevelType w:val="hybridMultilevel"/>
    <w:tmpl w:val="34F024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7E2B58"/>
    <w:multiLevelType w:val="hybridMultilevel"/>
    <w:tmpl w:val="7750A00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31B7836"/>
    <w:multiLevelType w:val="hybridMultilevel"/>
    <w:tmpl w:val="4A38A6AA"/>
    <w:lvl w:ilvl="0" w:tplc="49A25E2C">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36E5F56"/>
    <w:multiLevelType w:val="multilevel"/>
    <w:tmpl w:val="240A001F"/>
    <w:lvl w:ilvl="0">
      <w:start w:val="1"/>
      <w:numFmt w:val="decimal"/>
      <w:lvlText w:val="%1."/>
      <w:lvlJc w:val="left"/>
      <w:pPr>
        <w:ind w:left="360" w:hanging="360"/>
      </w:pPr>
    </w:lvl>
    <w:lvl w:ilvl="1">
      <w:start w:val="1"/>
      <w:numFmt w:val="decimal"/>
      <w:lvlText w:val="%1.%2."/>
      <w:lvlJc w:val="left"/>
      <w:pPr>
        <w:ind w:left="440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DA05D3"/>
    <w:multiLevelType w:val="hybridMultilevel"/>
    <w:tmpl w:val="190426C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1" w15:restartNumberingAfterBreak="0">
    <w:nsid w:val="28591BB0"/>
    <w:multiLevelType w:val="hybridMultilevel"/>
    <w:tmpl w:val="B314A3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8079FB"/>
    <w:multiLevelType w:val="hybridMultilevel"/>
    <w:tmpl w:val="E5F2F6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D637B1F"/>
    <w:multiLevelType w:val="hybridMultilevel"/>
    <w:tmpl w:val="31AE5A0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4" w15:restartNumberingAfterBreak="0">
    <w:nsid w:val="30196A87"/>
    <w:multiLevelType w:val="hybridMultilevel"/>
    <w:tmpl w:val="2146F4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2E833DB"/>
    <w:multiLevelType w:val="hybridMultilevel"/>
    <w:tmpl w:val="3FDC324E"/>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4E31BEA"/>
    <w:multiLevelType w:val="multilevel"/>
    <w:tmpl w:val="9F260B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F67F5C"/>
    <w:multiLevelType w:val="multilevel"/>
    <w:tmpl w:val="7D60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34B65"/>
    <w:multiLevelType w:val="hybridMultilevel"/>
    <w:tmpl w:val="8ED02B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7335BE3"/>
    <w:multiLevelType w:val="multilevel"/>
    <w:tmpl w:val="B81EF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90C5A"/>
    <w:multiLevelType w:val="multilevel"/>
    <w:tmpl w:val="14CE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EF496"/>
    <w:multiLevelType w:val="hybridMultilevel"/>
    <w:tmpl w:val="E5E4FAEE"/>
    <w:lvl w:ilvl="0" w:tplc="36CEF6F0">
      <w:start w:val="1"/>
      <w:numFmt w:val="decimal"/>
      <w:lvlText w:val="%1."/>
      <w:lvlJc w:val="left"/>
      <w:pPr>
        <w:ind w:left="720" w:hanging="360"/>
      </w:pPr>
      <w:rPr>
        <w:rFonts w:ascii="Arial" w:hAnsi="Arial" w:hint="default"/>
      </w:rPr>
    </w:lvl>
    <w:lvl w:ilvl="1" w:tplc="0AB06C7C">
      <w:start w:val="1"/>
      <w:numFmt w:val="lowerLetter"/>
      <w:lvlText w:val="%2."/>
      <w:lvlJc w:val="left"/>
      <w:pPr>
        <w:ind w:left="1440" w:hanging="360"/>
      </w:pPr>
    </w:lvl>
    <w:lvl w:ilvl="2" w:tplc="674438EA">
      <w:start w:val="1"/>
      <w:numFmt w:val="lowerRoman"/>
      <w:lvlText w:val="%3."/>
      <w:lvlJc w:val="right"/>
      <w:pPr>
        <w:ind w:left="2160" w:hanging="180"/>
      </w:pPr>
    </w:lvl>
    <w:lvl w:ilvl="3" w:tplc="C54EDC7E">
      <w:start w:val="1"/>
      <w:numFmt w:val="decimal"/>
      <w:lvlText w:val="%4."/>
      <w:lvlJc w:val="left"/>
      <w:pPr>
        <w:ind w:left="2880" w:hanging="360"/>
      </w:pPr>
    </w:lvl>
    <w:lvl w:ilvl="4" w:tplc="8FC2728E">
      <w:start w:val="1"/>
      <w:numFmt w:val="lowerLetter"/>
      <w:lvlText w:val="%5."/>
      <w:lvlJc w:val="left"/>
      <w:pPr>
        <w:ind w:left="3600" w:hanging="360"/>
      </w:pPr>
    </w:lvl>
    <w:lvl w:ilvl="5" w:tplc="38AA2B50">
      <w:start w:val="1"/>
      <w:numFmt w:val="lowerRoman"/>
      <w:lvlText w:val="%6."/>
      <w:lvlJc w:val="right"/>
      <w:pPr>
        <w:ind w:left="4320" w:hanging="180"/>
      </w:pPr>
    </w:lvl>
    <w:lvl w:ilvl="6" w:tplc="1ECA8D64">
      <w:start w:val="1"/>
      <w:numFmt w:val="decimal"/>
      <w:lvlText w:val="%7."/>
      <w:lvlJc w:val="left"/>
      <w:pPr>
        <w:ind w:left="5040" w:hanging="360"/>
      </w:pPr>
    </w:lvl>
    <w:lvl w:ilvl="7" w:tplc="B3647E80">
      <w:start w:val="1"/>
      <w:numFmt w:val="lowerLetter"/>
      <w:lvlText w:val="%8."/>
      <w:lvlJc w:val="left"/>
      <w:pPr>
        <w:ind w:left="5760" w:hanging="360"/>
      </w:pPr>
    </w:lvl>
    <w:lvl w:ilvl="8" w:tplc="541E7E5E">
      <w:start w:val="1"/>
      <w:numFmt w:val="lowerRoman"/>
      <w:lvlText w:val="%9."/>
      <w:lvlJc w:val="right"/>
      <w:pPr>
        <w:ind w:left="6480" w:hanging="180"/>
      </w:pPr>
    </w:lvl>
  </w:abstractNum>
  <w:abstractNum w:abstractNumId="22" w15:restartNumberingAfterBreak="0">
    <w:nsid w:val="3EEB7718"/>
    <w:multiLevelType w:val="multilevel"/>
    <w:tmpl w:val="32AAFB0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623486"/>
    <w:multiLevelType w:val="hybridMultilevel"/>
    <w:tmpl w:val="3DAC681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5785CDB"/>
    <w:multiLevelType w:val="hybridMultilevel"/>
    <w:tmpl w:val="0E6222B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25" w15:restartNumberingAfterBreak="0">
    <w:nsid w:val="45EF19E3"/>
    <w:multiLevelType w:val="hybridMultilevel"/>
    <w:tmpl w:val="BE44CB06"/>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6CD63F3"/>
    <w:multiLevelType w:val="hybridMultilevel"/>
    <w:tmpl w:val="7CF66790"/>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6E73DA2"/>
    <w:multiLevelType w:val="hybridMultilevel"/>
    <w:tmpl w:val="54EAF89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8" w15:restartNumberingAfterBreak="0">
    <w:nsid w:val="4A97580B"/>
    <w:multiLevelType w:val="hybridMultilevel"/>
    <w:tmpl w:val="E8627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B664FD4"/>
    <w:multiLevelType w:val="hybridMultilevel"/>
    <w:tmpl w:val="50B8FA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DB613A0"/>
    <w:multiLevelType w:val="hybridMultilevel"/>
    <w:tmpl w:val="ED8A6B08"/>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FB40027"/>
    <w:multiLevelType w:val="hybridMultilevel"/>
    <w:tmpl w:val="2C787D48"/>
    <w:lvl w:ilvl="0" w:tplc="993E4596">
      <w:start w:val="1"/>
      <w:numFmt w:val="bullet"/>
      <w:lvlText w:val="-"/>
      <w:lvlJc w:val="left"/>
      <w:pPr>
        <w:tabs>
          <w:tab w:val="num" w:pos="720"/>
        </w:tabs>
        <w:ind w:left="720" w:hanging="360"/>
      </w:pPr>
      <w:rPr>
        <w:rFonts w:ascii="Times New Roman" w:hAnsi="Times New Roman" w:hint="default"/>
      </w:rPr>
    </w:lvl>
    <w:lvl w:ilvl="1" w:tplc="180E1348" w:tentative="1">
      <w:start w:val="1"/>
      <w:numFmt w:val="bullet"/>
      <w:lvlText w:val="-"/>
      <w:lvlJc w:val="left"/>
      <w:pPr>
        <w:tabs>
          <w:tab w:val="num" w:pos="1440"/>
        </w:tabs>
        <w:ind w:left="1440" w:hanging="360"/>
      </w:pPr>
      <w:rPr>
        <w:rFonts w:ascii="Times New Roman" w:hAnsi="Times New Roman" w:hint="default"/>
      </w:rPr>
    </w:lvl>
    <w:lvl w:ilvl="2" w:tplc="FA7AC0C8" w:tentative="1">
      <w:start w:val="1"/>
      <w:numFmt w:val="bullet"/>
      <w:lvlText w:val="-"/>
      <w:lvlJc w:val="left"/>
      <w:pPr>
        <w:tabs>
          <w:tab w:val="num" w:pos="2160"/>
        </w:tabs>
        <w:ind w:left="2160" w:hanging="360"/>
      </w:pPr>
      <w:rPr>
        <w:rFonts w:ascii="Times New Roman" w:hAnsi="Times New Roman" w:hint="default"/>
      </w:rPr>
    </w:lvl>
    <w:lvl w:ilvl="3" w:tplc="59242FDC" w:tentative="1">
      <w:start w:val="1"/>
      <w:numFmt w:val="bullet"/>
      <w:lvlText w:val="-"/>
      <w:lvlJc w:val="left"/>
      <w:pPr>
        <w:tabs>
          <w:tab w:val="num" w:pos="2880"/>
        </w:tabs>
        <w:ind w:left="2880" w:hanging="360"/>
      </w:pPr>
      <w:rPr>
        <w:rFonts w:ascii="Times New Roman" w:hAnsi="Times New Roman" w:hint="default"/>
      </w:rPr>
    </w:lvl>
    <w:lvl w:ilvl="4" w:tplc="583202DC" w:tentative="1">
      <w:start w:val="1"/>
      <w:numFmt w:val="bullet"/>
      <w:lvlText w:val="-"/>
      <w:lvlJc w:val="left"/>
      <w:pPr>
        <w:tabs>
          <w:tab w:val="num" w:pos="3600"/>
        </w:tabs>
        <w:ind w:left="3600" w:hanging="360"/>
      </w:pPr>
      <w:rPr>
        <w:rFonts w:ascii="Times New Roman" w:hAnsi="Times New Roman" w:hint="default"/>
      </w:rPr>
    </w:lvl>
    <w:lvl w:ilvl="5" w:tplc="F0AA6EA6" w:tentative="1">
      <w:start w:val="1"/>
      <w:numFmt w:val="bullet"/>
      <w:lvlText w:val="-"/>
      <w:lvlJc w:val="left"/>
      <w:pPr>
        <w:tabs>
          <w:tab w:val="num" w:pos="4320"/>
        </w:tabs>
        <w:ind w:left="4320" w:hanging="360"/>
      </w:pPr>
      <w:rPr>
        <w:rFonts w:ascii="Times New Roman" w:hAnsi="Times New Roman" w:hint="default"/>
      </w:rPr>
    </w:lvl>
    <w:lvl w:ilvl="6" w:tplc="5546EB02" w:tentative="1">
      <w:start w:val="1"/>
      <w:numFmt w:val="bullet"/>
      <w:lvlText w:val="-"/>
      <w:lvlJc w:val="left"/>
      <w:pPr>
        <w:tabs>
          <w:tab w:val="num" w:pos="5040"/>
        </w:tabs>
        <w:ind w:left="5040" w:hanging="360"/>
      </w:pPr>
      <w:rPr>
        <w:rFonts w:ascii="Times New Roman" w:hAnsi="Times New Roman" w:hint="default"/>
      </w:rPr>
    </w:lvl>
    <w:lvl w:ilvl="7" w:tplc="4642CFEA" w:tentative="1">
      <w:start w:val="1"/>
      <w:numFmt w:val="bullet"/>
      <w:lvlText w:val="-"/>
      <w:lvlJc w:val="left"/>
      <w:pPr>
        <w:tabs>
          <w:tab w:val="num" w:pos="5760"/>
        </w:tabs>
        <w:ind w:left="5760" w:hanging="360"/>
      </w:pPr>
      <w:rPr>
        <w:rFonts w:ascii="Times New Roman" w:hAnsi="Times New Roman" w:hint="default"/>
      </w:rPr>
    </w:lvl>
    <w:lvl w:ilvl="8" w:tplc="CCC0892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1F7492E"/>
    <w:multiLevelType w:val="hybridMultilevel"/>
    <w:tmpl w:val="08CCC7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4D12E8D"/>
    <w:multiLevelType w:val="hybridMultilevel"/>
    <w:tmpl w:val="45F8A584"/>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ACE60E3"/>
    <w:multiLevelType w:val="hybridMultilevel"/>
    <w:tmpl w:val="62A6E586"/>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519365D"/>
    <w:multiLevelType w:val="hybridMultilevel"/>
    <w:tmpl w:val="02BE96FE"/>
    <w:lvl w:ilvl="0" w:tplc="1EB69EC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8210A45"/>
    <w:multiLevelType w:val="hybridMultilevel"/>
    <w:tmpl w:val="726040DE"/>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8880090"/>
    <w:multiLevelType w:val="hybridMultilevel"/>
    <w:tmpl w:val="4E3A71D2"/>
    <w:lvl w:ilvl="0" w:tplc="49A25E2C">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95657F1"/>
    <w:multiLevelType w:val="hybridMultilevel"/>
    <w:tmpl w:val="DCFC2D9E"/>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9A06658"/>
    <w:multiLevelType w:val="hybridMultilevel"/>
    <w:tmpl w:val="7F3A57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BF02258"/>
    <w:multiLevelType w:val="multilevel"/>
    <w:tmpl w:val="62FA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643953"/>
    <w:multiLevelType w:val="hybridMultilevel"/>
    <w:tmpl w:val="FD646D46"/>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603E7B"/>
    <w:multiLevelType w:val="hybridMultilevel"/>
    <w:tmpl w:val="5E64AFA2"/>
    <w:lvl w:ilvl="0" w:tplc="D69C952E">
      <w:start w:val="1"/>
      <w:numFmt w:val="bullet"/>
      <w:lvlText w:val="-"/>
      <w:lvlJc w:val="left"/>
      <w:pPr>
        <w:ind w:left="720" w:hanging="360"/>
      </w:pPr>
      <w:rPr>
        <w:rFonts w:ascii="Abadi" w:hAnsi="Aba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28120FC"/>
    <w:multiLevelType w:val="hybridMultilevel"/>
    <w:tmpl w:val="11565E80"/>
    <w:lvl w:ilvl="0" w:tplc="CF80E706">
      <w:start w:val="1"/>
      <w:numFmt w:val="decimal"/>
      <w:lvlText w:val="%1."/>
      <w:lvlJc w:val="left"/>
      <w:pPr>
        <w:ind w:left="360" w:hanging="360"/>
      </w:pPr>
      <w:rPr>
        <w:rFonts w:ascii="Verdana" w:hAnsi="Verdana" w:hint="default"/>
        <w:b/>
        <w:color w:val="auto"/>
        <w:sz w:val="20"/>
        <w:szCs w:val="2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C157944"/>
    <w:multiLevelType w:val="hybridMultilevel"/>
    <w:tmpl w:val="0382D67C"/>
    <w:lvl w:ilvl="0" w:tplc="D69C952E">
      <w:start w:val="1"/>
      <w:numFmt w:val="bullet"/>
      <w:lvlText w:val="-"/>
      <w:lvlJc w:val="left"/>
      <w:pPr>
        <w:ind w:left="720" w:hanging="360"/>
      </w:pPr>
      <w:rPr>
        <w:rFonts w:ascii="Abadi" w:hAnsi="Aba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DD2445F"/>
    <w:multiLevelType w:val="hybridMultilevel"/>
    <w:tmpl w:val="6EA4F2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E7D504D"/>
    <w:multiLevelType w:val="hybridMultilevel"/>
    <w:tmpl w:val="E2AA27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FD678F7"/>
    <w:multiLevelType w:val="hybridMultilevel"/>
    <w:tmpl w:val="D5F49C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53502844">
    <w:abstractNumId w:val="21"/>
  </w:num>
  <w:num w:numId="2" w16cid:durableId="1887986915">
    <w:abstractNumId w:val="36"/>
  </w:num>
  <w:num w:numId="3" w16cid:durableId="915554527">
    <w:abstractNumId w:val="9"/>
  </w:num>
  <w:num w:numId="4" w16cid:durableId="183640027">
    <w:abstractNumId w:val="38"/>
  </w:num>
  <w:num w:numId="5" w16cid:durableId="2099445877">
    <w:abstractNumId w:val="33"/>
  </w:num>
  <w:num w:numId="6" w16cid:durableId="615790424">
    <w:abstractNumId w:val="15"/>
  </w:num>
  <w:num w:numId="7" w16cid:durableId="1048265416">
    <w:abstractNumId w:val="41"/>
  </w:num>
  <w:num w:numId="8" w16cid:durableId="201594040">
    <w:abstractNumId w:val="42"/>
  </w:num>
  <w:num w:numId="9" w16cid:durableId="511727049">
    <w:abstractNumId w:val="25"/>
  </w:num>
  <w:num w:numId="10" w16cid:durableId="1898852453">
    <w:abstractNumId w:val="30"/>
  </w:num>
  <w:num w:numId="11" w16cid:durableId="1005984589">
    <w:abstractNumId w:val="34"/>
  </w:num>
  <w:num w:numId="12" w16cid:durableId="22288927">
    <w:abstractNumId w:val="26"/>
  </w:num>
  <w:num w:numId="13" w16cid:durableId="468866851">
    <w:abstractNumId w:val="14"/>
  </w:num>
  <w:num w:numId="14" w16cid:durableId="2085837044">
    <w:abstractNumId w:val="44"/>
  </w:num>
  <w:num w:numId="15" w16cid:durableId="2032678080">
    <w:abstractNumId w:val="3"/>
  </w:num>
  <w:num w:numId="16" w16cid:durableId="751702675">
    <w:abstractNumId w:val="22"/>
  </w:num>
  <w:num w:numId="17" w16cid:durableId="422147979">
    <w:abstractNumId w:val="16"/>
  </w:num>
  <w:num w:numId="18" w16cid:durableId="539559269">
    <w:abstractNumId w:val="12"/>
  </w:num>
  <w:num w:numId="19" w16cid:durableId="1865821212">
    <w:abstractNumId w:val="0"/>
  </w:num>
  <w:num w:numId="20" w16cid:durableId="2000962419">
    <w:abstractNumId w:val="31"/>
  </w:num>
  <w:num w:numId="21" w16cid:durableId="555747746">
    <w:abstractNumId w:val="6"/>
  </w:num>
  <w:num w:numId="22" w16cid:durableId="2020621059">
    <w:abstractNumId w:val="24"/>
  </w:num>
  <w:num w:numId="23" w16cid:durableId="821233938">
    <w:abstractNumId w:val="13"/>
  </w:num>
  <w:num w:numId="24" w16cid:durableId="672685124">
    <w:abstractNumId w:val="2"/>
  </w:num>
  <w:num w:numId="25" w16cid:durableId="23680599">
    <w:abstractNumId w:val="10"/>
  </w:num>
  <w:num w:numId="26" w16cid:durableId="1713461151">
    <w:abstractNumId w:val="17"/>
  </w:num>
  <w:num w:numId="27" w16cid:durableId="194197435">
    <w:abstractNumId w:val="18"/>
  </w:num>
  <w:num w:numId="28" w16cid:durableId="505364806">
    <w:abstractNumId w:val="39"/>
  </w:num>
  <w:num w:numId="29" w16cid:durableId="523790891">
    <w:abstractNumId w:val="35"/>
  </w:num>
  <w:num w:numId="30" w16cid:durableId="1656760475">
    <w:abstractNumId w:val="32"/>
  </w:num>
  <w:num w:numId="31" w16cid:durableId="724063094">
    <w:abstractNumId w:val="27"/>
  </w:num>
  <w:num w:numId="32" w16cid:durableId="1621377407">
    <w:abstractNumId w:val="4"/>
  </w:num>
  <w:num w:numId="33" w16cid:durableId="1731153599">
    <w:abstractNumId w:val="43"/>
  </w:num>
  <w:num w:numId="34" w16cid:durableId="1465661055">
    <w:abstractNumId w:val="23"/>
  </w:num>
  <w:num w:numId="35" w16cid:durableId="558594141">
    <w:abstractNumId w:val="29"/>
  </w:num>
  <w:num w:numId="36" w16cid:durableId="1553152729">
    <w:abstractNumId w:val="5"/>
  </w:num>
  <w:num w:numId="37" w16cid:durableId="97722172">
    <w:abstractNumId w:val="45"/>
  </w:num>
  <w:num w:numId="38" w16cid:durableId="2014337354">
    <w:abstractNumId w:val="11"/>
  </w:num>
  <w:num w:numId="39" w16cid:durableId="867330568">
    <w:abstractNumId w:val="47"/>
  </w:num>
  <w:num w:numId="40" w16cid:durableId="1763838396">
    <w:abstractNumId w:val="1"/>
  </w:num>
  <w:num w:numId="41" w16cid:durableId="965235111">
    <w:abstractNumId w:val="28"/>
  </w:num>
  <w:num w:numId="42" w16cid:durableId="749891050">
    <w:abstractNumId w:val="46"/>
  </w:num>
  <w:num w:numId="43" w16cid:durableId="1648053737">
    <w:abstractNumId w:val="37"/>
  </w:num>
  <w:num w:numId="44" w16cid:durableId="710031867">
    <w:abstractNumId w:val="8"/>
  </w:num>
  <w:num w:numId="45" w16cid:durableId="832571810">
    <w:abstractNumId w:val="7"/>
  </w:num>
  <w:num w:numId="46" w16cid:durableId="1666013925">
    <w:abstractNumId w:val="40"/>
  </w:num>
  <w:num w:numId="47" w16cid:durableId="661008678">
    <w:abstractNumId w:val="20"/>
  </w:num>
  <w:num w:numId="48" w16cid:durableId="77956435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352"/>
    <w:rsid w:val="0000057B"/>
    <w:rsid w:val="00000CE5"/>
    <w:rsid w:val="0000130E"/>
    <w:rsid w:val="00002885"/>
    <w:rsid w:val="00003FAE"/>
    <w:rsid w:val="00004BDD"/>
    <w:rsid w:val="00006406"/>
    <w:rsid w:val="000129B9"/>
    <w:rsid w:val="00017775"/>
    <w:rsid w:val="00017A2B"/>
    <w:rsid w:val="000201DC"/>
    <w:rsid w:val="000207D8"/>
    <w:rsid w:val="00021C07"/>
    <w:rsid w:val="00022541"/>
    <w:rsid w:val="00026720"/>
    <w:rsid w:val="00026D08"/>
    <w:rsid w:val="00031024"/>
    <w:rsid w:val="00031509"/>
    <w:rsid w:val="000318F7"/>
    <w:rsid w:val="00037010"/>
    <w:rsid w:val="00044ECA"/>
    <w:rsid w:val="00047117"/>
    <w:rsid w:val="00047725"/>
    <w:rsid w:val="00050F1B"/>
    <w:rsid w:val="00052FE4"/>
    <w:rsid w:val="00053059"/>
    <w:rsid w:val="00054B89"/>
    <w:rsid w:val="00055DD2"/>
    <w:rsid w:val="00056551"/>
    <w:rsid w:val="00057478"/>
    <w:rsid w:val="00062688"/>
    <w:rsid w:val="0006736C"/>
    <w:rsid w:val="00073B9A"/>
    <w:rsid w:val="00074F67"/>
    <w:rsid w:val="00076091"/>
    <w:rsid w:val="00083255"/>
    <w:rsid w:val="000962FB"/>
    <w:rsid w:val="00096E43"/>
    <w:rsid w:val="000A04F0"/>
    <w:rsid w:val="000A7E95"/>
    <w:rsid w:val="000B1A22"/>
    <w:rsid w:val="000B2AA7"/>
    <w:rsid w:val="000D07F6"/>
    <w:rsid w:val="000D4CA0"/>
    <w:rsid w:val="000D615C"/>
    <w:rsid w:val="000D61CC"/>
    <w:rsid w:val="000E1A1D"/>
    <w:rsid w:val="000E6A0B"/>
    <w:rsid w:val="000F0376"/>
    <w:rsid w:val="000F29A9"/>
    <w:rsid w:val="000F4C20"/>
    <w:rsid w:val="00102D93"/>
    <w:rsid w:val="0010719B"/>
    <w:rsid w:val="00107941"/>
    <w:rsid w:val="001130A6"/>
    <w:rsid w:val="00117E83"/>
    <w:rsid w:val="00120F97"/>
    <w:rsid w:val="001239C0"/>
    <w:rsid w:val="001376F8"/>
    <w:rsid w:val="00144CA2"/>
    <w:rsid w:val="001451A5"/>
    <w:rsid w:val="0014641C"/>
    <w:rsid w:val="00147518"/>
    <w:rsid w:val="001559F5"/>
    <w:rsid w:val="001664D7"/>
    <w:rsid w:val="00182636"/>
    <w:rsid w:val="0018543F"/>
    <w:rsid w:val="001862C0"/>
    <w:rsid w:val="001904A6"/>
    <w:rsid w:val="001956FF"/>
    <w:rsid w:val="00196455"/>
    <w:rsid w:val="001A1C99"/>
    <w:rsid w:val="001A798F"/>
    <w:rsid w:val="001B0567"/>
    <w:rsid w:val="001B0812"/>
    <w:rsid w:val="001B0DA2"/>
    <w:rsid w:val="001B20FB"/>
    <w:rsid w:val="001B29BA"/>
    <w:rsid w:val="001B6DC0"/>
    <w:rsid w:val="001C27B1"/>
    <w:rsid w:val="001C5511"/>
    <w:rsid w:val="001D40DF"/>
    <w:rsid w:val="001D66DF"/>
    <w:rsid w:val="001E03B2"/>
    <w:rsid w:val="001E0529"/>
    <w:rsid w:val="001E3E06"/>
    <w:rsid w:val="001E42D7"/>
    <w:rsid w:val="001E7219"/>
    <w:rsid w:val="001F248B"/>
    <w:rsid w:val="001F3C8E"/>
    <w:rsid w:val="001F5BF9"/>
    <w:rsid w:val="002034A6"/>
    <w:rsid w:val="00204EFA"/>
    <w:rsid w:val="002064B6"/>
    <w:rsid w:val="002105B2"/>
    <w:rsid w:val="00217294"/>
    <w:rsid w:val="002227BB"/>
    <w:rsid w:val="00222A31"/>
    <w:rsid w:val="00227257"/>
    <w:rsid w:val="002403E2"/>
    <w:rsid w:val="002454B3"/>
    <w:rsid w:val="002529B5"/>
    <w:rsid w:val="0025608D"/>
    <w:rsid w:val="00256411"/>
    <w:rsid w:val="00256B5A"/>
    <w:rsid w:val="00260A6A"/>
    <w:rsid w:val="0026448E"/>
    <w:rsid w:val="00264511"/>
    <w:rsid w:val="00267999"/>
    <w:rsid w:val="002746C5"/>
    <w:rsid w:val="0027700F"/>
    <w:rsid w:val="00280569"/>
    <w:rsid w:val="0028231C"/>
    <w:rsid w:val="0028626E"/>
    <w:rsid w:val="0029492B"/>
    <w:rsid w:val="002A21FD"/>
    <w:rsid w:val="002A6EB5"/>
    <w:rsid w:val="002A73C5"/>
    <w:rsid w:val="002A741D"/>
    <w:rsid w:val="002B116F"/>
    <w:rsid w:val="002B326C"/>
    <w:rsid w:val="002B636B"/>
    <w:rsid w:val="002B6C2C"/>
    <w:rsid w:val="002C0331"/>
    <w:rsid w:val="002C1018"/>
    <w:rsid w:val="002C4156"/>
    <w:rsid w:val="002C45F4"/>
    <w:rsid w:val="002C6E06"/>
    <w:rsid w:val="002D6654"/>
    <w:rsid w:val="002D7088"/>
    <w:rsid w:val="002E152E"/>
    <w:rsid w:val="002E5B07"/>
    <w:rsid w:val="002E7BB6"/>
    <w:rsid w:val="002F1938"/>
    <w:rsid w:val="002F2A8C"/>
    <w:rsid w:val="0030108A"/>
    <w:rsid w:val="00305D2E"/>
    <w:rsid w:val="00311E97"/>
    <w:rsid w:val="00317C0F"/>
    <w:rsid w:val="003202E6"/>
    <w:rsid w:val="0032551A"/>
    <w:rsid w:val="00327218"/>
    <w:rsid w:val="00330AA7"/>
    <w:rsid w:val="00334BCB"/>
    <w:rsid w:val="003439EC"/>
    <w:rsid w:val="003474F1"/>
    <w:rsid w:val="00352EC4"/>
    <w:rsid w:val="003536AB"/>
    <w:rsid w:val="00354077"/>
    <w:rsid w:val="00357EC0"/>
    <w:rsid w:val="00363623"/>
    <w:rsid w:val="00364578"/>
    <w:rsid w:val="00371F7D"/>
    <w:rsid w:val="00384194"/>
    <w:rsid w:val="003901A2"/>
    <w:rsid w:val="00390FCB"/>
    <w:rsid w:val="00393D79"/>
    <w:rsid w:val="00394FCE"/>
    <w:rsid w:val="003A067E"/>
    <w:rsid w:val="003B0CAC"/>
    <w:rsid w:val="003B7C85"/>
    <w:rsid w:val="003C17BE"/>
    <w:rsid w:val="003C5B74"/>
    <w:rsid w:val="003D1735"/>
    <w:rsid w:val="003D7D30"/>
    <w:rsid w:val="003E35CC"/>
    <w:rsid w:val="003E7FF2"/>
    <w:rsid w:val="003F0E3B"/>
    <w:rsid w:val="003F59A2"/>
    <w:rsid w:val="003F652D"/>
    <w:rsid w:val="003F6FBA"/>
    <w:rsid w:val="00401AF4"/>
    <w:rsid w:val="00403516"/>
    <w:rsid w:val="00404B5C"/>
    <w:rsid w:val="00407764"/>
    <w:rsid w:val="00414161"/>
    <w:rsid w:val="00416745"/>
    <w:rsid w:val="00417710"/>
    <w:rsid w:val="0042067C"/>
    <w:rsid w:val="00420C45"/>
    <w:rsid w:val="00420D7F"/>
    <w:rsid w:val="00425923"/>
    <w:rsid w:val="0042748C"/>
    <w:rsid w:val="00432DF5"/>
    <w:rsid w:val="00433BC6"/>
    <w:rsid w:val="00435E42"/>
    <w:rsid w:val="00441826"/>
    <w:rsid w:val="00442B43"/>
    <w:rsid w:val="00446132"/>
    <w:rsid w:val="00446F7E"/>
    <w:rsid w:val="00455435"/>
    <w:rsid w:val="00460465"/>
    <w:rsid w:val="00460FF6"/>
    <w:rsid w:val="004626E6"/>
    <w:rsid w:val="0046401C"/>
    <w:rsid w:val="00467476"/>
    <w:rsid w:val="00467D2D"/>
    <w:rsid w:val="00473EE3"/>
    <w:rsid w:val="004779E1"/>
    <w:rsid w:val="00482C2F"/>
    <w:rsid w:val="00483E5B"/>
    <w:rsid w:val="00484E37"/>
    <w:rsid w:val="00487D7C"/>
    <w:rsid w:val="00492C39"/>
    <w:rsid w:val="0049473B"/>
    <w:rsid w:val="00497656"/>
    <w:rsid w:val="004A427E"/>
    <w:rsid w:val="004B0186"/>
    <w:rsid w:val="004B3A92"/>
    <w:rsid w:val="004B62D5"/>
    <w:rsid w:val="004C2187"/>
    <w:rsid w:val="004C7582"/>
    <w:rsid w:val="004D1B17"/>
    <w:rsid w:val="004D3DEA"/>
    <w:rsid w:val="004E1C05"/>
    <w:rsid w:val="004E27BA"/>
    <w:rsid w:val="004E2AA6"/>
    <w:rsid w:val="004E7518"/>
    <w:rsid w:val="004E7551"/>
    <w:rsid w:val="004F449F"/>
    <w:rsid w:val="004F59B0"/>
    <w:rsid w:val="004F7105"/>
    <w:rsid w:val="005000E5"/>
    <w:rsid w:val="00503BCF"/>
    <w:rsid w:val="005040C5"/>
    <w:rsid w:val="00505547"/>
    <w:rsid w:val="00505F2C"/>
    <w:rsid w:val="00506C5F"/>
    <w:rsid w:val="00513888"/>
    <w:rsid w:val="00514C21"/>
    <w:rsid w:val="00522FF1"/>
    <w:rsid w:val="0052308A"/>
    <w:rsid w:val="0053010B"/>
    <w:rsid w:val="005306C7"/>
    <w:rsid w:val="0053499D"/>
    <w:rsid w:val="00534EAE"/>
    <w:rsid w:val="00536843"/>
    <w:rsid w:val="00540A68"/>
    <w:rsid w:val="00542B4A"/>
    <w:rsid w:val="00543A5E"/>
    <w:rsid w:val="00545176"/>
    <w:rsid w:val="00545881"/>
    <w:rsid w:val="005465CB"/>
    <w:rsid w:val="0055582B"/>
    <w:rsid w:val="00556838"/>
    <w:rsid w:val="005579AA"/>
    <w:rsid w:val="005627FA"/>
    <w:rsid w:val="00562D58"/>
    <w:rsid w:val="0056453C"/>
    <w:rsid w:val="00570D70"/>
    <w:rsid w:val="005724AF"/>
    <w:rsid w:val="00574F93"/>
    <w:rsid w:val="00575D38"/>
    <w:rsid w:val="00575FA6"/>
    <w:rsid w:val="005761AE"/>
    <w:rsid w:val="00581374"/>
    <w:rsid w:val="0058772C"/>
    <w:rsid w:val="005A2545"/>
    <w:rsid w:val="005A4C9C"/>
    <w:rsid w:val="005A6D25"/>
    <w:rsid w:val="005B0989"/>
    <w:rsid w:val="005B3E0A"/>
    <w:rsid w:val="005B5DC6"/>
    <w:rsid w:val="005B740A"/>
    <w:rsid w:val="005D0273"/>
    <w:rsid w:val="005D56FF"/>
    <w:rsid w:val="005E57B4"/>
    <w:rsid w:val="005E7CA5"/>
    <w:rsid w:val="005F154B"/>
    <w:rsid w:val="005F1B38"/>
    <w:rsid w:val="005F2306"/>
    <w:rsid w:val="005F3740"/>
    <w:rsid w:val="006000E6"/>
    <w:rsid w:val="0060258A"/>
    <w:rsid w:val="00603CF4"/>
    <w:rsid w:val="00604B12"/>
    <w:rsid w:val="0060634F"/>
    <w:rsid w:val="006108ED"/>
    <w:rsid w:val="0061365F"/>
    <w:rsid w:val="00620E9D"/>
    <w:rsid w:val="00624502"/>
    <w:rsid w:val="00626AA2"/>
    <w:rsid w:val="00626F6C"/>
    <w:rsid w:val="00631CDF"/>
    <w:rsid w:val="00632DDD"/>
    <w:rsid w:val="006345D4"/>
    <w:rsid w:val="006348CD"/>
    <w:rsid w:val="0063627F"/>
    <w:rsid w:val="006375A4"/>
    <w:rsid w:val="006414E5"/>
    <w:rsid w:val="00641AF8"/>
    <w:rsid w:val="00643F32"/>
    <w:rsid w:val="0064480D"/>
    <w:rsid w:val="00644846"/>
    <w:rsid w:val="00650451"/>
    <w:rsid w:val="00650814"/>
    <w:rsid w:val="00650C9B"/>
    <w:rsid w:val="00653433"/>
    <w:rsid w:val="006536C7"/>
    <w:rsid w:val="00655202"/>
    <w:rsid w:val="00656392"/>
    <w:rsid w:val="00657FA6"/>
    <w:rsid w:val="00660273"/>
    <w:rsid w:val="00662B06"/>
    <w:rsid w:val="00665072"/>
    <w:rsid w:val="0066580D"/>
    <w:rsid w:val="00673B7B"/>
    <w:rsid w:val="006741CB"/>
    <w:rsid w:val="00675813"/>
    <w:rsid w:val="00676BF7"/>
    <w:rsid w:val="006839B0"/>
    <w:rsid w:val="00686096"/>
    <w:rsid w:val="006862EC"/>
    <w:rsid w:val="00690FDA"/>
    <w:rsid w:val="00696B11"/>
    <w:rsid w:val="00696C8B"/>
    <w:rsid w:val="00697B45"/>
    <w:rsid w:val="006A4AFB"/>
    <w:rsid w:val="006A4DFB"/>
    <w:rsid w:val="006B3F05"/>
    <w:rsid w:val="006C19FE"/>
    <w:rsid w:val="006C614A"/>
    <w:rsid w:val="006D6DDC"/>
    <w:rsid w:val="006E2862"/>
    <w:rsid w:val="006E56A2"/>
    <w:rsid w:val="006E66A2"/>
    <w:rsid w:val="006E75BB"/>
    <w:rsid w:val="006F3AF0"/>
    <w:rsid w:val="00702087"/>
    <w:rsid w:val="007024DB"/>
    <w:rsid w:val="007079FE"/>
    <w:rsid w:val="00710505"/>
    <w:rsid w:val="00713462"/>
    <w:rsid w:val="00714E5E"/>
    <w:rsid w:val="00715302"/>
    <w:rsid w:val="0072042B"/>
    <w:rsid w:val="00722D9E"/>
    <w:rsid w:val="00723041"/>
    <w:rsid w:val="00726D2D"/>
    <w:rsid w:val="00734259"/>
    <w:rsid w:val="0073432F"/>
    <w:rsid w:val="0073464F"/>
    <w:rsid w:val="00743983"/>
    <w:rsid w:val="0074401F"/>
    <w:rsid w:val="007445C3"/>
    <w:rsid w:val="0074705A"/>
    <w:rsid w:val="00747A63"/>
    <w:rsid w:val="00752C30"/>
    <w:rsid w:val="00755234"/>
    <w:rsid w:val="00755281"/>
    <w:rsid w:val="00767DBE"/>
    <w:rsid w:val="007707BE"/>
    <w:rsid w:val="00770BFF"/>
    <w:rsid w:val="007722F0"/>
    <w:rsid w:val="00783A5A"/>
    <w:rsid w:val="007866B7"/>
    <w:rsid w:val="007A1132"/>
    <w:rsid w:val="007A1BF3"/>
    <w:rsid w:val="007A7E4F"/>
    <w:rsid w:val="007B068A"/>
    <w:rsid w:val="007B0B74"/>
    <w:rsid w:val="007B1129"/>
    <w:rsid w:val="007C2159"/>
    <w:rsid w:val="007C3E5B"/>
    <w:rsid w:val="007C3EF7"/>
    <w:rsid w:val="007C7AD9"/>
    <w:rsid w:val="007D110D"/>
    <w:rsid w:val="007D2DC0"/>
    <w:rsid w:val="007E0BDC"/>
    <w:rsid w:val="007E1527"/>
    <w:rsid w:val="007F58EA"/>
    <w:rsid w:val="007F6646"/>
    <w:rsid w:val="0080740F"/>
    <w:rsid w:val="00813C24"/>
    <w:rsid w:val="00816A85"/>
    <w:rsid w:val="00817AE4"/>
    <w:rsid w:val="00820678"/>
    <w:rsid w:val="00820A5E"/>
    <w:rsid w:val="00823028"/>
    <w:rsid w:val="008242DF"/>
    <w:rsid w:val="0083144B"/>
    <w:rsid w:val="00832A29"/>
    <w:rsid w:val="00837050"/>
    <w:rsid w:val="00840EFE"/>
    <w:rsid w:val="00841695"/>
    <w:rsid w:val="008502D7"/>
    <w:rsid w:val="008519BA"/>
    <w:rsid w:val="00857842"/>
    <w:rsid w:val="00867A27"/>
    <w:rsid w:val="00872E2D"/>
    <w:rsid w:val="00877EA8"/>
    <w:rsid w:val="00880D5F"/>
    <w:rsid w:val="008815D5"/>
    <w:rsid w:val="008829F3"/>
    <w:rsid w:val="00882DB6"/>
    <w:rsid w:val="00887F5D"/>
    <w:rsid w:val="0089200C"/>
    <w:rsid w:val="008925DA"/>
    <w:rsid w:val="008962E2"/>
    <w:rsid w:val="00897470"/>
    <w:rsid w:val="008A4241"/>
    <w:rsid w:val="008A64F9"/>
    <w:rsid w:val="008A66DE"/>
    <w:rsid w:val="008A6BEF"/>
    <w:rsid w:val="008B3371"/>
    <w:rsid w:val="008B4B65"/>
    <w:rsid w:val="008B574B"/>
    <w:rsid w:val="008B6DF6"/>
    <w:rsid w:val="008C00A7"/>
    <w:rsid w:val="008C3D0E"/>
    <w:rsid w:val="008C4D8C"/>
    <w:rsid w:val="008C4F1E"/>
    <w:rsid w:val="008D5650"/>
    <w:rsid w:val="008D7A27"/>
    <w:rsid w:val="008E1E99"/>
    <w:rsid w:val="008E7D7E"/>
    <w:rsid w:val="0090025C"/>
    <w:rsid w:val="00901A01"/>
    <w:rsid w:val="00901CA8"/>
    <w:rsid w:val="00903162"/>
    <w:rsid w:val="00903A33"/>
    <w:rsid w:val="00912206"/>
    <w:rsid w:val="009153BD"/>
    <w:rsid w:val="00927172"/>
    <w:rsid w:val="00931C77"/>
    <w:rsid w:val="009352F0"/>
    <w:rsid w:val="00935D38"/>
    <w:rsid w:val="00942326"/>
    <w:rsid w:val="009429EC"/>
    <w:rsid w:val="00943412"/>
    <w:rsid w:val="00946243"/>
    <w:rsid w:val="0095007A"/>
    <w:rsid w:val="009508C8"/>
    <w:rsid w:val="00954AE2"/>
    <w:rsid w:val="00957AF0"/>
    <w:rsid w:val="00963811"/>
    <w:rsid w:val="00963A16"/>
    <w:rsid w:val="009652CF"/>
    <w:rsid w:val="00966219"/>
    <w:rsid w:val="0097187E"/>
    <w:rsid w:val="0097462E"/>
    <w:rsid w:val="00976DAE"/>
    <w:rsid w:val="00981FE3"/>
    <w:rsid w:val="009824BD"/>
    <w:rsid w:val="00986B70"/>
    <w:rsid w:val="0098715E"/>
    <w:rsid w:val="00990F9C"/>
    <w:rsid w:val="00992E9C"/>
    <w:rsid w:val="00994FD0"/>
    <w:rsid w:val="009A163B"/>
    <w:rsid w:val="009A2CEE"/>
    <w:rsid w:val="009A3266"/>
    <w:rsid w:val="009B31AE"/>
    <w:rsid w:val="009B363D"/>
    <w:rsid w:val="009C49DD"/>
    <w:rsid w:val="009C666C"/>
    <w:rsid w:val="009D2772"/>
    <w:rsid w:val="009D656B"/>
    <w:rsid w:val="009D6623"/>
    <w:rsid w:val="009D7044"/>
    <w:rsid w:val="009F09F0"/>
    <w:rsid w:val="009F24E9"/>
    <w:rsid w:val="009F2A8F"/>
    <w:rsid w:val="009F5751"/>
    <w:rsid w:val="009F7E43"/>
    <w:rsid w:val="00A00FC3"/>
    <w:rsid w:val="00A0274E"/>
    <w:rsid w:val="00A0442A"/>
    <w:rsid w:val="00A058D9"/>
    <w:rsid w:val="00A06762"/>
    <w:rsid w:val="00A12DAF"/>
    <w:rsid w:val="00A202C6"/>
    <w:rsid w:val="00A31452"/>
    <w:rsid w:val="00A31932"/>
    <w:rsid w:val="00A31DF0"/>
    <w:rsid w:val="00A35B14"/>
    <w:rsid w:val="00A4102D"/>
    <w:rsid w:val="00A4408C"/>
    <w:rsid w:val="00A454E7"/>
    <w:rsid w:val="00A45AEA"/>
    <w:rsid w:val="00A476D2"/>
    <w:rsid w:val="00A5523C"/>
    <w:rsid w:val="00A65E6C"/>
    <w:rsid w:val="00A74352"/>
    <w:rsid w:val="00A7632C"/>
    <w:rsid w:val="00A77E48"/>
    <w:rsid w:val="00A8081F"/>
    <w:rsid w:val="00A93AD6"/>
    <w:rsid w:val="00A97B74"/>
    <w:rsid w:val="00AA0A33"/>
    <w:rsid w:val="00AA6187"/>
    <w:rsid w:val="00AB061E"/>
    <w:rsid w:val="00AB223C"/>
    <w:rsid w:val="00AB2D22"/>
    <w:rsid w:val="00AB6A1A"/>
    <w:rsid w:val="00AB6AF3"/>
    <w:rsid w:val="00AC1C02"/>
    <w:rsid w:val="00AC2103"/>
    <w:rsid w:val="00AC3041"/>
    <w:rsid w:val="00AC6931"/>
    <w:rsid w:val="00AD0351"/>
    <w:rsid w:val="00AD345F"/>
    <w:rsid w:val="00AD432C"/>
    <w:rsid w:val="00AD7504"/>
    <w:rsid w:val="00AF66F3"/>
    <w:rsid w:val="00B00614"/>
    <w:rsid w:val="00B078F5"/>
    <w:rsid w:val="00B128A8"/>
    <w:rsid w:val="00B12F42"/>
    <w:rsid w:val="00B21472"/>
    <w:rsid w:val="00B26413"/>
    <w:rsid w:val="00B26634"/>
    <w:rsid w:val="00B27943"/>
    <w:rsid w:val="00B330B1"/>
    <w:rsid w:val="00B373B0"/>
    <w:rsid w:val="00B408A1"/>
    <w:rsid w:val="00B456A6"/>
    <w:rsid w:val="00B46673"/>
    <w:rsid w:val="00B50825"/>
    <w:rsid w:val="00B51D2C"/>
    <w:rsid w:val="00B52885"/>
    <w:rsid w:val="00B65F21"/>
    <w:rsid w:val="00B66E35"/>
    <w:rsid w:val="00B70CD2"/>
    <w:rsid w:val="00B74824"/>
    <w:rsid w:val="00B74A29"/>
    <w:rsid w:val="00B74CE4"/>
    <w:rsid w:val="00B775F9"/>
    <w:rsid w:val="00B80F6C"/>
    <w:rsid w:val="00B813A2"/>
    <w:rsid w:val="00B86C62"/>
    <w:rsid w:val="00B930BF"/>
    <w:rsid w:val="00BA1FC8"/>
    <w:rsid w:val="00BB4D36"/>
    <w:rsid w:val="00BB632C"/>
    <w:rsid w:val="00BB74D5"/>
    <w:rsid w:val="00BC06AA"/>
    <w:rsid w:val="00BC17BD"/>
    <w:rsid w:val="00BC5D3C"/>
    <w:rsid w:val="00BC65D0"/>
    <w:rsid w:val="00BC79FC"/>
    <w:rsid w:val="00BD113A"/>
    <w:rsid w:val="00BD2BF2"/>
    <w:rsid w:val="00BE7C2E"/>
    <w:rsid w:val="00BF3ACD"/>
    <w:rsid w:val="00C00829"/>
    <w:rsid w:val="00C0398F"/>
    <w:rsid w:val="00C1290E"/>
    <w:rsid w:val="00C1302F"/>
    <w:rsid w:val="00C153CF"/>
    <w:rsid w:val="00C15868"/>
    <w:rsid w:val="00C17FB3"/>
    <w:rsid w:val="00C30457"/>
    <w:rsid w:val="00C3506A"/>
    <w:rsid w:val="00C3752F"/>
    <w:rsid w:val="00C5510C"/>
    <w:rsid w:val="00C56797"/>
    <w:rsid w:val="00C57744"/>
    <w:rsid w:val="00C62808"/>
    <w:rsid w:val="00C67204"/>
    <w:rsid w:val="00C702A1"/>
    <w:rsid w:val="00C7416B"/>
    <w:rsid w:val="00C815DC"/>
    <w:rsid w:val="00C84720"/>
    <w:rsid w:val="00C86C62"/>
    <w:rsid w:val="00C96058"/>
    <w:rsid w:val="00CA03B7"/>
    <w:rsid w:val="00CA1F33"/>
    <w:rsid w:val="00CA3F86"/>
    <w:rsid w:val="00CA68E9"/>
    <w:rsid w:val="00CB3D78"/>
    <w:rsid w:val="00CC4CB4"/>
    <w:rsid w:val="00CE0D9F"/>
    <w:rsid w:val="00CE23A9"/>
    <w:rsid w:val="00CE2AE1"/>
    <w:rsid w:val="00CE35EE"/>
    <w:rsid w:val="00CE3D11"/>
    <w:rsid w:val="00CE6B15"/>
    <w:rsid w:val="00CF053A"/>
    <w:rsid w:val="00CF33F2"/>
    <w:rsid w:val="00D010AB"/>
    <w:rsid w:val="00D1045D"/>
    <w:rsid w:val="00D12D54"/>
    <w:rsid w:val="00D16FAC"/>
    <w:rsid w:val="00D206AD"/>
    <w:rsid w:val="00D33CEB"/>
    <w:rsid w:val="00D35A9D"/>
    <w:rsid w:val="00D365D9"/>
    <w:rsid w:val="00D42FBA"/>
    <w:rsid w:val="00D44A38"/>
    <w:rsid w:val="00D4760A"/>
    <w:rsid w:val="00D47CBF"/>
    <w:rsid w:val="00D5100A"/>
    <w:rsid w:val="00D518E1"/>
    <w:rsid w:val="00D51EE1"/>
    <w:rsid w:val="00D60E94"/>
    <w:rsid w:val="00D61778"/>
    <w:rsid w:val="00D66B40"/>
    <w:rsid w:val="00D67F8A"/>
    <w:rsid w:val="00D705B9"/>
    <w:rsid w:val="00D72593"/>
    <w:rsid w:val="00D74ECC"/>
    <w:rsid w:val="00D74FAC"/>
    <w:rsid w:val="00D7705D"/>
    <w:rsid w:val="00D81A9E"/>
    <w:rsid w:val="00D82A04"/>
    <w:rsid w:val="00D82B1A"/>
    <w:rsid w:val="00D84E3C"/>
    <w:rsid w:val="00D86764"/>
    <w:rsid w:val="00D875E8"/>
    <w:rsid w:val="00D9205E"/>
    <w:rsid w:val="00D94661"/>
    <w:rsid w:val="00D94902"/>
    <w:rsid w:val="00D94F80"/>
    <w:rsid w:val="00D953E9"/>
    <w:rsid w:val="00DA2908"/>
    <w:rsid w:val="00DA47C4"/>
    <w:rsid w:val="00DA5DFA"/>
    <w:rsid w:val="00DB3685"/>
    <w:rsid w:val="00DB3CEE"/>
    <w:rsid w:val="00DB58EE"/>
    <w:rsid w:val="00DB5FB6"/>
    <w:rsid w:val="00DB6CD5"/>
    <w:rsid w:val="00DC1A54"/>
    <w:rsid w:val="00DC2AD0"/>
    <w:rsid w:val="00DC3B67"/>
    <w:rsid w:val="00DC5F1A"/>
    <w:rsid w:val="00DD02D8"/>
    <w:rsid w:val="00DD3FB4"/>
    <w:rsid w:val="00DD4C0F"/>
    <w:rsid w:val="00DD512B"/>
    <w:rsid w:val="00DD7470"/>
    <w:rsid w:val="00DD7584"/>
    <w:rsid w:val="00DE6EDE"/>
    <w:rsid w:val="00DF0CC3"/>
    <w:rsid w:val="00E0063C"/>
    <w:rsid w:val="00E009CC"/>
    <w:rsid w:val="00E021A0"/>
    <w:rsid w:val="00E0245E"/>
    <w:rsid w:val="00E035D2"/>
    <w:rsid w:val="00E11255"/>
    <w:rsid w:val="00E112BD"/>
    <w:rsid w:val="00E13F95"/>
    <w:rsid w:val="00E15149"/>
    <w:rsid w:val="00E15B85"/>
    <w:rsid w:val="00E205A8"/>
    <w:rsid w:val="00E20FA9"/>
    <w:rsid w:val="00E20FE6"/>
    <w:rsid w:val="00E24713"/>
    <w:rsid w:val="00E24B7B"/>
    <w:rsid w:val="00E277EC"/>
    <w:rsid w:val="00E30F44"/>
    <w:rsid w:val="00E33A30"/>
    <w:rsid w:val="00E34E70"/>
    <w:rsid w:val="00E3711D"/>
    <w:rsid w:val="00E379C8"/>
    <w:rsid w:val="00E444B6"/>
    <w:rsid w:val="00E4630E"/>
    <w:rsid w:val="00E4732D"/>
    <w:rsid w:val="00E500FE"/>
    <w:rsid w:val="00E50D96"/>
    <w:rsid w:val="00E54FA6"/>
    <w:rsid w:val="00E6495B"/>
    <w:rsid w:val="00E65820"/>
    <w:rsid w:val="00E66BE9"/>
    <w:rsid w:val="00E705F5"/>
    <w:rsid w:val="00E714FA"/>
    <w:rsid w:val="00E73285"/>
    <w:rsid w:val="00E73509"/>
    <w:rsid w:val="00E739F5"/>
    <w:rsid w:val="00E7438F"/>
    <w:rsid w:val="00E767E9"/>
    <w:rsid w:val="00E770E1"/>
    <w:rsid w:val="00E85EA0"/>
    <w:rsid w:val="00E92D3A"/>
    <w:rsid w:val="00E92FAB"/>
    <w:rsid w:val="00E93366"/>
    <w:rsid w:val="00E96EF5"/>
    <w:rsid w:val="00EA0B7E"/>
    <w:rsid w:val="00EA0C84"/>
    <w:rsid w:val="00EA2C00"/>
    <w:rsid w:val="00EA507D"/>
    <w:rsid w:val="00EB55AD"/>
    <w:rsid w:val="00EB68FD"/>
    <w:rsid w:val="00EC074E"/>
    <w:rsid w:val="00EC0EC8"/>
    <w:rsid w:val="00EC6F61"/>
    <w:rsid w:val="00EC6F73"/>
    <w:rsid w:val="00EC72A1"/>
    <w:rsid w:val="00ED351F"/>
    <w:rsid w:val="00ED6CCF"/>
    <w:rsid w:val="00ED7D3F"/>
    <w:rsid w:val="00EE454B"/>
    <w:rsid w:val="00EE456D"/>
    <w:rsid w:val="00EE4DFC"/>
    <w:rsid w:val="00EE662E"/>
    <w:rsid w:val="00EF5EE9"/>
    <w:rsid w:val="00EF73AF"/>
    <w:rsid w:val="00F0062A"/>
    <w:rsid w:val="00F046C8"/>
    <w:rsid w:val="00F10404"/>
    <w:rsid w:val="00F143E3"/>
    <w:rsid w:val="00F1508B"/>
    <w:rsid w:val="00F17E11"/>
    <w:rsid w:val="00F20F9B"/>
    <w:rsid w:val="00F22008"/>
    <w:rsid w:val="00F22CBA"/>
    <w:rsid w:val="00F242E9"/>
    <w:rsid w:val="00F26C12"/>
    <w:rsid w:val="00F31268"/>
    <w:rsid w:val="00F34DE6"/>
    <w:rsid w:val="00F35BA1"/>
    <w:rsid w:val="00F36A35"/>
    <w:rsid w:val="00F378A6"/>
    <w:rsid w:val="00F452D6"/>
    <w:rsid w:val="00F5008B"/>
    <w:rsid w:val="00F557A4"/>
    <w:rsid w:val="00F64C75"/>
    <w:rsid w:val="00F72A9A"/>
    <w:rsid w:val="00F766C7"/>
    <w:rsid w:val="00F774A1"/>
    <w:rsid w:val="00F8580A"/>
    <w:rsid w:val="00F86FA4"/>
    <w:rsid w:val="00FA4570"/>
    <w:rsid w:val="00FB3B69"/>
    <w:rsid w:val="00FC0FE0"/>
    <w:rsid w:val="00FC1D9C"/>
    <w:rsid w:val="00FC3C1A"/>
    <w:rsid w:val="00FC3E63"/>
    <w:rsid w:val="00FC465C"/>
    <w:rsid w:val="00FC5A2A"/>
    <w:rsid w:val="00FC6110"/>
    <w:rsid w:val="00FE0443"/>
    <w:rsid w:val="00FE235F"/>
    <w:rsid w:val="00FE30BA"/>
    <w:rsid w:val="00FE40C7"/>
    <w:rsid w:val="00FE5A1C"/>
    <w:rsid w:val="00FE5D3B"/>
    <w:rsid w:val="00FE7124"/>
    <w:rsid w:val="00FF34E5"/>
    <w:rsid w:val="00FF60E9"/>
    <w:rsid w:val="01249D1A"/>
    <w:rsid w:val="02053453"/>
    <w:rsid w:val="044D145B"/>
    <w:rsid w:val="04E37812"/>
    <w:rsid w:val="06D68D5F"/>
    <w:rsid w:val="088C5530"/>
    <w:rsid w:val="0C4F864B"/>
    <w:rsid w:val="0C7D8021"/>
    <w:rsid w:val="0E7B3EB9"/>
    <w:rsid w:val="1094A94A"/>
    <w:rsid w:val="13302E2A"/>
    <w:rsid w:val="1F5A4507"/>
    <w:rsid w:val="23DD58A2"/>
    <w:rsid w:val="2FAC17E4"/>
    <w:rsid w:val="30333070"/>
    <w:rsid w:val="3A3A4635"/>
    <w:rsid w:val="5373E9A4"/>
    <w:rsid w:val="53DDA233"/>
    <w:rsid w:val="5A0B3A09"/>
    <w:rsid w:val="5D5211C2"/>
    <w:rsid w:val="5DC78873"/>
    <w:rsid w:val="5E140982"/>
    <w:rsid w:val="63275687"/>
    <w:rsid w:val="64C1848E"/>
    <w:rsid w:val="68F2A381"/>
    <w:rsid w:val="6DC5551B"/>
    <w:rsid w:val="6F159AA7"/>
    <w:rsid w:val="7366B4E5"/>
    <w:rsid w:val="7A0CB289"/>
    <w:rsid w:val="7F6BB230"/>
    <w:rsid w:val="7FB6EF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78F7C"/>
  <w15:chartTrackingRefBased/>
  <w15:docId w15:val="{3568CC09-C460-41C9-A071-A343EE22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63B"/>
  </w:style>
  <w:style w:type="paragraph" w:styleId="Ttulo1">
    <w:name w:val="heading 1"/>
    <w:basedOn w:val="Normal"/>
    <w:next w:val="Normal"/>
    <w:link w:val="Ttulo1Car"/>
    <w:uiPriority w:val="9"/>
    <w:qFormat/>
    <w:rsid w:val="00A74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A74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A743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43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43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435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435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435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435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43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A743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A743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43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43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43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43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43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4352"/>
    <w:rPr>
      <w:rFonts w:eastAsiaTheme="majorEastAsia" w:cstheme="majorBidi"/>
      <w:color w:val="272727" w:themeColor="text1" w:themeTint="D8"/>
    </w:rPr>
  </w:style>
  <w:style w:type="paragraph" w:styleId="Ttulo">
    <w:name w:val="Title"/>
    <w:basedOn w:val="Normal"/>
    <w:next w:val="Normal"/>
    <w:link w:val="TtuloCar"/>
    <w:uiPriority w:val="1"/>
    <w:qFormat/>
    <w:rsid w:val="00A74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43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435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43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4352"/>
    <w:pPr>
      <w:spacing w:before="160"/>
      <w:jc w:val="center"/>
    </w:pPr>
    <w:rPr>
      <w:i/>
      <w:iCs/>
      <w:color w:val="404040" w:themeColor="text1" w:themeTint="BF"/>
    </w:rPr>
  </w:style>
  <w:style w:type="character" w:customStyle="1" w:styleId="CitaCar">
    <w:name w:val="Cita Car"/>
    <w:basedOn w:val="Fuentedeprrafopredeter"/>
    <w:link w:val="Cita"/>
    <w:uiPriority w:val="29"/>
    <w:rsid w:val="00A74352"/>
    <w:rPr>
      <w:i/>
      <w:iCs/>
      <w:color w:val="404040" w:themeColor="text1" w:themeTint="BF"/>
    </w:rPr>
  </w:style>
  <w:style w:type="paragraph" w:styleId="Prrafodelista">
    <w:name w:val="List Paragraph"/>
    <w:aliases w:val="List Paragraph1,List Paragraph,Segundo nivel de viñetas,Numbered Paragraph,Main numbered paragraph,Bullets,List Paragraph (numbered (a)),Bullet1,Bolita,Tabla,INGETEC LISTA,Guión,BOLA,Párrafo de lista21,Titulo 8,HOJA,Viñeta 2,BOLADEF,lp1"/>
    <w:basedOn w:val="Normal"/>
    <w:link w:val="PrrafodelistaCar"/>
    <w:uiPriority w:val="34"/>
    <w:qFormat/>
    <w:rsid w:val="00A74352"/>
    <w:pPr>
      <w:ind w:left="720"/>
      <w:contextualSpacing/>
    </w:pPr>
  </w:style>
  <w:style w:type="character" w:styleId="nfasisintenso">
    <w:name w:val="Intense Emphasis"/>
    <w:basedOn w:val="Fuentedeprrafopredeter"/>
    <w:uiPriority w:val="21"/>
    <w:qFormat/>
    <w:rsid w:val="00A74352"/>
    <w:rPr>
      <w:i/>
      <w:iCs/>
      <w:color w:val="0F4761" w:themeColor="accent1" w:themeShade="BF"/>
    </w:rPr>
  </w:style>
  <w:style w:type="paragraph" w:styleId="Citadestacada">
    <w:name w:val="Intense Quote"/>
    <w:basedOn w:val="Normal"/>
    <w:next w:val="Normal"/>
    <w:link w:val="CitadestacadaCar"/>
    <w:uiPriority w:val="30"/>
    <w:qFormat/>
    <w:rsid w:val="00A74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4352"/>
    <w:rPr>
      <w:i/>
      <w:iCs/>
      <w:color w:val="0F4761" w:themeColor="accent1" w:themeShade="BF"/>
    </w:rPr>
  </w:style>
  <w:style w:type="character" w:styleId="Referenciaintensa">
    <w:name w:val="Intense Reference"/>
    <w:basedOn w:val="Fuentedeprrafopredeter"/>
    <w:uiPriority w:val="32"/>
    <w:qFormat/>
    <w:rsid w:val="00A74352"/>
    <w:rPr>
      <w:b/>
      <w:bCs/>
      <w:smallCaps/>
      <w:color w:val="0F4761" w:themeColor="accent1" w:themeShade="BF"/>
      <w:spacing w:val="5"/>
    </w:rPr>
  </w:style>
  <w:style w:type="table" w:styleId="Tablaconcuadrcula">
    <w:name w:val="Table Grid"/>
    <w:basedOn w:val="Tablanormal"/>
    <w:uiPriority w:val="59"/>
    <w:rsid w:val="0046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 Paragraph1 Car,List Paragraph Car,Segundo nivel de viñetas Car,Numbered Paragraph Car,Main numbered paragraph Car,Bullets Car,List Paragraph (numbered (a)) Car,Bullet1 Car,Bolita Car,Tabla Car,INGETEC LISTA Car,Guión Car"/>
    <w:link w:val="Prrafodelista"/>
    <w:uiPriority w:val="34"/>
    <w:qFormat/>
    <w:locked/>
    <w:rsid w:val="002A6EB5"/>
  </w:style>
  <w:style w:type="character" w:styleId="Refdecomentario">
    <w:name w:val="annotation reference"/>
    <w:basedOn w:val="Fuentedeprrafopredeter"/>
    <w:uiPriority w:val="99"/>
    <w:semiHidden/>
    <w:unhideWhenUsed/>
    <w:rsid w:val="003F6FBA"/>
    <w:rPr>
      <w:sz w:val="16"/>
      <w:szCs w:val="16"/>
    </w:rPr>
  </w:style>
  <w:style w:type="paragraph" w:styleId="Textocomentario">
    <w:name w:val="annotation text"/>
    <w:basedOn w:val="Normal"/>
    <w:link w:val="TextocomentarioCar"/>
    <w:uiPriority w:val="99"/>
    <w:unhideWhenUsed/>
    <w:rsid w:val="003F6FBA"/>
    <w:pPr>
      <w:spacing w:line="240" w:lineRule="auto"/>
    </w:pPr>
    <w:rPr>
      <w:sz w:val="20"/>
      <w:szCs w:val="20"/>
    </w:rPr>
  </w:style>
  <w:style w:type="character" w:customStyle="1" w:styleId="TextocomentarioCar">
    <w:name w:val="Texto comentario Car"/>
    <w:basedOn w:val="Fuentedeprrafopredeter"/>
    <w:link w:val="Textocomentario"/>
    <w:uiPriority w:val="99"/>
    <w:rsid w:val="003F6FBA"/>
    <w:rPr>
      <w:sz w:val="20"/>
      <w:szCs w:val="20"/>
    </w:rPr>
  </w:style>
  <w:style w:type="paragraph" w:styleId="TtuloTDC">
    <w:name w:val="TOC Heading"/>
    <w:basedOn w:val="Ttulo1"/>
    <w:next w:val="Normal"/>
    <w:uiPriority w:val="39"/>
    <w:unhideWhenUsed/>
    <w:qFormat/>
    <w:rsid w:val="00B408A1"/>
    <w:pPr>
      <w:spacing w:before="240" w:after="0"/>
      <w:outlineLvl w:val="9"/>
    </w:pPr>
    <w:rPr>
      <w:kern w:val="0"/>
      <w:sz w:val="32"/>
      <w:szCs w:val="32"/>
      <w:lang w:eastAsia="es-CO"/>
      <w14:ligatures w14:val="none"/>
    </w:rPr>
  </w:style>
  <w:style w:type="character" w:styleId="Hipervnculo">
    <w:name w:val="Hyperlink"/>
    <w:basedOn w:val="Fuentedeprrafopredeter"/>
    <w:uiPriority w:val="99"/>
    <w:unhideWhenUsed/>
    <w:rsid w:val="0097187E"/>
    <w:rPr>
      <w:color w:val="467886" w:themeColor="hyperlink"/>
      <w:u w:val="single"/>
    </w:rPr>
  </w:style>
  <w:style w:type="character" w:customStyle="1" w:styleId="Mencinsinresolver1">
    <w:name w:val="Mención sin resolver1"/>
    <w:basedOn w:val="Fuentedeprrafopredeter"/>
    <w:uiPriority w:val="99"/>
    <w:semiHidden/>
    <w:unhideWhenUsed/>
    <w:rsid w:val="0097187E"/>
    <w:rPr>
      <w:color w:val="605E5C"/>
      <w:shd w:val="clear" w:color="auto" w:fill="E1DFDD"/>
    </w:rPr>
  </w:style>
  <w:style w:type="paragraph" w:styleId="Textoindependiente">
    <w:name w:val="Body Text"/>
    <w:basedOn w:val="Normal"/>
    <w:link w:val="TextoindependienteCar"/>
    <w:uiPriority w:val="99"/>
    <w:qFormat/>
    <w:rsid w:val="0097187E"/>
    <w:pPr>
      <w:widowControl w:val="0"/>
      <w:autoSpaceDE w:val="0"/>
      <w:autoSpaceDN w:val="0"/>
      <w:spacing w:after="0" w:line="240" w:lineRule="auto"/>
    </w:pPr>
    <w:rPr>
      <w:rFonts w:ascii="Verdana" w:eastAsia="Verdana" w:hAnsi="Verdana" w:cs="Verdana"/>
      <w:kern w:val="0"/>
      <w:sz w:val="24"/>
      <w:szCs w:val="24"/>
      <w:lang w:val="es-ES"/>
      <w14:ligatures w14:val="none"/>
    </w:rPr>
  </w:style>
  <w:style w:type="character" w:customStyle="1" w:styleId="TextoindependienteCar">
    <w:name w:val="Texto independiente Car"/>
    <w:basedOn w:val="Fuentedeprrafopredeter"/>
    <w:link w:val="Textoindependiente"/>
    <w:uiPriority w:val="99"/>
    <w:rsid w:val="0097187E"/>
    <w:rPr>
      <w:rFonts w:ascii="Verdana" w:eastAsia="Verdana" w:hAnsi="Verdana" w:cs="Verdana"/>
      <w:kern w:val="0"/>
      <w:sz w:val="24"/>
      <w:szCs w:val="24"/>
      <w:lang w:val="es-ES"/>
      <w14:ligatures w14:val="none"/>
    </w:rPr>
  </w:style>
  <w:style w:type="paragraph" w:styleId="TDC2">
    <w:name w:val="toc 2"/>
    <w:basedOn w:val="Normal"/>
    <w:next w:val="Normal"/>
    <w:autoRedefine/>
    <w:uiPriority w:val="39"/>
    <w:unhideWhenUsed/>
    <w:rsid w:val="005627FA"/>
    <w:pPr>
      <w:spacing w:after="100"/>
      <w:ind w:left="220"/>
    </w:pPr>
  </w:style>
  <w:style w:type="paragraph" w:styleId="NormalWeb">
    <w:name w:val="Normal (Web)"/>
    <w:basedOn w:val="Normal"/>
    <w:uiPriority w:val="99"/>
    <w:semiHidden/>
    <w:unhideWhenUsed/>
    <w:rsid w:val="00ED351F"/>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txt28pt">
    <w:name w:val="txt28pt"/>
    <w:basedOn w:val="Fuentedeprrafopredeter"/>
    <w:rsid w:val="008A4241"/>
  </w:style>
  <w:style w:type="paragraph" w:styleId="Textodeglobo">
    <w:name w:val="Balloon Text"/>
    <w:basedOn w:val="Normal"/>
    <w:link w:val="TextodegloboCar"/>
    <w:uiPriority w:val="99"/>
    <w:semiHidden/>
    <w:unhideWhenUsed/>
    <w:rsid w:val="00CE0D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0D9F"/>
    <w:rPr>
      <w:rFonts w:ascii="Segoe UI" w:hAnsi="Segoe UI" w:cs="Segoe UI"/>
      <w:sz w:val="18"/>
      <w:szCs w:val="18"/>
    </w:rPr>
  </w:style>
  <w:style w:type="paragraph" w:styleId="Revisin">
    <w:name w:val="Revision"/>
    <w:hidden/>
    <w:uiPriority w:val="99"/>
    <w:semiHidden/>
    <w:rsid w:val="005306C7"/>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B66E35"/>
    <w:rPr>
      <w:b/>
      <w:bCs/>
    </w:rPr>
  </w:style>
  <w:style w:type="character" w:customStyle="1" w:styleId="AsuntodelcomentarioCar">
    <w:name w:val="Asunto del comentario Car"/>
    <w:basedOn w:val="TextocomentarioCar"/>
    <w:link w:val="Asuntodelcomentario"/>
    <w:uiPriority w:val="99"/>
    <w:semiHidden/>
    <w:rsid w:val="00B66E35"/>
    <w:rPr>
      <w:b/>
      <w:bCs/>
      <w:sz w:val="20"/>
      <w:szCs w:val="20"/>
    </w:rPr>
  </w:style>
  <w:style w:type="paragraph" w:styleId="Encabezado">
    <w:name w:val="header"/>
    <w:basedOn w:val="Normal"/>
    <w:link w:val="EncabezadoCar"/>
    <w:uiPriority w:val="99"/>
    <w:unhideWhenUsed/>
    <w:rsid w:val="009D66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6623"/>
  </w:style>
  <w:style w:type="paragraph" w:styleId="Piedepgina">
    <w:name w:val="footer"/>
    <w:basedOn w:val="Normal"/>
    <w:link w:val="PiedepginaCar"/>
    <w:unhideWhenUsed/>
    <w:rsid w:val="009D6623"/>
    <w:pPr>
      <w:tabs>
        <w:tab w:val="center" w:pos="4419"/>
        <w:tab w:val="right" w:pos="8838"/>
      </w:tabs>
      <w:spacing w:after="0" w:line="240" w:lineRule="auto"/>
    </w:pPr>
  </w:style>
  <w:style w:type="character" w:customStyle="1" w:styleId="PiedepginaCar">
    <w:name w:val="Pie de página Car"/>
    <w:basedOn w:val="Fuentedeprrafopredeter"/>
    <w:link w:val="Piedepgina"/>
    <w:rsid w:val="009D6623"/>
  </w:style>
  <w:style w:type="paragraph" w:customStyle="1" w:styleId="Default">
    <w:name w:val="Default"/>
    <w:rsid w:val="00710505"/>
    <w:pPr>
      <w:autoSpaceDE w:val="0"/>
      <w:autoSpaceDN w:val="0"/>
      <w:adjustRightInd w:val="0"/>
      <w:spacing w:after="0" w:line="240" w:lineRule="auto"/>
    </w:pPr>
    <w:rPr>
      <w:rFonts w:ascii="Verdana" w:hAnsi="Verdana" w:cs="Verdana"/>
      <w:color w:val="000000"/>
      <w:kern w:val="0"/>
      <w:sz w:val="24"/>
      <w:szCs w:val="24"/>
    </w:rPr>
  </w:style>
  <w:style w:type="paragraph" w:styleId="TDC1">
    <w:name w:val="toc 1"/>
    <w:basedOn w:val="Normal"/>
    <w:next w:val="Normal"/>
    <w:autoRedefine/>
    <w:uiPriority w:val="39"/>
    <w:unhideWhenUsed/>
    <w:rsid w:val="00D42FBA"/>
    <w:pPr>
      <w:spacing w:after="100"/>
    </w:pPr>
  </w:style>
  <w:style w:type="paragraph" w:styleId="Textonotapie">
    <w:name w:val="footnote text"/>
    <w:basedOn w:val="Normal"/>
    <w:link w:val="TextonotapieCar"/>
    <w:uiPriority w:val="99"/>
    <w:semiHidden/>
    <w:unhideWhenUsed/>
    <w:rsid w:val="003F65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F652D"/>
    <w:rPr>
      <w:sz w:val="20"/>
      <w:szCs w:val="20"/>
    </w:rPr>
  </w:style>
  <w:style w:type="character" w:styleId="Refdenotaalpie">
    <w:name w:val="footnote reference"/>
    <w:basedOn w:val="Fuentedeprrafopredeter"/>
    <w:uiPriority w:val="99"/>
    <w:semiHidden/>
    <w:unhideWhenUsed/>
    <w:rsid w:val="003F6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9944">
      <w:bodyDiv w:val="1"/>
      <w:marLeft w:val="0"/>
      <w:marRight w:val="0"/>
      <w:marTop w:val="0"/>
      <w:marBottom w:val="0"/>
      <w:divBdr>
        <w:top w:val="none" w:sz="0" w:space="0" w:color="auto"/>
        <w:left w:val="none" w:sz="0" w:space="0" w:color="auto"/>
        <w:bottom w:val="none" w:sz="0" w:space="0" w:color="auto"/>
        <w:right w:val="none" w:sz="0" w:space="0" w:color="auto"/>
      </w:divBdr>
    </w:div>
    <w:div w:id="84084347">
      <w:bodyDiv w:val="1"/>
      <w:marLeft w:val="0"/>
      <w:marRight w:val="0"/>
      <w:marTop w:val="0"/>
      <w:marBottom w:val="0"/>
      <w:divBdr>
        <w:top w:val="none" w:sz="0" w:space="0" w:color="auto"/>
        <w:left w:val="none" w:sz="0" w:space="0" w:color="auto"/>
        <w:bottom w:val="none" w:sz="0" w:space="0" w:color="auto"/>
        <w:right w:val="none" w:sz="0" w:space="0" w:color="auto"/>
      </w:divBdr>
    </w:div>
    <w:div w:id="89550589">
      <w:bodyDiv w:val="1"/>
      <w:marLeft w:val="0"/>
      <w:marRight w:val="0"/>
      <w:marTop w:val="0"/>
      <w:marBottom w:val="0"/>
      <w:divBdr>
        <w:top w:val="none" w:sz="0" w:space="0" w:color="auto"/>
        <w:left w:val="none" w:sz="0" w:space="0" w:color="auto"/>
        <w:bottom w:val="none" w:sz="0" w:space="0" w:color="auto"/>
        <w:right w:val="none" w:sz="0" w:space="0" w:color="auto"/>
      </w:divBdr>
    </w:div>
    <w:div w:id="99423537">
      <w:bodyDiv w:val="1"/>
      <w:marLeft w:val="0"/>
      <w:marRight w:val="0"/>
      <w:marTop w:val="0"/>
      <w:marBottom w:val="0"/>
      <w:divBdr>
        <w:top w:val="none" w:sz="0" w:space="0" w:color="auto"/>
        <w:left w:val="none" w:sz="0" w:space="0" w:color="auto"/>
        <w:bottom w:val="none" w:sz="0" w:space="0" w:color="auto"/>
        <w:right w:val="none" w:sz="0" w:space="0" w:color="auto"/>
      </w:divBdr>
    </w:div>
    <w:div w:id="102040455">
      <w:bodyDiv w:val="1"/>
      <w:marLeft w:val="0"/>
      <w:marRight w:val="0"/>
      <w:marTop w:val="0"/>
      <w:marBottom w:val="0"/>
      <w:divBdr>
        <w:top w:val="none" w:sz="0" w:space="0" w:color="auto"/>
        <w:left w:val="none" w:sz="0" w:space="0" w:color="auto"/>
        <w:bottom w:val="none" w:sz="0" w:space="0" w:color="auto"/>
        <w:right w:val="none" w:sz="0" w:space="0" w:color="auto"/>
      </w:divBdr>
    </w:div>
    <w:div w:id="10512468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6">
          <w:marLeft w:val="0"/>
          <w:marRight w:val="0"/>
          <w:marTop w:val="0"/>
          <w:marBottom w:val="0"/>
          <w:divBdr>
            <w:top w:val="none" w:sz="0" w:space="0" w:color="auto"/>
            <w:left w:val="none" w:sz="0" w:space="0" w:color="auto"/>
            <w:bottom w:val="none" w:sz="0" w:space="0" w:color="auto"/>
            <w:right w:val="none" w:sz="0" w:space="0" w:color="auto"/>
          </w:divBdr>
        </w:div>
        <w:div w:id="1940487074">
          <w:marLeft w:val="0"/>
          <w:marRight w:val="0"/>
          <w:marTop w:val="0"/>
          <w:marBottom w:val="0"/>
          <w:divBdr>
            <w:top w:val="none" w:sz="0" w:space="0" w:color="auto"/>
            <w:left w:val="none" w:sz="0" w:space="0" w:color="auto"/>
            <w:bottom w:val="none" w:sz="0" w:space="0" w:color="auto"/>
            <w:right w:val="none" w:sz="0" w:space="0" w:color="auto"/>
          </w:divBdr>
        </w:div>
        <w:div w:id="843476372">
          <w:marLeft w:val="0"/>
          <w:marRight w:val="0"/>
          <w:marTop w:val="0"/>
          <w:marBottom w:val="0"/>
          <w:divBdr>
            <w:top w:val="none" w:sz="0" w:space="0" w:color="auto"/>
            <w:left w:val="none" w:sz="0" w:space="0" w:color="auto"/>
            <w:bottom w:val="none" w:sz="0" w:space="0" w:color="auto"/>
            <w:right w:val="none" w:sz="0" w:space="0" w:color="auto"/>
          </w:divBdr>
        </w:div>
        <w:div w:id="1859926200">
          <w:marLeft w:val="0"/>
          <w:marRight w:val="0"/>
          <w:marTop w:val="0"/>
          <w:marBottom w:val="0"/>
          <w:divBdr>
            <w:top w:val="none" w:sz="0" w:space="0" w:color="auto"/>
            <w:left w:val="none" w:sz="0" w:space="0" w:color="auto"/>
            <w:bottom w:val="none" w:sz="0" w:space="0" w:color="auto"/>
            <w:right w:val="none" w:sz="0" w:space="0" w:color="auto"/>
          </w:divBdr>
        </w:div>
        <w:div w:id="62147319">
          <w:marLeft w:val="0"/>
          <w:marRight w:val="0"/>
          <w:marTop w:val="0"/>
          <w:marBottom w:val="0"/>
          <w:divBdr>
            <w:top w:val="none" w:sz="0" w:space="0" w:color="auto"/>
            <w:left w:val="none" w:sz="0" w:space="0" w:color="auto"/>
            <w:bottom w:val="none" w:sz="0" w:space="0" w:color="auto"/>
            <w:right w:val="none" w:sz="0" w:space="0" w:color="auto"/>
          </w:divBdr>
        </w:div>
        <w:div w:id="322008758">
          <w:marLeft w:val="0"/>
          <w:marRight w:val="0"/>
          <w:marTop w:val="0"/>
          <w:marBottom w:val="0"/>
          <w:divBdr>
            <w:top w:val="none" w:sz="0" w:space="0" w:color="auto"/>
            <w:left w:val="none" w:sz="0" w:space="0" w:color="auto"/>
            <w:bottom w:val="none" w:sz="0" w:space="0" w:color="auto"/>
            <w:right w:val="none" w:sz="0" w:space="0" w:color="auto"/>
          </w:divBdr>
        </w:div>
        <w:div w:id="1380204605">
          <w:marLeft w:val="0"/>
          <w:marRight w:val="0"/>
          <w:marTop w:val="0"/>
          <w:marBottom w:val="0"/>
          <w:divBdr>
            <w:top w:val="none" w:sz="0" w:space="0" w:color="auto"/>
            <w:left w:val="none" w:sz="0" w:space="0" w:color="auto"/>
            <w:bottom w:val="none" w:sz="0" w:space="0" w:color="auto"/>
            <w:right w:val="none" w:sz="0" w:space="0" w:color="auto"/>
          </w:divBdr>
        </w:div>
        <w:div w:id="1877623353">
          <w:marLeft w:val="0"/>
          <w:marRight w:val="0"/>
          <w:marTop w:val="0"/>
          <w:marBottom w:val="0"/>
          <w:divBdr>
            <w:top w:val="none" w:sz="0" w:space="0" w:color="auto"/>
            <w:left w:val="none" w:sz="0" w:space="0" w:color="auto"/>
            <w:bottom w:val="none" w:sz="0" w:space="0" w:color="auto"/>
            <w:right w:val="none" w:sz="0" w:space="0" w:color="auto"/>
          </w:divBdr>
        </w:div>
      </w:divsChild>
    </w:div>
    <w:div w:id="157231871">
      <w:bodyDiv w:val="1"/>
      <w:marLeft w:val="0"/>
      <w:marRight w:val="0"/>
      <w:marTop w:val="0"/>
      <w:marBottom w:val="0"/>
      <w:divBdr>
        <w:top w:val="none" w:sz="0" w:space="0" w:color="auto"/>
        <w:left w:val="none" w:sz="0" w:space="0" w:color="auto"/>
        <w:bottom w:val="none" w:sz="0" w:space="0" w:color="auto"/>
        <w:right w:val="none" w:sz="0" w:space="0" w:color="auto"/>
      </w:divBdr>
    </w:div>
    <w:div w:id="334647140">
      <w:bodyDiv w:val="1"/>
      <w:marLeft w:val="0"/>
      <w:marRight w:val="0"/>
      <w:marTop w:val="0"/>
      <w:marBottom w:val="0"/>
      <w:divBdr>
        <w:top w:val="none" w:sz="0" w:space="0" w:color="auto"/>
        <w:left w:val="none" w:sz="0" w:space="0" w:color="auto"/>
        <w:bottom w:val="none" w:sz="0" w:space="0" w:color="auto"/>
        <w:right w:val="none" w:sz="0" w:space="0" w:color="auto"/>
      </w:divBdr>
    </w:div>
    <w:div w:id="354355791">
      <w:bodyDiv w:val="1"/>
      <w:marLeft w:val="0"/>
      <w:marRight w:val="0"/>
      <w:marTop w:val="0"/>
      <w:marBottom w:val="0"/>
      <w:divBdr>
        <w:top w:val="none" w:sz="0" w:space="0" w:color="auto"/>
        <w:left w:val="none" w:sz="0" w:space="0" w:color="auto"/>
        <w:bottom w:val="none" w:sz="0" w:space="0" w:color="auto"/>
        <w:right w:val="none" w:sz="0" w:space="0" w:color="auto"/>
      </w:divBdr>
    </w:div>
    <w:div w:id="368839391">
      <w:bodyDiv w:val="1"/>
      <w:marLeft w:val="0"/>
      <w:marRight w:val="0"/>
      <w:marTop w:val="0"/>
      <w:marBottom w:val="0"/>
      <w:divBdr>
        <w:top w:val="none" w:sz="0" w:space="0" w:color="auto"/>
        <w:left w:val="none" w:sz="0" w:space="0" w:color="auto"/>
        <w:bottom w:val="none" w:sz="0" w:space="0" w:color="auto"/>
        <w:right w:val="none" w:sz="0" w:space="0" w:color="auto"/>
      </w:divBdr>
    </w:div>
    <w:div w:id="405611347">
      <w:bodyDiv w:val="1"/>
      <w:marLeft w:val="0"/>
      <w:marRight w:val="0"/>
      <w:marTop w:val="0"/>
      <w:marBottom w:val="0"/>
      <w:divBdr>
        <w:top w:val="none" w:sz="0" w:space="0" w:color="auto"/>
        <w:left w:val="none" w:sz="0" w:space="0" w:color="auto"/>
        <w:bottom w:val="none" w:sz="0" w:space="0" w:color="auto"/>
        <w:right w:val="none" w:sz="0" w:space="0" w:color="auto"/>
      </w:divBdr>
    </w:div>
    <w:div w:id="459422376">
      <w:bodyDiv w:val="1"/>
      <w:marLeft w:val="0"/>
      <w:marRight w:val="0"/>
      <w:marTop w:val="0"/>
      <w:marBottom w:val="0"/>
      <w:divBdr>
        <w:top w:val="none" w:sz="0" w:space="0" w:color="auto"/>
        <w:left w:val="none" w:sz="0" w:space="0" w:color="auto"/>
        <w:bottom w:val="none" w:sz="0" w:space="0" w:color="auto"/>
        <w:right w:val="none" w:sz="0" w:space="0" w:color="auto"/>
      </w:divBdr>
    </w:div>
    <w:div w:id="483425594">
      <w:bodyDiv w:val="1"/>
      <w:marLeft w:val="0"/>
      <w:marRight w:val="0"/>
      <w:marTop w:val="0"/>
      <w:marBottom w:val="0"/>
      <w:divBdr>
        <w:top w:val="none" w:sz="0" w:space="0" w:color="auto"/>
        <w:left w:val="none" w:sz="0" w:space="0" w:color="auto"/>
        <w:bottom w:val="none" w:sz="0" w:space="0" w:color="auto"/>
        <w:right w:val="none" w:sz="0" w:space="0" w:color="auto"/>
      </w:divBdr>
    </w:div>
    <w:div w:id="489830776">
      <w:bodyDiv w:val="1"/>
      <w:marLeft w:val="0"/>
      <w:marRight w:val="0"/>
      <w:marTop w:val="0"/>
      <w:marBottom w:val="0"/>
      <w:divBdr>
        <w:top w:val="none" w:sz="0" w:space="0" w:color="auto"/>
        <w:left w:val="none" w:sz="0" w:space="0" w:color="auto"/>
        <w:bottom w:val="none" w:sz="0" w:space="0" w:color="auto"/>
        <w:right w:val="none" w:sz="0" w:space="0" w:color="auto"/>
      </w:divBdr>
    </w:div>
    <w:div w:id="531454495">
      <w:bodyDiv w:val="1"/>
      <w:marLeft w:val="0"/>
      <w:marRight w:val="0"/>
      <w:marTop w:val="0"/>
      <w:marBottom w:val="0"/>
      <w:divBdr>
        <w:top w:val="none" w:sz="0" w:space="0" w:color="auto"/>
        <w:left w:val="none" w:sz="0" w:space="0" w:color="auto"/>
        <w:bottom w:val="none" w:sz="0" w:space="0" w:color="auto"/>
        <w:right w:val="none" w:sz="0" w:space="0" w:color="auto"/>
      </w:divBdr>
    </w:div>
    <w:div w:id="590504354">
      <w:bodyDiv w:val="1"/>
      <w:marLeft w:val="0"/>
      <w:marRight w:val="0"/>
      <w:marTop w:val="0"/>
      <w:marBottom w:val="0"/>
      <w:divBdr>
        <w:top w:val="none" w:sz="0" w:space="0" w:color="auto"/>
        <w:left w:val="none" w:sz="0" w:space="0" w:color="auto"/>
        <w:bottom w:val="none" w:sz="0" w:space="0" w:color="auto"/>
        <w:right w:val="none" w:sz="0" w:space="0" w:color="auto"/>
      </w:divBdr>
    </w:div>
    <w:div w:id="624623758">
      <w:bodyDiv w:val="1"/>
      <w:marLeft w:val="0"/>
      <w:marRight w:val="0"/>
      <w:marTop w:val="0"/>
      <w:marBottom w:val="0"/>
      <w:divBdr>
        <w:top w:val="none" w:sz="0" w:space="0" w:color="auto"/>
        <w:left w:val="none" w:sz="0" w:space="0" w:color="auto"/>
        <w:bottom w:val="none" w:sz="0" w:space="0" w:color="auto"/>
        <w:right w:val="none" w:sz="0" w:space="0" w:color="auto"/>
      </w:divBdr>
    </w:div>
    <w:div w:id="634800562">
      <w:bodyDiv w:val="1"/>
      <w:marLeft w:val="0"/>
      <w:marRight w:val="0"/>
      <w:marTop w:val="0"/>
      <w:marBottom w:val="0"/>
      <w:divBdr>
        <w:top w:val="none" w:sz="0" w:space="0" w:color="auto"/>
        <w:left w:val="none" w:sz="0" w:space="0" w:color="auto"/>
        <w:bottom w:val="none" w:sz="0" w:space="0" w:color="auto"/>
        <w:right w:val="none" w:sz="0" w:space="0" w:color="auto"/>
      </w:divBdr>
    </w:div>
    <w:div w:id="645285445">
      <w:bodyDiv w:val="1"/>
      <w:marLeft w:val="0"/>
      <w:marRight w:val="0"/>
      <w:marTop w:val="0"/>
      <w:marBottom w:val="0"/>
      <w:divBdr>
        <w:top w:val="none" w:sz="0" w:space="0" w:color="auto"/>
        <w:left w:val="none" w:sz="0" w:space="0" w:color="auto"/>
        <w:bottom w:val="none" w:sz="0" w:space="0" w:color="auto"/>
        <w:right w:val="none" w:sz="0" w:space="0" w:color="auto"/>
      </w:divBdr>
    </w:div>
    <w:div w:id="647787767">
      <w:bodyDiv w:val="1"/>
      <w:marLeft w:val="0"/>
      <w:marRight w:val="0"/>
      <w:marTop w:val="0"/>
      <w:marBottom w:val="0"/>
      <w:divBdr>
        <w:top w:val="none" w:sz="0" w:space="0" w:color="auto"/>
        <w:left w:val="none" w:sz="0" w:space="0" w:color="auto"/>
        <w:bottom w:val="none" w:sz="0" w:space="0" w:color="auto"/>
        <w:right w:val="none" w:sz="0" w:space="0" w:color="auto"/>
      </w:divBdr>
      <w:divsChild>
        <w:div w:id="1674799052">
          <w:marLeft w:val="0"/>
          <w:marRight w:val="0"/>
          <w:marTop w:val="0"/>
          <w:marBottom w:val="0"/>
          <w:divBdr>
            <w:top w:val="single" w:sz="2" w:space="0" w:color="auto"/>
            <w:left w:val="single" w:sz="2" w:space="4" w:color="auto"/>
            <w:bottom w:val="single" w:sz="2" w:space="0" w:color="auto"/>
            <w:right w:val="single" w:sz="2" w:space="4" w:color="auto"/>
          </w:divBdr>
        </w:div>
        <w:div w:id="21787260">
          <w:marLeft w:val="0"/>
          <w:marRight w:val="0"/>
          <w:marTop w:val="0"/>
          <w:marBottom w:val="0"/>
          <w:divBdr>
            <w:top w:val="single" w:sz="2" w:space="0" w:color="auto"/>
            <w:left w:val="single" w:sz="2" w:space="4" w:color="auto"/>
            <w:bottom w:val="single" w:sz="2" w:space="0" w:color="auto"/>
            <w:right w:val="single" w:sz="2" w:space="4" w:color="auto"/>
          </w:divBdr>
        </w:div>
        <w:div w:id="335352622">
          <w:marLeft w:val="0"/>
          <w:marRight w:val="0"/>
          <w:marTop w:val="0"/>
          <w:marBottom w:val="0"/>
          <w:divBdr>
            <w:top w:val="single" w:sz="2" w:space="0" w:color="auto"/>
            <w:left w:val="single" w:sz="2" w:space="4" w:color="auto"/>
            <w:bottom w:val="single" w:sz="2" w:space="0" w:color="auto"/>
            <w:right w:val="single" w:sz="2" w:space="4" w:color="auto"/>
          </w:divBdr>
        </w:div>
        <w:div w:id="1886676769">
          <w:marLeft w:val="0"/>
          <w:marRight w:val="0"/>
          <w:marTop w:val="0"/>
          <w:marBottom w:val="0"/>
          <w:divBdr>
            <w:top w:val="single" w:sz="2" w:space="0" w:color="auto"/>
            <w:left w:val="single" w:sz="2" w:space="4" w:color="auto"/>
            <w:bottom w:val="single" w:sz="2" w:space="0" w:color="auto"/>
            <w:right w:val="single" w:sz="2" w:space="4" w:color="auto"/>
          </w:divBdr>
        </w:div>
        <w:div w:id="1676415710">
          <w:marLeft w:val="0"/>
          <w:marRight w:val="0"/>
          <w:marTop w:val="0"/>
          <w:marBottom w:val="0"/>
          <w:divBdr>
            <w:top w:val="single" w:sz="2" w:space="0" w:color="auto"/>
            <w:left w:val="single" w:sz="2" w:space="4" w:color="auto"/>
            <w:bottom w:val="single" w:sz="2" w:space="0" w:color="auto"/>
            <w:right w:val="single" w:sz="2" w:space="4" w:color="auto"/>
          </w:divBdr>
        </w:div>
        <w:div w:id="816604719">
          <w:marLeft w:val="0"/>
          <w:marRight w:val="0"/>
          <w:marTop w:val="0"/>
          <w:marBottom w:val="0"/>
          <w:divBdr>
            <w:top w:val="single" w:sz="2" w:space="0" w:color="auto"/>
            <w:left w:val="single" w:sz="2" w:space="4" w:color="auto"/>
            <w:bottom w:val="single" w:sz="2" w:space="0" w:color="auto"/>
            <w:right w:val="single" w:sz="2" w:space="4" w:color="auto"/>
          </w:divBdr>
        </w:div>
        <w:div w:id="1783062829">
          <w:marLeft w:val="0"/>
          <w:marRight w:val="0"/>
          <w:marTop w:val="0"/>
          <w:marBottom w:val="0"/>
          <w:divBdr>
            <w:top w:val="single" w:sz="2" w:space="0" w:color="auto"/>
            <w:left w:val="single" w:sz="2" w:space="4" w:color="auto"/>
            <w:bottom w:val="single" w:sz="2" w:space="0" w:color="auto"/>
            <w:right w:val="single" w:sz="2" w:space="4" w:color="auto"/>
          </w:divBdr>
        </w:div>
        <w:div w:id="322205828">
          <w:marLeft w:val="0"/>
          <w:marRight w:val="0"/>
          <w:marTop w:val="0"/>
          <w:marBottom w:val="0"/>
          <w:divBdr>
            <w:top w:val="single" w:sz="2" w:space="0" w:color="auto"/>
            <w:left w:val="single" w:sz="2" w:space="4" w:color="auto"/>
            <w:bottom w:val="single" w:sz="2" w:space="0" w:color="auto"/>
            <w:right w:val="single" w:sz="2" w:space="4" w:color="auto"/>
          </w:divBdr>
        </w:div>
        <w:div w:id="514003088">
          <w:marLeft w:val="0"/>
          <w:marRight w:val="0"/>
          <w:marTop w:val="0"/>
          <w:marBottom w:val="0"/>
          <w:divBdr>
            <w:top w:val="single" w:sz="2" w:space="0" w:color="auto"/>
            <w:left w:val="single" w:sz="2" w:space="4" w:color="auto"/>
            <w:bottom w:val="single" w:sz="2" w:space="0" w:color="auto"/>
            <w:right w:val="single" w:sz="2" w:space="4" w:color="auto"/>
          </w:divBdr>
        </w:div>
        <w:div w:id="741803821">
          <w:marLeft w:val="0"/>
          <w:marRight w:val="0"/>
          <w:marTop w:val="0"/>
          <w:marBottom w:val="0"/>
          <w:divBdr>
            <w:top w:val="single" w:sz="2" w:space="0" w:color="auto"/>
            <w:left w:val="single" w:sz="2" w:space="4" w:color="auto"/>
            <w:bottom w:val="single" w:sz="2" w:space="0" w:color="auto"/>
            <w:right w:val="single" w:sz="2" w:space="4" w:color="auto"/>
          </w:divBdr>
        </w:div>
        <w:div w:id="1080638510">
          <w:marLeft w:val="0"/>
          <w:marRight w:val="0"/>
          <w:marTop w:val="0"/>
          <w:marBottom w:val="0"/>
          <w:divBdr>
            <w:top w:val="single" w:sz="2" w:space="0" w:color="auto"/>
            <w:left w:val="single" w:sz="2" w:space="4" w:color="auto"/>
            <w:bottom w:val="single" w:sz="2" w:space="0" w:color="auto"/>
            <w:right w:val="single" w:sz="2" w:space="4" w:color="auto"/>
          </w:divBdr>
        </w:div>
        <w:div w:id="2067871476">
          <w:marLeft w:val="0"/>
          <w:marRight w:val="0"/>
          <w:marTop w:val="0"/>
          <w:marBottom w:val="0"/>
          <w:divBdr>
            <w:top w:val="single" w:sz="2" w:space="0" w:color="auto"/>
            <w:left w:val="single" w:sz="2" w:space="4" w:color="auto"/>
            <w:bottom w:val="single" w:sz="2" w:space="0" w:color="auto"/>
            <w:right w:val="single" w:sz="2" w:space="4" w:color="auto"/>
          </w:divBdr>
        </w:div>
        <w:div w:id="1543789779">
          <w:marLeft w:val="0"/>
          <w:marRight w:val="0"/>
          <w:marTop w:val="0"/>
          <w:marBottom w:val="0"/>
          <w:divBdr>
            <w:top w:val="single" w:sz="2" w:space="0" w:color="auto"/>
            <w:left w:val="single" w:sz="2" w:space="4" w:color="auto"/>
            <w:bottom w:val="single" w:sz="2" w:space="0" w:color="auto"/>
            <w:right w:val="single" w:sz="2" w:space="4" w:color="auto"/>
          </w:divBdr>
        </w:div>
      </w:divsChild>
    </w:div>
    <w:div w:id="657806064">
      <w:bodyDiv w:val="1"/>
      <w:marLeft w:val="0"/>
      <w:marRight w:val="0"/>
      <w:marTop w:val="0"/>
      <w:marBottom w:val="0"/>
      <w:divBdr>
        <w:top w:val="none" w:sz="0" w:space="0" w:color="auto"/>
        <w:left w:val="none" w:sz="0" w:space="0" w:color="auto"/>
        <w:bottom w:val="none" w:sz="0" w:space="0" w:color="auto"/>
        <w:right w:val="none" w:sz="0" w:space="0" w:color="auto"/>
      </w:divBdr>
    </w:div>
    <w:div w:id="684329868">
      <w:bodyDiv w:val="1"/>
      <w:marLeft w:val="0"/>
      <w:marRight w:val="0"/>
      <w:marTop w:val="0"/>
      <w:marBottom w:val="0"/>
      <w:divBdr>
        <w:top w:val="none" w:sz="0" w:space="0" w:color="auto"/>
        <w:left w:val="none" w:sz="0" w:space="0" w:color="auto"/>
        <w:bottom w:val="none" w:sz="0" w:space="0" w:color="auto"/>
        <w:right w:val="none" w:sz="0" w:space="0" w:color="auto"/>
      </w:divBdr>
    </w:div>
    <w:div w:id="801113308">
      <w:bodyDiv w:val="1"/>
      <w:marLeft w:val="0"/>
      <w:marRight w:val="0"/>
      <w:marTop w:val="0"/>
      <w:marBottom w:val="0"/>
      <w:divBdr>
        <w:top w:val="none" w:sz="0" w:space="0" w:color="auto"/>
        <w:left w:val="none" w:sz="0" w:space="0" w:color="auto"/>
        <w:bottom w:val="none" w:sz="0" w:space="0" w:color="auto"/>
        <w:right w:val="none" w:sz="0" w:space="0" w:color="auto"/>
      </w:divBdr>
    </w:div>
    <w:div w:id="831601876">
      <w:bodyDiv w:val="1"/>
      <w:marLeft w:val="0"/>
      <w:marRight w:val="0"/>
      <w:marTop w:val="0"/>
      <w:marBottom w:val="0"/>
      <w:divBdr>
        <w:top w:val="none" w:sz="0" w:space="0" w:color="auto"/>
        <w:left w:val="none" w:sz="0" w:space="0" w:color="auto"/>
        <w:bottom w:val="none" w:sz="0" w:space="0" w:color="auto"/>
        <w:right w:val="none" w:sz="0" w:space="0" w:color="auto"/>
      </w:divBdr>
    </w:div>
    <w:div w:id="986130414">
      <w:bodyDiv w:val="1"/>
      <w:marLeft w:val="0"/>
      <w:marRight w:val="0"/>
      <w:marTop w:val="0"/>
      <w:marBottom w:val="0"/>
      <w:divBdr>
        <w:top w:val="none" w:sz="0" w:space="0" w:color="auto"/>
        <w:left w:val="none" w:sz="0" w:space="0" w:color="auto"/>
        <w:bottom w:val="none" w:sz="0" w:space="0" w:color="auto"/>
        <w:right w:val="none" w:sz="0" w:space="0" w:color="auto"/>
      </w:divBdr>
    </w:div>
    <w:div w:id="987442015">
      <w:bodyDiv w:val="1"/>
      <w:marLeft w:val="0"/>
      <w:marRight w:val="0"/>
      <w:marTop w:val="0"/>
      <w:marBottom w:val="0"/>
      <w:divBdr>
        <w:top w:val="none" w:sz="0" w:space="0" w:color="auto"/>
        <w:left w:val="none" w:sz="0" w:space="0" w:color="auto"/>
        <w:bottom w:val="none" w:sz="0" w:space="0" w:color="auto"/>
        <w:right w:val="none" w:sz="0" w:space="0" w:color="auto"/>
      </w:divBdr>
    </w:div>
    <w:div w:id="993340433">
      <w:bodyDiv w:val="1"/>
      <w:marLeft w:val="0"/>
      <w:marRight w:val="0"/>
      <w:marTop w:val="0"/>
      <w:marBottom w:val="0"/>
      <w:divBdr>
        <w:top w:val="none" w:sz="0" w:space="0" w:color="auto"/>
        <w:left w:val="none" w:sz="0" w:space="0" w:color="auto"/>
        <w:bottom w:val="none" w:sz="0" w:space="0" w:color="auto"/>
        <w:right w:val="none" w:sz="0" w:space="0" w:color="auto"/>
      </w:divBdr>
    </w:div>
    <w:div w:id="1054889321">
      <w:bodyDiv w:val="1"/>
      <w:marLeft w:val="0"/>
      <w:marRight w:val="0"/>
      <w:marTop w:val="0"/>
      <w:marBottom w:val="0"/>
      <w:divBdr>
        <w:top w:val="none" w:sz="0" w:space="0" w:color="auto"/>
        <w:left w:val="none" w:sz="0" w:space="0" w:color="auto"/>
        <w:bottom w:val="none" w:sz="0" w:space="0" w:color="auto"/>
        <w:right w:val="none" w:sz="0" w:space="0" w:color="auto"/>
      </w:divBdr>
    </w:div>
    <w:div w:id="1120104141">
      <w:bodyDiv w:val="1"/>
      <w:marLeft w:val="0"/>
      <w:marRight w:val="0"/>
      <w:marTop w:val="0"/>
      <w:marBottom w:val="0"/>
      <w:divBdr>
        <w:top w:val="none" w:sz="0" w:space="0" w:color="auto"/>
        <w:left w:val="none" w:sz="0" w:space="0" w:color="auto"/>
        <w:bottom w:val="none" w:sz="0" w:space="0" w:color="auto"/>
        <w:right w:val="none" w:sz="0" w:space="0" w:color="auto"/>
      </w:divBdr>
    </w:div>
    <w:div w:id="1186402009">
      <w:bodyDiv w:val="1"/>
      <w:marLeft w:val="0"/>
      <w:marRight w:val="0"/>
      <w:marTop w:val="0"/>
      <w:marBottom w:val="0"/>
      <w:divBdr>
        <w:top w:val="none" w:sz="0" w:space="0" w:color="auto"/>
        <w:left w:val="none" w:sz="0" w:space="0" w:color="auto"/>
        <w:bottom w:val="none" w:sz="0" w:space="0" w:color="auto"/>
        <w:right w:val="none" w:sz="0" w:space="0" w:color="auto"/>
      </w:divBdr>
    </w:div>
    <w:div w:id="1278440631">
      <w:bodyDiv w:val="1"/>
      <w:marLeft w:val="0"/>
      <w:marRight w:val="0"/>
      <w:marTop w:val="0"/>
      <w:marBottom w:val="0"/>
      <w:divBdr>
        <w:top w:val="none" w:sz="0" w:space="0" w:color="auto"/>
        <w:left w:val="none" w:sz="0" w:space="0" w:color="auto"/>
        <w:bottom w:val="none" w:sz="0" w:space="0" w:color="auto"/>
        <w:right w:val="none" w:sz="0" w:space="0" w:color="auto"/>
      </w:divBdr>
    </w:div>
    <w:div w:id="1601834522">
      <w:bodyDiv w:val="1"/>
      <w:marLeft w:val="0"/>
      <w:marRight w:val="0"/>
      <w:marTop w:val="0"/>
      <w:marBottom w:val="0"/>
      <w:divBdr>
        <w:top w:val="none" w:sz="0" w:space="0" w:color="auto"/>
        <w:left w:val="none" w:sz="0" w:space="0" w:color="auto"/>
        <w:bottom w:val="none" w:sz="0" w:space="0" w:color="auto"/>
        <w:right w:val="none" w:sz="0" w:space="0" w:color="auto"/>
      </w:divBdr>
    </w:div>
    <w:div w:id="1630086014">
      <w:bodyDiv w:val="1"/>
      <w:marLeft w:val="0"/>
      <w:marRight w:val="0"/>
      <w:marTop w:val="0"/>
      <w:marBottom w:val="0"/>
      <w:divBdr>
        <w:top w:val="none" w:sz="0" w:space="0" w:color="auto"/>
        <w:left w:val="none" w:sz="0" w:space="0" w:color="auto"/>
        <w:bottom w:val="none" w:sz="0" w:space="0" w:color="auto"/>
        <w:right w:val="none" w:sz="0" w:space="0" w:color="auto"/>
      </w:divBdr>
    </w:div>
    <w:div w:id="1638802574">
      <w:bodyDiv w:val="1"/>
      <w:marLeft w:val="0"/>
      <w:marRight w:val="0"/>
      <w:marTop w:val="0"/>
      <w:marBottom w:val="0"/>
      <w:divBdr>
        <w:top w:val="none" w:sz="0" w:space="0" w:color="auto"/>
        <w:left w:val="none" w:sz="0" w:space="0" w:color="auto"/>
        <w:bottom w:val="none" w:sz="0" w:space="0" w:color="auto"/>
        <w:right w:val="none" w:sz="0" w:space="0" w:color="auto"/>
      </w:divBdr>
      <w:divsChild>
        <w:div w:id="961113904">
          <w:marLeft w:val="0"/>
          <w:marRight w:val="0"/>
          <w:marTop w:val="0"/>
          <w:marBottom w:val="0"/>
          <w:divBdr>
            <w:top w:val="single" w:sz="2" w:space="0" w:color="auto"/>
            <w:left w:val="single" w:sz="2" w:space="4" w:color="auto"/>
            <w:bottom w:val="single" w:sz="2" w:space="0" w:color="auto"/>
            <w:right w:val="single" w:sz="2" w:space="4" w:color="auto"/>
          </w:divBdr>
        </w:div>
        <w:div w:id="402605876">
          <w:marLeft w:val="0"/>
          <w:marRight w:val="0"/>
          <w:marTop w:val="0"/>
          <w:marBottom w:val="0"/>
          <w:divBdr>
            <w:top w:val="single" w:sz="2" w:space="0" w:color="auto"/>
            <w:left w:val="single" w:sz="2" w:space="4" w:color="auto"/>
            <w:bottom w:val="single" w:sz="2" w:space="0" w:color="auto"/>
            <w:right w:val="single" w:sz="2" w:space="4" w:color="auto"/>
          </w:divBdr>
        </w:div>
        <w:div w:id="211963238">
          <w:marLeft w:val="0"/>
          <w:marRight w:val="0"/>
          <w:marTop w:val="0"/>
          <w:marBottom w:val="0"/>
          <w:divBdr>
            <w:top w:val="single" w:sz="2" w:space="0" w:color="auto"/>
            <w:left w:val="single" w:sz="2" w:space="4" w:color="auto"/>
            <w:bottom w:val="single" w:sz="2" w:space="0" w:color="auto"/>
            <w:right w:val="single" w:sz="2" w:space="4" w:color="auto"/>
          </w:divBdr>
        </w:div>
        <w:div w:id="392430597">
          <w:marLeft w:val="0"/>
          <w:marRight w:val="0"/>
          <w:marTop w:val="0"/>
          <w:marBottom w:val="0"/>
          <w:divBdr>
            <w:top w:val="single" w:sz="2" w:space="0" w:color="auto"/>
            <w:left w:val="single" w:sz="2" w:space="4" w:color="auto"/>
            <w:bottom w:val="single" w:sz="2" w:space="0" w:color="auto"/>
            <w:right w:val="single" w:sz="2" w:space="4" w:color="auto"/>
          </w:divBdr>
        </w:div>
        <w:div w:id="1462305974">
          <w:marLeft w:val="0"/>
          <w:marRight w:val="0"/>
          <w:marTop w:val="0"/>
          <w:marBottom w:val="0"/>
          <w:divBdr>
            <w:top w:val="single" w:sz="2" w:space="0" w:color="auto"/>
            <w:left w:val="single" w:sz="2" w:space="4" w:color="auto"/>
            <w:bottom w:val="single" w:sz="2" w:space="0" w:color="auto"/>
            <w:right w:val="single" w:sz="2" w:space="4" w:color="auto"/>
          </w:divBdr>
        </w:div>
        <w:div w:id="453789973">
          <w:marLeft w:val="0"/>
          <w:marRight w:val="0"/>
          <w:marTop w:val="0"/>
          <w:marBottom w:val="0"/>
          <w:divBdr>
            <w:top w:val="single" w:sz="2" w:space="0" w:color="auto"/>
            <w:left w:val="single" w:sz="2" w:space="4" w:color="auto"/>
            <w:bottom w:val="single" w:sz="2" w:space="0" w:color="auto"/>
            <w:right w:val="single" w:sz="2" w:space="4" w:color="auto"/>
          </w:divBdr>
        </w:div>
        <w:div w:id="2007856693">
          <w:marLeft w:val="0"/>
          <w:marRight w:val="0"/>
          <w:marTop w:val="0"/>
          <w:marBottom w:val="0"/>
          <w:divBdr>
            <w:top w:val="single" w:sz="2" w:space="0" w:color="auto"/>
            <w:left w:val="single" w:sz="2" w:space="4" w:color="auto"/>
            <w:bottom w:val="single" w:sz="2" w:space="0" w:color="auto"/>
            <w:right w:val="single" w:sz="2" w:space="4" w:color="auto"/>
          </w:divBdr>
        </w:div>
        <w:div w:id="1645423465">
          <w:marLeft w:val="0"/>
          <w:marRight w:val="0"/>
          <w:marTop w:val="0"/>
          <w:marBottom w:val="0"/>
          <w:divBdr>
            <w:top w:val="single" w:sz="2" w:space="0" w:color="auto"/>
            <w:left w:val="single" w:sz="2" w:space="4" w:color="auto"/>
            <w:bottom w:val="single" w:sz="2" w:space="0" w:color="auto"/>
            <w:right w:val="single" w:sz="2" w:space="4" w:color="auto"/>
          </w:divBdr>
        </w:div>
        <w:div w:id="657921701">
          <w:marLeft w:val="0"/>
          <w:marRight w:val="0"/>
          <w:marTop w:val="0"/>
          <w:marBottom w:val="0"/>
          <w:divBdr>
            <w:top w:val="single" w:sz="2" w:space="0" w:color="auto"/>
            <w:left w:val="single" w:sz="2" w:space="4" w:color="auto"/>
            <w:bottom w:val="single" w:sz="2" w:space="0" w:color="auto"/>
            <w:right w:val="single" w:sz="2" w:space="4" w:color="auto"/>
          </w:divBdr>
        </w:div>
        <w:div w:id="1509829515">
          <w:marLeft w:val="0"/>
          <w:marRight w:val="0"/>
          <w:marTop w:val="0"/>
          <w:marBottom w:val="0"/>
          <w:divBdr>
            <w:top w:val="single" w:sz="2" w:space="0" w:color="auto"/>
            <w:left w:val="single" w:sz="2" w:space="4" w:color="auto"/>
            <w:bottom w:val="single" w:sz="2" w:space="0" w:color="auto"/>
            <w:right w:val="single" w:sz="2" w:space="4" w:color="auto"/>
          </w:divBdr>
        </w:div>
        <w:div w:id="427164588">
          <w:marLeft w:val="0"/>
          <w:marRight w:val="0"/>
          <w:marTop w:val="0"/>
          <w:marBottom w:val="0"/>
          <w:divBdr>
            <w:top w:val="single" w:sz="2" w:space="0" w:color="auto"/>
            <w:left w:val="single" w:sz="2" w:space="4" w:color="auto"/>
            <w:bottom w:val="single" w:sz="2" w:space="0" w:color="auto"/>
            <w:right w:val="single" w:sz="2" w:space="4" w:color="auto"/>
          </w:divBdr>
        </w:div>
        <w:div w:id="1086421183">
          <w:marLeft w:val="0"/>
          <w:marRight w:val="0"/>
          <w:marTop w:val="0"/>
          <w:marBottom w:val="0"/>
          <w:divBdr>
            <w:top w:val="single" w:sz="2" w:space="0" w:color="auto"/>
            <w:left w:val="single" w:sz="2" w:space="4" w:color="auto"/>
            <w:bottom w:val="single" w:sz="2" w:space="0" w:color="auto"/>
            <w:right w:val="single" w:sz="2" w:space="4" w:color="auto"/>
          </w:divBdr>
        </w:div>
        <w:div w:id="638262753">
          <w:marLeft w:val="0"/>
          <w:marRight w:val="0"/>
          <w:marTop w:val="0"/>
          <w:marBottom w:val="0"/>
          <w:divBdr>
            <w:top w:val="single" w:sz="2" w:space="0" w:color="auto"/>
            <w:left w:val="single" w:sz="2" w:space="4" w:color="auto"/>
            <w:bottom w:val="single" w:sz="2" w:space="0" w:color="auto"/>
            <w:right w:val="single" w:sz="2" w:space="4" w:color="auto"/>
          </w:divBdr>
        </w:div>
      </w:divsChild>
    </w:div>
    <w:div w:id="1674067493">
      <w:bodyDiv w:val="1"/>
      <w:marLeft w:val="0"/>
      <w:marRight w:val="0"/>
      <w:marTop w:val="0"/>
      <w:marBottom w:val="0"/>
      <w:divBdr>
        <w:top w:val="none" w:sz="0" w:space="0" w:color="auto"/>
        <w:left w:val="none" w:sz="0" w:space="0" w:color="auto"/>
        <w:bottom w:val="none" w:sz="0" w:space="0" w:color="auto"/>
        <w:right w:val="none" w:sz="0" w:space="0" w:color="auto"/>
      </w:divBdr>
    </w:div>
    <w:div w:id="1710718091">
      <w:bodyDiv w:val="1"/>
      <w:marLeft w:val="0"/>
      <w:marRight w:val="0"/>
      <w:marTop w:val="0"/>
      <w:marBottom w:val="0"/>
      <w:divBdr>
        <w:top w:val="none" w:sz="0" w:space="0" w:color="auto"/>
        <w:left w:val="none" w:sz="0" w:space="0" w:color="auto"/>
        <w:bottom w:val="none" w:sz="0" w:space="0" w:color="auto"/>
        <w:right w:val="none" w:sz="0" w:space="0" w:color="auto"/>
      </w:divBdr>
    </w:div>
    <w:div w:id="1715619465">
      <w:bodyDiv w:val="1"/>
      <w:marLeft w:val="0"/>
      <w:marRight w:val="0"/>
      <w:marTop w:val="0"/>
      <w:marBottom w:val="0"/>
      <w:divBdr>
        <w:top w:val="none" w:sz="0" w:space="0" w:color="auto"/>
        <w:left w:val="none" w:sz="0" w:space="0" w:color="auto"/>
        <w:bottom w:val="none" w:sz="0" w:space="0" w:color="auto"/>
        <w:right w:val="none" w:sz="0" w:space="0" w:color="auto"/>
      </w:divBdr>
    </w:div>
    <w:div w:id="1726223915">
      <w:bodyDiv w:val="1"/>
      <w:marLeft w:val="0"/>
      <w:marRight w:val="0"/>
      <w:marTop w:val="0"/>
      <w:marBottom w:val="0"/>
      <w:divBdr>
        <w:top w:val="none" w:sz="0" w:space="0" w:color="auto"/>
        <w:left w:val="none" w:sz="0" w:space="0" w:color="auto"/>
        <w:bottom w:val="none" w:sz="0" w:space="0" w:color="auto"/>
        <w:right w:val="none" w:sz="0" w:space="0" w:color="auto"/>
      </w:divBdr>
      <w:divsChild>
        <w:div w:id="856189800">
          <w:marLeft w:val="446"/>
          <w:marRight w:val="0"/>
          <w:marTop w:val="0"/>
          <w:marBottom w:val="0"/>
          <w:divBdr>
            <w:top w:val="none" w:sz="0" w:space="0" w:color="auto"/>
            <w:left w:val="none" w:sz="0" w:space="0" w:color="auto"/>
            <w:bottom w:val="none" w:sz="0" w:space="0" w:color="auto"/>
            <w:right w:val="none" w:sz="0" w:space="0" w:color="auto"/>
          </w:divBdr>
        </w:div>
        <w:div w:id="981275398">
          <w:marLeft w:val="446"/>
          <w:marRight w:val="0"/>
          <w:marTop w:val="0"/>
          <w:marBottom w:val="0"/>
          <w:divBdr>
            <w:top w:val="none" w:sz="0" w:space="0" w:color="auto"/>
            <w:left w:val="none" w:sz="0" w:space="0" w:color="auto"/>
            <w:bottom w:val="none" w:sz="0" w:space="0" w:color="auto"/>
            <w:right w:val="none" w:sz="0" w:space="0" w:color="auto"/>
          </w:divBdr>
        </w:div>
      </w:divsChild>
    </w:div>
    <w:div w:id="1774087067">
      <w:bodyDiv w:val="1"/>
      <w:marLeft w:val="0"/>
      <w:marRight w:val="0"/>
      <w:marTop w:val="0"/>
      <w:marBottom w:val="0"/>
      <w:divBdr>
        <w:top w:val="none" w:sz="0" w:space="0" w:color="auto"/>
        <w:left w:val="none" w:sz="0" w:space="0" w:color="auto"/>
        <w:bottom w:val="none" w:sz="0" w:space="0" w:color="auto"/>
        <w:right w:val="none" w:sz="0" w:space="0" w:color="auto"/>
      </w:divBdr>
    </w:div>
    <w:div w:id="1944456910">
      <w:bodyDiv w:val="1"/>
      <w:marLeft w:val="0"/>
      <w:marRight w:val="0"/>
      <w:marTop w:val="0"/>
      <w:marBottom w:val="0"/>
      <w:divBdr>
        <w:top w:val="none" w:sz="0" w:space="0" w:color="auto"/>
        <w:left w:val="none" w:sz="0" w:space="0" w:color="auto"/>
        <w:bottom w:val="none" w:sz="0" w:space="0" w:color="auto"/>
        <w:right w:val="none" w:sz="0" w:space="0" w:color="auto"/>
      </w:divBdr>
    </w:div>
    <w:div w:id="1973779189">
      <w:bodyDiv w:val="1"/>
      <w:marLeft w:val="0"/>
      <w:marRight w:val="0"/>
      <w:marTop w:val="0"/>
      <w:marBottom w:val="0"/>
      <w:divBdr>
        <w:top w:val="none" w:sz="0" w:space="0" w:color="auto"/>
        <w:left w:val="none" w:sz="0" w:space="0" w:color="auto"/>
        <w:bottom w:val="none" w:sz="0" w:space="0" w:color="auto"/>
        <w:right w:val="none" w:sz="0" w:space="0" w:color="auto"/>
      </w:divBdr>
    </w:div>
    <w:div w:id="1997609881">
      <w:bodyDiv w:val="1"/>
      <w:marLeft w:val="0"/>
      <w:marRight w:val="0"/>
      <w:marTop w:val="0"/>
      <w:marBottom w:val="0"/>
      <w:divBdr>
        <w:top w:val="none" w:sz="0" w:space="0" w:color="auto"/>
        <w:left w:val="none" w:sz="0" w:space="0" w:color="auto"/>
        <w:bottom w:val="none" w:sz="0" w:space="0" w:color="auto"/>
        <w:right w:val="none" w:sz="0" w:space="0" w:color="auto"/>
      </w:divBdr>
    </w:div>
    <w:div w:id="2016302208">
      <w:bodyDiv w:val="1"/>
      <w:marLeft w:val="0"/>
      <w:marRight w:val="0"/>
      <w:marTop w:val="0"/>
      <w:marBottom w:val="0"/>
      <w:divBdr>
        <w:top w:val="none" w:sz="0" w:space="0" w:color="auto"/>
        <w:left w:val="none" w:sz="0" w:space="0" w:color="auto"/>
        <w:bottom w:val="none" w:sz="0" w:space="0" w:color="auto"/>
        <w:right w:val="none" w:sz="0" w:space="0" w:color="auto"/>
      </w:divBdr>
    </w:div>
    <w:div w:id="2031566669">
      <w:bodyDiv w:val="1"/>
      <w:marLeft w:val="0"/>
      <w:marRight w:val="0"/>
      <w:marTop w:val="0"/>
      <w:marBottom w:val="0"/>
      <w:divBdr>
        <w:top w:val="none" w:sz="0" w:space="0" w:color="auto"/>
        <w:left w:val="none" w:sz="0" w:space="0" w:color="auto"/>
        <w:bottom w:val="none" w:sz="0" w:space="0" w:color="auto"/>
        <w:right w:val="none" w:sz="0" w:space="0" w:color="auto"/>
      </w:divBdr>
    </w:div>
    <w:div w:id="2052487659">
      <w:bodyDiv w:val="1"/>
      <w:marLeft w:val="0"/>
      <w:marRight w:val="0"/>
      <w:marTop w:val="0"/>
      <w:marBottom w:val="0"/>
      <w:divBdr>
        <w:top w:val="none" w:sz="0" w:space="0" w:color="auto"/>
        <w:left w:val="none" w:sz="0" w:space="0" w:color="auto"/>
        <w:bottom w:val="none" w:sz="0" w:space="0" w:color="auto"/>
        <w:right w:val="none" w:sz="0" w:space="0" w:color="auto"/>
      </w:divBdr>
    </w:div>
    <w:div w:id="21165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82EEF-86F6-4E75-A3A5-1F95D197AB11}">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2.xml><?xml version="1.0" encoding="utf-8"?>
<ds:datastoreItem xmlns:ds="http://schemas.openxmlformats.org/officeDocument/2006/customXml" ds:itemID="{221660CE-E5EC-4B4D-9831-6362F6D63DB8}">
  <ds:schemaRefs>
    <ds:schemaRef ds:uri="http://schemas.openxmlformats.org/officeDocument/2006/bibliography"/>
  </ds:schemaRefs>
</ds:datastoreItem>
</file>

<file path=customXml/itemProps3.xml><?xml version="1.0" encoding="utf-8"?>
<ds:datastoreItem xmlns:ds="http://schemas.openxmlformats.org/officeDocument/2006/customXml" ds:itemID="{195C676D-2403-4AFD-BFF6-38283309C084}">
  <ds:schemaRefs>
    <ds:schemaRef ds:uri="http://schemas.microsoft.com/sharepoint/v3/contenttype/forms"/>
  </ds:schemaRefs>
</ds:datastoreItem>
</file>

<file path=customXml/itemProps4.xml><?xml version="1.0" encoding="utf-8"?>
<ds:datastoreItem xmlns:ds="http://schemas.openxmlformats.org/officeDocument/2006/customXml" ds:itemID="{13C79475-C235-4F88-9808-0D01049AF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22</Pages>
  <Words>5482</Words>
  <Characters>30157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Delgado</dc:creator>
  <cp:keywords/>
  <dc:description/>
  <cp:lastModifiedBy>Ivonn Magaly Moreno Barrera</cp:lastModifiedBy>
  <cp:revision>122</cp:revision>
  <cp:lastPrinted>2024-11-28T14:04:00Z</cp:lastPrinted>
  <dcterms:created xsi:type="dcterms:W3CDTF">2026-04-23T19:35:00Z</dcterms:created>
  <dcterms:modified xsi:type="dcterms:W3CDTF">2026-07-23T15:48:00Z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