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46DDADD9" w14:textId="77777777" w:rsidR="00A07B3F" w:rsidRDefault="00A07B3F" w:rsidP="003033FD">
      <w:pPr>
        <w:spacing w:after="0" w:line="240" w:lineRule="auto"/>
        <w:jc w:val="both"/>
        <w:rPr>
          <w:rFonts w:ascii="Verdana" w:hAnsi="Verdana"/>
          <w:color w:val="000000"/>
          <w:sz w:val="20"/>
          <w:szCs w:val="20"/>
        </w:rPr>
      </w:pPr>
      <w:bookmarkStart w:id="3" w:name="_Toc126147375"/>
      <w:bookmarkStart w:id="4" w:name="_Toc126301041"/>
      <w:bookmarkStart w:id="5" w:name="_Toc181004293"/>
    </w:p>
    <w:p w14:paraId="2DAF827B" w14:textId="318B44DD" w:rsidR="00EA0826" w:rsidRPr="00666AB9" w:rsidRDefault="00A07B3F" w:rsidP="003033FD">
      <w:pPr>
        <w:spacing w:after="0" w:line="240" w:lineRule="auto"/>
        <w:jc w:val="both"/>
        <w:rPr>
          <w:rFonts w:ascii="Verdana" w:hAnsi="Verdana" w:cs="Arial"/>
          <w:sz w:val="20"/>
          <w:szCs w:val="20"/>
        </w:rPr>
      </w:pPr>
      <w:r>
        <w:rPr>
          <w:rFonts w:ascii="Verdana" w:hAnsi="Verdana"/>
          <w:color w:val="000000"/>
          <w:sz w:val="20"/>
          <w:szCs w:val="20"/>
        </w:rPr>
        <w:t>Establecer los lineamientos generales del procedimiento para la imposición de amonestación, suspensión de las importaciones o la cancelación de los programas, según sea el caso, frente al incumplimiento de las obligaciones de los usuarios de los programas de Sistemas Especiales de Importación – Exportación – SEIEX </w:t>
      </w:r>
    </w:p>
    <w:p w14:paraId="5AE3BD65" w14:textId="77777777" w:rsidR="002F176B" w:rsidRPr="00666AB9" w:rsidRDefault="002F176B"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1E6EAE3B" w14:textId="77777777" w:rsidR="00A07B3F" w:rsidRDefault="00A07B3F" w:rsidP="003033FD">
      <w:pPr>
        <w:spacing w:after="0" w:line="240" w:lineRule="auto"/>
        <w:jc w:val="both"/>
        <w:rPr>
          <w:rFonts w:ascii="Verdana" w:hAnsi="Verdana"/>
          <w:color w:val="000000"/>
        </w:rPr>
      </w:pPr>
    </w:p>
    <w:p w14:paraId="062C6BF0" w14:textId="171EC8B4" w:rsidR="00EA0826" w:rsidRPr="00A07B3F" w:rsidRDefault="00A07B3F" w:rsidP="003033FD">
      <w:pPr>
        <w:spacing w:after="0" w:line="240" w:lineRule="auto"/>
        <w:jc w:val="both"/>
        <w:rPr>
          <w:rFonts w:ascii="Verdana" w:hAnsi="Verdana"/>
          <w:color w:val="000000"/>
          <w:sz w:val="20"/>
        </w:rPr>
      </w:pPr>
      <w:r w:rsidRPr="00A07B3F">
        <w:rPr>
          <w:rFonts w:ascii="Verdana" w:hAnsi="Verdana"/>
          <w:color w:val="000000"/>
          <w:sz w:val="20"/>
        </w:rPr>
        <w:t>Las actuaciones administrativas de naturaleza sancionatoria podrán iniciarse de oficio o por solicitud de cualquier persona sobre un posible incumplimiento de las obligaciones dispuestas en el artículo 31 del Decreto 285 de 2020 por parte de los usuarios de los programas de Sistemas Especiales de Importación – Exportación. Cuando se identifique el posible incumplimiento, se dará trámite por la Dirección de Comercio Exterior del Ministerio de Comercio, Industria y Turismo al procedimiento sancionatorio dispuesto en los artículos 47 a 52 de la Ley 1437 de 2011, el cual inicia con la formulación de cargos al investigado o con la comunicación de la existencia de mérito cuando no se ha realizado una averiguación preliminar y finaliza con la ejecutoria del correspondiente acto administrativo.  </w:t>
      </w:r>
    </w:p>
    <w:p w14:paraId="13066EDF" w14:textId="77777777" w:rsidR="00A07B3F" w:rsidRPr="00666AB9" w:rsidRDefault="00A07B3F" w:rsidP="003033FD">
      <w:pPr>
        <w:spacing w:after="0" w:line="240" w:lineRule="auto"/>
        <w:jc w:val="both"/>
        <w:rPr>
          <w:rFonts w:ascii="Verdana" w:hAnsi="Verdana" w:cs="Arial"/>
          <w:b/>
          <w:sz w:val="20"/>
          <w:szCs w:val="20"/>
        </w:rPr>
      </w:pPr>
    </w:p>
    <w:p w14:paraId="331DE121" w14:textId="6BF82A1F" w:rsidR="00A07B3F" w:rsidRPr="00A07B3F" w:rsidRDefault="00E32749" w:rsidP="00A07B3F">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1C528B61" w14:textId="77777777" w:rsidR="00A07B3F" w:rsidRPr="00A07B3F" w:rsidRDefault="00A07B3F" w:rsidP="00A07B3F">
      <w:pPr>
        <w:spacing w:after="0" w:line="240" w:lineRule="auto"/>
        <w:rPr>
          <w:rFonts w:ascii="Verdana" w:hAnsi="Verdana" w:cs="Arial"/>
          <w:sz w:val="20"/>
          <w:szCs w:val="20"/>
        </w:rPr>
      </w:pPr>
    </w:p>
    <w:p w14:paraId="25B9BA4B" w14:textId="043137B1"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ACTO ADMINISTRATIVO: </w:t>
      </w:r>
      <w:r w:rsidRPr="00A07B3F">
        <w:rPr>
          <w:rFonts w:ascii="Verdana" w:hAnsi="Verdana" w:cs="Arial"/>
          <w:color w:val="333333"/>
          <w:sz w:val="20"/>
          <w:szCs w:val="20"/>
        </w:rPr>
        <w:t>Manifestación de la voluntad de la Administración, tendiente a producir efectos jurídicos ya sea creando, modificando o extinguiendo derechos para los administrados o en contra de éstos, tiene como presupuestos esenciales su sujeción al orden jurídico y el respeto por las garantías y derechos de los administrados, pueden ser de tramite o definitivos, los primeros forman parte de una secuencia o serie de actividades unidas y coherentes con un espectro de más amplio alcance que forma una totalidad como acto. Los actos segundos ponen fin de manera perentoria a la actuación administrativa, de modo que en ellos se agota la actividad de la administración.</w:t>
      </w:r>
    </w:p>
    <w:p w14:paraId="612C8F9C" w14:textId="77777777" w:rsidR="00A07B3F" w:rsidRPr="00A07B3F" w:rsidRDefault="00A07B3F" w:rsidP="00A07B3F">
      <w:pPr>
        <w:spacing w:after="0" w:line="240" w:lineRule="auto"/>
        <w:jc w:val="both"/>
        <w:rPr>
          <w:rFonts w:ascii="Verdana" w:hAnsi="Verdana" w:cs="Arial"/>
          <w:sz w:val="20"/>
          <w:szCs w:val="20"/>
        </w:rPr>
      </w:pPr>
    </w:p>
    <w:p w14:paraId="058E2EA4" w14:textId="2CBCA48E"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AMONESTACIÓN: </w:t>
      </w:r>
      <w:r w:rsidRPr="00A07B3F">
        <w:rPr>
          <w:rFonts w:ascii="Verdana" w:hAnsi="Verdana" w:cs="Arial"/>
          <w:color w:val="333333"/>
          <w:sz w:val="20"/>
          <w:szCs w:val="20"/>
        </w:rPr>
        <w:t>Es una sanción impuesta mediante acto administrativo por la Dirección de Comercio Exterior del Ministerio de Comercio, Industria y Turismo a la persona jurídica autorizada como usuario de los programas de los Sistemas Especiales de Importación - Exportación, a través de la cual se pone en conocimiento las consecuencias de la conducta realizada y se exige que se cumpla a cabalidad con las obligaciones dispuestas en el artículo 31 del Decreto 285 de 2020, advirtiendo que se le impondrá una sanción mayor si reincidiere en la infracción. Lo anterior de acuerdo con lo establecido en el artículo 32 numeral 1 del Decreto 285 de 2020.</w:t>
      </w:r>
    </w:p>
    <w:p w14:paraId="3A9FEA53" w14:textId="77777777" w:rsidR="00A07B3F" w:rsidRPr="00A07B3F" w:rsidRDefault="00A07B3F" w:rsidP="00A07B3F">
      <w:pPr>
        <w:spacing w:after="0" w:line="240" w:lineRule="auto"/>
        <w:jc w:val="both"/>
        <w:rPr>
          <w:rFonts w:ascii="Verdana" w:hAnsi="Verdana" w:cs="Arial"/>
          <w:sz w:val="20"/>
          <w:szCs w:val="20"/>
        </w:rPr>
      </w:pPr>
    </w:p>
    <w:p w14:paraId="23ED3417" w14:textId="28D48924"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AVERIGUACIÓN PRELIMINAR: </w:t>
      </w:r>
      <w:r w:rsidRPr="00A07B3F">
        <w:rPr>
          <w:rFonts w:ascii="Verdana" w:hAnsi="Verdana" w:cs="Arial"/>
          <w:color w:val="333333"/>
          <w:sz w:val="20"/>
          <w:szCs w:val="20"/>
        </w:rPr>
        <w:t>Actuación facultativa de comprobación, desplegada por el Ministerio, cuya finalidad es determinar el grado de probabilidad o verosimilitud de la existencia de una falta o infracción, identificar a los presuntos responsables de esta o recabar elementos de juicio que permitan efectuar una valoración clara, precisa y circunstanciada de los hechos puestos en conocimiento o que se pretenden averiguar. Esta actuación permite determinar si existe mérito suficiente para iniciar un Procedimiento Administrativo Sancionatorio eficaz, eficiente y efectivo.</w:t>
      </w:r>
    </w:p>
    <w:p w14:paraId="5DF42A33" w14:textId="77777777" w:rsidR="00A07B3F" w:rsidRPr="00A07B3F" w:rsidRDefault="00A07B3F" w:rsidP="00A07B3F">
      <w:pPr>
        <w:spacing w:after="0" w:line="240" w:lineRule="auto"/>
        <w:jc w:val="both"/>
        <w:rPr>
          <w:rFonts w:ascii="Verdana" w:hAnsi="Verdana" w:cs="Arial"/>
          <w:sz w:val="20"/>
          <w:szCs w:val="20"/>
        </w:rPr>
      </w:pPr>
    </w:p>
    <w:p w14:paraId="7B03CA2E" w14:textId="09D62332"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CANCELACIÓN DE LOS PROGRAMAS:</w:t>
      </w:r>
      <w:r w:rsidRPr="00A07B3F">
        <w:rPr>
          <w:rFonts w:ascii="Verdana" w:hAnsi="Verdana" w:cs="Arial"/>
          <w:color w:val="333333"/>
          <w:sz w:val="20"/>
          <w:szCs w:val="20"/>
        </w:rPr>
        <w:t xml:space="preserve"> Es una sanción impuesta mediante acto administrativo por la Dirección de Comercio Exterior del Ministerio de Comercio, Industria y Turismo a la persona jurídica autorizada como usuario de los programas de los Sistemas Especiales de Importación - Exportación, mediante la cual se procede a la cancelación del programa de Sistemas Especiales de Importación - Exportación, de acuerdo al numeral 3 del artículo 32 del Decreto 285 de 2020.</w:t>
      </w:r>
    </w:p>
    <w:p w14:paraId="5B7036E1" w14:textId="77777777" w:rsidR="00A07B3F" w:rsidRPr="00A07B3F" w:rsidRDefault="00A07B3F" w:rsidP="00A07B3F">
      <w:pPr>
        <w:spacing w:after="0" w:line="240" w:lineRule="auto"/>
        <w:jc w:val="both"/>
        <w:rPr>
          <w:rFonts w:ascii="Verdana" w:hAnsi="Verdana" w:cs="Arial"/>
          <w:sz w:val="20"/>
          <w:szCs w:val="20"/>
        </w:rPr>
      </w:pPr>
    </w:p>
    <w:p w14:paraId="7AF62C6D" w14:textId="2FE852B7"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lastRenderedPageBreak/>
        <w:t xml:space="preserve">COMUNICACIÓN DE MÉRITO: </w:t>
      </w:r>
      <w:r w:rsidRPr="00A07B3F">
        <w:rPr>
          <w:rFonts w:ascii="Verdana" w:hAnsi="Verdana" w:cs="Arial"/>
          <w:color w:val="333333"/>
          <w:sz w:val="20"/>
          <w:szCs w:val="20"/>
        </w:rPr>
        <w:t>Momento procesal donde se le comunica al interesado que de las averiguaciones preliminares adelantadas o del propio contenido de la información recibida de cualquier persona natural o entidad de control o de la actuación oficiosa, se encuentra mérito para adelantar un procedimiento administrativo sancionatorio</w:t>
      </w:r>
    </w:p>
    <w:p w14:paraId="511357DE" w14:textId="77777777" w:rsidR="00A07B3F" w:rsidRPr="00A07B3F" w:rsidRDefault="00A07B3F" w:rsidP="00A07B3F">
      <w:pPr>
        <w:spacing w:after="0" w:line="240" w:lineRule="auto"/>
        <w:jc w:val="both"/>
        <w:rPr>
          <w:rFonts w:ascii="Verdana" w:hAnsi="Verdana" w:cs="Arial"/>
          <w:sz w:val="20"/>
          <w:szCs w:val="20"/>
        </w:rPr>
      </w:pPr>
    </w:p>
    <w:p w14:paraId="6E1ECCAB" w14:textId="6E710F36"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CONOCIMIENTO DE OFICIO: </w:t>
      </w:r>
      <w:r w:rsidRPr="00A07B3F">
        <w:rPr>
          <w:rFonts w:ascii="Verdana" w:hAnsi="Verdana" w:cs="Arial"/>
          <w:color w:val="333333"/>
          <w:sz w:val="20"/>
          <w:szCs w:val="20"/>
        </w:rPr>
        <w:t>Trámite o diligencia administrativa que se adelanta por la Dirección de Comercio Exterior del Ministerio de Comercio, Industria y Turismo, sin necesidad de la solicitud de la parte interesada</w:t>
      </w:r>
    </w:p>
    <w:p w14:paraId="2E9EA0FA" w14:textId="77777777" w:rsidR="00A07B3F" w:rsidRPr="00A07B3F" w:rsidRDefault="00A07B3F" w:rsidP="00A07B3F">
      <w:pPr>
        <w:spacing w:after="0" w:line="240" w:lineRule="auto"/>
        <w:jc w:val="both"/>
        <w:rPr>
          <w:rFonts w:ascii="Verdana" w:hAnsi="Verdana" w:cs="Arial"/>
          <w:sz w:val="20"/>
          <w:szCs w:val="20"/>
        </w:rPr>
      </w:pPr>
    </w:p>
    <w:p w14:paraId="16925D2E" w14:textId="34177BF9"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DEBIDO PROCESO: </w:t>
      </w:r>
      <w:r w:rsidRPr="00A07B3F">
        <w:rPr>
          <w:rFonts w:ascii="Verdana" w:hAnsi="Verdana" w:cs="Arial"/>
          <w:color w:val="333333"/>
          <w:sz w:val="20"/>
          <w:szCs w:val="20"/>
        </w:rPr>
        <w:t>Es un derecho fundamental, el cual garantiza que las actuaciones administrativas se adelanten de conformidad con las normas de procedimiento y competencia establecidas en la Constitución y la ley, con plena observancia de los derechos de representación, defensa, contradicción y prueba.</w:t>
      </w:r>
    </w:p>
    <w:p w14:paraId="080D76B2" w14:textId="77777777" w:rsidR="00A07B3F" w:rsidRPr="00A07B3F" w:rsidRDefault="00A07B3F" w:rsidP="00A07B3F">
      <w:pPr>
        <w:spacing w:after="0" w:line="240" w:lineRule="auto"/>
        <w:jc w:val="both"/>
        <w:rPr>
          <w:rFonts w:ascii="Verdana" w:hAnsi="Verdana" w:cs="Arial"/>
          <w:sz w:val="20"/>
          <w:szCs w:val="20"/>
        </w:rPr>
      </w:pPr>
    </w:p>
    <w:p w14:paraId="078F3AFF" w14:textId="79907BD3"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DECISIÓN: </w:t>
      </w:r>
      <w:r w:rsidRPr="00A07B3F">
        <w:rPr>
          <w:rFonts w:ascii="Verdana" w:hAnsi="Verdana" w:cs="Arial"/>
          <w:color w:val="333333"/>
          <w:sz w:val="20"/>
          <w:szCs w:val="20"/>
        </w:rPr>
        <w:t>Acto administrativo por el cual la Dirección de Comercio Exterior del Ministerio de Comercio, Industria y Turismo, adopta una determinación de acuerdo con las circunstancias demostradas dentro del proceso.</w:t>
      </w:r>
    </w:p>
    <w:p w14:paraId="1CD7022F" w14:textId="77777777" w:rsidR="00A07B3F" w:rsidRPr="00A07B3F" w:rsidRDefault="00A07B3F" w:rsidP="00A07B3F">
      <w:pPr>
        <w:spacing w:after="0" w:line="240" w:lineRule="auto"/>
        <w:jc w:val="both"/>
        <w:rPr>
          <w:rFonts w:ascii="Verdana" w:hAnsi="Verdana" w:cs="Arial"/>
          <w:sz w:val="20"/>
          <w:szCs w:val="20"/>
        </w:rPr>
      </w:pPr>
    </w:p>
    <w:p w14:paraId="7F7B8BBA" w14:textId="441638A2"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DESCARGOS: </w:t>
      </w:r>
      <w:r w:rsidRPr="00A07B3F">
        <w:rPr>
          <w:rFonts w:ascii="Verdana" w:hAnsi="Verdana" w:cs="Arial"/>
          <w:color w:val="333333"/>
          <w:sz w:val="20"/>
          <w:szCs w:val="20"/>
        </w:rPr>
        <w:t>Procedimiento legal por medio del cual se brinda al usuario de los Sistemas Especiales de Importación - Exportación la oportunidad de ejercer su derecho de defensa y contradicción frente a los cargos formulados por el presunto incumplimiento de obligaciones establecidas en el artículo 31 del Decreto 285 de 2020</w:t>
      </w:r>
    </w:p>
    <w:p w14:paraId="41AC69CA" w14:textId="77777777" w:rsidR="00A07B3F" w:rsidRPr="00A07B3F" w:rsidRDefault="00A07B3F" w:rsidP="00A07B3F">
      <w:pPr>
        <w:spacing w:after="0" w:line="240" w:lineRule="auto"/>
        <w:jc w:val="both"/>
        <w:rPr>
          <w:rFonts w:ascii="Verdana" w:hAnsi="Verdana" w:cs="Arial"/>
          <w:sz w:val="20"/>
          <w:szCs w:val="20"/>
        </w:rPr>
      </w:pPr>
    </w:p>
    <w:p w14:paraId="0E6330BE" w14:textId="5AEE4433"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NOTIFICACIÓN: </w:t>
      </w:r>
      <w:r w:rsidRPr="00A07B3F">
        <w:rPr>
          <w:rFonts w:ascii="Verdana" w:hAnsi="Verdana" w:cs="Arial"/>
          <w:color w:val="333333"/>
          <w:sz w:val="20"/>
          <w:szCs w:val="20"/>
        </w:rPr>
        <w:t>Es el acto mediante el cual se pone en conocimiento de los sujetos procesales el contenido de las providencias que se produzcan dentro del proceso, y tiene como finalidad garantizar los derechos de defensa y de contradicción como nociones integrantes del concepto de debido proceso, de conformidad con lo dispuesto en la Ley 1437 de 2011 y las normas que la modifiquen, adicionen o complementen</w:t>
      </w:r>
    </w:p>
    <w:p w14:paraId="0E51B202" w14:textId="77777777" w:rsidR="00A07B3F" w:rsidRPr="00A07B3F" w:rsidRDefault="00A07B3F" w:rsidP="00A07B3F">
      <w:pPr>
        <w:spacing w:after="0" w:line="240" w:lineRule="auto"/>
        <w:jc w:val="both"/>
        <w:rPr>
          <w:rFonts w:ascii="Verdana" w:hAnsi="Verdana" w:cs="Arial"/>
          <w:sz w:val="20"/>
          <w:szCs w:val="20"/>
        </w:rPr>
      </w:pPr>
    </w:p>
    <w:p w14:paraId="6F26A70E" w14:textId="3A00F49F"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PROCEDIMIENTO ADMINISTRATIVO SANCIONATORIO: </w:t>
      </w:r>
      <w:r w:rsidRPr="00A07B3F">
        <w:rPr>
          <w:rFonts w:ascii="Verdana" w:hAnsi="Verdana" w:cs="Arial"/>
          <w:color w:val="333333"/>
          <w:sz w:val="20"/>
          <w:szCs w:val="20"/>
        </w:rPr>
        <w:t>Actuación administrativa reglada en el Código de Procedimiento Administrativo y de lo Contencioso Administrativo - CPACA aplicado cuando se advierta la presunta ocurrencia de cualquiera de los hechos descritos en el artículo 32 del Decreto 285 de 2020, adelantada por la Dirección de Comercio Exterior del Ministerio de Comercio, Industria y Turismo, a través del Grupo de Sistemas Especiales de Importación - Exportación, con el fin de verificar el incumplimiento de las obligaciones de los usuarios de los programas de los Sistemas Especiales de Importación - Exportación, tomando las decisiones de fondo que correspondan con fundamento en la ley.</w:t>
      </w:r>
    </w:p>
    <w:p w14:paraId="38E3A3FF" w14:textId="77777777" w:rsidR="00A07B3F" w:rsidRPr="00A07B3F" w:rsidRDefault="00A07B3F" w:rsidP="00A07B3F">
      <w:pPr>
        <w:spacing w:after="0" w:line="240" w:lineRule="auto"/>
        <w:jc w:val="both"/>
        <w:rPr>
          <w:rFonts w:ascii="Verdana" w:hAnsi="Verdana" w:cs="Arial"/>
          <w:sz w:val="20"/>
          <w:szCs w:val="20"/>
        </w:rPr>
      </w:pPr>
    </w:p>
    <w:p w14:paraId="1017344C" w14:textId="6D03D07E"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PRUEBA: </w:t>
      </w:r>
      <w:r w:rsidRPr="00A07B3F">
        <w:rPr>
          <w:rFonts w:ascii="Verdana" w:hAnsi="Verdana" w:cs="Arial"/>
          <w:color w:val="333333"/>
          <w:sz w:val="20"/>
          <w:szCs w:val="20"/>
        </w:rPr>
        <w:t>Cosa material, hecho, suceso, razón o argumento con que se intenta probar que algo es de una determinada manera y no de otra</w:t>
      </w:r>
    </w:p>
    <w:p w14:paraId="653E0619" w14:textId="77777777" w:rsidR="00A07B3F" w:rsidRPr="00A07B3F" w:rsidRDefault="00A07B3F" w:rsidP="00A07B3F">
      <w:pPr>
        <w:spacing w:after="0" w:line="240" w:lineRule="auto"/>
        <w:jc w:val="both"/>
        <w:rPr>
          <w:rFonts w:ascii="Verdana" w:hAnsi="Verdana" w:cs="Arial"/>
          <w:sz w:val="20"/>
          <w:szCs w:val="20"/>
        </w:rPr>
      </w:pPr>
    </w:p>
    <w:p w14:paraId="177CD9A8" w14:textId="6CEA1C21"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SEIEX – CI: </w:t>
      </w:r>
      <w:r w:rsidRPr="00A07B3F">
        <w:rPr>
          <w:rFonts w:ascii="Verdana" w:hAnsi="Verdana" w:cs="Arial"/>
          <w:color w:val="333333"/>
          <w:sz w:val="20"/>
          <w:szCs w:val="20"/>
        </w:rPr>
        <w:t>Es la sigla que identifica a los Sistemas Especiales de Importación - Exportación y Comercializadoras Internacionales.</w:t>
      </w:r>
    </w:p>
    <w:p w14:paraId="2BB6BD14" w14:textId="77777777" w:rsidR="00A07B3F" w:rsidRPr="00A07B3F" w:rsidRDefault="00A07B3F" w:rsidP="00A07B3F">
      <w:pPr>
        <w:spacing w:after="0" w:line="240" w:lineRule="auto"/>
        <w:jc w:val="both"/>
        <w:rPr>
          <w:rFonts w:ascii="Verdana" w:hAnsi="Verdana" w:cs="Arial"/>
          <w:sz w:val="20"/>
          <w:szCs w:val="20"/>
        </w:rPr>
      </w:pPr>
    </w:p>
    <w:p w14:paraId="1C8060D7" w14:textId="730EDFB4" w:rsidR="00A07B3F"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SISTEMAS ESPECIALES DE IMPORTACIÓN – EXPORTACIÓN: </w:t>
      </w:r>
      <w:r w:rsidRPr="00A07B3F">
        <w:rPr>
          <w:rFonts w:ascii="Verdana" w:hAnsi="Verdana" w:cs="Arial"/>
          <w:color w:val="333333"/>
          <w:sz w:val="20"/>
          <w:szCs w:val="20"/>
        </w:rPr>
        <w:t xml:space="preserve">Se entiende por Sistemas Especiales de Importación - Exportación aquellas operaciones o programas que en virtud de lo previsto en el Decreto - Ley 444 de 1967, el Decreto 631 de 1985, la Ley 7ª de 1991 y demás normas que los modifiquen, adicionen o sustituyan, permiten a las personas naturales o jurídicas, a las asociaciones empresariales, consorcios y uniones temporales, según sea el caso, importar temporalmente al territorio aduanero colombiano, con exención o suspensión total o parcial de tributos aduaneros o con el diferimiento del pago del IVA, insumos, materias primas, bienes intermedios, bienes de capital y repuestos que se empleen en la producción de bienes de exportación o que se destinen a la prestación de servicios directamente vinculados a la producción </w:t>
      </w:r>
      <w:r w:rsidRPr="00A07B3F">
        <w:rPr>
          <w:rFonts w:ascii="Verdana" w:hAnsi="Verdana" w:cs="Arial"/>
          <w:color w:val="333333"/>
          <w:sz w:val="20"/>
          <w:szCs w:val="20"/>
        </w:rPr>
        <w:lastRenderedPageBreak/>
        <w:t>o exportación de estos bienes, o a la exportación de servicios. Las mercancías así importadas quedan en disposición restringida</w:t>
      </w:r>
    </w:p>
    <w:p w14:paraId="040FD0E8" w14:textId="77777777" w:rsidR="00A07B3F" w:rsidRPr="00A07B3F" w:rsidRDefault="00A07B3F" w:rsidP="00A07B3F">
      <w:pPr>
        <w:spacing w:after="0" w:line="240" w:lineRule="auto"/>
        <w:jc w:val="both"/>
        <w:rPr>
          <w:rFonts w:ascii="Verdana" w:hAnsi="Verdana" w:cs="Arial"/>
          <w:sz w:val="20"/>
          <w:szCs w:val="20"/>
        </w:rPr>
      </w:pPr>
    </w:p>
    <w:p w14:paraId="3B8FA958" w14:textId="10832897" w:rsidR="00A35B13" w:rsidRPr="00A07B3F" w:rsidRDefault="00A07B3F" w:rsidP="00A07B3F">
      <w:pPr>
        <w:spacing w:after="0" w:line="240" w:lineRule="auto"/>
        <w:jc w:val="both"/>
        <w:rPr>
          <w:rFonts w:ascii="Verdana" w:hAnsi="Verdana" w:cs="Arial"/>
          <w:sz w:val="20"/>
          <w:szCs w:val="20"/>
        </w:rPr>
      </w:pPr>
      <w:r w:rsidRPr="00A07B3F">
        <w:rPr>
          <w:rFonts w:ascii="Verdana" w:hAnsi="Verdana" w:cs="Arial"/>
          <w:sz w:val="20"/>
          <w:szCs w:val="20"/>
        </w:rPr>
        <w:t xml:space="preserve">SUSPENSIÓN A LAS IMPORTACIONES AL AMPARO DE LOS PROGRAMAS: </w:t>
      </w:r>
      <w:r w:rsidRPr="00A07B3F">
        <w:rPr>
          <w:rFonts w:ascii="Verdana" w:hAnsi="Verdana" w:cs="Arial"/>
          <w:color w:val="333333"/>
          <w:sz w:val="20"/>
          <w:szCs w:val="20"/>
        </w:rPr>
        <w:t>Es una sanción impuesta mediante acto administrativo por la Dirección de Comercio Exterior del Ministerio de Comercio, Industria y Turismo a las personas naturales o jurídicas, asociaciones empresariales, consorcios y uniones temporales que realicen operaciones de importación y exportación con cargo a un programa de Sistemas Especiales de Importación-Exportación - SEIEX.</w:t>
      </w:r>
    </w:p>
    <w:p w14:paraId="66FD4D5D" w14:textId="77777777" w:rsidR="00A22F3F" w:rsidRPr="00A07B3F" w:rsidRDefault="00A22F3F" w:rsidP="00A07B3F">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6EBE16A" w14:textId="77777777" w:rsidR="00A63CBD" w:rsidRDefault="00900199" w:rsidP="00865378">
      <w:pPr>
        <w:pStyle w:val="Prrafodelista"/>
        <w:numPr>
          <w:ilvl w:val="1"/>
          <w:numId w:val="11"/>
        </w:numPr>
        <w:spacing w:after="0" w:line="240" w:lineRule="auto"/>
        <w:rPr>
          <w:rFonts w:ascii="Verdana" w:hAnsi="Verdana" w:cs="Arial"/>
          <w:bCs/>
          <w:sz w:val="20"/>
          <w:szCs w:val="20"/>
          <w:lang w:val="es-MX"/>
        </w:rPr>
      </w:pPr>
      <w:r w:rsidRPr="00A07B3F">
        <w:rPr>
          <w:rFonts w:ascii="Verdana" w:hAnsi="Verdana" w:cs="Arial"/>
          <w:b/>
          <w:bCs/>
          <w:sz w:val="20"/>
          <w:szCs w:val="20"/>
          <w:lang w:val="es-MX"/>
        </w:rPr>
        <w:t>NORMATIVIDAD</w:t>
      </w:r>
      <w:r w:rsidRPr="00A07B3F">
        <w:rPr>
          <w:rFonts w:ascii="Verdana" w:hAnsi="Verdana" w:cs="Arial"/>
          <w:bCs/>
          <w:sz w:val="20"/>
          <w:szCs w:val="20"/>
          <w:lang w:val="es-MX"/>
        </w:rPr>
        <w:br/>
      </w:r>
    </w:p>
    <w:p w14:paraId="01EA7E22" w14:textId="77777777" w:rsidR="00A63CBD" w:rsidRDefault="00A63CBD" w:rsidP="00A63CBD">
      <w:pPr>
        <w:spacing w:after="0" w:line="240" w:lineRule="auto"/>
        <w:rPr>
          <w:rFonts w:ascii="Verdana" w:hAnsi="Verdana"/>
          <w:color w:val="000000"/>
          <w:sz w:val="20"/>
        </w:rPr>
      </w:pPr>
      <w:r w:rsidRPr="00A63CBD">
        <w:rPr>
          <w:rFonts w:ascii="Verdana" w:hAnsi="Verdana"/>
          <w:color w:val="000000"/>
          <w:sz w:val="20"/>
        </w:rPr>
        <w:t>El proceso administrativo sancionatorio de la Dirección de Comercio Exterior del Ministerio de Comercio, Industria y Turismo, esta soportado bajo la siguiente normativa:</w:t>
      </w:r>
    </w:p>
    <w:p w14:paraId="35C51915" w14:textId="77777777" w:rsidR="00A63CBD" w:rsidRPr="00A63CBD" w:rsidRDefault="00A63CBD" w:rsidP="00A63CBD">
      <w:pPr>
        <w:pStyle w:val="Prrafodelista"/>
        <w:numPr>
          <w:ilvl w:val="0"/>
          <w:numId w:val="15"/>
        </w:numPr>
        <w:spacing w:after="0" w:line="240" w:lineRule="auto"/>
        <w:rPr>
          <w:rFonts w:ascii="Verdana" w:hAnsi="Verdana"/>
          <w:color w:val="000000"/>
          <w:sz w:val="20"/>
        </w:rPr>
      </w:pPr>
      <w:r w:rsidRPr="00A63CBD">
        <w:rPr>
          <w:rFonts w:ascii="Verdana" w:hAnsi="Verdana"/>
          <w:color w:val="000000"/>
          <w:sz w:val="20"/>
        </w:rPr>
        <w:br/>
        <w:t>Constitución Política – Artículo 29.</w:t>
      </w:r>
    </w:p>
    <w:p w14:paraId="2FF8A88C" w14:textId="77777777" w:rsidR="00A63CBD" w:rsidRPr="00A63CBD" w:rsidRDefault="00A63CBD" w:rsidP="00A63CBD">
      <w:pPr>
        <w:pStyle w:val="Prrafodelista"/>
        <w:numPr>
          <w:ilvl w:val="0"/>
          <w:numId w:val="15"/>
        </w:numPr>
        <w:spacing w:after="0" w:line="240" w:lineRule="auto"/>
        <w:rPr>
          <w:rFonts w:ascii="Verdana" w:hAnsi="Verdana"/>
          <w:color w:val="000000"/>
          <w:sz w:val="20"/>
        </w:rPr>
      </w:pPr>
      <w:r w:rsidRPr="00A63CBD">
        <w:rPr>
          <w:rFonts w:ascii="Verdana" w:hAnsi="Verdana"/>
          <w:color w:val="000000"/>
          <w:sz w:val="20"/>
        </w:rPr>
        <w:br/>
        <w:t>Decreto - Ley 444 de 1967: “Sobre régimen de cambios internacionales y de comercio exterior”, modificado por el Decreto – Ley 631 de 1985: “Por el cual se dictan normas referentes a los Sistemas Especiales de Importación-Exportación”.</w:t>
      </w:r>
    </w:p>
    <w:p w14:paraId="0E4AFD73" w14:textId="77777777" w:rsidR="00A63CBD" w:rsidRPr="00A63CBD" w:rsidRDefault="00A63CBD" w:rsidP="00A63CBD">
      <w:pPr>
        <w:pStyle w:val="Prrafodelista"/>
        <w:numPr>
          <w:ilvl w:val="0"/>
          <w:numId w:val="15"/>
        </w:numPr>
        <w:spacing w:after="0" w:line="240" w:lineRule="auto"/>
        <w:rPr>
          <w:rFonts w:ascii="Verdana" w:hAnsi="Verdana"/>
          <w:color w:val="000000"/>
          <w:sz w:val="20"/>
        </w:rPr>
      </w:pPr>
      <w:r w:rsidRPr="00A63CBD">
        <w:rPr>
          <w:rFonts w:ascii="Verdana" w:hAnsi="Verdana"/>
          <w:color w:val="000000"/>
          <w:sz w:val="20"/>
        </w:rPr>
        <w:br/>
        <w:t>Ley 7ª de 1991: “Por la cual se dictan normas generales a las cuales debe sujetarse el Gobierno Nacional para regular el comercio exterior del país, se crea el Ministerio de Comercio Exterior, se determina la composición y funciones del Consejo Superior de Comercio Exterior, se crean el Banco de Comercio Exterior y el Fondo de Modernización Económica, se confieren unas autorizaciones y se dictan otras disposiciones”.</w:t>
      </w:r>
    </w:p>
    <w:p w14:paraId="3FFFFCF0" w14:textId="77777777" w:rsidR="00A63CBD" w:rsidRPr="00A63CBD" w:rsidRDefault="00A63CBD" w:rsidP="00A63CBD">
      <w:pPr>
        <w:pStyle w:val="Prrafodelista"/>
        <w:numPr>
          <w:ilvl w:val="0"/>
          <w:numId w:val="15"/>
        </w:numPr>
        <w:spacing w:after="0" w:line="240" w:lineRule="auto"/>
        <w:rPr>
          <w:rFonts w:ascii="Verdana" w:hAnsi="Verdana"/>
          <w:color w:val="000000"/>
          <w:sz w:val="20"/>
        </w:rPr>
      </w:pPr>
      <w:r w:rsidRPr="00A63CBD">
        <w:rPr>
          <w:rFonts w:ascii="Verdana" w:hAnsi="Verdana"/>
          <w:color w:val="000000"/>
          <w:sz w:val="20"/>
        </w:rPr>
        <w:br/>
        <w:t>Decreto 210 de 2003: “Por el cual se determinan los objetivos y la estructura orgánica del Ministerio de Comercio, Industria y Turismo, y se dictan otras disposiciones.”</w:t>
      </w:r>
      <w:r w:rsidRPr="00A63CBD">
        <w:rPr>
          <w:rFonts w:ascii="Verdana" w:hAnsi="Verdana"/>
          <w:color w:val="000000"/>
          <w:sz w:val="20"/>
        </w:rPr>
        <w:br/>
        <w:t>Ley 1437 de 2011: “Por la cual se expide el Código de Procedimiento Administrativo y de lo Contencioso Administrativo”.</w:t>
      </w:r>
    </w:p>
    <w:p w14:paraId="7E230CD4" w14:textId="77777777" w:rsidR="00A63CBD" w:rsidRPr="00A63CBD" w:rsidRDefault="00A63CBD" w:rsidP="00A63CBD">
      <w:pPr>
        <w:pStyle w:val="Prrafodelista"/>
        <w:numPr>
          <w:ilvl w:val="0"/>
          <w:numId w:val="15"/>
        </w:numPr>
        <w:spacing w:after="0" w:line="240" w:lineRule="auto"/>
        <w:rPr>
          <w:rFonts w:ascii="Verdana" w:hAnsi="Verdana"/>
          <w:color w:val="000000"/>
          <w:sz w:val="20"/>
        </w:rPr>
      </w:pPr>
      <w:r w:rsidRPr="00A63CBD">
        <w:rPr>
          <w:rFonts w:ascii="Verdana" w:hAnsi="Verdana"/>
          <w:color w:val="000000"/>
          <w:sz w:val="20"/>
        </w:rPr>
        <w:br/>
        <w:t>Decreto 1289 de 2015 “Por el cual se modifica parcialmente la estructura del Ministerio de Comercio, Industria y Turismo y se dictan otras disposiciones”.</w:t>
      </w:r>
    </w:p>
    <w:p w14:paraId="7D646E2C" w14:textId="77777777" w:rsidR="00A63CBD" w:rsidRPr="00A63CBD" w:rsidRDefault="00A63CBD" w:rsidP="00A63CBD">
      <w:pPr>
        <w:pStyle w:val="Prrafodelista"/>
        <w:numPr>
          <w:ilvl w:val="0"/>
          <w:numId w:val="15"/>
        </w:numPr>
        <w:spacing w:after="0" w:line="240" w:lineRule="auto"/>
        <w:rPr>
          <w:rFonts w:ascii="Verdana" w:hAnsi="Verdana"/>
          <w:color w:val="000000"/>
          <w:sz w:val="20"/>
        </w:rPr>
      </w:pPr>
      <w:r w:rsidRPr="00A63CBD">
        <w:rPr>
          <w:rFonts w:ascii="Verdana" w:hAnsi="Verdana"/>
          <w:color w:val="000000"/>
          <w:sz w:val="20"/>
        </w:rPr>
        <w:br/>
        <w:t>Decreto 1165 de 2019 “Por el cual se dictan disposiciones relativas al Régimen de Aduanas en desarrollo de la Ley 1609 de 2013”.</w:t>
      </w:r>
    </w:p>
    <w:p w14:paraId="0553F34B" w14:textId="77777777" w:rsidR="00A63CBD" w:rsidRPr="00A63CBD" w:rsidRDefault="00A63CBD" w:rsidP="00A63CBD">
      <w:pPr>
        <w:pStyle w:val="Prrafodelista"/>
        <w:numPr>
          <w:ilvl w:val="0"/>
          <w:numId w:val="15"/>
        </w:numPr>
        <w:spacing w:after="0" w:line="240" w:lineRule="auto"/>
        <w:rPr>
          <w:rFonts w:ascii="Verdana" w:hAnsi="Verdana"/>
          <w:color w:val="000000"/>
          <w:sz w:val="20"/>
        </w:rPr>
      </w:pPr>
      <w:r w:rsidRPr="00A63CBD">
        <w:rPr>
          <w:rFonts w:ascii="Verdana" w:hAnsi="Verdana"/>
          <w:color w:val="000000"/>
          <w:sz w:val="20"/>
        </w:rPr>
        <w:br/>
        <w:t>Decreto 285 de 2020 "Por el cual se establecen las disposiciones que rigen los Sistemas Especiales de Importación - Exportación y se derogan los Decretos 2331 de 2001,2099 y 2100 de 2008".</w:t>
      </w:r>
    </w:p>
    <w:p w14:paraId="7D6C9313" w14:textId="77777777" w:rsidR="00A63CBD" w:rsidRDefault="00A63CBD" w:rsidP="00A63CBD">
      <w:pPr>
        <w:pStyle w:val="Prrafodelista"/>
        <w:numPr>
          <w:ilvl w:val="0"/>
          <w:numId w:val="15"/>
        </w:numPr>
        <w:spacing w:after="0" w:line="240" w:lineRule="auto"/>
        <w:rPr>
          <w:rFonts w:ascii="Verdana" w:hAnsi="Verdana"/>
          <w:color w:val="000000"/>
          <w:sz w:val="20"/>
        </w:rPr>
      </w:pPr>
      <w:r w:rsidRPr="00A63CBD">
        <w:rPr>
          <w:rFonts w:ascii="Verdana" w:hAnsi="Verdana"/>
          <w:color w:val="000000"/>
          <w:sz w:val="20"/>
        </w:rPr>
        <w:br/>
        <w:t>Resolución 1055 del 2020 “Por la cual se reglamentan las disposiciones relativas a los Sistemas Especiales de Importación - Exportación contempladas en el Decreto 285 de 2020 y se deroga la Resolución 1649 de 2016”.</w:t>
      </w:r>
    </w:p>
    <w:p w14:paraId="7C808478" w14:textId="77777777" w:rsidR="00A63CBD" w:rsidRDefault="00A63CBD" w:rsidP="00A63CBD">
      <w:pPr>
        <w:spacing w:after="0" w:line="240" w:lineRule="auto"/>
        <w:rPr>
          <w:rFonts w:ascii="Verdana" w:hAnsi="Verdana" w:cs="Arial"/>
          <w:bCs/>
          <w:sz w:val="18"/>
          <w:szCs w:val="20"/>
          <w:lang w:val="es-MX"/>
        </w:rPr>
      </w:pPr>
    </w:p>
    <w:p w14:paraId="7A793280" w14:textId="003C8736" w:rsidR="00EC09BF" w:rsidRDefault="00A63CBD" w:rsidP="00EC09BF">
      <w:pPr>
        <w:pStyle w:val="Prrafodelista"/>
        <w:numPr>
          <w:ilvl w:val="1"/>
          <w:numId w:val="11"/>
        </w:numPr>
        <w:spacing w:after="0" w:line="240" w:lineRule="auto"/>
        <w:rPr>
          <w:rFonts w:ascii="Verdana" w:hAnsi="Verdana"/>
          <w:color w:val="000000"/>
          <w:sz w:val="20"/>
        </w:rPr>
      </w:pPr>
      <w:r w:rsidRPr="00EC09BF">
        <w:rPr>
          <w:rFonts w:ascii="Verdana" w:hAnsi="Verdana"/>
          <w:b/>
          <w:bCs/>
          <w:color w:val="000000"/>
          <w:sz w:val="20"/>
        </w:rPr>
        <w:t>OBLIGACIONES</w:t>
      </w:r>
      <w:r w:rsidRPr="00EC09BF">
        <w:rPr>
          <w:rFonts w:ascii="Verdana" w:hAnsi="Verdana"/>
          <w:color w:val="000000"/>
          <w:sz w:val="20"/>
        </w:rPr>
        <w:br/>
      </w:r>
      <w:r w:rsidRPr="00EC09BF">
        <w:rPr>
          <w:rFonts w:ascii="Verdana" w:hAnsi="Verdana"/>
          <w:color w:val="000000"/>
          <w:sz w:val="20"/>
        </w:rPr>
        <w:br/>
        <w:t xml:space="preserve">Quienes importen bienes en desarrollo de los Sistemas Especiales de Importación - Exportación, están sujetos a cumplir con las obligaciones consagradas en el artículo 31 del Decreto 285 de 2020 de acuerdo con el programa autorizado. El incumplimiento por parte de los usuarios de los </w:t>
      </w:r>
      <w:r w:rsidRPr="00EC09BF">
        <w:rPr>
          <w:rFonts w:ascii="Verdana" w:hAnsi="Verdana"/>
          <w:color w:val="000000"/>
          <w:sz w:val="20"/>
        </w:rPr>
        <w:lastRenderedPageBreak/>
        <w:t>Sistemas Especiales de Importación - Exportación, de las obligaciones establecidas conllevará a la amonestación, la suspensión de las importaciones o la cancelación al amparo de los programas, según sea el caso.</w:t>
      </w:r>
    </w:p>
    <w:p w14:paraId="2D1BCBE7" w14:textId="77777777" w:rsidR="00EC09BF" w:rsidRDefault="00EC09BF" w:rsidP="00EC09BF">
      <w:pPr>
        <w:pStyle w:val="Prrafodelista"/>
        <w:spacing w:after="0" w:line="240" w:lineRule="auto"/>
        <w:rPr>
          <w:rFonts w:ascii="Verdana" w:hAnsi="Verdana"/>
          <w:color w:val="000000"/>
          <w:sz w:val="20"/>
        </w:rPr>
      </w:pPr>
    </w:p>
    <w:p w14:paraId="34035DF5" w14:textId="4E6075A9" w:rsidR="00EC09BF" w:rsidRPr="00EC09BF" w:rsidRDefault="00EC09BF" w:rsidP="00EC09BF">
      <w:pPr>
        <w:pStyle w:val="Prrafodelista"/>
        <w:numPr>
          <w:ilvl w:val="1"/>
          <w:numId w:val="11"/>
        </w:numPr>
        <w:spacing w:after="0" w:line="240" w:lineRule="auto"/>
        <w:rPr>
          <w:rFonts w:ascii="Verdana" w:hAnsi="Verdana"/>
          <w:color w:val="000000"/>
          <w:sz w:val="18"/>
        </w:rPr>
      </w:pPr>
      <w:r w:rsidRPr="00EC09BF">
        <w:rPr>
          <w:rFonts w:ascii="Verdana" w:hAnsi="Verdana"/>
          <w:b/>
          <w:bCs/>
          <w:color w:val="000000"/>
          <w:sz w:val="20"/>
        </w:rPr>
        <w:t>TIPOS DE SANCIONES Y CAUSALES</w:t>
      </w:r>
    </w:p>
    <w:p w14:paraId="201E6D78" w14:textId="77777777" w:rsidR="00EC09BF" w:rsidRDefault="00EC09BF" w:rsidP="00EC09BF">
      <w:pPr>
        <w:spacing w:after="0" w:line="240" w:lineRule="auto"/>
        <w:rPr>
          <w:rFonts w:ascii="Verdana" w:hAnsi="Verdana"/>
          <w:color w:val="000000"/>
        </w:rPr>
      </w:pPr>
    </w:p>
    <w:p w14:paraId="658EC11D" w14:textId="4A5A5A20" w:rsidR="00EC09BF" w:rsidRDefault="00EC09BF" w:rsidP="00EC09BF">
      <w:pPr>
        <w:spacing w:after="0" w:line="240" w:lineRule="auto"/>
        <w:rPr>
          <w:rFonts w:ascii="Verdana" w:hAnsi="Verdana"/>
          <w:color w:val="000000"/>
          <w:sz w:val="20"/>
        </w:rPr>
      </w:pPr>
      <w:r w:rsidRPr="00EC09BF">
        <w:rPr>
          <w:rFonts w:ascii="Verdana" w:hAnsi="Verdana"/>
          <w:color w:val="000000"/>
          <w:sz w:val="20"/>
        </w:rPr>
        <w:t>De conformidad al Decreto 285 de 2020 las sanciones a imponer a los usuarios de los programas de los Sistemas Especiales de Importación – Exportación son: Amonestación, Suspensión de las importaciones y Cancelación de los programas, cuya aplicación es la siguiente: </w:t>
      </w:r>
    </w:p>
    <w:p w14:paraId="07406D0C" w14:textId="4DA41CA8" w:rsidR="00EC09BF" w:rsidRDefault="00EC09BF" w:rsidP="00EC09BF">
      <w:pPr>
        <w:spacing w:after="0" w:line="240" w:lineRule="auto"/>
        <w:rPr>
          <w:rFonts w:ascii="Verdana" w:hAnsi="Verdana"/>
          <w:color w:val="000000"/>
          <w:sz w:val="20"/>
        </w:rPr>
      </w:pP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8970"/>
      </w:tblGrid>
      <w:tr w:rsidR="00EC09BF" w:rsidRPr="00EC09BF" w14:paraId="726BC388" w14:textId="77777777" w:rsidTr="00EC09BF">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6322BB74" w14:textId="77777777" w:rsidTr="00EC09BF">
              <w:trPr>
                <w:tblCellSpacing w:w="0" w:type="dxa"/>
              </w:trPr>
              <w:tc>
                <w:tcPr>
                  <w:tcW w:w="0" w:type="auto"/>
                  <w:hideMark/>
                </w:tcPr>
                <w:p w14:paraId="316DFA29" w14:textId="77777777" w:rsidR="00EC09BF" w:rsidRPr="00EC09BF" w:rsidRDefault="00EC09BF" w:rsidP="00EC09BF">
                  <w:pPr>
                    <w:spacing w:after="0" w:line="240" w:lineRule="auto"/>
                    <w:rPr>
                      <w:rFonts w:ascii="Times New Roman" w:eastAsia="Times New Roman" w:hAnsi="Times New Roman" w:cs="Times New Roman"/>
                      <w:sz w:val="24"/>
                      <w:szCs w:val="24"/>
                      <w:lang w:eastAsia="es-CO"/>
                    </w:rPr>
                  </w:pPr>
                </w:p>
              </w:tc>
            </w:tr>
          </w:tbl>
          <w:p w14:paraId="467E32B2" w14:textId="77777777" w:rsidR="00EC09BF" w:rsidRPr="00EC09BF" w:rsidRDefault="00EC09BF" w:rsidP="00EC09BF">
            <w:pPr>
              <w:spacing w:after="0" w:line="240" w:lineRule="auto"/>
              <w:rPr>
                <w:rFonts w:ascii="Arial" w:eastAsia="Times New Roman" w:hAnsi="Arial" w:cs="Arial"/>
                <w:color w:val="000000"/>
                <w:sz w:val="18"/>
                <w:szCs w:val="18"/>
                <w:lang w:eastAsia="es-CO"/>
              </w:rPr>
            </w:pPr>
          </w:p>
        </w:tc>
      </w:tr>
      <w:tr w:rsidR="00EC09BF" w:rsidRPr="00EC09BF" w14:paraId="25AA7327" w14:textId="77777777" w:rsidTr="00EC09BF">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4CCD6F63" w14:textId="77777777">
              <w:trPr>
                <w:tblCellSpacing w:w="0" w:type="dxa"/>
              </w:trPr>
              <w:tc>
                <w:tcPr>
                  <w:tcW w:w="5000" w:type="pct"/>
                  <w:vAlign w:val="center"/>
                  <w:hideMark/>
                </w:tcPr>
                <w:p w14:paraId="2B3935B0" w14:textId="47B643EE"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noProof/>
                      <w:sz w:val="24"/>
                      <w:szCs w:val="24"/>
                      <w:lang w:eastAsia="es-CO"/>
                    </w:rPr>
                    <w:lastRenderedPageBreak/>
                    <w:drawing>
                      <wp:inline distT="0" distB="0" distL="0" distR="0" wp14:anchorId="7A82AE45" wp14:editId="04A4F777">
                        <wp:extent cx="5448300" cy="6718300"/>
                        <wp:effectExtent l="0" t="0" r="0" b="6350"/>
                        <wp:docPr id="8" name="Imagen 8" descr="https://gestioncalidad.mincit.gov.co/IsolucionCalidad/BancoConocimientoMincomercio4/c/cb8e28b27de848a39a3148c04b24e384/Capt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BancoConocimientoMincomercio4/c/cb8e28b27de848a39a3148c04b24e384/Captura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6718300"/>
                                </a:xfrm>
                                <a:prstGeom prst="rect">
                                  <a:avLst/>
                                </a:prstGeom>
                                <a:noFill/>
                                <a:ln>
                                  <a:noFill/>
                                </a:ln>
                              </pic:spPr>
                            </pic:pic>
                          </a:graphicData>
                        </a:graphic>
                      </wp:inline>
                    </w:drawing>
                  </w:r>
                </w:p>
              </w:tc>
            </w:tr>
            <w:tr w:rsidR="00EC09BF" w:rsidRPr="00EC09BF" w14:paraId="5A78FEBD" w14:textId="77777777">
              <w:trPr>
                <w:tblCellSpacing w:w="0" w:type="dxa"/>
              </w:trPr>
              <w:tc>
                <w:tcPr>
                  <w:tcW w:w="5000" w:type="pct"/>
                  <w:vAlign w:val="center"/>
                  <w:hideMark/>
                </w:tcPr>
                <w:p w14:paraId="003709A0" w14:textId="7777777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sz w:val="24"/>
                      <w:szCs w:val="24"/>
                      <w:lang w:eastAsia="es-CO"/>
                    </w:rPr>
                    <w:t> </w:t>
                  </w:r>
                </w:p>
              </w:tc>
            </w:tr>
          </w:tbl>
          <w:p w14:paraId="6ED17AAA" w14:textId="77777777" w:rsidR="00EC09BF" w:rsidRPr="00EC09BF" w:rsidRDefault="00EC09BF" w:rsidP="00EC09BF">
            <w:pPr>
              <w:spacing w:after="0" w:line="240" w:lineRule="auto"/>
              <w:rPr>
                <w:rFonts w:ascii="Arial" w:eastAsia="Times New Roman" w:hAnsi="Arial" w:cs="Arial"/>
                <w:vanish/>
                <w:color w:val="000000"/>
                <w:sz w:val="18"/>
                <w:szCs w:val="18"/>
                <w:lang w:eastAsia="es-CO"/>
              </w:rPr>
            </w:pPr>
          </w:p>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5D72F0B3" w14:textId="77777777">
              <w:trPr>
                <w:tblCellSpacing w:w="0" w:type="dxa"/>
              </w:trPr>
              <w:tc>
                <w:tcPr>
                  <w:tcW w:w="5000" w:type="pct"/>
                  <w:vAlign w:val="center"/>
                  <w:hideMark/>
                </w:tcPr>
                <w:p w14:paraId="755BCA75" w14:textId="247E3823"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noProof/>
                      <w:sz w:val="24"/>
                      <w:szCs w:val="24"/>
                      <w:lang w:eastAsia="es-CO"/>
                    </w:rPr>
                    <w:lastRenderedPageBreak/>
                    <w:drawing>
                      <wp:inline distT="0" distB="0" distL="0" distR="0" wp14:anchorId="026474FF" wp14:editId="600B1700">
                        <wp:extent cx="5549900" cy="7156450"/>
                        <wp:effectExtent l="0" t="0" r="0" b="6350"/>
                        <wp:docPr id="7" name="Imagen 7" descr="https://gestioncalidad.mincit.gov.co/IsolucionCalidad/BancoConocimientoMincomercio4/c/cb8e28b27de848a39a3148c04b24e384/Captu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estioncalidad.mincit.gov.co/IsolucionCalidad/BancoConocimientoMincomercio4/c/cb8e28b27de848a39a3148c04b24e384/Captura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0" cy="7156450"/>
                                </a:xfrm>
                                <a:prstGeom prst="rect">
                                  <a:avLst/>
                                </a:prstGeom>
                                <a:noFill/>
                                <a:ln>
                                  <a:noFill/>
                                </a:ln>
                              </pic:spPr>
                            </pic:pic>
                          </a:graphicData>
                        </a:graphic>
                      </wp:inline>
                    </w:drawing>
                  </w:r>
                </w:p>
              </w:tc>
            </w:tr>
            <w:tr w:rsidR="00EC09BF" w:rsidRPr="00EC09BF" w14:paraId="28656D1D" w14:textId="77777777">
              <w:trPr>
                <w:tblCellSpacing w:w="0" w:type="dxa"/>
              </w:trPr>
              <w:tc>
                <w:tcPr>
                  <w:tcW w:w="5000" w:type="pct"/>
                  <w:vAlign w:val="center"/>
                  <w:hideMark/>
                </w:tcPr>
                <w:p w14:paraId="1D88E928" w14:textId="7777777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sz w:val="24"/>
                      <w:szCs w:val="24"/>
                      <w:lang w:eastAsia="es-CO"/>
                    </w:rPr>
                    <w:t> </w:t>
                  </w:r>
                </w:p>
              </w:tc>
            </w:tr>
          </w:tbl>
          <w:p w14:paraId="5617B33F" w14:textId="77777777" w:rsidR="00EC09BF" w:rsidRPr="00EC09BF" w:rsidRDefault="00EC09BF" w:rsidP="00EC09BF">
            <w:pPr>
              <w:spacing w:after="0" w:line="240" w:lineRule="auto"/>
              <w:rPr>
                <w:rFonts w:ascii="Arial" w:eastAsia="Times New Roman" w:hAnsi="Arial" w:cs="Arial"/>
                <w:vanish/>
                <w:color w:val="000000"/>
                <w:sz w:val="18"/>
                <w:szCs w:val="18"/>
                <w:lang w:eastAsia="es-CO"/>
              </w:rPr>
            </w:pPr>
          </w:p>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67B7EA74" w14:textId="77777777">
              <w:trPr>
                <w:tblCellSpacing w:w="0" w:type="dxa"/>
              </w:trPr>
              <w:tc>
                <w:tcPr>
                  <w:tcW w:w="5000" w:type="pct"/>
                  <w:vAlign w:val="center"/>
                  <w:hideMark/>
                </w:tcPr>
                <w:p w14:paraId="66445D30" w14:textId="4FB72DE4"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noProof/>
                      <w:sz w:val="24"/>
                      <w:szCs w:val="24"/>
                      <w:lang w:eastAsia="es-CO"/>
                    </w:rPr>
                    <w:lastRenderedPageBreak/>
                    <w:drawing>
                      <wp:inline distT="0" distB="0" distL="0" distR="0" wp14:anchorId="62E90BB7" wp14:editId="38CDF184">
                        <wp:extent cx="5638800" cy="7137400"/>
                        <wp:effectExtent l="0" t="0" r="0" b="6350"/>
                        <wp:docPr id="6" name="Imagen 6" descr="https://gestioncalidad.mincit.gov.co/IsolucionCalidad/BancoConocimientoMincomercio4/c/cb8e28b27de848a39a3148c04b24e384/Captu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stioncalidad.mincit.gov.co/IsolucionCalidad/BancoConocimientoMincomercio4/c/cb8e28b27de848a39a3148c04b24e384/Captura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7137400"/>
                                </a:xfrm>
                                <a:prstGeom prst="rect">
                                  <a:avLst/>
                                </a:prstGeom>
                                <a:noFill/>
                                <a:ln>
                                  <a:noFill/>
                                </a:ln>
                              </pic:spPr>
                            </pic:pic>
                          </a:graphicData>
                        </a:graphic>
                      </wp:inline>
                    </w:drawing>
                  </w:r>
                </w:p>
              </w:tc>
            </w:tr>
            <w:tr w:rsidR="00EC09BF" w:rsidRPr="00EC09BF" w14:paraId="42461342" w14:textId="77777777">
              <w:trPr>
                <w:tblCellSpacing w:w="0" w:type="dxa"/>
              </w:trPr>
              <w:tc>
                <w:tcPr>
                  <w:tcW w:w="5000" w:type="pct"/>
                  <w:vAlign w:val="center"/>
                  <w:hideMark/>
                </w:tcPr>
                <w:p w14:paraId="15AA5330" w14:textId="7777777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sz w:val="24"/>
                      <w:szCs w:val="24"/>
                      <w:lang w:eastAsia="es-CO"/>
                    </w:rPr>
                    <w:t> </w:t>
                  </w:r>
                </w:p>
              </w:tc>
            </w:tr>
          </w:tbl>
          <w:p w14:paraId="155D9502" w14:textId="77777777" w:rsidR="00EC09BF" w:rsidRPr="00EC09BF" w:rsidRDefault="00EC09BF" w:rsidP="00EC09BF">
            <w:pPr>
              <w:spacing w:after="0" w:line="240" w:lineRule="auto"/>
              <w:rPr>
                <w:rFonts w:ascii="Arial" w:eastAsia="Times New Roman" w:hAnsi="Arial" w:cs="Arial"/>
                <w:vanish/>
                <w:color w:val="000000"/>
                <w:sz w:val="18"/>
                <w:szCs w:val="18"/>
                <w:lang w:eastAsia="es-CO"/>
              </w:rPr>
            </w:pPr>
          </w:p>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67EEFB0A" w14:textId="77777777">
              <w:trPr>
                <w:tblCellSpacing w:w="0" w:type="dxa"/>
              </w:trPr>
              <w:tc>
                <w:tcPr>
                  <w:tcW w:w="5000" w:type="pct"/>
                  <w:vAlign w:val="center"/>
                  <w:hideMark/>
                </w:tcPr>
                <w:p w14:paraId="422A32E3" w14:textId="3816E9F0"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noProof/>
                      <w:sz w:val="24"/>
                      <w:szCs w:val="24"/>
                      <w:lang w:eastAsia="es-CO"/>
                    </w:rPr>
                    <w:lastRenderedPageBreak/>
                    <w:drawing>
                      <wp:inline distT="0" distB="0" distL="0" distR="0" wp14:anchorId="2173445A" wp14:editId="37404800">
                        <wp:extent cx="5638800" cy="7505700"/>
                        <wp:effectExtent l="0" t="0" r="0" b="0"/>
                        <wp:docPr id="5" name="Imagen 5" descr="https://gestioncalidad.mincit.gov.co/IsolucionCalidad/BancoConocimientoMincomercio4/c/cb8e28b27de848a39a3148c04b24e384/Captur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estioncalidad.mincit.gov.co/IsolucionCalidad/BancoConocimientoMincomercio4/c/cb8e28b27de848a39a3148c04b24e384/Captura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7505700"/>
                                </a:xfrm>
                                <a:prstGeom prst="rect">
                                  <a:avLst/>
                                </a:prstGeom>
                                <a:noFill/>
                                <a:ln>
                                  <a:noFill/>
                                </a:ln>
                              </pic:spPr>
                            </pic:pic>
                          </a:graphicData>
                        </a:graphic>
                      </wp:inline>
                    </w:drawing>
                  </w:r>
                </w:p>
              </w:tc>
            </w:tr>
            <w:tr w:rsidR="00EC09BF" w:rsidRPr="00EC09BF" w14:paraId="63267178" w14:textId="77777777">
              <w:trPr>
                <w:tblCellSpacing w:w="0" w:type="dxa"/>
              </w:trPr>
              <w:tc>
                <w:tcPr>
                  <w:tcW w:w="5000" w:type="pct"/>
                  <w:vAlign w:val="center"/>
                  <w:hideMark/>
                </w:tcPr>
                <w:p w14:paraId="5621A0E6" w14:textId="7777777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sz w:val="24"/>
                      <w:szCs w:val="24"/>
                      <w:lang w:eastAsia="es-CO"/>
                    </w:rPr>
                    <w:t> </w:t>
                  </w:r>
                </w:p>
              </w:tc>
            </w:tr>
          </w:tbl>
          <w:p w14:paraId="54DBE13C" w14:textId="77777777" w:rsidR="00EC09BF" w:rsidRPr="00EC09BF" w:rsidRDefault="00EC09BF" w:rsidP="00EC09BF">
            <w:pPr>
              <w:spacing w:after="0" w:line="240" w:lineRule="auto"/>
              <w:rPr>
                <w:rFonts w:ascii="Arial" w:eastAsia="Times New Roman" w:hAnsi="Arial" w:cs="Arial"/>
                <w:vanish/>
                <w:color w:val="000000"/>
                <w:sz w:val="18"/>
                <w:szCs w:val="18"/>
                <w:lang w:eastAsia="es-CO"/>
              </w:rPr>
            </w:pPr>
          </w:p>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040FAAC8" w14:textId="77777777">
              <w:trPr>
                <w:tblCellSpacing w:w="0" w:type="dxa"/>
              </w:trPr>
              <w:tc>
                <w:tcPr>
                  <w:tcW w:w="5000" w:type="pct"/>
                  <w:vAlign w:val="center"/>
                  <w:hideMark/>
                </w:tcPr>
                <w:p w14:paraId="125C9012" w14:textId="645D8824"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noProof/>
                      <w:sz w:val="24"/>
                      <w:szCs w:val="24"/>
                      <w:lang w:eastAsia="es-CO"/>
                    </w:rPr>
                    <w:lastRenderedPageBreak/>
                    <w:drawing>
                      <wp:inline distT="0" distB="0" distL="0" distR="0" wp14:anchorId="5E11E525" wp14:editId="62940A57">
                        <wp:extent cx="5607050" cy="7359650"/>
                        <wp:effectExtent l="0" t="0" r="0" b="0"/>
                        <wp:docPr id="4" name="Imagen 4" descr="https://gestioncalidad.mincit.gov.co/IsolucionCalidad/BancoConocimientoMincomercio4/c/cb8e28b27de848a39a3148c04b24e384/Captur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estioncalidad.mincit.gov.co/IsolucionCalidad/BancoConocimientoMincomercio4/c/cb8e28b27de848a39a3148c04b24e384/Captura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7050" cy="7359650"/>
                                </a:xfrm>
                                <a:prstGeom prst="rect">
                                  <a:avLst/>
                                </a:prstGeom>
                                <a:noFill/>
                                <a:ln>
                                  <a:noFill/>
                                </a:ln>
                              </pic:spPr>
                            </pic:pic>
                          </a:graphicData>
                        </a:graphic>
                      </wp:inline>
                    </w:drawing>
                  </w:r>
                </w:p>
              </w:tc>
            </w:tr>
            <w:tr w:rsidR="00EC09BF" w:rsidRPr="00EC09BF" w14:paraId="63455E6A" w14:textId="77777777">
              <w:trPr>
                <w:tblCellSpacing w:w="0" w:type="dxa"/>
              </w:trPr>
              <w:tc>
                <w:tcPr>
                  <w:tcW w:w="5000" w:type="pct"/>
                  <w:vAlign w:val="center"/>
                  <w:hideMark/>
                </w:tcPr>
                <w:p w14:paraId="68175C86" w14:textId="7777777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sz w:val="24"/>
                      <w:szCs w:val="24"/>
                      <w:lang w:eastAsia="es-CO"/>
                    </w:rPr>
                    <w:t> </w:t>
                  </w:r>
                </w:p>
              </w:tc>
            </w:tr>
          </w:tbl>
          <w:p w14:paraId="7743EB43" w14:textId="77777777" w:rsidR="00EC09BF" w:rsidRPr="00EC09BF" w:rsidRDefault="00EC09BF" w:rsidP="00EC09BF">
            <w:pPr>
              <w:spacing w:after="0" w:line="240" w:lineRule="auto"/>
              <w:rPr>
                <w:rFonts w:ascii="Arial" w:eastAsia="Times New Roman" w:hAnsi="Arial" w:cs="Arial"/>
                <w:vanish/>
                <w:color w:val="000000"/>
                <w:sz w:val="18"/>
                <w:szCs w:val="18"/>
                <w:lang w:eastAsia="es-CO"/>
              </w:rPr>
            </w:pPr>
          </w:p>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785F32D0" w14:textId="77777777">
              <w:trPr>
                <w:tblCellSpacing w:w="0" w:type="dxa"/>
              </w:trPr>
              <w:tc>
                <w:tcPr>
                  <w:tcW w:w="5000" w:type="pct"/>
                  <w:vAlign w:val="center"/>
                  <w:hideMark/>
                </w:tcPr>
                <w:p w14:paraId="03A5529E" w14:textId="0670A7E9"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noProof/>
                      <w:sz w:val="24"/>
                      <w:szCs w:val="24"/>
                      <w:lang w:eastAsia="es-CO"/>
                    </w:rPr>
                    <w:lastRenderedPageBreak/>
                    <w:drawing>
                      <wp:inline distT="0" distB="0" distL="0" distR="0" wp14:anchorId="6F909BF9" wp14:editId="02836970">
                        <wp:extent cx="5581650" cy="7219950"/>
                        <wp:effectExtent l="0" t="0" r="0" b="0"/>
                        <wp:docPr id="3" name="Imagen 3" descr="https://gestioncalidad.mincit.gov.co/IsolucionCalidad/BancoConocimientoMincomercio4/c/cb8e28b27de848a39a3148c04b24e384/Captur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estioncalidad.mincit.gov.co/IsolucionCalidad/BancoConocimientoMincomercio4/c/cb8e28b27de848a39a3148c04b24e384/Captura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650" cy="7219950"/>
                                </a:xfrm>
                                <a:prstGeom prst="rect">
                                  <a:avLst/>
                                </a:prstGeom>
                                <a:noFill/>
                                <a:ln>
                                  <a:noFill/>
                                </a:ln>
                              </pic:spPr>
                            </pic:pic>
                          </a:graphicData>
                        </a:graphic>
                      </wp:inline>
                    </w:drawing>
                  </w:r>
                </w:p>
              </w:tc>
            </w:tr>
            <w:tr w:rsidR="00EC09BF" w:rsidRPr="00EC09BF" w14:paraId="217C6F29" w14:textId="77777777">
              <w:trPr>
                <w:tblCellSpacing w:w="0" w:type="dxa"/>
              </w:trPr>
              <w:tc>
                <w:tcPr>
                  <w:tcW w:w="5000" w:type="pct"/>
                  <w:vAlign w:val="center"/>
                  <w:hideMark/>
                </w:tcPr>
                <w:p w14:paraId="772D5756" w14:textId="7777777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sz w:val="24"/>
                      <w:szCs w:val="24"/>
                      <w:lang w:eastAsia="es-CO"/>
                    </w:rPr>
                    <w:t> </w:t>
                  </w:r>
                </w:p>
              </w:tc>
            </w:tr>
          </w:tbl>
          <w:p w14:paraId="3DC1478B" w14:textId="77777777" w:rsidR="00EC09BF" w:rsidRPr="00EC09BF" w:rsidRDefault="00EC09BF" w:rsidP="00EC09BF">
            <w:pPr>
              <w:spacing w:after="0" w:line="240" w:lineRule="auto"/>
              <w:rPr>
                <w:rFonts w:ascii="Arial" w:eastAsia="Times New Roman" w:hAnsi="Arial" w:cs="Arial"/>
                <w:vanish/>
                <w:color w:val="000000"/>
                <w:sz w:val="18"/>
                <w:szCs w:val="18"/>
                <w:lang w:eastAsia="es-CO"/>
              </w:rPr>
            </w:pPr>
          </w:p>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1DD1445B" w14:textId="77777777">
              <w:trPr>
                <w:tblCellSpacing w:w="0" w:type="dxa"/>
              </w:trPr>
              <w:tc>
                <w:tcPr>
                  <w:tcW w:w="5000" w:type="pct"/>
                  <w:vAlign w:val="center"/>
                  <w:hideMark/>
                </w:tcPr>
                <w:p w14:paraId="3AE27C8F" w14:textId="4CB8E21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noProof/>
                      <w:sz w:val="24"/>
                      <w:szCs w:val="24"/>
                      <w:lang w:eastAsia="es-CO"/>
                    </w:rPr>
                    <w:lastRenderedPageBreak/>
                    <w:drawing>
                      <wp:inline distT="0" distB="0" distL="0" distR="0" wp14:anchorId="19BC9001" wp14:editId="777E8B74">
                        <wp:extent cx="5492750" cy="7302500"/>
                        <wp:effectExtent l="0" t="0" r="0" b="0"/>
                        <wp:docPr id="2" name="Imagen 2" descr="https://gestioncalidad.mincit.gov.co/IsolucionCalidad/BancoConocimientoMincomercio4/c/cb8e28b27de848a39a3148c04b24e384/Captur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estioncalidad.mincit.gov.co/IsolucionCalidad/BancoConocimientoMincomercio4/c/cb8e28b27de848a39a3148c04b24e384/Captura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2750" cy="7302500"/>
                                </a:xfrm>
                                <a:prstGeom prst="rect">
                                  <a:avLst/>
                                </a:prstGeom>
                                <a:noFill/>
                                <a:ln>
                                  <a:noFill/>
                                </a:ln>
                              </pic:spPr>
                            </pic:pic>
                          </a:graphicData>
                        </a:graphic>
                      </wp:inline>
                    </w:drawing>
                  </w:r>
                </w:p>
              </w:tc>
            </w:tr>
            <w:tr w:rsidR="00EC09BF" w:rsidRPr="00EC09BF" w14:paraId="03184301" w14:textId="77777777">
              <w:trPr>
                <w:tblCellSpacing w:w="0" w:type="dxa"/>
              </w:trPr>
              <w:tc>
                <w:tcPr>
                  <w:tcW w:w="5000" w:type="pct"/>
                  <w:vAlign w:val="center"/>
                  <w:hideMark/>
                </w:tcPr>
                <w:p w14:paraId="003818B3" w14:textId="7777777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sz w:val="24"/>
                      <w:szCs w:val="24"/>
                      <w:lang w:eastAsia="es-CO"/>
                    </w:rPr>
                    <w:t> </w:t>
                  </w:r>
                </w:p>
              </w:tc>
            </w:tr>
          </w:tbl>
          <w:p w14:paraId="54CF24C7" w14:textId="77777777" w:rsidR="00EC09BF" w:rsidRPr="00EC09BF" w:rsidRDefault="00EC09BF" w:rsidP="00EC09BF">
            <w:pPr>
              <w:spacing w:after="0" w:line="240" w:lineRule="auto"/>
              <w:rPr>
                <w:rFonts w:ascii="Arial" w:eastAsia="Times New Roman" w:hAnsi="Arial" w:cs="Arial"/>
                <w:vanish/>
                <w:color w:val="000000"/>
                <w:sz w:val="18"/>
                <w:szCs w:val="18"/>
                <w:lang w:eastAsia="es-CO"/>
              </w:rPr>
            </w:pPr>
          </w:p>
          <w:tbl>
            <w:tblPr>
              <w:tblW w:w="5000" w:type="pct"/>
              <w:tblCellSpacing w:w="0" w:type="dxa"/>
              <w:tblCellMar>
                <w:left w:w="0" w:type="dxa"/>
                <w:right w:w="0" w:type="dxa"/>
              </w:tblCellMar>
              <w:tblLook w:val="04A0" w:firstRow="1" w:lastRow="0" w:firstColumn="1" w:lastColumn="0" w:noHBand="0" w:noVBand="1"/>
            </w:tblPr>
            <w:tblGrid>
              <w:gridCol w:w="8880"/>
            </w:tblGrid>
            <w:tr w:rsidR="00EC09BF" w:rsidRPr="00EC09BF" w14:paraId="2ED87C71" w14:textId="77777777">
              <w:trPr>
                <w:tblCellSpacing w:w="0" w:type="dxa"/>
              </w:trPr>
              <w:tc>
                <w:tcPr>
                  <w:tcW w:w="5000" w:type="pct"/>
                  <w:vAlign w:val="center"/>
                  <w:hideMark/>
                </w:tcPr>
                <w:p w14:paraId="29C2BCFA" w14:textId="2A77C68E"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noProof/>
                      <w:sz w:val="24"/>
                      <w:szCs w:val="24"/>
                      <w:lang w:eastAsia="es-CO"/>
                    </w:rPr>
                    <w:lastRenderedPageBreak/>
                    <w:drawing>
                      <wp:inline distT="0" distB="0" distL="0" distR="0" wp14:anchorId="71ED233E" wp14:editId="581EA39E">
                        <wp:extent cx="5467350" cy="990600"/>
                        <wp:effectExtent l="0" t="0" r="0" b="0"/>
                        <wp:docPr id="1" name="Imagen 1" descr="https://gestioncalidad.mincit.gov.co/IsolucionCalidad/BancoConocimientoMincomercio4/c/cb8e28b27de848a39a3148c04b24e384/Captur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estioncalidad.mincit.gov.co/IsolucionCalidad/BancoConocimientoMincomercio4/c/cb8e28b27de848a39a3148c04b24e384/Captura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67350" cy="990600"/>
                                </a:xfrm>
                                <a:prstGeom prst="rect">
                                  <a:avLst/>
                                </a:prstGeom>
                                <a:noFill/>
                                <a:ln>
                                  <a:noFill/>
                                </a:ln>
                              </pic:spPr>
                            </pic:pic>
                          </a:graphicData>
                        </a:graphic>
                      </wp:inline>
                    </w:drawing>
                  </w:r>
                </w:p>
              </w:tc>
            </w:tr>
            <w:tr w:rsidR="00EC09BF" w:rsidRPr="00EC09BF" w14:paraId="7E617594" w14:textId="77777777">
              <w:trPr>
                <w:tblCellSpacing w:w="0" w:type="dxa"/>
              </w:trPr>
              <w:tc>
                <w:tcPr>
                  <w:tcW w:w="5000" w:type="pct"/>
                  <w:vAlign w:val="center"/>
                  <w:hideMark/>
                </w:tcPr>
                <w:p w14:paraId="422AC8AD" w14:textId="77777777" w:rsidR="00EC09BF" w:rsidRPr="00EC09BF" w:rsidRDefault="00EC09BF" w:rsidP="00EC09BF">
                  <w:pPr>
                    <w:spacing w:after="0" w:line="240" w:lineRule="auto"/>
                    <w:jc w:val="center"/>
                    <w:rPr>
                      <w:rFonts w:ascii="Times New Roman" w:eastAsia="Times New Roman" w:hAnsi="Times New Roman" w:cs="Times New Roman"/>
                      <w:sz w:val="24"/>
                      <w:szCs w:val="24"/>
                      <w:lang w:eastAsia="es-CO"/>
                    </w:rPr>
                  </w:pPr>
                  <w:r w:rsidRPr="00EC09BF">
                    <w:rPr>
                      <w:rFonts w:ascii="Times New Roman" w:eastAsia="Times New Roman" w:hAnsi="Times New Roman" w:cs="Times New Roman"/>
                      <w:sz w:val="24"/>
                      <w:szCs w:val="24"/>
                      <w:lang w:eastAsia="es-CO"/>
                    </w:rPr>
                    <w:t> </w:t>
                  </w:r>
                </w:p>
              </w:tc>
            </w:tr>
          </w:tbl>
          <w:p w14:paraId="7BE89BB5" w14:textId="77777777" w:rsidR="00EC09BF" w:rsidRPr="00EC09BF" w:rsidRDefault="00EC09BF" w:rsidP="00EC09BF">
            <w:pPr>
              <w:spacing w:after="0" w:line="240" w:lineRule="auto"/>
              <w:rPr>
                <w:rFonts w:ascii="Arial" w:eastAsia="Times New Roman" w:hAnsi="Arial" w:cs="Arial"/>
                <w:color w:val="000000"/>
                <w:sz w:val="18"/>
                <w:szCs w:val="18"/>
                <w:lang w:eastAsia="es-CO"/>
              </w:rPr>
            </w:pPr>
          </w:p>
        </w:tc>
      </w:tr>
    </w:tbl>
    <w:p w14:paraId="58536DD1" w14:textId="0A4D184E"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lastRenderedPageBreak/>
        <w:t>4.</w:t>
      </w:r>
      <w:r w:rsidR="00BA3B8B">
        <w:rPr>
          <w:rFonts w:ascii="Verdana" w:hAnsi="Verdana" w:cs="Arial"/>
          <w:b/>
          <w:bCs/>
          <w:sz w:val="20"/>
          <w:szCs w:val="20"/>
          <w:lang w:val="es-MX"/>
        </w:rPr>
        <w:t>3</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06E1C314" w:rsidR="00BB1B01" w:rsidRDefault="00071B47" w:rsidP="00071B47">
      <w:pPr>
        <w:spacing w:after="0" w:line="240" w:lineRule="auto"/>
        <w:ind w:firstLine="708"/>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1E05797C" wp14:editId="7E20F149">
            <wp:extent cx="6362180" cy="7211060"/>
            <wp:effectExtent l="0" t="0" r="635" b="8890"/>
            <wp:docPr id="10700267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6708" name="Imagen 1070026708"/>
                    <pic:cNvPicPr/>
                  </pic:nvPicPr>
                  <pic:blipFill>
                    <a:blip r:embed="rId19">
                      <a:extLst>
                        <a:ext uri="{28A0092B-C50C-407E-A947-70E740481C1C}">
                          <a14:useLocalDpi xmlns:a14="http://schemas.microsoft.com/office/drawing/2010/main" val="0"/>
                        </a:ext>
                      </a:extLst>
                    </a:blip>
                    <a:stretch>
                      <a:fillRect/>
                    </a:stretch>
                  </pic:blipFill>
                  <pic:spPr>
                    <a:xfrm>
                      <a:off x="0" y="0"/>
                      <a:ext cx="6362180" cy="7211060"/>
                    </a:xfrm>
                    <a:prstGeom prst="rect">
                      <a:avLst/>
                    </a:prstGeom>
                  </pic:spPr>
                </pic:pic>
              </a:graphicData>
            </a:graphic>
          </wp:inline>
        </w:drawing>
      </w:r>
    </w:p>
    <w:p w14:paraId="7E515EA9" w14:textId="77777777" w:rsidR="00071B47" w:rsidRDefault="00071B47" w:rsidP="00071B47">
      <w:pPr>
        <w:spacing w:after="0" w:line="240" w:lineRule="auto"/>
        <w:ind w:firstLine="708"/>
        <w:jc w:val="center"/>
        <w:rPr>
          <w:rFonts w:ascii="Verdana" w:hAnsi="Verdana" w:cs="Arial"/>
          <w:bCs/>
          <w:sz w:val="16"/>
          <w:szCs w:val="16"/>
        </w:rPr>
      </w:pPr>
    </w:p>
    <w:p w14:paraId="08159214" w14:textId="774D7ED7" w:rsidR="00071B47" w:rsidRDefault="00071B47" w:rsidP="00071B47">
      <w:pPr>
        <w:spacing w:after="0" w:line="240" w:lineRule="auto"/>
        <w:ind w:firstLine="708"/>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7307F4F0" wp14:editId="636C7573">
            <wp:extent cx="5035809" cy="7233022"/>
            <wp:effectExtent l="0" t="0" r="0" b="6350"/>
            <wp:docPr id="1574748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4888" name="Imagen 157474888"/>
                    <pic:cNvPicPr/>
                  </pic:nvPicPr>
                  <pic:blipFill>
                    <a:blip r:embed="rId20">
                      <a:extLst>
                        <a:ext uri="{28A0092B-C50C-407E-A947-70E740481C1C}">
                          <a14:useLocalDpi xmlns:a14="http://schemas.microsoft.com/office/drawing/2010/main" val="0"/>
                        </a:ext>
                      </a:extLst>
                    </a:blip>
                    <a:stretch>
                      <a:fillRect/>
                    </a:stretch>
                  </pic:blipFill>
                  <pic:spPr>
                    <a:xfrm>
                      <a:off x="0" y="0"/>
                      <a:ext cx="5035809" cy="7233022"/>
                    </a:xfrm>
                    <a:prstGeom prst="rect">
                      <a:avLst/>
                    </a:prstGeom>
                  </pic:spPr>
                </pic:pic>
              </a:graphicData>
            </a:graphic>
          </wp:inline>
        </w:drawing>
      </w:r>
    </w:p>
    <w:p w14:paraId="5A5D878E" w14:textId="484FF9EB" w:rsidR="00BB1B01" w:rsidRPr="00EB3B4C" w:rsidRDefault="00BB1B01" w:rsidP="00F16D2C">
      <w:pPr>
        <w:spacing w:after="0" w:line="240" w:lineRule="auto"/>
        <w:jc w:val="center"/>
        <w:rPr>
          <w:rFonts w:ascii="Verdana" w:eastAsia="Arial" w:hAnsi="Verdana" w:cs="Arial"/>
          <w:bCs/>
          <w:color w:val="00B050"/>
          <w:sz w:val="16"/>
          <w:szCs w:val="16"/>
        </w:rPr>
      </w:pPr>
    </w:p>
    <w:p w14:paraId="749A6B0B" w14:textId="77777777" w:rsidR="00BB1B01" w:rsidRPr="00666AB9" w:rsidRDefault="00BB1B01" w:rsidP="00BB1B01">
      <w:pPr>
        <w:spacing w:after="0" w:line="240" w:lineRule="auto"/>
        <w:ind w:firstLine="708"/>
        <w:jc w:val="center"/>
        <w:rPr>
          <w:rFonts w:ascii="Verdana" w:eastAsia="Arial" w:hAnsi="Verdana" w:cs="Arial"/>
          <w:bCs/>
          <w:color w:val="00B050"/>
          <w:sz w:val="16"/>
          <w:szCs w:val="16"/>
        </w:rPr>
      </w:pPr>
    </w:p>
    <w:p w14:paraId="32EF75CD" w14:textId="77777777" w:rsidR="003033FD" w:rsidRDefault="003033FD" w:rsidP="003033FD">
      <w:pPr>
        <w:spacing w:after="0" w:line="240" w:lineRule="auto"/>
        <w:jc w:val="both"/>
        <w:rPr>
          <w:rFonts w:ascii="Verdana" w:hAnsi="Verdana" w:cs="Arial"/>
          <w:b/>
          <w:sz w:val="20"/>
          <w:szCs w:val="20"/>
        </w:rPr>
      </w:pPr>
    </w:p>
    <w:p w14:paraId="16FF42F0" w14:textId="1E005055"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1A245B"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6B0E8C99" w:rsidR="00DA19DE" w:rsidRPr="001A245B" w:rsidRDefault="00605D38" w:rsidP="007341F5">
            <w:pPr>
              <w:spacing w:after="0" w:line="240" w:lineRule="auto"/>
              <w:ind w:left="-15"/>
              <w:jc w:val="center"/>
              <w:rPr>
                <w:rFonts w:ascii="Verdana" w:hAnsi="Verdana" w:cs="Arial"/>
                <w:bCs/>
                <w:sz w:val="16"/>
                <w:szCs w:val="16"/>
              </w:rPr>
            </w:pPr>
            <w:r w:rsidRPr="001A245B">
              <w:rPr>
                <w:rFonts w:ascii="Verdana" w:hAnsi="Verdana" w:cs="Arial"/>
                <w:color w:val="000000"/>
                <w:sz w:val="16"/>
                <w:szCs w:val="16"/>
              </w:rPr>
              <w:t>(P) Conocer de oficio o recibir solicitud por parte de un usuario interno o cualquier persona</w:t>
            </w:r>
          </w:p>
        </w:tc>
        <w:tc>
          <w:tcPr>
            <w:tcW w:w="2126" w:type="dxa"/>
            <w:tcBorders>
              <w:bottom w:val="single" w:sz="4" w:space="0" w:color="auto"/>
            </w:tcBorders>
            <w:tcMar>
              <w:top w:w="57" w:type="dxa"/>
              <w:left w:w="113" w:type="dxa"/>
              <w:bottom w:w="57" w:type="dxa"/>
            </w:tcMar>
            <w:vAlign w:val="center"/>
          </w:tcPr>
          <w:p w14:paraId="03FA381E" w14:textId="40F81932" w:rsidR="00DA19DE" w:rsidRPr="001A245B" w:rsidRDefault="00605D38" w:rsidP="003033FD">
            <w:pPr>
              <w:spacing w:after="0" w:line="240" w:lineRule="auto"/>
              <w:ind w:left="-15"/>
              <w:jc w:val="center"/>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Borders>
              <w:bottom w:val="single" w:sz="4" w:space="0" w:color="auto"/>
            </w:tcBorders>
            <w:tcMar>
              <w:top w:w="57" w:type="dxa"/>
              <w:left w:w="113" w:type="dxa"/>
              <w:bottom w:w="57" w:type="dxa"/>
            </w:tcMar>
          </w:tcPr>
          <w:p w14:paraId="220445FF" w14:textId="29EB743F" w:rsidR="00DA19DE" w:rsidRPr="001A245B" w:rsidRDefault="00605D38" w:rsidP="618C038B">
            <w:pPr>
              <w:spacing w:after="0" w:line="240" w:lineRule="auto"/>
              <w:ind w:left="-15"/>
              <w:jc w:val="both"/>
              <w:rPr>
                <w:rFonts w:ascii="Verdana" w:hAnsi="Verdana" w:cs="Arial"/>
                <w:sz w:val="16"/>
                <w:szCs w:val="16"/>
              </w:rPr>
            </w:pPr>
            <w:r w:rsidRPr="001A245B">
              <w:rPr>
                <w:rFonts w:ascii="Verdana" w:hAnsi="Verdana" w:cs="Arial"/>
                <w:color w:val="000000"/>
                <w:sz w:val="16"/>
                <w:szCs w:val="16"/>
              </w:rPr>
              <w:t>Identificar las circunstancias del presunto incumplimiento en el ejercicio de las funciones establecidas en la ley o en la denuncia por parte del usuario interno o cualquier persona sobre un presunto incumplimiento de las obligaciones.</w:t>
            </w:r>
          </w:p>
        </w:tc>
        <w:tc>
          <w:tcPr>
            <w:tcW w:w="1576" w:type="dxa"/>
            <w:tcBorders>
              <w:bottom w:val="single" w:sz="4" w:space="0" w:color="auto"/>
            </w:tcBorders>
            <w:tcMar>
              <w:top w:w="57" w:type="dxa"/>
              <w:left w:w="113" w:type="dxa"/>
              <w:bottom w:w="57" w:type="dxa"/>
            </w:tcMar>
            <w:vAlign w:val="center"/>
          </w:tcPr>
          <w:p w14:paraId="18FE0442" w14:textId="33F14022" w:rsidR="00DA19DE" w:rsidRPr="001A245B" w:rsidRDefault="00605D38" w:rsidP="003033FD">
            <w:pPr>
              <w:spacing w:after="0" w:line="240" w:lineRule="auto"/>
              <w:ind w:left="-15"/>
              <w:jc w:val="center"/>
              <w:rPr>
                <w:rFonts w:ascii="Verdana" w:hAnsi="Verdana" w:cs="Arial"/>
                <w:sz w:val="16"/>
                <w:szCs w:val="16"/>
              </w:rPr>
            </w:pPr>
            <w:r w:rsidRPr="001A245B">
              <w:rPr>
                <w:rFonts w:ascii="Verdana" w:hAnsi="Verdana" w:cs="Arial"/>
                <w:color w:val="000000"/>
                <w:sz w:val="16"/>
                <w:szCs w:val="16"/>
              </w:rPr>
              <w:t>Plataforma de Gestión Documental / Número y fecha del radicado de la solicitud generado Correo electrónico</w:t>
            </w:r>
          </w:p>
        </w:tc>
      </w:tr>
      <w:tr w:rsidR="00DA19DE" w:rsidRPr="001A245B"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324F55FB" w:rsidR="00DA19DE"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P) Asignar la solicitud al profesional (es) competente (s)</w:t>
            </w:r>
          </w:p>
        </w:tc>
        <w:tc>
          <w:tcPr>
            <w:tcW w:w="2126" w:type="dxa"/>
            <w:tcMar>
              <w:top w:w="57" w:type="dxa"/>
              <w:left w:w="113" w:type="dxa"/>
              <w:bottom w:w="57" w:type="dxa"/>
            </w:tcMar>
            <w:vAlign w:val="center"/>
          </w:tcPr>
          <w:p w14:paraId="0F2984B5" w14:textId="30F39696" w:rsidR="00DA19DE"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Mar>
              <w:top w:w="57" w:type="dxa"/>
              <w:left w:w="113" w:type="dxa"/>
              <w:bottom w:w="57" w:type="dxa"/>
            </w:tcMar>
          </w:tcPr>
          <w:p w14:paraId="6BC621A6" w14:textId="42D6F4A9" w:rsidR="00DA19DE" w:rsidRPr="001A245B" w:rsidRDefault="00605D38" w:rsidP="003033FD">
            <w:pPr>
              <w:spacing w:after="0" w:line="240" w:lineRule="auto"/>
              <w:jc w:val="both"/>
              <w:rPr>
                <w:rFonts w:ascii="Verdana" w:hAnsi="Verdana" w:cs="Arial"/>
                <w:sz w:val="16"/>
                <w:szCs w:val="16"/>
              </w:rPr>
            </w:pPr>
            <w:r w:rsidRPr="001A245B">
              <w:rPr>
                <w:rFonts w:ascii="Verdana" w:hAnsi="Verdana" w:cs="Arial"/>
                <w:color w:val="000000"/>
                <w:sz w:val="16"/>
                <w:szCs w:val="16"/>
              </w:rPr>
              <w:t>Asignar por parte de la Coordinación al profesional (es) competente (s) dentro de los cinco (5) días hábiles siguientes a la detección del hallazgo y/o a la radicación de la denuncia.</w:t>
            </w:r>
            <w:r w:rsidRPr="001A245B">
              <w:rPr>
                <w:rFonts w:ascii="Verdana" w:hAnsi="Verdana" w:cs="Arial"/>
                <w:color w:val="000000"/>
                <w:sz w:val="16"/>
                <w:szCs w:val="16"/>
              </w:rPr>
              <w:br/>
              <w:t>Tiempo: 5 días</w:t>
            </w:r>
          </w:p>
        </w:tc>
        <w:tc>
          <w:tcPr>
            <w:tcW w:w="1576" w:type="dxa"/>
            <w:tcMar>
              <w:top w:w="57" w:type="dxa"/>
              <w:left w:w="113" w:type="dxa"/>
              <w:bottom w:w="57" w:type="dxa"/>
            </w:tcMar>
            <w:vAlign w:val="center"/>
          </w:tcPr>
          <w:p w14:paraId="2B05BBF1" w14:textId="0D893E7F" w:rsidR="00DA19DE"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Plataforma de Gestión Documental / Número y fecha del radicado de la solicitud generado Correo electrónico</w:t>
            </w:r>
          </w:p>
        </w:tc>
      </w:tr>
      <w:tr w:rsidR="00851992" w:rsidRPr="001A245B"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49C36EBF" w:rsidR="00851992"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Emitir comunicación de apertura de averiguación preliminar</w:t>
            </w:r>
          </w:p>
        </w:tc>
        <w:tc>
          <w:tcPr>
            <w:tcW w:w="2126" w:type="dxa"/>
            <w:tcMar>
              <w:top w:w="57" w:type="dxa"/>
              <w:left w:w="113" w:type="dxa"/>
              <w:bottom w:w="57" w:type="dxa"/>
            </w:tcMar>
            <w:vAlign w:val="center"/>
          </w:tcPr>
          <w:p w14:paraId="59BF0336" w14:textId="2B9CFCA0" w:rsidR="00851992"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w:t>
            </w:r>
          </w:p>
        </w:tc>
        <w:tc>
          <w:tcPr>
            <w:tcW w:w="4661" w:type="dxa"/>
            <w:tcMar>
              <w:top w:w="57" w:type="dxa"/>
              <w:left w:w="113" w:type="dxa"/>
              <w:bottom w:w="57" w:type="dxa"/>
            </w:tcMar>
          </w:tcPr>
          <w:p w14:paraId="0FEB077C" w14:textId="4B74D6B4" w:rsidR="00851992" w:rsidRPr="001A245B" w:rsidRDefault="00605D38" w:rsidP="00AF2851">
            <w:pPr>
              <w:spacing w:after="0" w:line="240" w:lineRule="auto"/>
              <w:rPr>
                <w:rFonts w:ascii="Verdana" w:hAnsi="Verdana" w:cs="Arial"/>
                <w:sz w:val="16"/>
                <w:szCs w:val="16"/>
              </w:rPr>
            </w:pPr>
            <w:r w:rsidRPr="001A245B">
              <w:rPr>
                <w:rFonts w:ascii="Verdana" w:hAnsi="Verdana" w:cs="Arial"/>
                <w:color w:val="000000"/>
                <w:sz w:val="16"/>
                <w:szCs w:val="16"/>
              </w:rPr>
              <w:t xml:space="preserve">Comunicar al investigado </w:t>
            </w:r>
            <w:proofErr w:type="gramStart"/>
            <w:r w:rsidRPr="001A245B">
              <w:rPr>
                <w:rFonts w:ascii="Verdana" w:hAnsi="Verdana" w:cs="Arial"/>
                <w:color w:val="000000"/>
                <w:sz w:val="16"/>
                <w:szCs w:val="16"/>
              </w:rPr>
              <w:t>que</w:t>
            </w:r>
            <w:proofErr w:type="gramEnd"/>
            <w:r w:rsidRPr="001A245B">
              <w:rPr>
                <w:rFonts w:ascii="Verdana" w:hAnsi="Verdana" w:cs="Arial"/>
                <w:color w:val="000000"/>
                <w:sz w:val="16"/>
                <w:szCs w:val="16"/>
              </w:rPr>
              <w:t xml:space="preserve"> </w:t>
            </w:r>
            <w:proofErr w:type="gramStart"/>
            <w:r w:rsidRPr="001A245B">
              <w:rPr>
                <w:rFonts w:ascii="Verdana" w:hAnsi="Verdana" w:cs="Arial"/>
                <w:color w:val="000000"/>
                <w:sz w:val="16"/>
                <w:szCs w:val="16"/>
              </w:rPr>
              <w:t>de acuerdo a</w:t>
            </w:r>
            <w:proofErr w:type="gramEnd"/>
            <w:r w:rsidRPr="001A245B">
              <w:rPr>
                <w:rFonts w:ascii="Verdana" w:hAnsi="Verdana" w:cs="Arial"/>
                <w:color w:val="000000"/>
                <w:sz w:val="16"/>
                <w:szCs w:val="16"/>
              </w:rPr>
              <w:t xml:space="preserve"> información previa, se dará apertura a la etapa de averiguaciones preliminares, con la cual se investigará si existen méritos para iniciar en su contra un proceso administrativo de carácter sancionatorio.</w:t>
            </w:r>
            <w:r w:rsidRPr="001A245B">
              <w:rPr>
                <w:rFonts w:ascii="Verdana" w:hAnsi="Verdana" w:cs="Arial"/>
                <w:color w:val="000000"/>
                <w:sz w:val="16"/>
                <w:szCs w:val="16"/>
              </w:rPr>
              <w:br/>
              <w:t>El profesional (es) competente (s) asignado (s) proyecta el preliminar de incumplimiento y la Coordinadora comunica al investigado la apertura de esta etapa.</w:t>
            </w:r>
            <w:r w:rsidRPr="001A245B">
              <w:rPr>
                <w:rFonts w:ascii="Verdana" w:hAnsi="Verdana" w:cs="Arial"/>
                <w:color w:val="000000"/>
                <w:sz w:val="16"/>
                <w:szCs w:val="16"/>
              </w:rPr>
              <w:br/>
              <w:t>Tiempo: 8 días</w:t>
            </w:r>
          </w:p>
        </w:tc>
        <w:tc>
          <w:tcPr>
            <w:tcW w:w="1576" w:type="dxa"/>
            <w:tcMar>
              <w:top w:w="57" w:type="dxa"/>
              <w:left w:w="113" w:type="dxa"/>
              <w:bottom w:w="57" w:type="dxa"/>
            </w:tcMar>
            <w:vAlign w:val="center"/>
          </w:tcPr>
          <w:p w14:paraId="468AE3DB" w14:textId="0F46F357" w:rsidR="00851992"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Plataforma de Gestión Documental / Número y fecha del radicado de la solicitud generado Comunicación de apertura de averiguación preliminar por correo certificado</w:t>
            </w:r>
          </w:p>
        </w:tc>
      </w:tr>
      <w:tr w:rsidR="00851992" w:rsidRPr="001A245B"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786FE53A" w:rsidR="00851992" w:rsidRPr="001A245B" w:rsidRDefault="00605D38" w:rsidP="005A3044">
            <w:pPr>
              <w:jc w:val="center"/>
              <w:rPr>
                <w:rFonts w:ascii="Verdana" w:hAnsi="Verdana" w:cs="Arial"/>
                <w:color w:val="000000"/>
                <w:sz w:val="16"/>
                <w:szCs w:val="16"/>
              </w:rPr>
            </w:pPr>
            <w:r w:rsidRPr="001A245B">
              <w:rPr>
                <w:rFonts w:ascii="Verdana" w:hAnsi="Verdana" w:cs="Arial"/>
                <w:color w:val="000000"/>
                <w:sz w:val="16"/>
                <w:szCs w:val="16"/>
              </w:rPr>
              <w:t>(H) Evaluar la información técnica, financiera y jurídica obtenida en la averiguación preliminar y elaborar informe</w:t>
            </w:r>
          </w:p>
        </w:tc>
        <w:tc>
          <w:tcPr>
            <w:tcW w:w="2126" w:type="dxa"/>
            <w:tcMar>
              <w:top w:w="57" w:type="dxa"/>
              <w:left w:w="113" w:type="dxa"/>
              <w:bottom w:w="57" w:type="dxa"/>
            </w:tcMar>
            <w:vAlign w:val="center"/>
          </w:tcPr>
          <w:p w14:paraId="35486A7B" w14:textId="3B9B0EE3" w:rsidR="00851992"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3629C368" w14:textId="5C5D9307" w:rsidR="00851992" w:rsidRPr="001A245B" w:rsidRDefault="00605D38" w:rsidP="00757FF1">
            <w:pPr>
              <w:spacing w:after="0" w:line="240" w:lineRule="auto"/>
              <w:ind w:left="94"/>
              <w:jc w:val="both"/>
              <w:rPr>
                <w:rFonts w:ascii="Verdana" w:hAnsi="Verdana" w:cs="Arial"/>
                <w:sz w:val="16"/>
                <w:szCs w:val="16"/>
              </w:rPr>
            </w:pPr>
            <w:r w:rsidRPr="001A245B">
              <w:rPr>
                <w:rFonts w:ascii="Verdana" w:hAnsi="Verdana" w:cs="Arial"/>
                <w:color w:val="000000"/>
                <w:sz w:val="16"/>
                <w:szCs w:val="16"/>
              </w:rPr>
              <w:t>Realizar el estudio y la investigación respectiva para elaborar informe preliminar sobre el presunto incumplimiento de las obligaciones detectadas.</w:t>
            </w:r>
            <w:r w:rsidRPr="001A245B">
              <w:rPr>
                <w:rFonts w:ascii="Verdana" w:hAnsi="Verdana" w:cs="Arial"/>
                <w:color w:val="000000"/>
                <w:sz w:val="16"/>
                <w:szCs w:val="16"/>
              </w:rPr>
              <w:br/>
              <w:t>En caso de ser necesario, se realizará requerimiento de información por parte de la Coordinadora del Grupo de Sistemas Especiales de Importación – Exportación y Comercializadoras Internacionales a través de acto administrativo, para lo cual se dará un término de respuesta de un mes.</w:t>
            </w:r>
            <w:r w:rsidRPr="001A245B">
              <w:rPr>
                <w:rFonts w:ascii="Verdana" w:hAnsi="Verdana" w:cs="Arial"/>
                <w:color w:val="000000"/>
                <w:sz w:val="16"/>
                <w:szCs w:val="16"/>
              </w:rPr>
              <w:br/>
              <w:t>Tiempo: 2 meses</w:t>
            </w:r>
          </w:p>
        </w:tc>
        <w:tc>
          <w:tcPr>
            <w:tcW w:w="1576" w:type="dxa"/>
            <w:tcMar>
              <w:top w:w="57" w:type="dxa"/>
              <w:left w:w="113" w:type="dxa"/>
              <w:bottom w:w="57" w:type="dxa"/>
            </w:tcMar>
            <w:vAlign w:val="center"/>
          </w:tcPr>
          <w:p w14:paraId="7B3A34A2" w14:textId="1C57B3B4" w:rsidR="00851992"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Informe Técnico, Financiero y Jurídico del presunto incumplimiento Requerimiento de información por Gestión documental dirigido al usuario de SEIEX</w:t>
            </w:r>
          </w:p>
        </w:tc>
      </w:tr>
      <w:tr w:rsidR="00851992" w:rsidRPr="001A245B"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7AC5BCDD" w:rsidR="00851992"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Elaborar y presentar Informe Preliminar</w:t>
            </w:r>
          </w:p>
        </w:tc>
        <w:tc>
          <w:tcPr>
            <w:tcW w:w="2126" w:type="dxa"/>
            <w:tcMar>
              <w:top w:w="57" w:type="dxa"/>
              <w:left w:w="113" w:type="dxa"/>
              <w:bottom w:w="57" w:type="dxa"/>
            </w:tcMar>
            <w:vAlign w:val="center"/>
          </w:tcPr>
          <w:p w14:paraId="74AE9310" w14:textId="6792CE75" w:rsidR="00851992"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684CB1AA" w14:textId="043FAE9F" w:rsidR="00851992" w:rsidRPr="001A245B" w:rsidRDefault="00605D38" w:rsidP="00A76CDB">
            <w:pPr>
              <w:jc w:val="both"/>
              <w:rPr>
                <w:rFonts w:ascii="Verdana" w:hAnsi="Verdana" w:cs="Arial"/>
                <w:color w:val="000000"/>
                <w:sz w:val="16"/>
                <w:szCs w:val="16"/>
              </w:rPr>
            </w:pPr>
            <w:r w:rsidRPr="001A245B">
              <w:rPr>
                <w:rFonts w:ascii="Verdana" w:hAnsi="Verdana" w:cs="Arial"/>
                <w:color w:val="000000"/>
                <w:sz w:val="16"/>
                <w:szCs w:val="16"/>
              </w:rPr>
              <w:t>Elaborar un informe detallado de la solicitud en el que señala expresamente: (i) los hechos que dan origen a la averiguación y las razones por las que considera se presenta un incumplimiento de las obligaciones frente a los SEIEX; (</w:t>
            </w:r>
            <w:proofErr w:type="spellStart"/>
            <w:r w:rsidRPr="001A245B">
              <w:rPr>
                <w:rFonts w:ascii="Verdana" w:hAnsi="Verdana" w:cs="Arial"/>
                <w:color w:val="000000"/>
                <w:sz w:val="16"/>
                <w:szCs w:val="16"/>
              </w:rPr>
              <w:t>ii</w:t>
            </w:r>
            <w:proofErr w:type="spellEnd"/>
            <w:r w:rsidRPr="001A245B">
              <w:rPr>
                <w:rFonts w:ascii="Verdana" w:hAnsi="Verdana" w:cs="Arial"/>
                <w:color w:val="000000"/>
                <w:sz w:val="16"/>
                <w:szCs w:val="16"/>
              </w:rPr>
              <w:t>) el material probatorio idóneo, útil y pertinente para probar los hechos del caso en concreto. Posteriormente, se envía a la Coordinación del Grupo de los Sistemas Especiales de Importación y Exportación y Comercializadoras Internacionales.</w:t>
            </w:r>
            <w:r w:rsidRPr="001A245B">
              <w:rPr>
                <w:rFonts w:ascii="Verdana" w:hAnsi="Verdana" w:cs="Arial"/>
                <w:color w:val="000000"/>
                <w:sz w:val="16"/>
                <w:szCs w:val="16"/>
              </w:rPr>
              <w:br/>
            </w:r>
            <w:r w:rsidRPr="001A245B">
              <w:rPr>
                <w:rFonts w:ascii="Verdana" w:hAnsi="Verdana" w:cs="Arial"/>
                <w:b/>
                <w:color w:val="000000"/>
                <w:sz w:val="16"/>
                <w:szCs w:val="16"/>
              </w:rPr>
              <w:t>Nota:</w:t>
            </w:r>
            <w:r w:rsidRPr="001A245B">
              <w:rPr>
                <w:rFonts w:ascii="Verdana" w:hAnsi="Verdana" w:cs="Arial"/>
                <w:color w:val="000000"/>
                <w:sz w:val="16"/>
                <w:szCs w:val="16"/>
              </w:rPr>
              <w:t xml:space="preserve"> En caso de determinarse el presunto </w:t>
            </w:r>
            <w:r w:rsidRPr="001A245B">
              <w:rPr>
                <w:rFonts w:ascii="Verdana" w:hAnsi="Verdana" w:cs="Arial"/>
                <w:color w:val="000000"/>
                <w:sz w:val="16"/>
                <w:szCs w:val="16"/>
              </w:rPr>
              <w:lastRenderedPageBreak/>
              <w:t>incumplimiento a través de visita de verificación y/o control posterior, el informe de visita deberá incluirse en el informe preliminar.</w:t>
            </w:r>
            <w:r w:rsidRPr="001A245B">
              <w:rPr>
                <w:rFonts w:ascii="Verdana" w:hAnsi="Verdana" w:cs="Arial"/>
                <w:color w:val="000000"/>
                <w:sz w:val="16"/>
                <w:szCs w:val="16"/>
              </w:rPr>
              <w:br/>
              <w:t>El informe debe estar firmado por el profesional (es) que elaboraron el mismo.</w:t>
            </w:r>
            <w:r w:rsidRPr="001A245B">
              <w:rPr>
                <w:rFonts w:ascii="Verdana" w:hAnsi="Verdana" w:cs="Arial"/>
                <w:color w:val="000000"/>
                <w:sz w:val="16"/>
                <w:szCs w:val="16"/>
              </w:rPr>
              <w:br/>
              <w:t>Tiempo: 10 días hábiles</w:t>
            </w:r>
          </w:p>
        </w:tc>
        <w:tc>
          <w:tcPr>
            <w:tcW w:w="1576" w:type="dxa"/>
            <w:tcMar>
              <w:top w:w="57" w:type="dxa"/>
              <w:left w:w="113" w:type="dxa"/>
              <w:bottom w:w="57" w:type="dxa"/>
            </w:tcMar>
            <w:vAlign w:val="center"/>
          </w:tcPr>
          <w:p w14:paraId="6148B37A" w14:textId="0CA2EB83" w:rsidR="00851992"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lastRenderedPageBreak/>
              <w:t>Informe preliminar de presunto incumplimiento Informe de visita</w:t>
            </w:r>
          </w:p>
        </w:tc>
      </w:tr>
      <w:tr w:rsidR="00851992" w:rsidRPr="001A245B"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752914C6" w:rsidR="00851992"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(V) Revisar informe preliminar</w:t>
            </w:r>
          </w:p>
        </w:tc>
        <w:tc>
          <w:tcPr>
            <w:tcW w:w="2126" w:type="dxa"/>
            <w:tcMar>
              <w:top w:w="57" w:type="dxa"/>
              <w:left w:w="113" w:type="dxa"/>
              <w:bottom w:w="57" w:type="dxa"/>
            </w:tcMar>
            <w:vAlign w:val="center"/>
          </w:tcPr>
          <w:p w14:paraId="4AD1D5BA" w14:textId="38EB487F" w:rsidR="00851992"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Mar>
              <w:top w:w="57" w:type="dxa"/>
              <w:left w:w="113" w:type="dxa"/>
              <w:bottom w:w="57" w:type="dxa"/>
            </w:tcMar>
          </w:tcPr>
          <w:p w14:paraId="6F01214D" w14:textId="1A1ACDB9" w:rsidR="00851992" w:rsidRPr="001A245B" w:rsidRDefault="00605D38" w:rsidP="00AD5DB2">
            <w:pPr>
              <w:spacing w:after="0" w:line="240" w:lineRule="auto"/>
              <w:rPr>
                <w:rFonts w:ascii="Verdana" w:hAnsi="Verdana" w:cs="Arial"/>
                <w:sz w:val="16"/>
                <w:szCs w:val="16"/>
              </w:rPr>
            </w:pPr>
            <w:r w:rsidRPr="001A245B">
              <w:rPr>
                <w:rFonts w:ascii="Verdana" w:hAnsi="Verdana" w:cs="Arial"/>
                <w:color w:val="000000"/>
                <w:sz w:val="16"/>
                <w:szCs w:val="16"/>
              </w:rPr>
              <w:t>Revisar el informe preliminar.</w:t>
            </w:r>
            <w:r w:rsidRPr="001A245B">
              <w:rPr>
                <w:rFonts w:ascii="Verdana" w:hAnsi="Verdana" w:cs="Arial"/>
                <w:color w:val="000000"/>
                <w:sz w:val="16"/>
                <w:szCs w:val="16"/>
              </w:rPr>
              <w:br/>
              <w:t>En caso de presentarse inconsistencias, devolver al profesional (es) competente (s) para que se revise y se realicen los ajustes correspondientes.</w:t>
            </w:r>
            <w:r w:rsidRPr="001A245B">
              <w:rPr>
                <w:rFonts w:ascii="Verdana" w:hAnsi="Verdana" w:cs="Arial"/>
                <w:color w:val="000000"/>
                <w:sz w:val="16"/>
                <w:szCs w:val="16"/>
              </w:rPr>
              <w:br/>
              <w:t>Tiempo: 1 semana</w:t>
            </w:r>
          </w:p>
        </w:tc>
        <w:tc>
          <w:tcPr>
            <w:tcW w:w="1576" w:type="dxa"/>
            <w:tcMar>
              <w:top w:w="57" w:type="dxa"/>
              <w:left w:w="113" w:type="dxa"/>
              <w:bottom w:w="57" w:type="dxa"/>
            </w:tcMar>
            <w:vAlign w:val="center"/>
          </w:tcPr>
          <w:p w14:paraId="196773EC" w14:textId="650DB36C" w:rsidR="00851992"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Informe preliminar de presunto incumplimiento</w:t>
            </w:r>
          </w:p>
        </w:tc>
      </w:tr>
      <w:tr w:rsidR="00E93440" w:rsidRPr="001A245B"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499C1768" w:rsidR="00E93440"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Enviar versión final del Informe preliminar</w:t>
            </w:r>
          </w:p>
        </w:tc>
        <w:tc>
          <w:tcPr>
            <w:tcW w:w="2126" w:type="dxa"/>
            <w:tcMar>
              <w:top w:w="57" w:type="dxa"/>
              <w:left w:w="113" w:type="dxa"/>
              <w:bottom w:w="57" w:type="dxa"/>
            </w:tcMar>
            <w:vAlign w:val="center"/>
          </w:tcPr>
          <w:p w14:paraId="676AB3AB" w14:textId="6E3C5BF6" w:rsidR="00E93440"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w:t>
            </w:r>
          </w:p>
        </w:tc>
        <w:tc>
          <w:tcPr>
            <w:tcW w:w="4661" w:type="dxa"/>
            <w:tcMar>
              <w:top w:w="57" w:type="dxa"/>
              <w:left w:w="113" w:type="dxa"/>
              <w:bottom w:w="57" w:type="dxa"/>
            </w:tcMar>
          </w:tcPr>
          <w:p w14:paraId="037B9425" w14:textId="11530262" w:rsidR="00585793" w:rsidRPr="001A245B" w:rsidRDefault="00605D38" w:rsidP="003033FD">
            <w:pPr>
              <w:spacing w:after="0" w:line="240" w:lineRule="auto"/>
              <w:jc w:val="both"/>
              <w:rPr>
                <w:rFonts w:ascii="Verdana" w:hAnsi="Verdana" w:cs="Arial"/>
                <w:b/>
                <w:bCs/>
                <w:sz w:val="16"/>
                <w:szCs w:val="16"/>
              </w:rPr>
            </w:pPr>
            <w:r w:rsidRPr="001A245B">
              <w:rPr>
                <w:rFonts w:ascii="Verdana" w:hAnsi="Verdana" w:cs="Arial"/>
                <w:color w:val="000000"/>
                <w:sz w:val="16"/>
                <w:szCs w:val="16"/>
              </w:rPr>
              <w:t>Ajustar y enviar la versión final del informe preliminar a la coordinadora del grupo de SEIEX-CI con los ajustes sugeridos para su visto bueno.</w:t>
            </w:r>
            <w:r w:rsidRPr="001A245B">
              <w:rPr>
                <w:rFonts w:ascii="Verdana" w:hAnsi="Verdana" w:cs="Arial"/>
                <w:color w:val="000000"/>
                <w:sz w:val="16"/>
                <w:szCs w:val="16"/>
              </w:rPr>
              <w:br/>
              <w:t>Tiempo: 1 día</w:t>
            </w:r>
          </w:p>
        </w:tc>
        <w:tc>
          <w:tcPr>
            <w:tcW w:w="1576" w:type="dxa"/>
            <w:tcMar>
              <w:top w:w="57" w:type="dxa"/>
              <w:left w:w="113" w:type="dxa"/>
              <w:bottom w:w="57" w:type="dxa"/>
            </w:tcMar>
            <w:vAlign w:val="center"/>
          </w:tcPr>
          <w:p w14:paraId="36EF0DEF" w14:textId="600C3640" w:rsidR="00E93440"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Informe preliminar de presunto incumplimiento ajustado</w:t>
            </w:r>
          </w:p>
        </w:tc>
      </w:tr>
      <w:tr w:rsidR="00E93440" w:rsidRPr="001A245B" w14:paraId="79B91E95" w14:textId="77777777" w:rsidTr="002B4273">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64451981" w:rsidR="00E93440"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Emitir concepto de solicitud de visita técnica de control</w:t>
            </w:r>
          </w:p>
        </w:tc>
        <w:tc>
          <w:tcPr>
            <w:tcW w:w="2126" w:type="dxa"/>
            <w:tcMar>
              <w:top w:w="57" w:type="dxa"/>
              <w:left w:w="113" w:type="dxa"/>
              <w:bottom w:w="57" w:type="dxa"/>
            </w:tcMar>
            <w:vAlign w:val="center"/>
          </w:tcPr>
          <w:p w14:paraId="1DDC0CE3" w14:textId="0DE8E86C" w:rsidR="00E93440"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w:t>
            </w:r>
          </w:p>
        </w:tc>
        <w:tc>
          <w:tcPr>
            <w:tcW w:w="4661" w:type="dxa"/>
            <w:tcMar>
              <w:top w:w="57" w:type="dxa"/>
              <w:left w:w="113" w:type="dxa"/>
              <w:bottom w:w="57" w:type="dxa"/>
            </w:tcMar>
          </w:tcPr>
          <w:p w14:paraId="1DE71A76" w14:textId="70B11701" w:rsidR="00E93440" w:rsidRPr="001A245B" w:rsidRDefault="00605D38" w:rsidP="003033FD">
            <w:pPr>
              <w:spacing w:after="0" w:line="240" w:lineRule="auto"/>
              <w:jc w:val="both"/>
              <w:rPr>
                <w:rFonts w:ascii="Verdana" w:hAnsi="Verdana" w:cs="Arial"/>
                <w:sz w:val="16"/>
                <w:szCs w:val="16"/>
              </w:rPr>
            </w:pPr>
            <w:r w:rsidRPr="001A245B">
              <w:rPr>
                <w:rFonts w:ascii="Verdana" w:hAnsi="Verdana" w:cs="Arial"/>
                <w:color w:val="000000"/>
                <w:sz w:val="16"/>
                <w:szCs w:val="16"/>
              </w:rPr>
              <w:t>Si como resultado de la evaluación y análisis de la solicitud del presunto incumplimiento, el profesional (es) competente (s) consideran necesario la realización de una visita para complementar el informe, se solicita a la coordinadora del grupo SEIEX-CI la realización de una visita técnica de control a efectos de continuar con la evaluación de la solicitud.</w:t>
            </w:r>
            <w:r w:rsidRPr="001A245B">
              <w:rPr>
                <w:rFonts w:ascii="Verdana" w:hAnsi="Verdana" w:cs="Arial"/>
                <w:color w:val="000000"/>
                <w:sz w:val="16"/>
                <w:szCs w:val="16"/>
              </w:rPr>
              <w:br/>
            </w:r>
            <w:r w:rsidRPr="001A245B">
              <w:rPr>
                <w:rFonts w:ascii="Verdana" w:hAnsi="Verdana" w:cs="Arial"/>
                <w:color w:val="000000"/>
                <w:sz w:val="16"/>
                <w:szCs w:val="16"/>
              </w:rPr>
              <w:br/>
              <w:t>Una vez aprobada la realización de la visita por parte de la Coordinación de SEIEX-CI, la SDAO y/o la Dirección de Comercio Exterior, se notifica la visita técnica al investigado.</w:t>
            </w:r>
            <w:r w:rsidRPr="001A245B">
              <w:rPr>
                <w:rFonts w:ascii="Verdana" w:hAnsi="Verdana" w:cs="Arial"/>
                <w:color w:val="000000"/>
                <w:sz w:val="16"/>
                <w:szCs w:val="16"/>
              </w:rPr>
              <w:br/>
              <w:t>Nota: En caso de que la visita técnica no sea aprobada, se realizará requerimiento de información por parte de la Coordinadora del Grupo SEIEX-CI a través de acto administrativo, para lo cual se dará un término de respuesta de un (1) mes</w:t>
            </w:r>
          </w:p>
        </w:tc>
        <w:tc>
          <w:tcPr>
            <w:tcW w:w="1576" w:type="dxa"/>
            <w:tcMar>
              <w:top w:w="57" w:type="dxa"/>
              <w:left w:w="113" w:type="dxa"/>
              <w:bottom w:w="57" w:type="dxa"/>
            </w:tcMar>
            <w:vAlign w:val="center"/>
          </w:tcPr>
          <w:p w14:paraId="45EEEAF9" w14:textId="2B0CA52E" w:rsidR="00E93440"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Registro de visita técnica en la Ventanilla de Comercio Exterior (VUCE) Oficio de notificación de visita técnica de control por Gestión documental dirigido al usuario de SEIEX</w:t>
            </w:r>
          </w:p>
        </w:tc>
      </w:tr>
      <w:tr w:rsidR="00E93440" w:rsidRPr="001A245B" w14:paraId="2A74F4C3" w14:textId="77777777" w:rsidTr="002B4273">
        <w:trPr>
          <w:trHeight w:val="17"/>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3257851" w14:textId="77777777" w:rsidR="00605D38" w:rsidRPr="001A245B" w:rsidRDefault="00605D38" w:rsidP="00605D38">
            <w:pPr>
              <w:jc w:val="center"/>
              <w:rPr>
                <w:rFonts w:ascii="Verdana" w:hAnsi="Verdana" w:cs="Arial"/>
                <w:color w:val="000000"/>
                <w:sz w:val="16"/>
                <w:szCs w:val="16"/>
              </w:rPr>
            </w:pPr>
            <w:r w:rsidRPr="001A245B">
              <w:rPr>
                <w:rFonts w:ascii="Verdana" w:hAnsi="Verdana" w:cs="Arial"/>
                <w:color w:val="000000"/>
                <w:sz w:val="16"/>
                <w:szCs w:val="16"/>
              </w:rPr>
              <w:br/>
              <w:t>(H) Realizar visita técnica de control</w:t>
            </w:r>
          </w:p>
          <w:p w14:paraId="3806DD40" w14:textId="206CE565" w:rsidR="00E93440" w:rsidRPr="001A245B" w:rsidRDefault="00E93440" w:rsidP="007341F5">
            <w:pPr>
              <w:spacing w:after="0" w:line="240" w:lineRule="auto"/>
              <w:jc w:val="center"/>
              <w:rPr>
                <w:rFonts w:ascii="Verdana" w:hAnsi="Verdana" w:cs="Arial"/>
                <w:sz w:val="16"/>
                <w:szCs w:val="16"/>
              </w:rPr>
            </w:pPr>
          </w:p>
        </w:tc>
        <w:tc>
          <w:tcPr>
            <w:tcW w:w="2126" w:type="dxa"/>
            <w:tcMar>
              <w:top w:w="57" w:type="dxa"/>
              <w:left w:w="113" w:type="dxa"/>
              <w:bottom w:w="57" w:type="dxa"/>
            </w:tcMar>
            <w:vAlign w:val="center"/>
          </w:tcPr>
          <w:p w14:paraId="7A62A1F5" w14:textId="0143D8F4" w:rsidR="00E93440"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34EC3FAC" w14:textId="62A56DAD" w:rsidR="00E93440" w:rsidRPr="001A245B" w:rsidRDefault="00605D38" w:rsidP="001A245B">
            <w:pPr>
              <w:jc w:val="both"/>
              <w:rPr>
                <w:rFonts w:ascii="Verdana" w:hAnsi="Verdana" w:cs="Arial"/>
                <w:color w:val="000000"/>
                <w:sz w:val="16"/>
                <w:szCs w:val="16"/>
              </w:rPr>
            </w:pPr>
            <w:r w:rsidRPr="001A245B">
              <w:rPr>
                <w:rFonts w:ascii="Verdana" w:hAnsi="Verdana" w:cs="Arial"/>
                <w:color w:val="000000"/>
                <w:sz w:val="16"/>
                <w:szCs w:val="16"/>
              </w:rPr>
              <w:br/>
              <w:t>Adelantar la visita técnica, virtual o presencial en las instalaciones del investigado, se verifica proceso productivo, inventario de materias primas e insumos, productos finales, cuadros de insumo producto, consumos, desperdicios, sistema de control de inventarios, maquinaria e infraestructura, registro único tributario (RUT) información técnica y financiera, entre otros, a efectos de continuar con la evaluación de la solicitud</w:t>
            </w:r>
            <w:r w:rsidR="001A245B">
              <w:rPr>
                <w:rFonts w:ascii="Verdana" w:hAnsi="Verdana" w:cs="Arial"/>
                <w:color w:val="000000"/>
                <w:sz w:val="16"/>
                <w:szCs w:val="16"/>
              </w:rPr>
              <w:t>.</w:t>
            </w:r>
          </w:p>
        </w:tc>
        <w:tc>
          <w:tcPr>
            <w:tcW w:w="1576" w:type="dxa"/>
            <w:tcMar>
              <w:top w:w="57" w:type="dxa"/>
              <w:left w:w="113" w:type="dxa"/>
              <w:bottom w:w="57" w:type="dxa"/>
            </w:tcMar>
            <w:vAlign w:val="center"/>
          </w:tcPr>
          <w:p w14:paraId="66537323" w14:textId="7A53E766" w:rsidR="00E93440"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Informe de visita</w:t>
            </w:r>
          </w:p>
        </w:tc>
      </w:tr>
      <w:tr w:rsidR="00E93440" w:rsidRPr="001A245B" w14:paraId="438115B0" w14:textId="77777777" w:rsidTr="002B4273">
        <w:trPr>
          <w:trHeight w:val="17"/>
        </w:trPr>
        <w:tc>
          <w:tcPr>
            <w:tcW w:w="566"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5F5A788" w14:textId="4E667518" w:rsidR="00E93440" w:rsidRPr="001A245B" w:rsidRDefault="00605D38" w:rsidP="00C33928">
            <w:pPr>
              <w:jc w:val="center"/>
              <w:rPr>
                <w:rFonts w:ascii="Verdana" w:hAnsi="Verdana" w:cs="Arial"/>
                <w:color w:val="000000"/>
                <w:sz w:val="16"/>
                <w:szCs w:val="16"/>
              </w:rPr>
            </w:pPr>
            <w:r w:rsidRPr="001A245B">
              <w:rPr>
                <w:rFonts w:ascii="Verdana" w:hAnsi="Verdana" w:cs="Arial"/>
                <w:color w:val="000000"/>
                <w:sz w:val="16"/>
                <w:szCs w:val="16"/>
              </w:rPr>
              <w:t>(H) Elaborar un informe técnico final</w:t>
            </w:r>
          </w:p>
        </w:tc>
        <w:tc>
          <w:tcPr>
            <w:tcW w:w="2126" w:type="dxa"/>
            <w:tcMar>
              <w:top w:w="57" w:type="dxa"/>
              <w:left w:w="113" w:type="dxa"/>
              <w:bottom w:w="57" w:type="dxa"/>
            </w:tcMar>
            <w:vAlign w:val="center"/>
          </w:tcPr>
          <w:p w14:paraId="1C28ED37" w14:textId="54F5C829" w:rsidR="00E93440"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69212487" w14:textId="7F6D71E4" w:rsidR="00E93440" w:rsidRPr="001A245B" w:rsidRDefault="00605D38" w:rsidP="003033FD">
            <w:pPr>
              <w:spacing w:after="0" w:line="240" w:lineRule="auto"/>
              <w:jc w:val="both"/>
              <w:rPr>
                <w:rFonts w:ascii="Verdana" w:hAnsi="Verdana" w:cs="Arial"/>
                <w:sz w:val="16"/>
                <w:szCs w:val="16"/>
              </w:rPr>
            </w:pPr>
            <w:r w:rsidRPr="001A245B">
              <w:rPr>
                <w:rFonts w:ascii="Verdana" w:hAnsi="Verdana" w:cs="Arial"/>
                <w:color w:val="000000"/>
                <w:sz w:val="16"/>
                <w:szCs w:val="16"/>
              </w:rPr>
              <w:t>Elaborar un informe técnico final que contenga los puntos relevantes del informe preliminar, del informe de visita técnica de control y/o con la respuesta del investigado al requerimiento, en el caso que no se haya aprobado la visita.</w:t>
            </w:r>
            <w:r w:rsidRPr="001A245B">
              <w:rPr>
                <w:rFonts w:ascii="Verdana" w:hAnsi="Verdana" w:cs="Arial"/>
                <w:color w:val="000000"/>
                <w:sz w:val="16"/>
                <w:szCs w:val="16"/>
              </w:rPr>
              <w:br/>
              <w:t>Tiempo: 15 días hábiles</w:t>
            </w:r>
          </w:p>
        </w:tc>
        <w:tc>
          <w:tcPr>
            <w:tcW w:w="1576" w:type="dxa"/>
            <w:tcMar>
              <w:top w:w="57" w:type="dxa"/>
              <w:left w:w="113" w:type="dxa"/>
              <w:bottom w:w="57" w:type="dxa"/>
            </w:tcMar>
            <w:vAlign w:val="center"/>
          </w:tcPr>
          <w:p w14:paraId="37834F2C" w14:textId="42F31ECF" w:rsidR="00E93440"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Informe Técnico Final</w:t>
            </w:r>
          </w:p>
        </w:tc>
      </w:tr>
      <w:tr w:rsidR="00C77DA4" w:rsidRPr="001A245B" w14:paraId="59279DBD" w14:textId="77777777" w:rsidTr="002B4273">
        <w:trPr>
          <w:trHeight w:val="17"/>
        </w:trPr>
        <w:tc>
          <w:tcPr>
            <w:tcW w:w="566" w:type="dxa"/>
            <w:tcMar>
              <w:top w:w="57" w:type="dxa"/>
              <w:left w:w="113" w:type="dxa"/>
              <w:bottom w:w="57" w:type="dxa"/>
            </w:tcMar>
            <w:vAlign w:val="center"/>
          </w:tcPr>
          <w:p w14:paraId="17AC68B4" w14:textId="7C1E0D7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11</w:t>
            </w:r>
          </w:p>
        </w:tc>
        <w:tc>
          <w:tcPr>
            <w:tcW w:w="1839" w:type="dxa"/>
            <w:tcMar>
              <w:top w:w="57" w:type="dxa"/>
              <w:left w:w="113" w:type="dxa"/>
              <w:bottom w:w="57" w:type="dxa"/>
            </w:tcMar>
            <w:vAlign w:val="center"/>
          </w:tcPr>
          <w:p w14:paraId="4C3991DD" w14:textId="0D5852FF" w:rsidR="00C77DA4"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(V) Revisar informe técnico final</w:t>
            </w:r>
          </w:p>
        </w:tc>
        <w:tc>
          <w:tcPr>
            <w:tcW w:w="2126" w:type="dxa"/>
            <w:tcMar>
              <w:top w:w="57" w:type="dxa"/>
              <w:left w:w="113" w:type="dxa"/>
              <w:bottom w:w="57" w:type="dxa"/>
            </w:tcMar>
            <w:vAlign w:val="center"/>
          </w:tcPr>
          <w:p w14:paraId="579DA845" w14:textId="48B0C032" w:rsidR="00C77DA4"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Mar>
              <w:top w:w="57" w:type="dxa"/>
              <w:left w:w="113" w:type="dxa"/>
              <w:bottom w:w="57" w:type="dxa"/>
            </w:tcMar>
          </w:tcPr>
          <w:p w14:paraId="564D48DD" w14:textId="24B7352F" w:rsidR="00C77DA4" w:rsidRPr="001A245B" w:rsidRDefault="00605D38" w:rsidP="003033FD">
            <w:pPr>
              <w:spacing w:after="0" w:line="240" w:lineRule="auto"/>
              <w:jc w:val="both"/>
              <w:rPr>
                <w:rFonts w:ascii="Verdana" w:hAnsi="Verdana" w:cs="Arial"/>
                <w:sz w:val="16"/>
                <w:szCs w:val="16"/>
              </w:rPr>
            </w:pPr>
            <w:r w:rsidRPr="001A245B">
              <w:rPr>
                <w:rFonts w:ascii="Verdana" w:hAnsi="Verdana" w:cs="Arial"/>
                <w:color w:val="000000"/>
                <w:sz w:val="16"/>
                <w:szCs w:val="16"/>
              </w:rPr>
              <w:t>Revisar el informe técnico final.</w:t>
            </w:r>
            <w:r w:rsidRPr="001A245B">
              <w:rPr>
                <w:rFonts w:ascii="Verdana" w:hAnsi="Verdana" w:cs="Arial"/>
                <w:color w:val="000000"/>
                <w:sz w:val="16"/>
                <w:szCs w:val="16"/>
              </w:rPr>
              <w:br/>
              <w:t>En caso de presentarse inconsistencias, devolver al profesional (es) competente (s) para que se revise y se realicen los ajustes correspondientes.</w:t>
            </w:r>
            <w:r w:rsidRPr="001A245B">
              <w:rPr>
                <w:rFonts w:ascii="Verdana" w:hAnsi="Verdana" w:cs="Arial"/>
                <w:color w:val="000000"/>
                <w:sz w:val="16"/>
                <w:szCs w:val="16"/>
              </w:rPr>
              <w:br/>
              <w:t>Tiempo: 1 semana</w:t>
            </w:r>
          </w:p>
        </w:tc>
        <w:tc>
          <w:tcPr>
            <w:tcW w:w="1576" w:type="dxa"/>
            <w:tcMar>
              <w:top w:w="57" w:type="dxa"/>
              <w:left w:w="113" w:type="dxa"/>
              <w:bottom w:w="57" w:type="dxa"/>
            </w:tcMar>
            <w:vAlign w:val="center"/>
          </w:tcPr>
          <w:p w14:paraId="6DF13267" w14:textId="79B1FC41" w:rsidR="00C77DA4"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Informe Técnico Final</w:t>
            </w:r>
          </w:p>
        </w:tc>
      </w:tr>
      <w:tr w:rsidR="00C77DA4" w:rsidRPr="001A245B" w14:paraId="5E8EAD9C" w14:textId="77777777" w:rsidTr="002B4273">
        <w:trPr>
          <w:trHeight w:val="17"/>
        </w:trPr>
        <w:tc>
          <w:tcPr>
            <w:tcW w:w="566" w:type="dxa"/>
            <w:tcMar>
              <w:top w:w="57" w:type="dxa"/>
              <w:left w:w="113" w:type="dxa"/>
              <w:bottom w:w="57" w:type="dxa"/>
            </w:tcMar>
            <w:vAlign w:val="center"/>
          </w:tcPr>
          <w:p w14:paraId="1E827C8F" w14:textId="36FE984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EF13179" w14:textId="1E5F5176" w:rsidR="00C77DA4"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Enviar versión final del Informe técnico final</w:t>
            </w:r>
          </w:p>
        </w:tc>
        <w:tc>
          <w:tcPr>
            <w:tcW w:w="2126" w:type="dxa"/>
            <w:tcMar>
              <w:top w:w="57" w:type="dxa"/>
              <w:left w:w="113" w:type="dxa"/>
              <w:bottom w:w="57" w:type="dxa"/>
            </w:tcMar>
            <w:vAlign w:val="center"/>
          </w:tcPr>
          <w:p w14:paraId="5603B949" w14:textId="00320256" w:rsidR="00C77DA4"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w:t>
            </w:r>
          </w:p>
        </w:tc>
        <w:tc>
          <w:tcPr>
            <w:tcW w:w="4661" w:type="dxa"/>
            <w:tcMar>
              <w:top w:w="57" w:type="dxa"/>
              <w:left w:w="113" w:type="dxa"/>
              <w:bottom w:w="57" w:type="dxa"/>
            </w:tcMar>
          </w:tcPr>
          <w:p w14:paraId="67E8068D" w14:textId="23802192" w:rsidR="00C77DA4" w:rsidRPr="001A245B" w:rsidRDefault="00605D38" w:rsidP="003033FD">
            <w:pPr>
              <w:spacing w:after="0" w:line="240" w:lineRule="auto"/>
              <w:jc w:val="both"/>
              <w:rPr>
                <w:rFonts w:ascii="Verdana" w:hAnsi="Verdana" w:cs="Arial"/>
                <w:sz w:val="16"/>
                <w:szCs w:val="16"/>
              </w:rPr>
            </w:pPr>
            <w:r w:rsidRPr="001A245B">
              <w:rPr>
                <w:rFonts w:ascii="Verdana" w:hAnsi="Verdana" w:cs="Arial"/>
                <w:color w:val="000000"/>
                <w:sz w:val="16"/>
                <w:szCs w:val="16"/>
              </w:rPr>
              <w:t>Enviar la versión final del informe del técnico final con los ajustes sugeridos y/o visto bueno de la coordinadora.</w:t>
            </w:r>
            <w:r w:rsidRPr="001A245B">
              <w:rPr>
                <w:rFonts w:ascii="Verdana" w:hAnsi="Verdana" w:cs="Arial"/>
                <w:color w:val="000000"/>
                <w:sz w:val="16"/>
                <w:szCs w:val="16"/>
              </w:rPr>
              <w:br/>
              <w:t>Tiempo: 1 día</w:t>
            </w:r>
          </w:p>
        </w:tc>
        <w:tc>
          <w:tcPr>
            <w:tcW w:w="1576" w:type="dxa"/>
            <w:tcMar>
              <w:top w:w="57" w:type="dxa"/>
              <w:left w:w="113" w:type="dxa"/>
              <w:bottom w:w="57" w:type="dxa"/>
            </w:tcMar>
            <w:vAlign w:val="center"/>
          </w:tcPr>
          <w:p w14:paraId="4B5031AE" w14:textId="30237B5C" w:rsidR="00C77DA4"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Informe Técnico Final Ajustado</w:t>
            </w:r>
          </w:p>
        </w:tc>
      </w:tr>
      <w:tr w:rsidR="00C77DA4" w:rsidRPr="001A245B" w14:paraId="29210419" w14:textId="77777777" w:rsidTr="002B4273">
        <w:trPr>
          <w:trHeight w:val="17"/>
        </w:trPr>
        <w:tc>
          <w:tcPr>
            <w:tcW w:w="566" w:type="dxa"/>
            <w:tcMar>
              <w:top w:w="57" w:type="dxa"/>
              <w:left w:w="113" w:type="dxa"/>
              <w:bottom w:w="57" w:type="dxa"/>
            </w:tcMar>
            <w:vAlign w:val="center"/>
          </w:tcPr>
          <w:p w14:paraId="4DA8CDA6" w14:textId="01A570FA"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5FE6450D" w14:textId="5EC44A7E" w:rsidR="00C77DA4" w:rsidRPr="001A245B" w:rsidRDefault="00605D3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Informar al usuario del cierre y archivo de la indagación preliminar</w:t>
            </w:r>
          </w:p>
        </w:tc>
        <w:tc>
          <w:tcPr>
            <w:tcW w:w="2126" w:type="dxa"/>
            <w:tcMar>
              <w:top w:w="57" w:type="dxa"/>
              <w:left w:w="113" w:type="dxa"/>
              <w:bottom w:w="57" w:type="dxa"/>
            </w:tcMar>
            <w:vAlign w:val="center"/>
          </w:tcPr>
          <w:p w14:paraId="1FF3E535" w14:textId="258DAC1C" w:rsidR="00C77DA4" w:rsidRPr="001A245B" w:rsidRDefault="00605D38" w:rsidP="003033FD">
            <w:pPr>
              <w:spacing w:after="0" w:line="240" w:lineRule="auto"/>
              <w:rPr>
                <w:rFonts w:ascii="Verdana" w:hAnsi="Verdana" w:cs="Arial"/>
                <w:sz w:val="16"/>
                <w:szCs w:val="16"/>
              </w:rPr>
            </w:pPr>
            <w:r w:rsidRPr="001A245B">
              <w:rPr>
                <w:rFonts w:ascii="Verdana" w:hAnsi="Verdana" w:cs="Arial"/>
                <w:color w:val="000000"/>
                <w:sz w:val="16"/>
                <w:szCs w:val="16"/>
              </w:rPr>
              <w:t>Profesional Especializado, Coordinadora Grupo Sistemas Especiales Importación-Exportación y Comercializadoras Internacionales., Secretaria(o) Ejecutiva</w:t>
            </w:r>
          </w:p>
        </w:tc>
        <w:tc>
          <w:tcPr>
            <w:tcW w:w="4661" w:type="dxa"/>
            <w:tcMar>
              <w:top w:w="57" w:type="dxa"/>
              <w:left w:w="113" w:type="dxa"/>
              <w:bottom w:w="57" w:type="dxa"/>
            </w:tcMar>
          </w:tcPr>
          <w:p w14:paraId="6AACE1CA" w14:textId="2165897F" w:rsidR="00C77DA4" w:rsidRPr="001A245B" w:rsidRDefault="00605D38" w:rsidP="003033FD">
            <w:pPr>
              <w:spacing w:after="0" w:line="240" w:lineRule="auto"/>
              <w:jc w:val="both"/>
              <w:rPr>
                <w:rFonts w:ascii="Verdana" w:hAnsi="Verdana" w:cs="Arial"/>
                <w:sz w:val="16"/>
                <w:szCs w:val="16"/>
              </w:rPr>
            </w:pPr>
            <w:r w:rsidRPr="001A245B">
              <w:rPr>
                <w:rFonts w:ascii="Verdana" w:hAnsi="Verdana" w:cs="Arial"/>
                <w:color w:val="000000"/>
                <w:sz w:val="16"/>
                <w:szCs w:val="16"/>
              </w:rPr>
              <w:t>En caso de no continuar con la apertura de la investigación, se informará al usuario el cierre y archivo de la indagación preliminar.</w:t>
            </w:r>
            <w:r w:rsidRPr="001A245B">
              <w:rPr>
                <w:rFonts w:ascii="Verdana" w:hAnsi="Verdana" w:cs="Arial"/>
                <w:color w:val="000000"/>
                <w:sz w:val="16"/>
                <w:szCs w:val="16"/>
              </w:rPr>
              <w:br/>
            </w:r>
            <w:r w:rsidRPr="001A245B">
              <w:rPr>
                <w:rFonts w:ascii="Verdana" w:hAnsi="Verdana" w:cs="Arial"/>
                <w:color w:val="000000"/>
                <w:sz w:val="16"/>
                <w:szCs w:val="16"/>
              </w:rPr>
              <w:br/>
              <w:t>Una vez se tenga el auto de archivo, la secretaria del grupo SEIEX-CI archivará en el expediente de la investigación, según lo contemplado en el procedimiento de archivo y según la norma del Archivo General de la Nación</w:t>
            </w:r>
          </w:p>
        </w:tc>
        <w:tc>
          <w:tcPr>
            <w:tcW w:w="1576" w:type="dxa"/>
            <w:tcMar>
              <w:top w:w="57" w:type="dxa"/>
              <w:left w:w="113" w:type="dxa"/>
              <w:bottom w:w="57" w:type="dxa"/>
            </w:tcMar>
            <w:vAlign w:val="center"/>
          </w:tcPr>
          <w:p w14:paraId="055F03CA" w14:textId="5754E3DF" w:rsidR="00C77DA4" w:rsidRPr="001A245B" w:rsidRDefault="00605D3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Auto de archivo FUID (Formato Único de Inventario Documental</w:t>
            </w:r>
            <w:r w:rsidR="001064CB">
              <w:rPr>
                <w:rFonts w:ascii="Verdana" w:hAnsi="Verdana" w:cs="Arial"/>
                <w:color w:val="000000"/>
                <w:sz w:val="16"/>
                <w:szCs w:val="16"/>
              </w:rPr>
              <w:t xml:space="preserve"> GD-FM-006</w:t>
            </w:r>
            <w:r w:rsidRPr="001A245B">
              <w:rPr>
                <w:rFonts w:ascii="Verdana" w:hAnsi="Verdana" w:cs="Arial"/>
                <w:color w:val="000000"/>
                <w:sz w:val="16"/>
                <w:szCs w:val="16"/>
              </w:rPr>
              <w:t>)</w:t>
            </w:r>
          </w:p>
        </w:tc>
      </w:tr>
      <w:tr w:rsidR="00865378" w:rsidRPr="001A245B" w14:paraId="30EA025E" w14:textId="77777777" w:rsidTr="00865378">
        <w:trPr>
          <w:trHeight w:val="17"/>
        </w:trPr>
        <w:tc>
          <w:tcPr>
            <w:tcW w:w="10768" w:type="dxa"/>
            <w:gridSpan w:val="5"/>
            <w:tcMar>
              <w:top w:w="57" w:type="dxa"/>
              <w:left w:w="113" w:type="dxa"/>
              <w:bottom w:w="57" w:type="dxa"/>
            </w:tcMar>
            <w:vAlign w:val="center"/>
          </w:tcPr>
          <w:p w14:paraId="36DF55C4" w14:textId="526FB9DE" w:rsidR="00865378" w:rsidRPr="001A245B" w:rsidRDefault="00865378" w:rsidP="003033FD">
            <w:pPr>
              <w:spacing w:after="0" w:line="240" w:lineRule="auto"/>
              <w:jc w:val="center"/>
              <w:rPr>
                <w:rFonts w:ascii="Verdana" w:hAnsi="Verdana" w:cs="Arial"/>
                <w:color w:val="000000"/>
                <w:sz w:val="16"/>
                <w:szCs w:val="16"/>
              </w:rPr>
            </w:pPr>
            <w:r w:rsidRPr="001A245B">
              <w:rPr>
                <w:rFonts w:ascii="Verdana" w:hAnsi="Verdana" w:cs="Arial"/>
                <w:b/>
                <w:bCs/>
                <w:color w:val="000000"/>
                <w:sz w:val="16"/>
                <w:szCs w:val="16"/>
              </w:rPr>
              <w:t>ETAPA DE INICIO DEL PROCEDIMIENTO ADMINISTRATIVO SANCIONATORIO</w:t>
            </w:r>
          </w:p>
        </w:tc>
      </w:tr>
      <w:tr w:rsidR="00C77DA4" w:rsidRPr="001A245B" w14:paraId="60AED25B" w14:textId="77777777" w:rsidTr="002B4273">
        <w:trPr>
          <w:trHeight w:val="17"/>
        </w:trPr>
        <w:tc>
          <w:tcPr>
            <w:tcW w:w="566" w:type="dxa"/>
            <w:tcMar>
              <w:top w:w="57" w:type="dxa"/>
              <w:left w:w="113" w:type="dxa"/>
              <w:bottom w:w="57" w:type="dxa"/>
            </w:tcMar>
            <w:vAlign w:val="center"/>
          </w:tcPr>
          <w:p w14:paraId="4D6D4277" w14:textId="6B8D1984"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39BB342" w14:textId="1088B5E6" w:rsidR="00C77DA4"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Elaborar acto administrativo de formulación de cargos y dar traslado al usuario</w:t>
            </w:r>
          </w:p>
        </w:tc>
        <w:tc>
          <w:tcPr>
            <w:tcW w:w="2126" w:type="dxa"/>
            <w:tcMar>
              <w:top w:w="57" w:type="dxa"/>
              <w:left w:w="113" w:type="dxa"/>
              <w:bottom w:w="57" w:type="dxa"/>
            </w:tcMar>
            <w:vAlign w:val="center"/>
          </w:tcPr>
          <w:p w14:paraId="3738D7A0" w14:textId="2989FBC4"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Especializado, Coordinadora Grupo Sistemas Especiales Importación-Exportación y Comercializadoras Internacionales., Subdirector(a) Diseño y Administración de Operaciones, Director de Comercio Exterior</w:t>
            </w:r>
          </w:p>
        </w:tc>
        <w:tc>
          <w:tcPr>
            <w:tcW w:w="4661" w:type="dxa"/>
            <w:tcMar>
              <w:top w:w="57" w:type="dxa"/>
              <w:left w:w="113" w:type="dxa"/>
              <w:bottom w:w="57" w:type="dxa"/>
            </w:tcMar>
          </w:tcPr>
          <w:p w14:paraId="1AB4D74A" w14:textId="688086B2" w:rsidR="00C77DA4"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Una vez se termine la etapa de verificación del incumplimiento, el profesional jurídico asignado elabora acto administrativo de formulación de cargos.</w:t>
            </w:r>
            <w:r w:rsidRPr="001A245B">
              <w:rPr>
                <w:rFonts w:ascii="Verdana" w:hAnsi="Verdana" w:cs="Arial"/>
                <w:color w:val="000000"/>
                <w:sz w:val="16"/>
                <w:szCs w:val="16"/>
              </w:rPr>
              <w:br/>
            </w:r>
            <w:r w:rsidRPr="001A245B">
              <w:rPr>
                <w:rFonts w:ascii="Verdana" w:hAnsi="Verdana" w:cs="Arial"/>
                <w:color w:val="000000"/>
                <w:sz w:val="16"/>
                <w:szCs w:val="16"/>
              </w:rPr>
              <w:br/>
              <w:t>El acto administrativo lo elabora el profesional jurídico asignado, lo revisa el Profesional (es) competente (s) asignado (s) que obraron en el expediente, posteriormente se pasa para revisión de la Subdirección de Diseño y Administración de Operaciones y finalmente se envía a la Dirección de Comercio Exterior para su firma.</w:t>
            </w:r>
            <w:r w:rsidRPr="001A245B">
              <w:rPr>
                <w:rFonts w:ascii="Verdana" w:hAnsi="Verdana" w:cs="Arial"/>
                <w:color w:val="000000"/>
                <w:sz w:val="16"/>
                <w:szCs w:val="16"/>
              </w:rPr>
              <w:br/>
            </w:r>
            <w:r w:rsidRPr="001A245B">
              <w:rPr>
                <w:rFonts w:ascii="Verdana" w:hAnsi="Verdana" w:cs="Arial"/>
                <w:color w:val="000000"/>
                <w:sz w:val="16"/>
                <w:szCs w:val="16"/>
              </w:rPr>
              <w:br/>
              <w:t>El acto administrativo de formulación de cargos deberá contener con precisión y claridad: los hechos que lo originan, las personas naturales o jurídicas objeto de la investigación, las disposiciones presuntamente vulneradas y las sanciones o medidas que serían procedentes.</w:t>
            </w:r>
            <w:r w:rsidRPr="001A245B">
              <w:rPr>
                <w:rFonts w:ascii="Verdana" w:hAnsi="Verdana" w:cs="Arial"/>
                <w:color w:val="000000"/>
                <w:sz w:val="16"/>
                <w:szCs w:val="16"/>
              </w:rPr>
              <w:br/>
            </w:r>
            <w:r w:rsidRPr="001A245B">
              <w:rPr>
                <w:rFonts w:ascii="Verdana" w:hAnsi="Verdana" w:cs="Arial"/>
                <w:color w:val="000000"/>
                <w:sz w:val="16"/>
                <w:szCs w:val="16"/>
              </w:rPr>
              <w:br/>
              <w:t>Este acto administrativo deberá ser notificado personalmente o por aviso a los investigados. Contra esta decisión no procede recurso.</w:t>
            </w:r>
            <w:r w:rsidRPr="001A245B">
              <w:rPr>
                <w:rFonts w:ascii="Verdana" w:hAnsi="Verdana" w:cs="Arial"/>
                <w:color w:val="000000"/>
                <w:sz w:val="16"/>
                <w:szCs w:val="16"/>
              </w:rPr>
              <w:br/>
            </w:r>
            <w:r w:rsidRPr="001A245B">
              <w:rPr>
                <w:rFonts w:ascii="Verdana" w:hAnsi="Verdana" w:cs="Arial"/>
                <w:color w:val="000000"/>
                <w:sz w:val="16"/>
                <w:szCs w:val="16"/>
              </w:rPr>
              <w:br/>
              <w:t>El término para presentar descargos y solicitar pruebas por parte del usuario es de 15 días siguientes a la notificación.</w:t>
            </w:r>
          </w:p>
        </w:tc>
        <w:tc>
          <w:tcPr>
            <w:tcW w:w="1576" w:type="dxa"/>
            <w:tcMar>
              <w:top w:w="57" w:type="dxa"/>
              <w:left w:w="113" w:type="dxa"/>
              <w:bottom w:w="57" w:type="dxa"/>
            </w:tcMar>
            <w:vAlign w:val="center"/>
          </w:tcPr>
          <w:p w14:paraId="26B3F445" w14:textId="7F559DA5"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Acto administrativo – Resolución de formulación de cargos</w:t>
            </w:r>
          </w:p>
        </w:tc>
      </w:tr>
      <w:tr w:rsidR="00C77DA4" w:rsidRPr="001A245B" w14:paraId="53BA97FA" w14:textId="77777777" w:rsidTr="00607318">
        <w:trPr>
          <w:trHeight w:val="1800"/>
        </w:trPr>
        <w:tc>
          <w:tcPr>
            <w:tcW w:w="566" w:type="dxa"/>
            <w:tcMar>
              <w:top w:w="57" w:type="dxa"/>
              <w:left w:w="113" w:type="dxa"/>
              <w:bottom w:w="57" w:type="dxa"/>
            </w:tcMar>
            <w:vAlign w:val="center"/>
          </w:tcPr>
          <w:p w14:paraId="085F6BDE" w14:textId="14A77EC9"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15</w:t>
            </w:r>
          </w:p>
        </w:tc>
        <w:tc>
          <w:tcPr>
            <w:tcW w:w="1839" w:type="dxa"/>
            <w:tcMar>
              <w:top w:w="57" w:type="dxa"/>
              <w:left w:w="113" w:type="dxa"/>
              <w:bottom w:w="57" w:type="dxa"/>
            </w:tcMar>
            <w:vAlign w:val="center"/>
          </w:tcPr>
          <w:p w14:paraId="4FB9EB0E" w14:textId="45647F5C" w:rsidR="00C77DA4" w:rsidRPr="001A245B" w:rsidRDefault="00865378" w:rsidP="00804F85">
            <w:pPr>
              <w:jc w:val="center"/>
              <w:rPr>
                <w:rFonts w:ascii="Verdana" w:hAnsi="Verdana" w:cs="Arial"/>
                <w:color w:val="000000"/>
                <w:sz w:val="16"/>
                <w:szCs w:val="16"/>
              </w:rPr>
            </w:pPr>
            <w:r w:rsidRPr="001A245B">
              <w:rPr>
                <w:rFonts w:ascii="Verdana" w:hAnsi="Verdana" w:cs="Arial"/>
                <w:color w:val="000000"/>
                <w:sz w:val="16"/>
                <w:szCs w:val="16"/>
              </w:rPr>
              <w:t>(H) Notificar el acto administrativo de formulación de cargos</w:t>
            </w:r>
          </w:p>
        </w:tc>
        <w:tc>
          <w:tcPr>
            <w:tcW w:w="2126" w:type="dxa"/>
            <w:tcMar>
              <w:top w:w="57" w:type="dxa"/>
              <w:left w:w="113" w:type="dxa"/>
              <w:bottom w:w="57" w:type="dxa"/>
            </w:tcMar>
            <w:vAlign w:val="center"/>
          </w:tcPr>
          <w:p w14:paraId="2A7B55E6" w14:textId="735FFB48"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Secretario Ejecutivo</w:t>
            </w:r>
          </w:p>
        </w:tc>
        <w:tc>
          <w:tcPr>
            <w:tcW w:w="4661" w:type="dxa"/>
            <w:tcMar>
              <w:top w:w="57" w:type="dxa"/>
              <w:left w:w="113" w:type="dxa"/>
              <w:bottom w:w="57" w:type="dxa"/>
            </w:tcMar>
          </w:tcPr>
          <w:p w14:paraId="589B1BEA" w14:textId="1DE09D6A" w:rsidR="00804F85" w:rsidRPr="001A245B" w:rsidRDefault="00865378" w:rsidP="00607318">
            <w:pPr>
              <w:spacing w:after="0" w:line="240" w:lineRule="auto"/>
              <w:jc w:val="both"/>
              <w:rPr>
                <w:rFonts w:ascii="Verdana" w:hAnsi="Verdana" w:cs="Arial"/>
                <w:sz w:val="16"/>
                <w:szCs w:val="16"/>
              </w:rPr>
            </w:pPr>
            <w:r w:rsidRPr="001A245B">
              <w:rPr>
                <w:rFonts w:ascii="Verdana" w:hAnsi="Verdana" w:cs="Arial"/>
                <w:color w:val="000000"/>
                <w:sz w:val="16"/>
                <w:szCs w:val="16"/>
              </w:rPr>
              <w:t>El profesional jurídico asignado notifica al usuario el acto administrativo de formulación de cargos.</w:t>
            </w:r>
            <w:r w:rsidRPr="001A245B">
              <w:rPr>
                <w:rFonts w:ascii="Verdana" w:hAnsi="Verdana" w:cs="Arial"/>
                <w:color w:val="000000"/>
                <w:sz w:val="16"/>
                <w:szCs w:val="16"/>
              </w:rPr>
              <w:br/>
            </w:r>
            <w:proofErr w:type="spellStart"/>
            <w:r w:rsidRPr="001A245B">
              <w:rPr>
                <w:rFonts w:ascii="Verdana" w:hAnsi="Verdana" w:cs="Arial"/>
                <w:color w:val="000000"/>
                <w:sz w:val="16"/>
                <w:szCs w:val="16"/>
              </w:rPr>
              <w:t>Tie</w:t>
            </w:r>
            <w:r w:rsidR="001A245B">
              <w:rPr>
                <w:rFonts w:ascii="Verdana" w:hAnsi="Verdana" w:cs="Arial"/>
                <w:color w:val="000000"/>
                <w:sz w:val="16"/>
                <w:szCs w:val="16"/>
              </w:rPr>
              <w:t>M</w:t>
            </w:r>
            <w:r w:rsidRPr="001A245B">
              <w:rPr>
                <w:rFonts w:ascii="Verdana" w:hAnsi="Verdana" w:cs="Arial"/>
                <w:color w:val="000000"/>
                <w:sz w:val="16"/>
                <w:szCs w:val="16"/>
              </w:rPr>
              <w:t>po</w:t>
            </w:r>
            <w:proofErr w:type="spellEnd"/>
            <w:r w:rsidRPr="001A245B">
              <w:rPr>
                <w:rFonts w:ascii="Verdana" w:hAnsi="Verdana" w:cs="Arial"/>
                <w:color w:val="000000"/>
                <w:sz w:val="16"/>
                <w:szCs w:val="16"/>
              </w:rPr>
              <w:t>: 15 días hábiles</w:t>
            </w:r>
          </w:p>
        </w:tc>
        <w:tc>
          <w:tcPr>
            <w:tcW w:w="1576" w:type="dxa"/>
            <w:tcMar>
              <w:top w:w="57" w:type="dxa"/>
              <w:left w:w="113" w:type="dxa"/>
              <w:bottom w:w="57" w:type="dxa"/>
            </w:tcMar>
            <w:vAlign w:val="center"/>
          </w:tcPr>
          <w:p w14:paraId="518AC529" w14:textId="61F364EA"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Correo electrónico de notificación Citación a notificación personal Notificación personal / Personal electrónica Notificación por aviso</w:t>
            </w:r>
          </w:p>
        </w:tc>
      </w:tr>
      <w:tr w:rsidR="00C77DA4" w:rsidRPr="001A245B" w14:paraId="28D47D19" w14:textId="77777777" w:rsidTr="002B4273">
        <w:trPr>
          <w:trHeight w:val="17"/>
        </w:trPr>
        <w:tc>
          <w:tcPr>
            <w:tcW w:w="566" w:type="dxa"/>
            <w:tcMar>
              <w:top w:w="57" w:type="dxa"/>
              <w:left w:w="113" w:type="dxa"/>
              <w:bottom w:w="57" w:type="dxa"/>
            </w:tcMar>
            <w:vAlign w:val="center"/>
          </w:tcPr>
          <w:p w14:paraId="3FC13BEE" w14:textId="383C5C7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7324E057" w14:textId="10B73B83" w:rsidR="00C77DA4"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(P) Recibir descargos y pruebas solicitadas al acto administrativo de apertura de investigación y asignar radicado</w:t>
            </w:r>
          </w:p>
        </w:tc>
        <w:tc>
          <w:tcPr>
            <w:tcW w:w="2126" w:type="dxa"/>
            <w:tcMar>
              <w:top w:w="57" w:type="dxa"/>
              <w:left w:w="113" w:type="dxa"/>
              <w:bottom w:w="57" w:type="dxa"/>
            </w:tcMar>
            <w:vAlign w:val="center"/>
          </w:tcPr>
          <w:p w14:paraId="68BF635D" w14:textId="4E169D30"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Mar>
              <w:top w:w="57" w:type="dxa"/>
              <w:left w:w="113" w:type="dxa"/>
              <w:bottom w:w="57" w:type="dxa"/>
            </w:tcMar>
          </w:tcPr>
          <w:p w14:paraId="1153C712" w14:textId="1EB7BE11" w:rsidR="00C77DA4" w:rsidRPr="001A245B" w:rsidRDefault="00865378" w:rsidP="00607318">
            <w:pPr>
              <w:spacing w:after="0" w:line="240" w:lineRule="auto"/>
              <w:jc w:val="both"/>
              <w:rPr>
                <w:rFonts w:ascii="Verdana" w:hAnsi="Verdana" w:cs="Arial"/>
                <w:sz w:val="16"/>
                <w:szCs w:val="16"/>
              </w:rPr>
            </w:pPr>
            <w:proofErr w:type="spellStart"/>
            <w:r w:rsidRPr="001A245B">
              <w:rPr>
                <w:rFonts w:ascii="Verdana" w:hAnsi="Verdana" w:cs="Arial"/>
                <w:color w:val="000000"/>
                <w:sz w:val="16"/>
                <w:szCs w:val="16"/>
              </w:rPr>
              <w:t>Recepcionar</w:t>
            </w:r>
            <w:proofErr w:type="spellEnd"/>
            <w:r w:rsidRPr="001A245B">
              <w:rPr>
                <w:rFonts w:ascii="Verdana" w:hAnsi="Verdana" w:cs="Arial"/>
                <w:color w:val="000000"/>
                <w:sz w:val="16"/>
                <w:szCs w:val="16"/>
              </w:rPr>
              <w:t xml:space="preserve"> y asignar descargos al acto administrativo de formulación de cargos.</w:t>
            </w:r>
            <w:r w:rsidRPr="001A245B">
              <w:rPr>
                <w:rFonts w:ascii="Verdana" w:hAnsi="Verdana" w:cs="Arial"/>
                <w:color w:val="000000"/>
                <w:sz w:val="16"/>
                <w:szCs w:val="16"/>
              </w:rPr>
              <w:br/>
            </w:r>
            <w:r w:rsidRPr="001A245B">
              <w:rPr>
                <w:rFonts w:ascii="Verdana" w:hAnsi="Verdana" w:cs="Arial"/>
                <w:b/>
                <w:color w:val="000000"/>
                <w:sz w:val="16"/>
                <w:szCs w:val="16"/>
              </w:rPr>
              <w:t>Nota</w:t>
            </w:r>
            <w:r w:rsidRPr="001A245B">
              <w:rPr>
                <w:rFonts w:ascii="Verdana" w:hAnsi="Verdana" w:cs="Arial"/>
                <w:color w:val="000000"/>
                <w:sz w:val="16"/>
                <w:szCs w:val="16"/>
              </w:rPr>
              <w:t>: Los investigados podrán, dentro de los quince (15) días siguientes a la notificación de la formulación de cargos, presentar los descargos y solicitar o aportar las pruebas que pretendan hacer valer.</w:t>
            </w:r>
            <w:r w:rsidRPr="001A245B">
              <w:rPr>
                <w:rFonts w:ascii="Verdana" w:hAnsi="Verdana" w:cs="Arial"/>
                <w:color w:val="000000"/>
                <w:sz w:val="16"/>
                <w:szCs w:val="16"/>
              </w:rPr>
              <w:br/>
              <w:t>Tiempo: 15 días hábiles</w:t>
            </w:r>
          </w:p>
        </w:tc>
        <w:tc>
          <w:tcPr>
            <w:tcW w:w="1576" w:type="dxa"/>
            <w:tcMar>
              <w:top w:w="57" w:type="dxa"/>
              <w:left w:w="113" w:type="dxa"/>
              <w:bottom w:w="57" w:type="dxa"/>
            </w:tcMar>
            <w:vAlign w:val="center"/>
          </w:tcPr>
          <w:p w14:paraId="5608C0AC" w14:textId="1963FB3A"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Plataforma de Gestión Documental / Número y fecha del radicado de la solicitud generado</w:t>
            </w:r>
          </w:p>
        </w:tc>
      </w:tr>
      <w:tr w:rsidR="00C77DA4" w:rsidRPr="001A245B" w14:paraId="565D3D34" w14:textId="77777777" w:rsidTr="002B4273">
        <w:trPr>
          <w:trHeight w:val="17"/>
        </w:trPr>
        <w:tc>
          <w:tcPr>
            <w:tcW w:w="566" w:type="dxa"/>
            <w:tcMar>
              <w:top w:w="57" w:type="dxa"/>
              <w:left w:w="113" w:type="dxa"/>
              <w:bottom w:w="57" w:type="dxa"/>
            </w:tcMar>
            <w:vAlign w:val="center"/>
          </w:tcPr>
          <w:p w14:paraId="36AC917D" w14:textId="65C5FF6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15563E6E" w14:textId="3BD37B1F" w:rsidR="00C77DA4"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Evaluar la solicitud de descargos al acto administrativo de formulación de cargos</w:t>
            </w:r>
          </w:p>
        </w:tc>
        <w:tc>
          <w:tcPr>
            <w:tcW w:w="2126" w:type="dxa"/>
            <w:tcMar>
              <w:top w:w="57" w:type="dxa"/>
              <w:left w:w="113" w:type="dxa"/>
              <w:bottom w:w="57" w:type="dxa"/>
            </w:tcMar>
            <w:vAlign w:val="center"/>
          </w:tcPr>
          <w:p w14:paraId="28A5C985" w14:textId="2DB9DA1B"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w:t>
            </w:r>
          </w:p>
        </w:tc>
        <w:tc>
          <w:tcPr>
            <w:tcW w:w="4661" w:type="dxa"/>
            <w:tcMar>
              <w:top w:w="57" w:type="dxa"/>
              <w:left w:w="113" w:type="dxa"/>
              <w:bottom w:w="57" w:type="dxa"/>
            </w:tcMar>
          </w:tcPr>
          <w:p w14:paraId="7B30B8B2" w14:textId="0A035324" w:rsidR="00C77DA4" w:rsidRPr="001A245B" w:rsidRDefault="00865378" w:rsidP="00607318">
            <w:pPr>
              <w:spacing w:after="0" w:line="240" w:lineRule="auto"/>
              <w:jc w:val="both"/>
              <w:rPr>
                <w:rFonts w:ascii="Verdana" w:hAnsi="Verdana" w:cs="Arial"/>
                <w:sz w:val="16"/>
                <w:szCs w:val="16"/>
              </w:rPr>
            </w:pPr>
            <w:r w:rsidRPr="001A245B">
              <w:rPr>
                <w:rFonts w:ascii="Verdana" w:hAnsi="Verdana" w:cs="Arial"/>
                <w:color w:val="000000"/>
                <w:sz w:val="16"/>
                <w:szCs w:val="16"/>
              </w:rPr>
              <w:t>Realizar evaluación inicial de los descargos y la solicitud de pruebas, como respuesta de la Resolución de formulación de cargos.</w:t>
            </w:r>
            <w:r w:rsidRPr="001A245B">
              <w:rPr>
                <w:rFonts w:ascii="Verdana" w:hAnsi="Verdana" w:cs="Arial"/>
                <w:color w:val="000000"/>
                <w:sz w:val="16"/>
                <w:szCs w:val="16"/>
              </w:rPr>
              <w:br/>
              <w:t>El término de evaluación inicial de la solicitud por parte de la entidad es de 3 días hábiles.</w:t>
            </w:r>
          </w:p>
        </w:tc>
        <w:tc>
          <w:tcPr>
            <w:tcW w:w="1576" w:type="dxa"/>
            <w:tcMar>
              <w:top w:w="57" w:type="dxa"/>
              <w:left w:w="113" w:type="dxa"/>
              <w:bottom w:w="57" w:type="dxa"/>
            </w:tcMar>
            <w:vAlign w:val="center"/>
          </w:tcPr>
          <w:p w14:paraId="172A8C83" w14:textId="1E081C96"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Evaluación realizada</w:t>
            </w:r>
          </w:p>
        </w:tc>
      </w:tr>
      <w:tr w:rsidR="00C77DA4" w:rsidRPr="001A245B" w14:paraId="3AE8AF85" w14:textId="77777777" w:rsidTr="002B4273">
        <w:trPr>
          <w:trHeight w:val="17"/>
        </w:trPr>
        <w:tc>
          <w:tcPr>
            <w:tcW w:w="566" w:type="dxa"/>
            <w:tcMar>
              <w:top w:w="57" w:type="dxa"/>
              <w:left w:w="113" w:type="dxa"/>
              <w:bottom w:w="57" w:type="dxa"/>
            </w:tcMar>
            <w:vAlign w:val="center"/>
          </w:tcPr>
          <w:p w14:paraId="3E341367" w14:textId="05DE9617"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6ED9216B" w14:textId="26303F38" w:rsidR="00C77DA4"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Elaborar auto de aceptación o rechazo de pruebas</w:t>
            </w:r>
          </w:p>
        </w:tc>
        <w:tc>
          <w:tcPr>
            <w:tcW w:w="2126" w:type="dxa"/>
            <w:tcMar>
              <w:top w:w="57" w:type="dxa"/>
              <w:left w:w="113" w:type="dxa"/>
              <w:bottom w:w="57" w:type="dxa"/>
            </w:tcMar>
            <w:vAlign w:val="center"/>
          </w:tcPr>
          <w:p w14:paraId="1AE3FF42" w14:textId="6FC8466D"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 Director de Comercio Exterior</w:t>
            </w:r>
          </w:p>
        </w:tc>
        <w:tc>
          <w:tcPr>
            <w:tcW w:w="4661" w:type="dxa"/>
            <w:tcMar>
              <w:top w:w="57" w:type="dxa"/>
              <w:left w:w="113" w:type="dxa"/>
              <w:bottom w:w="57" w:type="dxa"/>
            </w:tcMar>
          </w:tcPr>
          <w:p w14:paraId="37C44458" w14:textId="3C995210" w:rsidR="00C77DA4" w:rsidRPr="001A245B" w:rsidRDefault="00865378" w:rsidP="00607318">
            <w:pPr>
              <w:spacing w:after="0" w:line="240" w:lineRule="auto"/>
              <w:jc w:val="both"/>
              <w:rPr>
                <w:rFonts w:ascii="Verdana" w:hAnsi="Verdana" w:cs="Arial"/>
                <w:sz w:val="16"/>
                <w:szCs w:val="16"/>
              </w:rPr>
            </w:pPr>
            <w:r w:rsidRPr="001A245B">
              <w:rPr>
                <w:rFonts w:ascii="Verdana" w:hAnsi="Verdana" w:cs="Arial"/>
                <w:color w:val="000000"/>
                <w:sz w:val="16"/>
                <w:szCs w:val="16"/>
              </w:rPr>
              <w:t>Elaborar auto de aceptación o rechazo de pruebas.</w:t>
            </w:r>
            <w:r w:rsidRPr="001A245B">
              <w:rPr>
                <w:rFonts w:ascii="Verdana" w:hAnsi="Verdana" w:cs="Arial"/>
                <w:color w:val="000000"/>
                <w:sz w:val="16"/>
                <w:szCs w:val="16"/>
              </w:rPr>
              <w:br/>
              <w:t>El auto de aceptación o rechazo de pruebas lo elabora el profesional jurídico asignado, lo revisa el Profesional (es) competente (s) asignado (s) que obraron en el expediente, posteriormente se pasa para revisión de la Coordinadora del grupo SEIEX-CI y la Subdirección de Diseño y Administración de Operaciones y finalmente se envía a la Dirección de Comercio Exterior para su firma.</w:t>
            </w:r>
            <w:r w:rsidRPr="001A245B">
              <w:rPr>
                <w:rFonts w:ascii="Verdana" w:hAnsi="Verdana" w:cs="Arial"/>
                <w:color w:val="000000"/>
                <w:sz w:val="16"/>
                <w:szCs w:val="16"/>
              </w:rPr>
              <w:br/>
            </w:r>
            <w:r w:rsidRPr="001A245B">
              <w:rPr>
                <w:rFonts w:ascii="Verdana" w:hAnsi="Verdana" w:cs="Arial"/>
                <w:color w:val="000000"/>
                <w:sz w:val="16"/>
                <w:szCs w:val="16"/>
              </w:rPr>
              <w:br/>
            </w:r>
            <w:r w:rsidRPr="001A245B">
              <w:rPr>
                <w:rFonts w:ascii="Verdana" w:hAnsi="Verdana" w:cs="Arial"/>
                <w:b/>
                <w:bCs/>
                <w:color w:val="000000"/>
                <w:sz w:val="16"/>
                <w:szCs w:val="16"/>
              </w:rPr>
              <w:t>Nota:</w:t>
            </w:r>
            <w:r w:rsidRPr="001A245B">
              <w:rPr>
                <w:rFonts w:ascii="Verdana" w:hAnsi="Verdana" w:cs="Arial"/>
                <w:color w:val="000000"/>
                <w:sz w:val="16"/>
                <w:szCs w:val="16"/>
              </w:rPr>
              <w:t> Serán rechazadas de manera motivada, las inconducentes, las impertinentes y las superfluas y no se atenderán las practicadas ilegalmente.</w:t>
            </w:r>
          </w:p>
        </w:tc>
        <w:tc>
          <w:tcPr>
            <w:tcW w:w="1576" w:type="dxa"/>
            <w:tcMar>
              <w:top w:w="57" w:type="dxa"/>
              <w:left w:w="113" w:type="dxa"/>
              <w:bottom w:w="57" w:type="dxa"/>
            </w:tcMar>
            <w:vAlign w:val="center"/>
          </w:tcPr>
          <w:p w14:paraId="7F7EB4BD" w14:textId="6A055900"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Auto de aceptación o rechazo de pruebas</w:t>
            </w:r>
          </w:p>
        </w:tc>
      </w:tr>
      <w:tr w:rsidR="00C77DA4" w:rsidRPr="001A245B" w14:paraId="64DAB6FB" w14:textId="77777777" w:rsidTr="002B4273">
        <w:trPr>
          <w:trHeight w:val="17"/>
        </w:trPr>
        <w:tc>
          <w:tcPr>
            <w:tcW w:w="566" w:type="dxa"/>
            <w:tcMar>
              <w:top w:w="57" w:type="dxa"/>
              <w:left w:w="113" w:type="dxa"/>
              <w:bottom w:w="57" w:type="dxa"/>
            </w:tcMar>
            <w:vAlign w:val="center"/>
          </w:tcPr>
          <w:p w14:paraId="027CD637" w14:textId="2FADF831"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0A32A771" w14:textId="6246419D" w:rsidR="00C77DA4"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Practicar las pruebas</w:t>
            </w:r>
          </w:p>
        </w:tc>
        <w:tc>
          <w:tcPr>
            <w:tcW w:w="2126" w:type="dxa"/>
            <w:tcMar>
              <w:top w:w="57" w:type="dxa"/>
              <w:left w:w="113" w:type="dxa"/>
              <w:bottom w:w="57" w:type="dxa"/>
            </w:tcMar>
            <w:vAlign w:val="center"/>
          </w:tcPr>
          <w:p w14:paraId="544E5B04" w14:textId="0C709B8B"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w:t>
            </w:r>
          </w:p>
        </w:tc>
        <w:tc>
          <w:tcPr>
            <w:tcW w:w="4661" w:type="dxa"/>
            <w:tcMar>
              <w:top w:w="57" w:type="dxa"/>
              <w:left w:w="113" w:type="dxa"/>
              <w:bottom w:w="57" w:type="dxa"/>
            </w:tcMar>
          </w:tcPr>
          <w:p w14:paraId="5D06856E" w14:textId="60EDFC50" w:rsidR="00C77DA4" w:rsidRPr="001A245B" w:rsidRDefault="00865378" w:rsidP="00607318">
            <w:pPr>
              <w:spacing w:line="240" w:lineRule="auto"/>
              <w:jc w:val="both"/>
              <w:rPr>
                <w:rFonts w:ascii="Verdana" w:hAnsi="Verdana" w:cs="Arial"/>
                <w:color w:val="000000"/>
                <w:sz w:val="16"/>
                <w:szCs w:val="16"/>
              </w:rPr>
            </w:pPr>
            <w:r w:rsidRPr="001A245B">
              <w:rPr>
                <w:rFonts w:ascii="Verdana" w:hAnsi="Verdana" w:cs="Arial"/>
                <w:color w:val="000000"/>
                <w:sz w:val="16"/>
                <w:szCs w:val="16"/>
              </w:rPr>
              <w:t>Practicar las pruebas decretadas en la hora, fecha y lugares indicados en el acto administrativo, por el profesional (es) competente (s) asignado (s) por la Subdirectora de Diseño y Administración de Operaciones.</w:t>
            </w:r>
            <w:r w:rsidRPr="001A245B">
              <w:rPr>
                <w:rFonts w:ascii="Verdana" w:hAnsi="Verdana" w:cs="Arial"/>
                <w:color w:val="000000"/>
                <w:sz w:val="16"/>
                <w:szCs w:val="16"/>
              </w:rPr>
              <w:br/>
              <w:t>Tiempo: entre 30 a 60 días hábiles</w:t>
            </w:r>
          </w:p>
        </w:tc>
        <w:tc>
          <w:tcPr>
            <w:tcW w:w="1576" w:type="dxa"/>
            <w:tcMar>
              <w:top w:w="57" w:type="dxa"/>
              <w:left w:w="113" w:type="dxa"/>
              <w:bottom w:w="57" w:type="dxa"/>
            </w:tcMar>
            <w:vAlign w:val="center"/>
          </w:tcPr>
          <w:p w14:paraId="5E39A779" w14:textId="11FBAB8D"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Pruebas</w:t>
            </w:r>
          </w:p>
        </w:tc>
      </w:tr>
      <w:tr w:rsidR="00C77DA4" w:rsidRPr="001A245B" w14:paraId="559BFEB4" w14:textId="77777777" w:rsidTr="002B4273">
        <w:trPr>
          <w:trHeight w:val="17"/>
        </w:trPr>
        <w:tc>
          <w:tcPr>
            <w:tcW w:w="566" w:type="dxa"/>
            <w:tcMar>
              <w:top w:w="57" w:type="dxa"/>
              <w:left w:w="113" w:type="dxa"/>
              <w:bottom w:w="57" w:type="dxa"/>
            </w:tcMar>
            <w:vAlign w:val="center"/>
          </w:tcPr>
          <w:p w14:paraId="7BFB6DA8" w14:textId="5523D045"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7AAB00D" w14:textId="4DB7F1E9" w:rsidR="00C77DA4"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Elaborar Auto administrativo de traslado de alegatos</w:t>
            </w:r>
          </w:p>
        </w:tc>
        <w:tc>
          <w:tcPr>
            <w:tcW w:w="2126" w:type="dxa"/>
            <w:tcMar>
              <w:top w:w="57" w:type="dxa"/>
              <w:left w:w="113" w:type="dxa"/>
              <w:bottom w:w="57" w:type="dxa"/>
            </w:tcMar>
            <w:vAlign w:val="center"/>
          </w:tcPr>
          <w:p w14:paraId="6A30E3D2" w14:textId="152943AB"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 Director de Comercio Exterior</w:t>
            </w:r>
          </w:p>
        </w:tc>
        <w:tc>
          <w:tcPr>
            <w:tcW w:w="4661" w:type="dxa"/>
            <w:tcMar>
              <w:top w:w="57" w:type="dxa"/>
              <w:left w:w="113" w:type="dxa"/>
              <w:bottom w:w="57" w:type="dxa"/>
            </w:tcMar>
          </w:tcPr>
          <w:p w14:paraId="70A0EE4A" w14:textId="777DCB74" w:rsidR="00C77DA4"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Elaborar auto administrativo que le dé traslado al investigado para la presentación de alegatos.</w:t>
            </w:r>
            <w:r w:rsidRPr="001A245B">
              <w:rPr>
                <w:rFonts w:ascii="Verdana" w:hAnsi="Verdana" w:cs="Arial"/>
                <w:color w:val="000000"/>
                <w:sz w:val="16"/>
                <w:szCs w:val="16"/>
              </w:rPr>
              <w:br/>
              <w:t>El Auto administrativo de traslado de alegatos lo elabora el profesional jurídico asignado, lo revisa el Profesional (es) competente (s) asignado (s) que obraron en el expediente, posteriormente se pasa para revisión de la Coordinadora del grupo SEIEX-CI y la Subdirección de Diseño y Administración de Operaciones y finalmente se envía a la Dirección de Comercio Exterior para su firma.</w:t>
            </w:r>
            <w:r w:rsidRPr="001A245B">
              <w:rPr>
                <w:rFonts w:ascii="Verdana" w:hAnsi="Verdana" w:cs="Arial"/>
                <w:color w:val="000000"/>
                <w:sz w:val="16"/>
                <w:szCs w:val="16"/>
              </w:rPr>
              <w:br/>
              <w:t>Tiempo: 10 días hábiles</w:t>
            </w:r>
          </w:p>
        </w:tc>
        <w:tc>
          <w:tcPr>
            <w:tcW w:w="1576" w:type="dxa"/>
            <w:tcMar>
              <w:top w:w="57" w:type="dxa"/>
              <w:left w:w="113" w:type="dxa"/>
              <w:bottom w:w="57" w:type="dxa"/>
            </w:tcMar>
            <w:vAlign w:val="center"/>
          </w:tcPr>
          <w:p w14:paraId="68E28883" w14:textId="7E618899"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Auto administrativo de traslado de alegatos</w:t>
            </w:r>
          </w:p>
        </w:tc>
      </w:tr>
      <w:tr w:rsidR="00C77DA4" w:rsidRPr="001A245B" w14:paraId="6AD622DB" w14:textId="77777777" w:rsidTr="002B4273">
        <w:trPr>
          <w:trHeight w:val="17"/>
        </w:trPr>
        <w:tc>
          <w:tcPr>
            <w:tcW w:w="566" w:type="dxa"/>
            <w:tcMar>
              <w:top w:w="57" w:type="dxa"/>
              <w:left w:w="113" w:type="dxa"/>
              <w:bottom w:w="57" w:type="dxa"/>
            </w:tcMar>
            <w:vAlign w:val="center"/>
          </w:tcPr>
          <w:p w14:paraId="4A6A2E00" w14:textId="60B1B03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21</w:t>
            </w:r>
          </w:p>
        </w:tc>
        <w:tc>
          <w:tcPr>
            <w:tcW w:w="1839" w:type="dxa"/>
            <w:tcMar>
              <w:top w:w="57" w:type="dxa"/>
              <w:left w:w="113" w:type="dxa"/>
              <w:bottom w:w="57" w:type="dxa"/>
            </w:tcMar>
            <w:vAlign w:val="center"/>
          </w:tcPr>
          <w:p w14:paraId="014383B7" w14:textId="77777777" w:rsidR="00865378" w:rsidRPr="001A245B" w:rsidRDefault="00865378" w:rsidP="00865378">
            <w:pPr>
              <w:jc w:val="center"/>
              <w:rPr>
                <w:rFonts w:ascii="Verdana" w:hAnsi="Verdana" w:cs="Arial"/>
                <w:color w:val="000000"/>
                <w:sz w:val="16"/>
                <w:szCs w:val="16"/>
              </w:rPr>
            </w:pPr>
            <w:r w:rsidRPr="001A245B">
              <w:rPr>
                <w:rFonts w:ascii="Verdana" w:hAnsi="Verdana" w:cs="Arial"/>
                <w:color w:val="000000"/>
                <w:sz w:val="16"/>
                <w:szCs w:val="16"/>
              </w:rPr>
              <w:br/>
              <w:t>(P) Recibir los alegatos de conclusión</w:t>
            </w:r>
          </w:p>
          <w:p w14:paraId="667395E8" w14:textId="71F6E100" w:rsidR="00C77DA4" w:rsidRPr="001A245B" w:rsidRDefault="00C77DA4" w:rsidP="007341F5">
            <w:pPr>
              <w:spacing w:after="0" w:line="240" w:lineRule="auto"/>
              <w:jc w:val="center"/>
              <w:rPr>
                <w:rFonts w:ascii="Verdana" w:hAnsi="Verdana" w:cs="Arial"/>
                <w:sz w:val="16"/>
                <w:szCs w:val="16"/>
              </w:rPr>
            </w:pPr>
          </w:p>
        </w:tc>
        <w:tc>
          <w:tcPr>
            <w:tcW w:w="2126" w:type="dxa"/>
            <w:tcMar>
              <w:top w:w="57" w:type="dxa"/>
              <w:left w:w="113" w:type="dxa"/>
              <w:bottom w:w="57" w:type="dxa"/>
            </w:tcMar>
            <w:vAlign w:val="center"/>
          </w:tcPr>
          <w:p w14:paraId="7B4AD24C" w14:textId="20F754F1"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Mar>
              <w:top w:w="57" w:type="dxa"/>
              <w:left w:w="113" w:type="dxa"/>
              <w:bottom w:w="57" w:type="dxa"/>
            </w:tcMar>
          </w:tcPr>
          <w:p w14:paraId="0072B8D5" w14:textId="2FF31FC5" w:rsidR="00C77DA4" w:rsidRPr="001A245B" w:rsidRDefault="00865378" w:rsidP="003033FD">
            <w:pPr>
              <w:spacing w:after="0" w:line="240" w:lineRule="auto"/>
              <w:jc w:val="both"/>
              <w:rPr>
                <w:rFonts w:ascii="Verdana" w:hAnsi="Verdana" w:cs="Arial"/>
                <w:sz w:val="16"/>
                <w:szCs w:val="16"/>
              </w:rPr>
            </w:pPr>
            <w:proofErr w:type="spellStart"/>
            <w:r w:rsidRPr="001A245B">
              <w:rPr>
                <w:rFonts w:ascii="Verdana" w:hAnsi="Verdana" w:cs="Arial"/>
                <w:color w:val="000000"/>
                <w:sz w:val="16"/>
                <w:szCs w:val="16"/>
              </w:rPr>
              <w:t>Recepcionar</w:t>
            </w:r>
            <w:proofErr w:type="spellEnd"/>
            <w:r w:rsidRPr="001A245B">
              <w:rPr>
                <w:rFonts w:ascii="Verdana" w:hAnsi="Verdana" w:cs="Arial"/>
                <w:color w:val="000000"/>
                <w:sz w:val="16"/>
                <w:szCs w:val="16"/>
              </w:rPr>
              <w:t xml:space="preserve"> los alegatos de conclusión y se anexan al expediente.</w:t>
            </w:r>
            <w:r w:rsidRPr="001A245B">
              <w:rPr>
                <w:rFonts w:ascii="Verdana" w:hAnsi="Verdana" w:cs="Arial"/>
                <w:color w:val="000000"/>
                <w:sz w:val="16"/>
                <w:szCs w:val="16"/>
              </w:rPr>
              <w:br/>
              <w:t>Tiempo: 10 días hábiles</w:t>
            </w:r>
          </w:p>
        </w:tc>
        <w:tc>
          <w:tcPr>
            <w:tcW w:w="1576" w:type="dxa"/>
            <w:tcMar>
              <w:top w:w="57" w:type="dxa"/>
              <w:left w:w="113" w:type="dxa"/>
              <w:bottom w:w="57" w:type="dxa"/>
            </w:tcMar>
            <w:vAlign w:val="center"/>
          </w:tcPr>
          <w:p w14:paraId="4C29635F" w14:textId="10E7BC51"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Plataforma de Gestión Documental / Número y fecha del radicado de la solicitud generado</w:t>
            </w:r>
          </w:p>
        </w:tc>
      </w:tr>
      <w:tr w:rsidR="00C77DA4" w:rsidRPr="001A245B" w14:paraId="15A250A3" w14:textId="77777777" w:rsidTr="002B4273">
        <w:trPr>
          <w:trHeight w:val="17"/>
        </w:trPr>
        <w:tc>
          <w:tcPr>
            <w:tcW w:w="566" w:type="dxa"/>
            <w:tcMar>
              <w:top w:w="57" w:type="dxa"/>
              <w:left w:w="113" w:type="dxa"/>
              <w:bottom w:w="57" w:type="dxa"/>
            </w:tcMar>
            <w:vAlign w:val="center"/>
          </w:tcPr>
          <w:p w14:paraId="3F04D75B" w14:textId="5906BB57"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37C68AF0" w14:textId="29DF9A55" w:rsidR="00C77DA4"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Elaborar proyecto de acto administrativo de decisión</w:t>
            </w:r>
          </w:p>
        </w:tc>
        <w:tc>
          <w:tcPr>
            <w:tcW w:w="2126" w:type="dxa"/>
            <w:tcMar>
              <w:top w:w="57" w:type="dxa"/>
              <w:left w:w="113" w:type="dxa"/>
              <w:bottom w:w="57" w:type="dxa"/>
            </w:tcMar>
            <w:vAlign w:val="center"/>
          </w:tcPr>
          <w:p w14:paraId="56CCDA99" w14:textId="73F23D1A"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0BEB0F61" w14:textId="1D16A182" w:rsidR="00C77DA4"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La Coordinadora del Grupo asignará al profesional jurídico para que proyecte la resolución de decisión final de la investigación, lo revisa el Profesional (es) competente (s) asignado (s) que obraron en el expediente, posteriormente se pasa para revisión de la Coordinadora del grupo SEIEX-CI y la Subdirección de Diseño y Administración de Operaciones y finalmente se envía a la Dirección de Comercio Exterior para su firma.</w:t>
            </w:r>
            <w:r w:rsidRPr="001A245B">
              <w:rPr>
                <w:rFonts w:ascii="Verdana" w:hAnsi="Verdana" w:cs="Arial"/>
                <w:color w:val="000000"/>
                <w:sz w:val="16"/>
                <w:szCs w:val="16"/>
              </w:rPr>
              <w:br/>
              <w:t>El acto administrativo que ponga fin al procedimiento administrativo de carácter sancionatorio deberá contener:</w:t>
            </w:r>
            <w:r w:rsidRPr="001A245B">
              <w:rPr>
                <w:rFonts w:ascii="Verdana" w:hAnsi="Verdana" w:cs="Arial"/>
                <w:color w:val="000000"/>
                <w:sz w:val="16"/>
                <w:szCs w:val="16"/>
              </w:rPr>
              <w:br/>
            </w:r>
            <w:r w:rsidRPr="001A245B">
              <w:rPr>
                <w:rFonts w:ascii="Verdana" w:hAnsi="Verdana" w:cs="Arial"/>
                <w:color w:val="000000"/>
                <w:sz w:val="16"/>
                <w:szCs w:val="16"/>
              </w:rPr>
              <w:br/>
              <w:t xml:space="preserve">1. La individualización de la persona natural </w:t>
            </w:r>
            <w:proofErr w:type="spellStart"/>
            <w:r w:rsidRPr="001A245B">
              <w:rPr>
                <w:rFonts w:ascii="Verdana" w:hAnsi="Verdana" w:cs="Arial"/>
                <w:color w:val="000000"/>
                <w:sz w:val="16"/>
                <w:szCs w:val="16"/>
              </w:rPr>
              <w:t>ó</w:t>
            </w:r>
            <w:proofErr w:type="spellEnd"/>
            <w:r w:rsidRPr="001A245B">
              <w:rPr>
                <w:rFonts w:ascii="Verdana" w:hAnsi="Verdana" w:cs="Arial"/>
                <w:color w:val="000000"/>
                <w:sz w:val="16"/>
                <w:szCs w:val="16"/>
              </w:rPr>
              <w:t xml:space="preserve"> jurídica a sancionar.</w:t>
            </w:r>
            <w:r w:rsidRPr="001A245B">
              <w:rPr>
                <w:rFonts w:ascii="Verdana" w:hAnsi="Verdana" w:cs="Arial"/>
                <w:color w:val="000000"/>
                <w:sz w:val="16"/>
                <w:szCs w:val="16"/>
              </w:rPr>
              <w:br/>
              <w:t>2. El análisis de hechos y pruebas con base en los cuales se impone la sanción.</w:t>
            </w:r>
            <w:r w:rsidRPr="001A245B">
              <w:rPr>
                <w:rFonts w:ascii="Verdana" w:hAnsi="Verdana" w:cs="Arial"/>
                <w:color w:val="000000"/>
                <w:sz w:val="16"/>
                <w:szCs w:val="16"/>
              </w:rPr>
              <w:br/>
              <w:t>3. Las normas infringidas con los hechos probados.</w:t>
            </w:r>
            <w:r w:rsidRPr="001A245B">
              <w:rPr>
                <w:rFonts w:ascii="Verdana" w:hAnsi="Verdana" w:cs="Arial"/>
                <w:color w:val="000000"/>
                <w:sz w:val="16"/>
                <w:szCs w:val="16"/>
              </w:rPr>
              <w:br/>
              <w:t>4. La decisión final de archivo o sanción y la correspondiente fundamentación.</w:t>
            </w:r>
            <w:r w:rsidRPr="001A245B">
              <w:rPr>
                <w:rFonts w:ascii="Verdana" w:hAnsi="Verdana" w:cs="Arial"/>
                <w:color w:val="000000"/>
                <w:sz w:val="16"/>
                <w:szCs w:val="16"/>
              </w:rPr>
              <w:br/>
            </w:r>
            <w:r w:rsidRPr="001A245B">
              <w:rPr>
                <w:rFonts w:ascii="Verdana" w:hAnsi="Verdana" w:cs="Arial"/>
                <w:color w:val="000000"/>
                <w:sz w:val="16"/>
                <w:szCs w:val="16"/>
              </w:rPr>
              <w:br/>
              <w:t>Este acto administrativo deberá ser notificado personalmente a los investigados. Contra esta decisión proceden los recursos de ley.</w:t>
            </w:r>
            <w:r w:rsidRPr="001A245B">
              <w:rPr>
                <w:rFonts w:ascii="Verdana" w:hAnsi="Verdana" w:cs="Arial"/>
                <w:color w:val="000000"/>
                <w:sz w:val="16"/>
                <w:szCs w:val="16"/>
              </w:rPr>
              <w:br/>
              <w:t>Tiempo: 30 días hábiles</w:t>
            </w:r>
          </w:p>
        </w:tc>
        <w:tc>
          <w:tcPr>
            <w:tcW w:w="1576" w:type="dxa"/>
            <w:tcMar>
              <w:top w:w="57" w:type="dxa"/>
              <w:left w:w="113" w:type="dxa"/>
              <w:bottom w:w="57" w:type="dxa"/>
            </w:tcMar>
            <w:vAlign w:val="center"/>
          </w:tcPr>
          <w:p w14:paraId="53B9B003" w14:textId="1D734E60"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Proyecto de acto administrativo de decisión (Sanción de Amonestación, Suspensión o Cancelación del programa)</w:t>
            </w:r>
          </w:p>
        </w:tc>
      </w:tr>
      <w:tr w:rsidR="00C77DA4" w:rsidRPr="001A245B" w14:paraId="44981E8F" w14:textId="77777777" w:rsidTr="002B4273">
        <w:trPr>
          <w:trHeight w:val="17"/>
        </w:trPr>
        <w:tc>
          <w:tcPr>
            <w:tcW w:w="566" w:type="dxa"/>
            <w:tcMar>
              <w:top w:w="57" w:type="dxa"/>
              <w:left w:w="113" w:type="dxa"/>
              <w:bottom w:w="57" w:type="dxa"/>
            </w:tcMar>
            <w:vAlign w:val="center"/>
          </w:tcPr>
          <w:p w14:paraId="3622281D" w14:textId="2D923C7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839" w:type="dxa"/>
            <w:tcMar>
              <w:top w:w="57" w:type="dxa"/>
              <w:left w:w="113" w:type="dxa"/>
              <w:bottom w:w="57" w:type="dxa"/>
            </w:tcMar>
            <w:vAlign w:val="center"/>
          </w:tcPr>
          <w:p w14:paraId="5769AE16" w14:textId="69E26FBF" w:rsidR="00C77DA4"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(V) Revisar y ajustar proyecto del acto administrativo de decisión</w:t>
            </w:r>
          </w:p>
        </w:tc>
        <w:tc>
          <w:tcPr>
            <w:tcW w:w="2126" w:type="dxa"/>
            <w:tcMar>
              <w:top w:w="57" w:type="dxa"/>
              <w:left w:w="113" w:type="dxa"/>
              <w:bottom w:w="57" w:type="dxa"/>
            </w:tcMar>
            <w:vAlign w:val="center"/>
          </w:tcPr>
          <w:p w14:paraId="0C485BC2" w14:textId="3B6105F9" w:rsidR="00C77DA4"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w:t>
            </w:r>
          </w:p>
        </w:tc>
        <w:tc>
          <w:tcPr>
            <w:tcW w:w="4661" w:type="dxa"/>
            <w:tcMar>
              <w:top w:w="57" w:type="dxa"/>
              <w:left w:w="113" w:type="dxa"/>
              <w:bottom w:w="57" w:type="dxa"/>
            </w:tcMar>
          </w:tcPr>
          <w:p w14:paraId="4EF4EC2E" w14:textId="083EC302" w:rsidR="00C77DA4" w:rsidRPr="001A245B" w:rsidRDefault="00865378" w:rsidP="001A245B">
            <w:pPr>
              <w:jc w:val="both"/>
              <w:rPr>
                <w:rFonts w:ascii="Verdana" w:hAnsi="Verdana" w:cs="Arial"/>
                <w:color w:val="000000"/>
                <w:sz w:val="16"/>
                <w:szCs w:val="16"/>
              </w:rPr>
            </w:pPr>
            <w:r w:rsidRPr="001A245B">
              <w:rPr>
                <w:rFonts w:ascii="Verdana" w:hAnsi="Verdana" w:cs="Arial"/>
                <w:color w:val="000000"/>
                <w:sz w:val="16"/>
                <w:szCs w:val="16"/>
              </w:rPr>
              <w:br/>
              <w:t>El proyecto de acto administrativo (Resolución) pasa para la revisión y visto bueno de la Coordinadora del grupo SEIEX-CI, posteriormente la Subdirectora de Diseño y Administración de Operaciones y la Asesora de la Dirección Comercio Exterior.</w:t>
            </w:r>
          </w:p>
        </w:tc>
        <w:tc>
          <w:tcPr>
            <w:tcW w:w="1576" w:type="dxa"/>
            <w:tcMar>
              <w:top w:w="57" w:type="dxa"/>
              <w:left w:w="113" w:type="dxa"/>
              <w:bottom w:w="57" w:type="dxa"/>
            </w:tcMar>
            <w:vAlign w:val="center"/>
          </w:tcPr>
          <w:p w14:paraId="25157E39" w14:textId="37D0C2AC" w:rsidR="00C77DA4"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Proyecto de acto administrativo de decisión (Sanción de Amonestación, Suspensión o Cancelación del programa)</w:t>
            </w:r>
          </w:p>
        </w:tc>
      </w:tr>
      <w:tr w:rsidR="00BB63A6" w:rsidRPr="001A245B" w14:paraId="589A3E90" w14:textId="77777777" w:rsidTr="002B4273">
        <w:trPr>
          <w:trHeight w:val="17"/>
        </w:trPr>
        <w:tc>
          <w:tcPr>
            <w:tcW w:w="566" w:type="dxa"/>
            <w:tcMar>
              <w:top w:w="57" w:type="dxa"/>
              <w:left w:w="113" w:type="dxa"/>
              <w:bottom w:w="57" w:type="dxa"/>
            </w:tcMar>
            <w:vAlign w:val="center"/>
          </w:tcPr>
          <w:p w14:paraId="55FF0A2C" w14:textId="487B2ECD" w:rsidR="00BB63A6" w:rsidRDefault="00BB63A6" w:rsidP="003033FD">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34361732" w14:textId="65073DC9" w:rsidR="00BB63A6"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Firma del acto administrativo de decisión</w:t>
            </w:r>
          </w:p>
        </w:tc>
        <w:tc>
          <w:tcPr>
            <w:tcW w:w="2126" w:type="dxa"/>
            <w:tcMar>
              <w:top w:w="57" w:type="dxa"/>
              <w:left w:w="113" w:type="dxa"/>
              <w:bottom w:w="57" w:type="dxa"/>
            </w:tcMar>
            <w:vAlign w:val="center"/>
          </w:tcPr>
          <w:p w14:paraId="1A24B182" w14:textId="42706187" w:rsidR="00BB63A6"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Director de Comercio Exterio</w:t>
            </w:r>
            <w:r w:rsidR="00996A8F">
              <w:rPr>
                <w:rFonts w:ascii="Verdana" w:hAnsi="Verdana" w:cs="Arial"/>
                <w:color w:val="000000"/>
                <w:sz w:val="16"/>
                <w:szCs w:val="16"/>
              </w:rPr>
              <w:t>r</w:t>
            </w:r>
          </w:p>
        </w:tc>
        <w:tc>
          <w:tcPr>
            <w:tcW w:w="4661" w:type="dxa"/>
            <w:tcMar>
              <w:top w:w="57" w:type="dxa"/>
              <w:left w:w="113" w:type="dxa"/>
              <w:bottom w:w="57" w:type="dxa"/>
            </w:tcMar>
          </w:tcPr>
          <w:p w14:paraId="0CBA81A0" w14:textId="546EF27E" w:rsidR="00BB63A6"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Una vez revisado y ajustado el acto administrativo pasa para la firma por parte del Director de Comercio Exterior.</w:t>
            </w:r>
          </w:p>
        </w:tc>
        <w:tc>
          <w:tcPr>
            <w:tcW w:w="1576" w:type="dxa"/>
            <w:tcMar>
              <w:top w:w="57" w:type="dxa"/>
              <w:left w:w="113" w:type="dxa"/>
              <w:bottom w:w="57" w:type="dxa"/>
            </w:tcMar>
            <w:vAlign w:val="center"/>
          </w:tcPr>
          <w:p w14:paraId="6A0B8FD8" w14:textId="151FD503" w:rsidR="00BB63A6"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Acto administrativo de decisión (Sanción de Amonestación, Suspensión o Cancelación del programa)</w:t>
            </w:r>
          </w:p>
        </w:tc>
      </w:tr>
      <w:tr w:rsidR="00EC09BF" w:rsidRPr="001A245B" w14:paraId="43E7F02C" w14:textId="77777777" w:rsidTr="002B4273">
        <w:trPr>
          <w:trHeight w:val="17"/>
        </w:trPr>
        <w:tc>
          <w:tcPr>
            <w:tcW w:w="566" w:type="dxa"/>
            <w:tcMar>
              <w:top w:w="57" w:type="dxa"/>
              <w:left w:w="113" w:type="dxa"/>
              <w:bottom w:w="57" w:type="dxa"/>
            </w:tcMar>
            <w:vAlign w:val="center"/>
          </w:tcPr>
          <w:p w14:paraId="09A726FB" w14:textId="52344046" w:rsidR="00EC09BF" w:rsidRDefault="00EC09BF" w:rsidP="00EC09BF">
            <w:pPr>
              <w:spacing w:after="0" w:line="240" w:lineRule="auto"/>
              <w:ind w:left="-142"/>
              <w:rPr>
                <w:rFonts w:ascii="Verdana" w:hAnsi="Verdana" w:cs="Arial"/>
                <w:b/>
                <w:sz w:val="16"/>
                <w:szCs w:val="16"/>
              </w:rPr>
            </w:pPr>
            <w:r>
              <w:rPr>
                <w:rFonts w:ascii="Verdana" w:hAnsi="Verdana" w:cs="Arial"/>
                <w:b/>
                <w:sz w:val="16"/>
                <w:szCs w:val="16"/>
              </w:rPr>
              <w:t xml:space="preserve">  25</w:t>
            </w:r>
          </w:p>
        </w:tc>
        <w:tc>
          <w:tcPr>
            <w:tcW w:w="1839" w:type="dxa"/>
            <w:tcMar>
              <w:top w:w="57" w:type="dxa"/>
              <w:left w:w="113" w:type="dxa"/>
              <w:bottom w:w="57" w:type="dxa"/>
            </w:tcMar>
            <w:vAlign w:val="center"/>
          </w:tcPr>
          <w:p w14:paraId="2E93F33A" w14:textId="77777777" w:rsidR="00865378" w:rsidRPr="001A245B" w:rsidRDefault="00865378" w:rsidP="00865378">
            <w:pPr>
              <w:jc w:val="center"/>
              <w:rPr>
                <w:rFonts w:ascii="Verdana" w:hAnsi="Verdana" w:cs="Arial"/>
                <w:color w:val="000000"/>
                <w:sz w:val="16"/>
                <w:szCs w:val="16"/>
              </w:rPr>
            </w:pPr>
            <w:r w:rsidRPr="001A245B">
              <w:rPr>
                <w:rFonts w:ascii="Verdana" w:hAnsi="Verdana" w:cs="Arial"/>
                <w:color w:val="000000"/>
                <w:sz w:val="16"/>
                <w:szCs w:val="16"/>
              </w:rPr>
              <w:br/>
              <w:t>(H) Notificar el acto administrativo de decisión</w:t>
            </w:r>
          </w:p>
          <w:p w14:paraId="6C8F1BBC" w14:textId="77777777" w:rsidR="00EC09BF" w:rsidRPr="001A245B" w:rsidRDefault="00EC09BF" w:rsidP="007341F5">
            <w:pPr>
              <w:spacing w:after="0" w:line="240" w:lineRule="auto"/>
              <w:jc w:val="center"/>
              <w:rPr>
                <w:rFonts w:ascii="Verdana" w:hAnsi="Verdana" w:cs="Arial"/>
                <w:sz w:val="16"/>
                <w:szCs w:val="16"/>
              </w:rPr>
            </w:pPr>
          </w:p>
        </w:tc>
        <w:tc>
          <w:tcPr>
            <w:tcW w:w="2126" w:type="dxa"/>
            <w:tcMar>
              <w:top w:w="57" w:type="dxa"/>
              <w:left w:w="113" w:type="dxa"/>
              <w:bottom w:w="57" w:type="dxa"/>
            </w:tcMar>
            <w:vAlign w:val="center"/>
          </w:tcPr>
          <w:p w14:paraId="4927F01C" w14:textId="1FF518A9" w:rsidR="00EC09BF"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Secretaria(o) Ejecutiva</w:t>
            </w:r>
          </w:p>
        </w:tc>
        <w:tc>
          <w:tcPr>
            <w:tcW w:w="4661" w:type="dxa"/>
            <w:tcMar>
              <w:top w:w="57" w:type="dxa"/>
              <w:left w:w="113" w:type="dxa"/>
              <w:bottom w:w="57" w:type="dxa"/>
            </w:tcMar>
          </w:tcPr>
          <w:p w14:paraId="1C3342E8" w14:textId="6ACBE1D7" w:rsidR="00EC09BF"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El profesional jurídico asignado notifica al usuario el acto administrativo que resuelve el archivo o sanción en la respectiva investigación.</w:t>
            </w:r>
            <w:r w:rsidRPr="001A245B">
              <w:rPr>
                <w:rFonts w:ascii="Verdana" w:hAnsi="Verdana" w:cs="Arial"/>
                <w:color w:val="000000"/>
                <w:sz w:val="16"/>
                <w:szCs w:val="16"/>
              </w:rPr>
              <w:br/>
              <w:t>Tiempo: 15 días hábiles</w:t>
            </w:r>
          </w:p>
        </w:tc>
        <w:tc>
          <w:tcPr>
            <w:tcW w:w="1576" w:type="dxa"/>
            <w:tcMar>
              <w:top w:w="57" w:type="dxa"/>
              <w:left w:w="113" w:type="dxa"/>
              <w:bottom w:w="57" w:type="dxa"/>
            </w:tcMar>
            <w:vAlign w:val="center"/>
          </w:tcPr>
          <w:p w14:paraId="759A84DC" w14:textId="24A69A10" w:rsidR="00EC09BF"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 xml:space="preserve">Correo electrónico de notificación Citación a notificación Personal Notificación Personal / Personal Electrónica </w:t>
            </w:r>
            <w:r w:rsidRPr="001A245B">
              <w:rPr>
                <w:rFonts w:ascii="Verdana" w:hAnsi="Verdana" w:cs="Arial"/>
                <w:color w:val="000000"/>
                <w:sz w:val="16"/>
                <w:szCs w:val="16"/>
              </w:rPr>
              <w:lastRenderedPageBreak/>
              <w:t>Notificación por Aviso</w:t>
            </w:r>
          </w:p>
        </w:tc>
      </w:tr>
      <w:tr w:rsidR="00EC09BF" w:rsidRPr="001A245B" w14:paraId="3B04C321" w14:textId="77777777" w:rsidTr="002B4273">
        <w:trPr>
          <w:trHeight w:val="17"/>
        </w:trPr>
        <w:tc>
          <w:tcPr>
            <w:tcW w:w="566" w:type="dxa"/>
            <w:tcMar>
              <w:top w:w="57" w:type="dxa"/>
              <w:left w:w="113" w:type="dxa"/>
              <w:bottom w:w="57" w:type="dxa"/>
            </w:tcMar>
            <w:vAlign w:val="center"/>
          </w:tcPr>
          <w:p w14:paraId="1F524BEA" w14:textId="6F41313F" w:rsidR="00EC09BF" w:rsidRDefault="00EC09BF" w:rsidP="00EC09BF">
            <w:pPr>
              <w:spacing w:after="0" w:line="240" w:lineRule="auto"/>
              <w:rPr>
                <w:rFonts w:ascii="Verdana" w:hAnsi="Verdana" w:cs="Arial"/>
                <w:b/>
                <w:sz w:val="16"/>
                <w:szCs w:val="16"/>
              </w:rPr>
            </w:pPr>
            <w:r>
              <w:rPr>
                <w:rFonts w:ascii="Verdana" w:hAnsi="Verdana" w:cs="Arial"/>
                <w:b/>
                <w:sz w:val="16"/>
                <w:szCs w:val="16"/>
              </w:rPr>
              <w:lastRenderedPageBreak/>
              <w:t>26</w:t>
            </w:r>
          </w:p>
        </w:tc>
        <w:tc>
          <w:tcPr>
            <w:tcW w:w="1839" w:type="dxa"/>
            <w:tcMar>
              <w:top w:w="57" w:type="dxa"/>
              <w:left w:w="113" w:type="dxa"/>
              <w:bottom w:w="57" w:type="dxa"/>
            </w:tcMar>
            <w:vAlign w:val="center"/>
          </w:tcPr>
          <w:p w14:paraId="33371D1C" w14:textId="0A6BDBE1" w:rsidR="00EC09BF"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(P) Presentación de los recursos de Reposición en subsidio de apelación y asignar el radicado</w:t>
            </w:r>
          </w:p>
        </w:tc>
        <w:tc>
          <w:tcPr>
            <w:tcW w:w="2126" w:type="dxa"/>
            <w:tcMar>
              <w:top w:w="57" w:type="dxa"/>
              <w:left w:w="113" w:type="dxa"/>
              <w:bottom w:w="57" w:type="dxa"/>
            </w:tcMar>
            <w:vAlign w:val="center"/>
          </w:tcPr>
          <w:p w14:paraId="6464917D" w14:textId="2783F3FD" w:rsidR="00EC09BF"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Mar>
              <w:top w:w="57" w:type="dxa"/>
              <w:left w:w="113" w:type="dxa"/>
              <w:bottom w:w="57" w:type="dxa"/>
            </w:tcMar>
          </w:tcPr>
          <w:p w14:paraId="012E4BD8" w14:textId="1060E569" w:rsidR="00EC09BF" w:rsidRPr="001A245B" w:rsidRDefault="00865378" w:rsidP="003033FD">
            <w:pPr>
              <w:spacing w:after="0" w:line="240" w:lineRule="auto"/>
              <w:jc w:val="both"/>
              <w:rPr>
                <w:rFonts w:ascii="Verdana" w:hAnsi="Verdana" w:cs="Arial"/>
                <w:sz w:val="16"/>
                <w:szCs w:val="16"/>
              </w:rPr>
            </w:pPr>
            <w:proofErr w:type="spellStart"/>
            <w:r w:rsidRPr="001A245B">
              <w:rPr>
                <w:rFonts w:ascii="Verdana" w:hAnsi="Verdana" w:cs="Arial"/>
                <w:color w:val="000000"/>
                <w:sz w:val="16"/>
                <w:szCs w:val="16"/>
              </w:rPr>
              <w:t>Recepcionar</w:t>
            </w:r>
            <w:proofErr w:type="spellEnd"/>
            <w:r w:rsidRPr="001A245B">
              <w:rPr>
                <w:rFonts w:ascii="Verdana" w:hAnsi="Verdana" w:cs="Arial"/>
                <w:color w:val="000000"/>
                <w:sz w:val="16"/>
                <w:szCs w:val="16"/>
              </w:rPr>
              <w:t xml:space="preserve"> solicitud de recurso de reposición en subsidio de apelación y se da traslado a un profesional jurídico.</w:t>
            </w:r>
          </w:p>
        </w:tc>
        <w:tc>
          <w:tcPr>
            <w:tcW w:w="1576" w:type="dxa"/>
            <w:tcMar>
              <w:top w:w="57" w:type="dxa"/>
              <w:left w:w="113" w:type="dxa"/>
              <w:bottom w:w="57" w:type="dxa"/>
            </w:tcMar>
            <w:vAlign w:val="center"/>
          </w:tcPr>
          <w:p w14:paraId="6820525E" w14:textId="6B081066" w:rsidR="00EC09BF"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Plataforma de Gestión Documental / Número y fecha del radicado de la solicitud generado</w:t>
            </w:r>
          </w:p>
        </w:tc>
      </w:tr>
      <w:tr w:rsidR="00EC09BF" w:rsidRPr="001A245B" w14:paraId="337C65F8" w14:textId="77777777" w:rsidTr="002B4273">
        <w:trPr>
          <w:trHeight w:val="17"/>
        </w:trPr>
        <w:tc>
          <w:tcPr>
            <w:tcW w:w="566" w:type="dxa"/>
            <w:tcMar>
              <w:top w:w="57" w:type="dxa"/>
              <w:left w:w="113" w:type="dxa"/>
              <w:bottom w:w="57" w:type="dxa"/>
            </w:tcMar>
            <w:vAlign w:val="center"/>
          </w:tcPr>
          <w:p w14:paraId="6B8605C8" w14:textId="6FFC088E" w:rsidR="00EC09BF" w:rsidRDefault="00EC09BF" w:rsidP="00EC09BF">
            <w:pPr>
              <w:spacing w:after="0" w:line="240" w:lineRule="auto"/>
              <w:ind w:left="-142"/>
              <w:rPr>
                <w:rFonts w:ascii="Verdana" w:hAnsi="Verdana" w:cs="Arial"/>
                <w:b/>
                <w:sz w:val="16"/>
                <w:szCs w:val="16"/>
              </w:rPr>
            </w:pPr>
            <w:r>
              <w:rPr>
                <w:rFonts w:ascii="Verdana" w:hAnsi="Verdana" w:cs="Arial"/>
                <w:b/>
                <w:sz w:val="16"/>
                <w:szCs w:val="16"/>
              </w:rPr>
              <w:t xml:space="preserve">  27</w:t>
            </w:r>
          </w:p>
        </w:tc>
        <w:tc>
          <w:tcPr>
            <w:tcW w:w="1839" w:type="dxa"/>
            <w:tcMar>
              <w:top w:w="57" w:type="dxa"/>
              <w:left w:w="113" w:type="dxa"/>
              <w:bottom w:w="57" w:type="dxa"/>
            </w:tcMar>
            <w:vAlign w:val="center"/>
          </w:tcPr>
          <w:p w14:paraId="0F98C72A" w14:textId="657E3BEA" w:rsidR="00EC09BF"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Evaluar solicitud de recurso de reposición en subsidio de apelación interpuesto por el investigado y emitir concepto</w:t>
            </w:r>
          </w:p>
        </w:tc>
        <w:tc>
          <w:tcPr>
            <w:tcW w:w="2126" w:type="dxa"/>
            <w:tcMar>
              <w:top w:w="57" w:type="dxa"/>
              <w:left w:w="113" w:type="dxa"/>
              <w:bottom w:w="57" w:type="dxa"/>
            </w:tcMar>
            <w:vAlign w:val="center"/>
          </w:tcPr>
          <w:p w14:paraId="731D5352" w14:textId="1FE1179F" w:rsidR="00EC09BF"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Mar>
              <w:top w:w="57" w:type="dxa"/>
              <w:left w:w="113" w:type="dxa"/>
              <w:bottom w:w="57" w:type="dxa"/>
            </w:tcMar>
          </w:tcPr>
          <w:p w14:paraId="4712726A" w14:textId="2AA3E533" w:rsidR="00EC09BF"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Realizar el análisis de los argumentos presentados en el proceso a fin de reconsiderar la decisión tomada por el Ministerio.</w:t>
            </w:r>
            <w:r w:rsidRPr="001A245B">
              <w:rPr>
                <w:rFonts w:ascii="Verdana" w:hAnsi="Verdana" w:cs="Arial"/>
                <w:color w:val="000000"/>
                <w:sz w:val="16"/>
                <w:szCs w:val="16"/>
              </w:rPr>
              <w:br/>
              <w:t>Tiempo: 2 meses</w:t>
            </w:r>
          </w:p>
        </w:tc>
        <w:tc>
          <w:tcPr>
            <w:tcW w:w="1576" w:type="dxa"/>
            <w:tcMar>
              <w:top w:w="57" w:type="dxa"/>
              <w:left w:w="113" w:type="dxa"/>
              <w:bottom w:w="57" w:type="dxa"/>
            </w:tcMar>
            <w:vAlign w:val="center"/>
          </w:tcPr>
          <w:p w14:paraId="29BC2FA4" w14:textId="0EBC60AD" w:rsidR="00EC09BF"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Solicitud</w:t>
            </w:r>
          </w:p>
        </w:tc>
      </w:tr>
      <w:tr w:rsidR="00EC09BF" w:rsidRPr="001A245B" w14:paraId="32330270" w14:textId="77777777" w:rsidTr="002B4273">
        <w:trPr>
          <w:trHeight w:val="17"/>
        </w:trPr>
        <w:tc>
          <w:tcPr>
            <w:tcW w:w="566" w:type="dxa"/>
            <w:tcMar>
              <w:top w:w="57" w:type="dxa"/>
              <w:left w:w="113" w:type="dxa"/>
              <w:bottom w:w="57" w:type="dxa"/>
            </w:tcMar>
            <w:vAlign w:val="center"/>
          </w:tcPr>
          <w:p w14:paraId="62278BC2" w14:textId="004174C2"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28</w:t>
            </w:r>
          </w:p>
        </w:tc>
        <w:tc>
          <w:tcPr>
            <w:tcW w:w="1839" w:type="dxa"/>
            <w:tcMar>
              <w:top w:w="57" w:type="dxa"/>
              <w:left w:w="113" w:type="dxa"/>
              <w:bottom w:w="57" w:type="dxa"/>
            </w:tcMar>
            <w:vAlign w:val="center"/>
          </w:tcPr>
          <w:p w14:paraId="22298AB6" w14:textId="775F0B7E" w:rsidR="00EC09BF"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Elaborar proyecto de acto administrativo que resuelve el recurso de reposición en subsidio de apelación</w:t>
            </w:r>
          </w:p>
        </w:tc>
        <w:tc>
          <w:tcPr>
            <w:tcW w:w="2126" w:type="dxa"/>
            <w:tcMar>
              <w:top w:w="57" w:type="dxa"/>
              <w:left w:w="113" w:type="dxa"/>
              <w:bottom w:w="57" w:type="dxa"/>
            </w:tcMar>
            <w:vAlign w:val="center"/>
          </w:tcPr>
          <w:p w14:paraId="2EBB3DE9" w14:textId="1C4E89B3" w:rsidR="00EC09BF"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6042ECA8" w14:textId="6C9CA52C" w:rsidR="00EC09BF"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Elaborar el proyecto de acto administrativo de resolución que resuelve el recurso de reposición en subsidio de apelación.</w:t>
            </w:r>
            <w:r w:rsidRPr="001A245B">
              <w:rPr>
                <w:rFonts w:ascii="Verdana" w:hAnsi="Verdana" w:cs="Arial"/>
                <w:color w:val="000000"/>
                <w:sz w:val="16"/>
                <w:szCs w:val="16"/>
              </w:rPr>
              <w:br/>
              <w:t>Tiempo: 2 meses</w:t>
            </w:r>
          </w:p>
        </w:tc>
        <w:tc>
          <w:tcPr>
            <w:tcW w:w="1576" w:type="dxa"/>
            <w:tcMar>
              <w:top w:w="57" w:type="dxa"/>
              <w:left w:w="113" w:type="dxa"/>
              <w:bottom w:w="57" w:type="dxa"/>
            </w:tcMar>
            <w:vAlign w:val="center"/>
          </w:tcPr>
          <w:p w14:paraId="027DE125" w14:textId="2C13EB58" w:rsidR="00EC09BF"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Proyecto de acto administrativo</w:t>
            </w:r>
          </w:p>
        </w:tc>
      </w:tr>
      <w:tr w:rsidR="00EC09BF" w:rsidRPr="001A245B" w14:paraId="3C6BEE1E" w14:textId="77777777" w:rsidTr="002B4273">
        <w:trPr>
          <w:trHeight w:val="17"/>
        </w:trPr>
        <w:tc>
          <w:tcPr>
            <w:tcW w:w="566" w:type="dxa"/>
            <w:tcMar>
              <w:top w:w="57" w:type="dxa"/>
              <w:left w:w="113" w:type="dxa"/>
              <w:bottom w:w="57" w:type="dxa"/>
            </w:tcMar>
            <w:vAlign w:val="center"/>
          </w:tcPr>
          <w:p w14:paraId="4033644D" w14:textId="3CE0BB9E"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29</w:t>
            </w:r>
          </w:p>
        </w:tc>
        <w:tc>
          <w:tcPr>
            <w:tcW w:w="1839" w:type="dxa"/>
            <w:tcMar>
              <w:top w:w="57" w:type="dxa"/>
              <w:left w:w="113" w:type="dxa"/>
              <w:bottom w:w="57" w:type="dxa"/>
            </w:tcMar>
            <w:vAlign w:val="center"/>
          </w:tcPr>
          <w:p w14:paraId="0E9BA6E2" w14:textId="7FD0F21F" w:rsidR="00EC09BF"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(V) Revisar y ajustar proyecto del acto administrativo que resuelve el recurso de reposición en subsidio de apelación</w:t>
            </w:r>
          </w:p>
        </w:tc>
        <w:tc>
          <w:tcPr>
            <w:tcW w:w="2126" w:type="dxa"/>
            <w:tcMar>
              <w:top w:w="57" w:type="dxa"/>
              <w:left w:w="113" w:type="dxa"/>
              <w:bottom w:w="57" w:type="dxa"/>
            </w:tcMar>
            <w:vAlign w:val="center"/>
          </w:tcPr>
          <w:p w14:paraId="045DD577" w14:textId="0DE8BFFB" w:rsidR="00EC09BF"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Coordinadora Grupo Sistemas Especiales Importación-Exportación y Comercializadoras Internacionales.</w:t>
            </w:r>
          </w:p>
        </w:tc>
        <w:tc>
          <w:tcPr>
            <w:tcW w:w="4661" w:type="dxa"/>
            <w:tcMar>
              <w:top w:w="57" w:type="dxa"/>
              <w:left w:w="113" w:type="dxa"/>
              <w:bottom w:w="57" w:type="dxa"/>
            </w:tcMar>
          </w:tcPr>
          <w:p w14:paraId="1ED2F3E6" w14:textId="50798C68" w:rsidR="00EC09BF"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El proyecto de acto administrativo (Resolución) pasa para la revisión y visto bueno de la Coordinadora del grupo SEIEX-CI, posteriormente la Subdirectora de Diseño y Administración de Operaciones y la Asesora de a Dirección Comercio Exterior.</w:t>
            </w:r>
          </w:p>
        </w:tc>
        <w:tc>
          <w:tcPr>
            <w:tcW w:w="1576" w:type="dxa"/>
            <w:tcMar>
              <w:top w:w="57" w:type="dxa"/>
              <w:left w:w="113" w:type="dxa"/>
              <w:bottom w:w="57" w:type="dxa"/>
            </w:tcMar>
            <w:vAlign w:val="center"/>
          </w:tcPr>
          <w:p w14:paraId="1DE384D7" w14:textId="2123B641" w:rsidR="00EC09BF"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Proyecto de acto administrativo</w:t>
            </w:r>
          </w:p>
        </w:tc>
      </w:tr>
      <w:tr w:rsidR="00EC09BF" w:rsidRPr="001A245B" w14:paraId="411D75CF" w14:textId="77777777" w:rsidTr="002B4273">
        <w:trPr>
          <w:trHeight w:val="17"/>
        </w:trPr>
        <w:tc>
          <w:tcPr>
            <w:tcW w:w="566" w:type="dxa"/>
            <w:tcMar>
              <w:top w:w="57" w:type="dxa"/>
              <w:left w:w="113" w:type="dxa"/>
              <w:bottom w:w="57" w:type="dxa"/>
            </w:tcMar>
            <w:vAlign w:val="center"/>
          </w:tcPr>
          <w:p w14:paraId="64D852F1" w14:textId="203724B4"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30</w:t>
            </w:r>
          </w:p>
        </w:tc>
        <w:tc>
          <w:tcPr>
            <w:tcW w:w="1839" w:type="dxa"/>
            <w:tcMar>
              <w:top w:w="57" w:type="dxa"/>
              <w:left w:w="113" w:type="dxa"/>
              <w:bottom w:w="57" w:type="dxa"/>
            </w:tcMar>
            <w:vAlign w:val="center"/>
          </w:tcPr>
          <w:p w14:paraId="59F2C7FB" w14:textId="5AE02FB6" w:rsidR="00EC09BF"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Firma del acto administrativo que resuelve el recurso de reposición en subsidio de apelación</w:t>
            </w:r>
          </w:p>
        </w:tc>
        <w:tc>
          <w:tcPr>
            <w:tcW w:w="2126" w:type="dxa"/>
            <w:tcMar>
              <w:top w:w="57" w:type="dxa"/>
              <w:left w:w="113" w:type="dxa"/>
              <w:bottom w:w="57" w:type="dxa"/>
            </w:tcMar>
            <w:vAlign w:val="center"/>
          </w:tcPr>
          <w:p w14:paraId="51EEDF9E" w14:textId="5DF4D816" w:rsidR="00EC09BF"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Director de Comercio Exterior</w:t>
            </w:r>
          </w:p>
        </w:tc>
        <w:tc>
          <w:tcPr>
            <w:tcW w:w="4661" w:type="dxa"/>
            <w:tcMar>
              <w:top w:w="57" w:type="dxa"/>
              <w:left w:w="113" w:type="dxa"/>
              <w:bottom w:w="57" w:type="dxa"/>
            </w:tcMar>
          </w:tcPr>
          <w:p w14:paraId="54059EC4" w14:textId="10333C9B" w:rsidR="00EC09BF" w:rsidRPr="001A245B" w:rsidRDefault="00865378" w:rsidP="001A245B">
            <w:pPr>
              <w:jc w:val="both"/>
              <w:rPr>
                <w:rFonts w:ascii="Verdana" w:hAnsi="Verdana" w:cs="Arial"/>
                <w:color w:val="000000"/>
                <w:sz w:val="16"/>
                <w:szCs w:val="16"/>
              </w:rPr>
            </w:pPr>
            <w:r w:rsidRPr="001A245B">
              <w:rPr>
                <w:rFonts w:ascii="Verdana" w:hAnsi="Verdana" w:cs="Arial"/>
                <w:color w:val="000000"/>
                <w:sz w:val="16"/>
                <w:szCs w:val="16"/>
              </w:rPr>
              <w:t>Una vez revisado y ajustado el acto administrativo pasa para la firma por parte del Director de Comercio Exterior.</w:t>
            </w:r>
          </w:p>
        </w:tc>
        <w:tc>
          <w:tcPr>
            <w:tcW w:w="1576" w:type="dxa"/>
            <w:tcMar>
              <w:top w:w="57" w:type="dxa"/>
              <w:left w:w="113" w:type="dxa"/>
              <w:bottom w:w="57" w:type="dxa"/>
            </w:tcMar>
            <w:vAlign w:val="center"/>
          </w:tcPr>
          <w:p w14:paraId="76A8B465" w14:textId="6CD542AB" w:rsidR="00EC09BF"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Acto administrativo</w:t>
            </w:r>
          </w:p>
        </w:tc>
      </w:tr>
      <w:tr w:rsidR="00EC09BF" w:rsidRPr="001A245B" w14:paraId="423AA37C" w14:textId="77777777" w:rsidTr="002B4273">
        <w:trPr>
          <w:trHeight w:val="17"/>
        </w:trPr>
        <w:tc>
          <w:tcPr>
            <w:tcW w:w="566" w:type="dxa"/>
            <w:tcMar>
              <w:top w:w="57" w:type="dxa"/>
              <w:left w:w="113" w:type="dxa"/>
              <w:bottom w:w="57" w:type="dxa"/>
            </w:tcMar>
            <w:vAlign w:val="center"/>
          </w:tcPr>
          <w:p w14:paraId="669C052F" w14:textId="3B68DA84"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31</w:t>
            </w:r>
          </w:p>
        </w:tc>
        <w:tc>
          <w:tcPr>
            <w:tcW w:w="1839" w:type="dxa"/>
            <w:tcMar>
              <w:top w:w="57" w:type="dxa"/>
              <w:left w:w="113" w:type="dxa"/>
              <w:bottom w:w="57" w:type="dxa"/>
            </w:tcMar>
            <w:vAlign w:val="center"/>
          </w:tcPr>
          <w:p w14:paraId="0A7FB77E" w14:textId="5D1E7E92" w:rsidR="00EC09BF"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Notificar el acto administrativo que resuelve el recurso de reposición en subsidio de apelación</w:t>
            </w:r>
          </w:p>
        </w:tc>
        <w:tc>
          <w:tcPr>
            <w:tcW w:w="2126" w:type="dxa"/>
            <w:tcMar>
              <w:top w:w="57" w:type="dxa"/>
              <w:left w:w="113" w:type="dxa"/>
              <w:bottom w:w="57" w:type="dxa"/>
            </w:tcMar>
            <w:vAlign w:val="center"/>
          </w:tcPr>
          <w:p w14:paraId="60AF00F6" w14:textId="1266058E" w:rsidR="00EC09BF"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Secretaria(o) Ejecutiva</w:t>
            </w:r>
          </w:p>
        </w:tc>
        <w:tc>
          <w:tcPr>
            <w:tcW w:w="4661" w:type="dxa"/>
            <w:tcMar>
              <w:top w:w="57" w:type="dxa"/>
              <w:left w:w="113" w:type="dxa"/>
              <w:bottom w:w="57" w:type="dxa"/>
            </w:tcMar>
          </w:tcPr>
          <w:p w14:paraId="34C4D34E" w14:textId="18A8B60A" w:rsidR="00EC09BF"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El profesional jurídico asignado notifica al usuario el acto administrativo que resuelve el recurso de reposición en subsidio de apelación</w:t>
            </w:r>
            <w:r w:rsidRPr="001A245B">
              <w:rPr>
                <w:rFonts w:ascii="Verdana" w:hAnsi="Verdana" w:cs="Arial"/>
                <w:color w:val="000000"/>
                <w:sz w:val="16"/>
                <w:szCs w:val="16"/>
              </w:rPr>
              <w:br/>
              <w:t>Tiempo: 15 días hábiles</w:t>
            </w:r>
          </w:p>
        </w:tc>
        <w:tc>
          <w:tcPr>
            <w:tcW w:w="1576" w:type="dxa"/>
            <w:tcMar>
              <w:top w:w="57" w:type="dxa"/>
              <w:left w:w="113" w:type="dxa"/>
              <w:bottom w:w="57" w:type="dxa"/>
            </w:tcMar>
            <w:vAlign w:val="center"/>
          </w:tcPr>
          <w:p w14:paraId="7DEB2D6D" w14:textId="069F1B05" w:rsidR="00EC09BF"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Correo electrónico de notificación Citación a notificación Personal Notificación Personal / Personal Electrónica Notificación por Aviso</w:t>
            </w:r>
          </w:p>
        </w:tc>
      </w:tr>
      <w:tr w:rsidR="00EC09BF" w:rsidRPr="001A245B" w14:paraId="2467D3A0" w14:textId="77777777" w:rsidTr="002B4273">
        <w:trPr>
          <w:trHeight w:val="17"/>
        </w:trPr>
        <w:tc>
          <w:tcPr>
            <w:tcW w:w="566" w:type="dxa"/>
            <w:tcMar>
              <w:top w:w="57" w:type="dxa"/>
              <w:left w:w="113" w:type="dxa"/>
              <w:bottom w:w="57" w:type="dxa"/>
            </w:tcMar>
            <w:vAlign w:val="center"/>
          </w:tcPr>
          <w:p w14:paraId="5FFBA5CF" w14:textId="0195AB68"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32</w:t>
            </w:r>
          </w:p>
        </w:tc>
        <w:tc>
          <w:tcPr>
            <w:tcW w:w="1839" w:type="dxa"/>
            <w:tcMar>
              <w:top w:w="57" w:type="dxa"/>
              <w:left w:w="113" w:type="dxa"/>
              <w:bottom w:w="57" w:type="dxa"/>
            </w:tcMar>
            <w:vAlign w:val="center"/>
          </w:tcPr>
          <w:p w14:paraId="5414D309" w14:textId="46F7734B" w:rsidR="00EC09BF"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 xml:space="preserve">(H) Traslado del expediente junto con el acto administrativo que resuelve el recurso de reposición en </w:t>
            </w:r>
            <w:r w:rsidRPr="001A245B">
              <w:rPr>
                <w:rFonts w:ascii="Verdana" w:hAnsi="Verdana" w:cs="Arial"/>
                <w:color w:val="000000"/>
                <w:sz w:val="16"/>
                <w:szCs w:val="16"/>
              </w:rPr>
              <w:lastRenderedPageBreak/>
              <w:t>subsidio de apelación</w:t>
            </w:r>
          </w:p>
        </w:tc>
        <w:tc>
          <w:tcPr>
            <w:tcW w:w="2126" w:type="dxa"/>
            <w:tcMar>
              <w:top w:w="57" w:type="dxa"/>
              <w:left w:w="113" w:type="dxa"/>
              <w:bottom w:w="57" w:type="dxa"/>
            </w:tcMar>
            <w:vAlign w:val="center"/>
          </w:tcPr>
          <w:p w14:paraId="3DF0DC22" w14:textId="01543035" w:rsidR="00EC09BF" w:rsidRPr="001A245B" w:rsidRDefault="00865378" w:rsidP="003033FD">
            <w:pPr>
              <w:spacing w:after="0" w:line="240" w:lineRule="auto"/>
              <w:rPr>
                <w:rFonts w:ascii="Verdana" w:hAnsi="Verdana" w:cs="Arial"/>
                <w:sz w:val="16"/>
                <w:szCs w:val="16"/>
              </w:rPr>
            </w:pPr>
            <w:r w:rsidRPr="001A245B">
              <w:rPr>
                <w:rFonts w:ascii="Verdana" w:hAnsi="Verdana" w:cs="Arial"/>
                <w:color w:val="000000"/>
                <w:sz w:val="16"/>
                <w:szCs w:val="16"/>
              </w:rPr>
              <w:lastRenderedPageBreak/>
              <w:t>Coordinadora Grupo Sistemas Especiales Importación-Exportación y Comercializadoras Internacionales.</w:t>
            </w:r>
          </w:p>
        </w:tc>
        <w:tc>
          <w:tcPr>
            <w:tcW w:w="4661" w:type="dxa"/>
            <w:tcMar>
              <w:top w:w="57" w:type="dxa"/>
              <w:left w:w="113" w:type="dxa"/>
              <w:bottom w:w="57" w:type="dxa"/>
            </w:tcMar>
          </w:tcPr>
          <w:p w14:paraId="5C39D25A" w14:textId="0A613A64" w:rsidR="00EC09BF" w:rsidRPr="001A245B" w:rsidRDefault="00865378" w:rsidP="003033FD">
            <w:pPr>
              <w:spacing w:after="0" w:line="240" w:lineRule="auto"/>
              <w:jc w:val="both"/>
              <w:rPr>
                <w:rFonts w:ascii="Verdana" w:hAnsi="Verdana" w:cs="Arial"/>
                <w:sz w:val="16"/>
                <w:szCs w:val="16"/>
              </w:rPr>
            </w:pPr>
            <w:r w:rsidRPr="001A245B">
              <w:rPr>
                <w:rFonts w:ascii="Verdana" w:hAnsi="Verdana" w:cs="Arial"/>
                <w:color w:val="000000"/>
                <w:sz w:val="16"/>
                <w:szCs w:val="16"/>
              </w:rPr>
              <w:t>Se corre traslado del expediente junto con el acto administrativo que resuelve el recurso de reposición en subsidio de apelación al Despacho del Viceministro de Comercio Exterior.</w:t>
            </w:r>
            <w:r w:rsidRPr="001A245B">
              <w:rPr>
                <w:rFonts w:ascii="Verdana" w:hAnsi="Verdana" w:cs="Arial"/>
                <w:color w:val="000000"/>
                <w:sz w:val="16"/>
                <w:szCs w:val="16"/>
              </w:rPr>
              <w:br/>
            </w:r>
            <w:r w:rsidR="001A245B">
              <w:rPr>
                <w:rFonts w:ascii="Verdana" w:hAnsi="Verdana" w:cs="Arial"/>
                <w:color w:val="000000"/>
                <w:sz w:val="16"/>
                <w:szCs w:val="16"/>
              </w:rPr>
              <w:t>T</w:t>
            </w:r>
            <w:r w:rsidRPr="001A245B">
              <w:rPr>
                <w:rFonts w:ascii="Verdana" w:hAnsi="Verdana" w:cs="Arial"/>
                <w:color w:val="000000"/>
                <w:sz w:val="16"/>
                <w:szCs w:val="16"/>
              </w:rPr>
              <w:t>iempo: 2 días hábiles</w:t>
            </w:r>
          </w:p>
        </w:tc>
        <w:tc>
          <w:tcPr>
            <w:tcW w:w="1576" w:type="dxa"/>
            <w:tcMar>
              <w:top w:w="57" w:type="dxa"/>
              <w:left w:w="113" w:type="dxa"/>
              <w:bottom w:w="57" w:type="dxa"/>
            </w:tcMar>
            <w:vAlign w:val="center"/>
          </w:tcPr>
          <w:p w14:paraId="3147A3E8" w14:textId="67C6F233" w:rsidR="00EC09BF" w:rsidRPr="001A245B" w:rsidRDefault="00865378" w:rsidP="003033FD">
            <w:pPr>
              <w:spacing w:after="0" w:line="240" w:lineRule="auto"/>
              <w:jc w:val="center"/>
              <w:rPr>
                <w:rFonts w:ascii="Verdana" w:hAnsi="Verdana" w:cs="Arial"/>
                <w:sz w:val="16"/>
                <w:szCs w:val="16"/>
              </w:rPr>
            </w:pPr>
            <w:r w:rsidRPr="001A245B">
              <w:rPr>
                <w:rFonts w:ascii="Verdana" w:hAnsi="Verdana" w:cs="Arial"/>
                <w:color w:val="000000"/>
                <w:sz w:val="16"/>
                <w:szCs w:val="16"/>
              </w:rPr>
              <w:t>Memorando interno por plataforma de Gestión Documental</w:t>
            </w:r>
          </w:p>
        </w:tc>
      </w:tr>
      <w:tr w:rsidR="00EC09BF" w:rsidRPr="001A245B" w14:paraId="53DA4872" w14:textId="77777777" w:rsidTr="002B4273">
        <w:trPr>
          <w:trHeight w:val="17"/>
        </w:trPr>
        <w:tc>
          <w:tcPr>
            <w:tcW w:w="566" w:type="dxa"/>
            <w:tcMar>
              <w:top w:w="57" w:type="dxa"/>
              <w:left w:w="113" w:type="dxa"/>
              <w:bottom w:w="57" w:type="dxa"/>
            </w:tcMar>
            <w:vAlign w:val="center"/>
          </w:tcPr>
          <w:p w14:paraId="33AB38C1" w14:textId="78BF0B9D"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33</w:t>
            </w:r>
          </w:p>
        </w:tc>
        <w:tc>
          <w:tcPr>
            <w:tcW w:w="1839" w:type="dxa"/>
            <w:tcMar>
              <w:top w:w="57" w:type="dxa"/>
              <w:left w:w="113" w:type="dxa"/>
              <w:bottom w:w="57" w:type="dxa"/>
            </w:tcMar>
            <w:vAlign w:val="center"/>
          </w:tcPr>
          <w:p w14:paraId="4AAD1257" w14:textId="23C1023E" w:rsidR="00EC09BF" w:rsidRPr="001A245B" w:rsidRDefault="00865378"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Elaborar proyecto de acto administrativo que resuelve el recurso de apelación</w:t>
            </w:r>
          </w:p>
        </w:tc>
        <w:tc>
          <w:tcPr>
            <w:tcW w:w="2126" w:type="dxa"/>
            <w:tcMar>
              <w:top w:w="57" w:type="dxa"/>
              <w:left w:w="113" w:type="dxa"/>
              <w:bottom w:w="57" w:type="dxa"/>
            </w:tcMar>
            <w:vAlign w:val="center"/>
          </w:tcPr>
          <w:p w14:paraId="6CA55F5B" w14:textId="1200467C" w:rsidR="00EC09BF" w:rsidRPr="001A245B" w:rsidRDefault="00455260"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1F481867" w14:textId="4F09CA58" w:rsidR="00EC09BF" w:rsidRPr="001A245B" w:rsidRDefault="00455260" w:rsidP="003033FD">
            <w:pPr>
              <w:spacing w:after="0" w:line="240" w:lineRule="auto"/>
              <w:jc w:val="both"/>
              <w:rPr>
                <w:rFonts w:ascii="Verdana" w:hAnsi="Verdana" w:cs="Arial"/>
                <w:sz w:val="16"/>
                <w:szCs w:val="16"/>
              </w:rPr>
            </w:pPr>
            <w:r w:rsidRPr="001A245B">
              <w:rPr>
                <w:rFonts w:ascii="Verdana" w:hAnsi="Verdana" w:cs="Arial"/>
                <w:color w:val="000000"/>
                <w:sz w:val="16"/>
                <w:szCs w:val="16"/>
              </w:rPr>
              <w:t>Elaborar el proyecto de acto administrativo de resolución que resuelve el recurso de apelación.</w:t>
            </w:r>
            <w:r w:rsidRPr="001A245B">
              <w:rPr>
                <w:rFonts w:ascii="Verdana" w:hAnsi="Verdana" w:cs="Arial"/>
                <w:color w:val="000000"/>
                <w:sz w:val="16"/>
                <w:szCs w:val="16"/>
              </w:rPr>
              <w:br/>
              <w:t>Tiempo: 1 mes</w:t>
            </w:r>
          </w:p>
        </w:tc>
        <w:tc>
          <w:tcPr>
            <w:tcW w:w="1576" w:type="dxa"/>
            <w:tcMar>
              <w:top w:w="57" w:type="dxa"/>
              <w:left w:w="113" w:type="dxa"/>
              <w:bottom w:w="57" w:type="dxa"/>
            </w:tcMar>
            <w:vAlign w:val="center"/>
          </w:tcPr>
          <w:p w14:paraId="2BDCE217" w14:textId="51CDC616" w:rsidR="00EC09BF" w:rsidRPr="001A245B" w:rsidRDefault="00455260"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Proyecto de acto administrativo</w:t>
            </w:r>
          </w:p>
        </w:tc>
      </w:tr>
      <w:tr w:rsidR="00EC09BF" w:rsidRPr="001A245B" w14:paraId="19B158FB" w14:textId="77777777" w:rsidTr="002B4273">
        <w:trPr>
          <w:trHeight w:val="17"/>
        </w:trPr>
        <w:tc>
          <w:tcPr>
            <w:tcW w:w="566" w:type="dxa"/>
            <w:tcMar>
              <w:top w:w="57" w:type="dxa"/>
              <w:left w:w="113" w:type="dxa"/>
              <w:bottom w:w="57" w:type="dxa"/>
            </w:tcMar>
            <w:vAlign w:val="center"/>
          </w:tcPr>
          <w:p w14:paraId="2110D49A" w14:textId="70DFCB5A"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34</w:t>
            </w:r>
          </w:p>
        </w:tc>
        <w:tc>
          <w:tcPr>
            <w:tcW w:w="1839" w:type="dxa"/>
            <w:tcMar>
              <w:top w:w="57" w:type="dxa"/>
              <w:left w:w="113" w:type="dxa"/>
              <w:bottom w:w="57" w:type="dxa"/>
            </w:tcMar>
            <w:vAlign w:val="center"/>
          </w:tcPr>
          <w:p w14:paraId="1DB8DFF4" w14:textId="78B1B468" w:rsidR="00EC09BF" w:rsidRPr="001A245B" w:rsidRDefault="00455260" w:rsidP="007341F5">
            <w:pPr>
              <w:spacing w:after="0" w:line="240" w:lineRule="auto"/>
              <w:jc w:val="center"/>
              <w:rPr>
                <w:rFonts w:ascii="Verdana" w:hAnsi="Verdana" w:cs="Arial"/>
                <w:sz w:val="16"/>
                <w:szCs w:val="16"/>
              </w:rPr>
            </w:pPr>
            <w:r w:rsidRPr="001A245B">
              <w:rPr>
                <w:rFonts w:ascii="Verdana" w:hAnsi="Verdana" w:cs="Arial"/>
                <w:color w:val="000000"/>
                <w:sz w:val="16"/>
                <w:szCs w:val="16"/>
              </w:rPr>
              <w:t>(V) Revisar y ajustar proyecto del acto administrativo que resuelve el recurso de apelación</w:t>
            </w:r>
          </w:p>
        </w:tc>
        <w:tc>
          <w:tcPr>
            <w:tcW w:w="2126" w:type="dxa"/>
            <w:tcMar>
              <w:top w:w="57" w:type="dxa"/>
              <w:left w:w="113" w:type="dxa"/>
              <w:bottom w:w="57" w:type="dxa"/>
            </w:tcMar>
            <w:vAlign w:val="center"/>
          </w:tcPr>
          <w:p w14:paraId="58745C78" w14:textId="1D16AF5D" w:rsidR="00EC09BF" w:rsidRPr="001A245B" w:rsidRDefault="00455260"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 Asesor despacho</w:t>
            </w:r>
          </w:p>
        </w:tc>
        <w:tc>
          <w:tcPr>
            <w:tcW w:w="4661" w:type="dxa"/>
            <w:tcMar>
              <w:top w:w="57" w:type="dxa"/>
              <w:left w:w="113" w:type="dxa"/>
              <w:bottom w:w="57" w:type="dxa"/>
            </w:tcMar>
          </w:tcPr>
          <w:p w14:paraId="030C56B7" w14:textId="7F83C446" w:rsidR="00EC09BF" w:rsidRPr="001A245B" w:rsidRDefault="00455260" w:rsidP="003033FD">
            <w:pPr>
              <w:spacing w:after="0" w:line="240" w:lineRule="auto"/>
              <w:jc w:val="both"/>
              <w:rPr>
                <w:rFonts w:ascii="Verdana" w:hAnsi="Verdana" w:cs="Arial"/>
                <w:sz w:val="16"/>
                <w:szCs w:val="16"/>
              </w:rPr>
            </w:pPr>
            <w:r w:rsidRPr="001A245B">
              <w:rPr>
                <w:rFonts w:ascii="Verdana" w:hAnsi="Verdana" w:cs="Arial"/>
                <w:color w:val="000000"/>
                <w:sz w:val="16"/>
                <w:szCs w:val="16"/>
              </w:rPr>
              <w:t>El proyecto de acto administrativo de resolución, que resuelve el recurso de apelación pasa para la revisión y visto bueno de la Asesora del Despacho del Viceministro de Comercio Exterior.</w:t>
            </w:r>
          </w:p>
        </w:tc>
        <w:tc>
          <w:tcPr>
            <w:tcW w:w="1576" w:type="dxa"/>
            <w:tcMar>
              <w:top w:w="57" w:type="dxa"/>
              <w:left w:w="113" w:type="dxa"/>
              <w:bottom w:w="57" w:type="dxa"/>
            </w:tcMar>
            <w:vAlign w:val="center"/>
          </w:tcPr>
          <w:p w14:paraId="0B676C45" w14:textId="535D9E68" w:rsidR="00EC09BF" w:rsidRPr="001A245B" w:rsidRDefault="00455260" w:rsidP="003033FD">
            <w:pPr>
              <w:spacing w:after="0" w:line="240" w:lineRule="auto"/>
              <w:jc w:val="center"/>
              <w:rPr>
                <w:rFonts w:ascii="Verdana" w:hAnsi="Verdana" w:cs="Arial"/>
                <w:sz w:val="16"/>
                <w:szCs w:val="16"/>
              </w:rPr>
            </w:pPr>
            <w:r w:rsidRPr="001A245B">
              <w:rPr>
                <w:rFonts w:ascii="Verdana" w:hAnsi="Verdana" w:cs="Arial"/>
                <w:color w:val="000000"/>
                <w:sz w:val="16"/>
                <w:szCs w:val="16"/>
              </w:rPr>
              <w:t>Proyecto de acto administrativo</w:t>
            </w:r>
          </w:p>
        </w:tc>
      </w:tr>
      <w:tr w:rsidR="00EC09BF" w:rsidRPr="001A245B" w14:paraId="4A93ACBE" w14:textId="77777777" w:rsidTr="002B4273">
        <w:trPr>
          <w:trHeight w:val="17"/>
        </w:trPr>
        <w:tc>
          <w:tcPr>
            <w:tcW w:w="566" w:type="dxa"/>
            <w:tcMar>
              <w:top w:w="57" w:type="dxa"/>
              <w:left w:w="113" w:type="dxa"/>
              <w:bottom w:w="57" w:type="dxa"/>
            </w:tcMar>
            <w:vAlign w:val="center"/>
          </w:tcPr>
          <w:p w14:paraId="03440D52" w14:textId="2CC67B2B"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35</w:t>
            </w:r>
          </w:p>
        </w:tc>
        <w:tc>
          <w:tcPr>
            <w:tcW w:w="1839" w:type="dxa"/>
            <w:tcMar>
              <w:top w:w="57" w:type="dxa"/>
              <w:left w:w="113" w:type="dxa"/>
              <w:bottom w:w="57" w:type="dxa"/>
            </w:tcMar>
            <w:vAlign w:val="center"/>
          </w:tcPr>
          <w:p w14:paraId="64BFA70D" w14:textId="22B6A230" w:rsidR="00EC09BF" w:rsidRPr="001A245B" w:rsidRDefault="00455260"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Firma del acto administrativo que resuelve el recurso de apelación</w:t>
            </w:r>
          </w:p>
        </w:tc>
        <w:tc>
          <w:tcPr>
            <w:tcW w:w="2126" w:type="dxa"/>
            <w:tcMar>
              <w:top w:w="57" w:type="dxa"/>
              <w:left w:w="113" w:type="dxa"/>
              <w:bottom w:w="57" w:type="dxa"/>
            </w:tcMar>
            <w:vAlign w:val="center"/>
          </w:tcPr>
          <w:p w14:paraId="27789AA2" w14:textId="6C4DFF51" w:rsidR="00EC09BF" w:rsidRPr="001A245B" w:rsidRDefault="00455260" w:rsidP="003033FD">
            <w:pPr>
              <w:spacing w:after="0" w:line="240" w:lineRule="auto"/>
              <w:rPr>
                <w:rFonts w:ascii="Verdana" w:hAnsi="Verdana" w:cs="Arial"/>
                <w:sz w:val="16"/>
                <w:szCs w:val="16"/>
              </w:rPr>
            </w:pPr>
            <w:r w:rsidRPr="001A245B">
              <w:rPr>
                <w:rFonts w:ascii="Verdana" w:hAnsi="Verdana" w:cs="Arial"/>
                <w:color w:val="000000"/>
                <w:sz w:val="16"/>
                <w:szCs w:val="16"/>
              </w:rPr>
              <w:t>Viceministro (a) de Comercio Exterior</w:t>
            </w:r>
          </w:p>
        </w:tc>
        <w:tc>
          <w:tcPr>
            <w:tcW w:w="4661" w:type="dxa"/>
            <w:tcMar>
              <w:top w:w="57" w:type="dxa"/>
              <w:left w:w="113" w:type="dxa"/>
              <w:bottom w:w="57" w:type="dxa"/>
            </w:tcMar>
          </w:tcPr>
          <w:p w14:paraId="58D0FB76" w14:textId="76FF616E" w:rsidR="00EC09BF" w:rsidRPr="001A245B" w:rsidRDefault="00455260" w:rsidP="003033FD">
            <w:pPr>
              <w:spacing w:after="0" w:line="240" w:lineRule="auto"/>
              <w:jc w:val="both"/>
              <w:rPr>
                <w:rFonts w:ascii="Verdana" w:hAnsi="Verdana" w:cs="Arial"/>
                <w:sz w:val="16"/>
                <w:szCs w:val="16"/>
              </w:rPr>
            </w:pPr>
            <w:r w:rsidRPr="001A245B">
              <w:rPr>
                <w:rFonts w:ascii="Verdana" w:hAnsi="Verdana" w:cs="Arial"/>
                <w:color w:val="000000"/>
                <w:sz w:val="16"/>
                <w:szCs w:val="16"/>
              </w:rPr>
              <w:t>Una vez revisado y ajustado el acto administrativo pasa para la firma por parte del Viceministro de Comercio Exterior</w:t>
            </w:r>
          </w:p>
        </w:tc>
        <w:tc>
          <w:tcPr>
            <w:tcW w:w="1576" w:type="dxa"/>
            <w:tcMar>
              <w:top w:w="57" w:type="dxa"/>
              <w:left w:w="113" w:type="dxa"/>
              <w:bottom w:w="57" w:type="dxa"/>
            </w:tcMar>
            <w:vAlign w:val="center"/>
          </w:tcPr>
          <w:p w14:paraId="644BCA10" w14:textId="7F66D772" w:rsidR="00EC09BF" w:rsidRPr="001A245B" w:rsidRDefault="00455260" w:rsidP="003033FD">
            <w:pPr>
              <w:spacing w:after="0" w:line="240" w:lineRule="auto"/>
              <w:jc w:val="center"/>
              <w:rPr>
                <w:rFonts w:ascii="Verdana" w:hAnsi="Verdana" w:cs="Arial"/>
                <w:sz w:val="16"/>
                <w:szCs w:val="16"/>
              </w:rPr>
            </w:pPr>
            <w:r w:rsidRPr="001A245B">
              <w:rPr>
                <w:rFonts w:ascii="Verdana" w:hAnsi="Verdana" w:cs="Arial"/>
                <w:color w:val="000000"/>
                <w:sz w:val="16"/>
                <w:szCs w:val="16"/>
              </w:rPr>
              <w:t>Acto administrativo</w:t>
            </w:r>
          </w:p>
        </w:tc>
      </w:tr>
      <w:tr w:rsidR="00EC09BF" w:rsidRPr="001A245B" w14:paraId="394FBBBF" w14:textId="77777777" w:rsidTr="002B4273">
        <w:trPr>
          <w:trHeight w:val="17"/>
        </w:trPr>
        <w:tc>
          <w:tcPr>
            <w:tcW w:w="566" w:type="dxa"/>
            <w:tcMar>
              <w:top w:w="57" w:type="dxa"/>
              <w:left w:w="113" w:type="dxa"/>
              <w:bottom w:w="57" w:type="dxa"/>
            </w:tcMar>
            <w:vAlign w:val="center"/>
          </w:tcPr>
          <w:p w14:paraId="37539A7E" w14:textId="3F95A454"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36</w:t>
            </w:r>
          </w:p>
        </w:tc>
        <w:tc>
          <w:tcPr>
            <w:tcW w:w="1839" w:type="dxa"/>
            <w:tcMar>
              <w:top w:w="57" w:type="dxa"/>
              <w:left w:w="113" w:type="dxa"/>
              <w:bottom w:w="57" w:type="dxa"/>
            </w:tcMar>
            <w:vAlign w:val="center"/>
          </w:tcPr>
          <w:p w14:paraId="1D5A963D" w14:textId="19E7E373" w:rsidR="00EC09BF" w:rsidRPr="001A245B" w:rsidRDefault="00455260" w:rsidP="007341F5">
            <w:pPr>
              <w:spacing w:after="0" w:line="240" w:lineRule="auto"/>
              <w:jc w:val="center"/>
              <w:rPr>
                <w:rFonts w:ascii="Verdana" w:hAnsi="Verdana" w:cs="Arial"/>
                <w:sz w:val="16"/>
                <w:szCs w:val="16"/>
              </w:rPr>
            </w:pPr>
            <w:r w:rsidRPr="001A245B">
              <w:rPr>
                <w:rFonts w:ascii="Verdana" w:hAnsi="Verdana" w:cs="Arial"/>
                <w:color w:val="000000"/>
                <w:sz w:val="16"/>
                <w:szCs w:val="16"/>
              </w:rPr>
              <w:t>(H) Notificar el acto administrativo que resuelve el recurso de apelación</w:t>
            </w:r>
          </w:p>
        </w:tc>
        <w:tc>
          <w:tcPr>
            <w:tcW w:w="2126" w:type="dxa"/>
            <w:tcMar>
              <w:top w:w="57" w:type="dxa"/>
              <w:left w:w="113" w:type="dxa"/>
              <w:bottom w:w="57" w:type="dxa"/>
            </w:tcMar>
            <w:vAlign w:val="center"/>
          </w:tcPr>
          <w:p w14:paraId="37425A0F" w14:textId="5521B615" w:rsidR="00EC09BF" w:rsidRPr="001A245B" w:rsidRDefault="00455260"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66933649" w14:textId="529FF527" w:rsidR="00455260" w:rsidRPr="001A245B" w:rsidRDefault="00455260" w:rsidP="00455260">
            <w:pPr>
              <w:jc w:val="both"/>
              <w:rPr>
                <w:rFonts w:ascii="Verdana" w:hAnsi="Verdana" w:cs="Arial"/>
                <w:color w:val="000000"/>
                <w:sz w:val="16"/>
                <w:szCs w:val="16"/>
              </w:rPr>
            </w:pPr>
            <w:r w:rsidRPr="001A245B">
              <w:rPr>
                <w:rFonts w:ascii="Verdana" w:hAnsi="Verdana" w:cs="Arial"/>
                <w:color w:val="000000"/>
                <w:sz w:val="16"/>
                <w:szCs w:val="16"/>
              </w:rPr>
              <w:t>El profesional jurídico asignado notifica al usuario el acto administrativo que resuelve el recurso de apelación.</w:t>
            </w:r>
            <w:r w:rsidRPr="001A245B">
              <w:rPr>
                <w:rFonts w:ascii="Verdana" w:hAnsi="Verdana" w:cs="Arial"/>
                <w:color w:val="000000"/>
                <w:sz w:val="16"/>
                <w:szCs w:val="16"/>
              </w:rPr>
              <w:br/>
              <w:t>Tiempo: 15 días hábiles</w:t>
            </w:r>
          </w:p>
          <w:p w14:paraId="0785B843" w14:textId="77777777" w:rsidR="00EC09BF" w:rsidRPr="001A245B" w:rsidRDefault="00EC09BF" w:rsidP="003033FD">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2FFA8868" w14:textId="6C0F4480" w:rsidR="00EC09BF" w:rsidRPr="001A245B" w:rsidRDefault="00455260" w:rsidP="003033FD">
            <w:pPr>
              <w:spacing w:after="0" w:line="240" w:lineRule="auto"/>
              <w:jc w:val="center"/>
              <w:rPr>
                <w:rFonts w:ascii="Verdana" w:hAnsi="Verdana" w:cs="Arial"/>
                <w:sz w:val="16"/>
                <w:szCs w:val="16"/>
              </w:rPr>
            </w:pPr>
            <w:r w:rsidRPr="001A245B">
              <w:rPr>
                <w:rFonts w:ascii="Verdana" w:hAnsi="Verdana" w:cs="Arial"/>
                <w:color w:val="000000"/>
                <w:sz w:val="16"/>
                <w:szCs w:val="16"/>
              </w:rPr>
              <w:t>Correo electrónico de notificación Citación a notificación Personal Notificación Personal / Personal Electrónica Notificación por Aviso</w:t>
            </w:r>
          </w:p>
        </w:tc>
      </w:tr>
      <w:tr w:rsidR="00EC09BF" w:rsidRPr="001A245B" w14:paraId="0A441A1C" w14:textId="77777777" w:rsidTr="002B4273">
        <w:trPr>
          <w:trHeight w:val="17"/>
        </w:trPr>
        <w:tc>
          <w:tcPr>
            <w:tcW w:w="566" w:type="dxa"/>
            <w:tcMar>
              <w:top w:w="57" w:type="dxa"/>
              <w:left w:w="113" w:type="dxa"/>
              <w:bottom w:w="57" w:type="dxa"/>
            </w:tcMar>
            <w:vAlign w:val="center"/>
          </w:tcPr>
          <w:p w14:paraId="176CE105" w14:textId="0261BD38"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37</w:t>
            </w:r>
          </w:p>
        </w:tc>
        <w:tc>
          <w:tcPr>
            <w:tcW w:w="1839" w:type="dxa"/>
            <w:tcMar>
              <w:top w:w="57" w:type="dxa"/>
              <w:left w:w="113" w:type="dxa"/>
              <w:bottom w:w="57" w:type="dxa"/>
            </w:tcMar>
            <w:vAlign w:val="center"/>
          </w:tcPr>
          <w:p w14:paraId="470136D0" w14:textId="1AC97EA3" w:rsidR="00EC09BF" w:rsidRPr="001A245B" w:rsidRDefault="004E4E77" w:rsidP="007341F5">
            <w:pPr>
              <w:spacing w:after="0" w:line="240" w:lineRule="auto"/>
              <w:jc w:val="center"/>
              <w:rPr>
                <w:rFonts w:ascii="Verdana" w:hAnsi="Verdana" w:cs="Arial"/>
                <w:sz w:val="16"/>
                <w:szCs w:val="16"/>
              </w:rPr>
            </w:pPr>
            <w:r w:rsidRPr="001A245B">
              <w:rPr>
                <w:rFonts w:ascii="Verdana" w:hAnsi="Verdana" w:cs="Arial"/>
                <w:color w:val="000000"/>
                <w:sz w:val="16"/>
                <w:szCs w:val="16"/>
              </w:rPr>
              <w:t>(A) Informar a la DIAN sobre el acto administrativo de decisión de la sanción</w:t>
            </w:r>
          </w:p>
        </w:tc>
        <w:tc>
          <w:tcPr>
            <w:tcW w:w="2126" w:type="dxa"/>
            <w:tcMar>
              <w:top w:w="57" w:type="dxa"/>
              <w:left w:w="113" w:type="dxa"/>
              <w:bottom w:w="57" w:type="dxa"/>
            </w:tcMar>
            <w:vAlign w:val="center"/>
          </w:tcPr>
          <w:p w14:paraId="14A093AB" w14:textId="26FB2F63" w:rsidR="00EC09BF" w:rsidRPr="001A245B" w:rsidRDefault="004E4E77" w:rsidP="003033FD">
            <w:pPr>
              <w:spacing w:after="0" w:line="240" w:lineRule="auto"/>
              <w:rPr>
                <w:rFonts w:ascii="Verdana" w:hAnsi="Verdana" w:cs="Arial"/>
                <w:sz w:val="16"/>
                <w:szCs w:val="16"/>
              </w:rPr>
            </w:pPr>
            <w:r w:rsidRPr="001A245B">
              <w:rPr>
                <w:rFonts w:ascii="Verdana" w:hAnsi="Verdana" w:cs="Arial"/>
                <w:color w:val="000000"/>
                <w:sz w:val="16"/>
                <w:szCs w:val="16"/>
              </w:rPr>
              <w:t>Profesional Designado</w:t>
            </w:r>
          </w:p>
        </w:tc>
        <w:tc>
          <w:tcPr>
            <w:tcW w:w="4661" w:type="dxa"/>
            <w:tcMar>
              <w:top w:w="57" w:type="dxa"/>
              <w:left w:w="113" w:type="dxa"/>
              <w:bottom w:w="57" w:type="dxa"/>
            </w:tcMar>
          </w:tcPr>
          <w:p w14:paraId="6F4DD33F" w14:textId="6C435A07" w:rsidR="00EC09BF" w:rsidRPr="001A245B" w:rsidRDefault="004E4E77" w:rsidP="003033FD">
            <w:pPr>
              <w:spacing w:after="0" w:line="240" w:lineRule="auto"/>
              <w:jc w:val="both"/>
              <w:rPr>
                <w:rFonts w:ascii="Verdana" w:hAnsi="Verdana" w:cs="Arial"/>
                <w:sz w:val="16"/>
                <w:szCs w:val="16"/>
              </w:rPr>
            </w:pPr>
            <w:r w:rsidRPr="001A245B">
              <w:rPr>
                <w:rFonts w:ascii="Verdana" w:hAnsi="Verdana" w:cs="Arial"/>
                <w:color w:val="000000"/>
                <w:sz w:val="16"/>
                <w:szCs w:val="16"/>
              </w:rPr>
              <w:t>Informar a la DIAN sobre el acto administrativo de decisión de la sanción, con el fin de que se adopten las medidas de control pertinentes, de acuerdo a su competencia.</w:t>
            </w:r>
          </w:p>
        </w:tc>
        <w:tc>
          <w:tcPr>
            <w:tcW w:w="1576" w:type="dxa"/>
            <w:tcMar>
              <w:top w:w="57" w:type="dxa"/>
              <w:left w:w="113" w:type="dxa"/>
              <w:bottom w:w="57" w:type="dxa"/>
            </w:tcMar>
            <w:vAlign w:val="center"/>
          </w:tcPr>
          <w:p w14:paraId="17AE06B5" w14:textId="12D11822" w:rsidR="00EC09BF" w:rsidRPr="001A245B" w:rsidRDefault="004E4E77" w:rsidP="003033FD">
            <w:pPr>
              <w:spacing w:after="0" w:line="240" w:lineRule="auto"/>
              <w:jc w:val="center"/>
              <w:rPr>
                <w:rFonts w:ascii="Verdana" w:hAnsi="Verdana" w:cs="Arial"/>
                <w:sz w:val="16"/>
                <w:szCs w:val="16"/>
              </w:rPr>
            </w:pPr>
            <w:r w:rsidRPr="001A245B">
              <w:rPr>
                <w:rFonts w:ascii="Verdana" w:hAnsi="Verdana" w:cs="Arial"/>
                <w:color w:val="000000"/>
                <w:sz w:val="16"/>
                <w:szCs w:val="16"/>
              </w:rPr>
              <w:t>Oficio de información dirigido a la DIAN</w:t>
            </w:r>
          </w:p>
        </w:tc>
      </w:tr>
      <w:tr w:rsidR="00EC09BF" w:rsidRPr="001A245B" w14:paraId="71BF98EF" w14:textId="77777777" w:rsidTr="002B4273">
        <w:trPr>
          <w:trHeight w:val="17"/>
        </w:trPr>
        <w:tc>
          <w:tcPr>
            <w:tcW w:w="566" w:type="dxa"/>
            <w:tcMar>
              <w:top w:w="57" w:type="dxa"/>
              <w:left w:w="113" w:type="dxa"/>
              <w:bottom w:w="57" w:type="dxa"/>
            </w:tcMar>
            <w:vAlign w:val="center"/>
          </w:tcPr>
          <w:p w14:paraId="055E473E" w14:textId="1A69CDCA"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38</w:t>
            </w:r>
          </w:p>
        </w:tc>
        <w:tc>
          <w:tcPr>
            <w:tcW w:w="1839" w:type="dxa"/>
            <w:tcMar>
              <w:top w:w="57" w:type="dxa"/>
              <w:left w:w="113" w:type="dxa"/>
              <w:bottom w:w="57" w:type="dxa"/>
            </w:tcMar>
            <w:vAlign w:val="center"/>
          </w:tcPr>
          <w:p w14:paraId="0CDFC22F" w14:textId="41F00589" w:rsidR="00EC09BF" w:rsidRPr="001A245B" w:rsidRDefault="004E4E77" w:rsidP="007341F5">
            <w:pPr>
              <w:spacing w:after="0" w:line="240" w:lineRule="auto"/>
              <w:jc w:val="center"/>
              <w:rPr>
                <w:rFonts w:ascii="Verdana" w:hAnsi="Verdana" w:cs="Arial"/>
                <w:sz w:val="16"/>
                <w:szCs w:val="16"/>
              </w:rPr>
            </w:pPr>
            <w:r w:rsidRPr="001A245B">
              <w:rPr>
                <w:rFonts w:ascii="Verdana" w:hAnsi="Verdana" w:cs="Arial"/>
                <w:color w:val="000000"/>
                <w:sz w:val="16"/>
                <w:szCs w:val="16"/>
              </w:rPr>
              <w:t>(A) Archivar</w:t>
            </w:r>
          </w:p>
        </w:tc>
        <w:tc>
          <w:tcPr>
            <w:tcW w:w="2126" w:type="dxa"/>
            <w:tcMar>
              <w:top w:w="57" w:type="dxa"/>
              <w:left w:w="113" w:type="dxa"/>
              <w:bottom w:w="57" w:type="dxa"/>
            </w:tcMar>
            <w:vAlign w:val="center"/>
          </w:tcPr>
          <w:p w14:paraId="7F294270" w14:textId="6EE4CB5B" w:rsidR="00EC09BF" w:rsidRPr="001A245B" w:rsidRDefault="004E4E77" w:rsidP="003033FD">
            <w:pPr>
              <w:spacing w:after="0" w:line="240" w:lineRule="auto"/>
              <w:rPr>
                <w:rFonts w:ascii="Verdana" w:hAnsi="Verdana" w:cs="Arial"/>
                <w:sz w:val="16"/>
                <w:szCs w:val="16"/>
              </w:rPr>
            </w:pPr>
            <w:r w:rsidRPr="001A245B">
              <w:rPr>
                <w:rFonts w:ascii="Verdana" w:hAnsi="Verdana" w:cs="Arial"/>
                <w:color w:val="000000"/>
                <w:sz w:val="16"/>
                <w:szCs w:val="16"/>
              </w:rPr>
              <w:t>Secretaria(o) Ejecutiva</w:t>
            </w:r>
          </w:p>
        </w:tc>
        <w:tc>
          <w:tcPr>
            <w:tcW w:w="4661" w:type="dxa"/>
            <w:tcMar>
              <w:top w:w="57" w:type="dxa"/>
              <w:left w:w="113" w:type="dxa"/>
              <w:bottom w:w="57" w:type="dxa"/>
            </w:tcMar>
          </w:tcPr>
          <w:p w14:paraId="6CE6B9D2" w14:textId="5D8CABBD" w:rsidR="00EC09BF" w:rsidRPr="001A245B" w:rsidRDefault="001A245B" w:rsidP="003033FD">
            <w:pPr>
              <w:spacing w:after="0" w:line="240" w:lineRule="auto"/>
              <w:jc w:val="both"/>
              <w:rPr>
                <w:rFonts w:ascii="Verdana" w:hAnsi="Verdana" w:cs="Arial"/>
                <w:sz w:val="16"/>
                <w:szCs w:val="16"/>
              </w:rPr>
            </w:pPr>
            <w:r w:rsidRPr="001A245B">
              <w:rPr>
                <w:rFonts w:ascii="Verdana" w:hAnsi="Verdana" w:cs="Arial"/>
                <w:color w:val="000000"/>
                <w:sz w:val="16"/>
                <w:szCs w:val="16"/>
              </w:rPr>
              <w:t>Gestión documental emite: Actos administrativos, autos, oficios de requerimiento de información, notificación de visita, informes de visita, informes preliminar y técnico final, correos electrónicos, para ser archivados en el expediente de la investigación, y otros, según lo contemplado en el procedimiento de archivo y según la norma del Archivo General de la Nación.</w:t>
            </w:r>
            <w:r w:rsidRPr="001A245B">
              <w:rPr>
                <w:rFonts w:ascii="Verdana" w:hAnsi="Verdana" w:cs="Arial"/>
                <w:color w:val="000000"/>
                <w:sz w:val="16"/>
                <w:szCs w:val="16"/>
              </w:rPr>
              <w:br/>
              <w:t>Tiempo: 1 día</w:t>
            </w:r>
          </w:p>
        </w:tc>
        <w:tc>
          <w:tcPr>
            <w:tcW w:w="1576" w:type="dxa"/>
            <w:tcMar>
              <w:top w:w="57" w:type="dxa"/>
              <w:left w:w="113" w:type="dxa"/>
              <w:bottom w:w="57" w:type="dxa"/>
            </w:tcMar>
            <w:vAlign w:val="center"/>
          </w:tcPr>
          <w:p w14:paraId="6A73A64C" w14:textId="6333FE83" w:rsidR="00EC09BF" w:rsidRPr="001A245B" w:rsidRDefault="001A245B" w:rsidP="003033FD">
            <w:pPr>
              <w:spacing w:after="0" w:line="240" w:lineRule="auto"/>
              <w:jc w:val="center"/>
              <w:rPr>
                <w:rFonts w:ascii="Verdana" w:hAnsi="Verdana" w:cs="Arial"/>
                <w:sz w:val="16"/>
                <w:szCs w:val="16"/>
              </w:rPr>
            </w:pPr>
            <w:r w:rsidRPr="001A245B">
              <w:rPr>
                <w:rFonts w:ascii="Verdana" w:hAnsi="Verdana" w:cs="Arial"/>
                <w:color w:val="000000"/>
                <w:sz w:val="16"/>
                <w:szCs w:val="16"/>
              </w:rPr>
              <w:t>FUID (Formato Único de Inventario Documental</w:t>
            </w:r>
            <w:r w:rsidR="001E60EE">
              <w:rPr>
                <w:rFonts w:ascii="Verdana" w:hAnsi="Verdana" w:cs="Arial"/>
                <w:color w:val="000000"/>
                <w:sz w:val="16"/>
                <w:szCs w:val="16"/>
              </w:rPr>
              <w:t xml:space="preserve"> GD-FM-006</w:t>
            </w:r>
            <w:r w:rsidRPr="001A245B">
              <w:rPr>
                <w:rFonts w:ascii="Verdana" w:hAnsi="Verdana" w:cs="Arial"/>
                <w:color w:val="000000"/>
                <w:sz w:val="16"/>
                <w:szCs w:val="16"/>
              </w:rPr>
              <w:t>)</w:t>
            </w:r>
          </w:p>
        </w:tc>
      </w:tr>
      <w:tr w:rsidR="00EC09BF" w:rsidRPr="001A245B" w14:paraId="075CA4A0" w14:textId="77777777" w:rsidTr="002B4273">
        <w:trPr>
          <w:trHeight w:val="17"/>
        </w:trPr>
        <w:tc>
          <w:tcPr>
            <w:tcW w:w="566" w:type="dxa"/>
            <w:tcMar>
              <w:top w:w="57" w:type="dxa"/>
              <w:left w:w="113" w:type="dxa"/>
              <w:bottom w:w="57" w:type="dxa"/>
            </w:tcMar>
            <w:vAlign w:val="center"/>
          </w:tcPr>
          <w:p w14:paraId="17004C83" w14:textId="28FEBFD6" w:rsidR="00EC09BF" w:rsidRDefault="00EC09BF" w:rsidP="00EC09BF">
            <w:pPr>
              <w:spacing w:after="0" w:line="240" w:lineRule="auto"/>
              <w:ind w:left="-142"/>
              <w:jc w:val="center"/>
              <w:rPr>
                <w:rFonts w:ascii="Verdana" w:hAnsi="Verdana" w:cs="Arial"/>
                <w:b/>
                <w:sz w:val="16"/>
                <w:szCs w:val="16"/>
              </w:rPr>
            </w:pPr>
            <w:r>
              <w:rPr>
                <w:rFonts w:ascii="Verdana" w:hAnsi="Verdana" w:cs="Arial"/>
                <w:b/>
                <w:sz w:val="16"/>
                <w:szCs w:val="16"/>
              </w:rPr>
              <w:t>39</w:t>
            </w:r>
          </w:p>
        </w:tc>
        <w:tc>
          <w:tcPr>
            <w:tcW w:w="1839" w:type="dxa"/>
            <w:tcMar>
              <w:top w:w="57" w:type="dxa"/>
              <w:left w:w="113" w:type="dxa"/>
              <w:bottom w:w="57" w:type="dxa"/>
            </w:tcMar>
            <w:vAlign w:val="center"/>
          </w:tcPr>
          <w:p w14:paraId="0183F651" w14:textId="64CC7FE0" w:rsidR="00EC09BF" w:rsidRPr="001A245B" w:rsidRDefault="001A245B" w:rsidP="007341F5">
            <w:pPr>
              <w:spacing w:after="0" w:line="240" w:lineRule="auto"/>
              <w:jc w:val="center"/>
              <w:rPr>
                <w:rFonts w:ascii="Verdana" w:hAnsi="Verdana" w:cs="Arial"/>
                <w:sz w:val="16"/>
                <w:szCs w:val="16"/>
              </w:rPr>
            </w:pPr>
            <w:r w:rsidRPr="001A245B">
              <w:rPr>
                <w:rFonts w:ascii="Verdana" w:hAnsi="Verdana" w:cs="Arial"/>
                <w:color w:val="000000"/>
                <w:sz w:val="16"/>
                <w:szCs w:val="16"/>
              </w:rPr>
              <w:t>(A) Establecer las acciones necesarias para el mejoramiento continuo del proceso</w:t>
            </w:r>
          </w:p>
        </w:tc>
        <w:tc>
          <w:tcPr>
            <w:tcW w:w="2126" w:type="dxa"/>
            <w:tcMar>
              <w:top w:w="57" w:type="dxa"/>
              <w:left w:w="113" w:type="dxa"/>
              <w:bottom w:w="57" w:type="dxa"/>
            </w:tcMar>
            <w:vAlign w:val="center"/>
          </w:tcPr>
          <w:p w14:paraId="3E8D21CC" w14:textId="09234CCF" w:rsidR="00EC09BF" w:rsidRPr="001A245B" w:rsidRDefault="001A245B" w:rsidP="003033FD">
            <w:pPr>
              <w:spacing w:after="0" w:line="240" w:lineRule="auto"/>
              <w:rPr>
                <w:rFonts w:ascii="Verdana" w:hAnsi="Verdana" w:cs="Arial"/>
                <w:sz w:val="16"/>
                <w:szCs w:val="16"/>
              </w:rPr>
            </w:pPr>
            <w:r w:rsidRPr="001A245B">
              <w:rPr>
                <w:rFonts w:ascii="Verdana" w:hAnsi="Verdana" w:cs="Arial"/>
                <w:color w:val="000000"/>
                <w:sz w:val="16"/>
                <w:szCs w:val="16"/>
              </w:rPr>
              <w:t>Coordinadora Grupo Sistemas Especiales Importación-Exportación y Comercializadoras Internacionales.</w:t>
            </w:r>
          </w:p>
        </w:tc>
        <w:tc>
          <w:tcPr>
            <w:tcW w:w="4661" w:type="dxa"/>
            <w:tcMar>
              <w:top w:w="57" w:type="dxa"/>
              <w:left w:w="113" w:type="dxa"/>
              <w:bottom w:w="57" w:type="dxa"/>
            </w:tcMar>
          </w:tcPr>
          <w:p w14:paraId="7E9808B6" w14:textId="78A551F1" w:rsidR="001A245B" w:rsidRPr="001A245B" w:rsidRDefault="001A245B" w:rsidP="001A245B">
            <w:pPr>
              <w:jc w:val="both"/>
              <w:rPr>
                <w:rFonts w:ascii="Verdana" w:hAnsi="Verdana" w:cs="Arial"/>
                <w:color w:val="000000"/>
                <w:sz w:val="16"/>
                <w:szCs w:val="16"/>
              </w:rPr>
            </w:pPr>
            <w:r w:rsidRPr="001A245B">
              <w:rPr>
                <w:rFonts w:ascii="Verdana" w:hAnsi="Verdana" w:cs="Arial"/>
                <w:color w:val="000000"/>
                <w:sz w:val="16"/>
                <w:szCs w:val="16"/>
              </w:rPr>
              <w:t>Las acciones de mejora se realizan de acuerdo con los lineamientos establecidos en el procedimiento “Gestión de no conformidades, observaciones y notas de mejora.”</w:t>
            </w:r>
          </w:p>
          <w:p w14:paraId="47565492" w14:textId="77777777" w:rsidR="00EC09BF" w:rsidRPr="001A245B" w:rsidRDefault="00EC09BF" w:rsidP="003033FD">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55F73297" w14:textId="24DAF784" w:rsidR="00EC09BF" w:rsidRPr="001A245B" w:rsidRDefault="001A245B" w:rsidP="003033FD">
            <w:pPr>
              <w:spacing w:after="0" w:line="240" w:lineRule="auto"/>
              <w:jc w:val="center"/>
              <w:rPr>
                <w:rFonts w:ascii="Verdana" w:hAnsi="Verdana" w:cs="Arial"/>
                <w:sz w:val="16"/>
                <w:szCs w:val="16"/>
              </w:rPr>
            </w:pPr>
            <w:r w:rsidRPr="001A245B">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34D31A9F" w:rsidR="001D0B5F" w:rsidRPr="00612884" w:rsidRDefault="00612884" w:rsidP="00666AB9">
            <w:pPr>
              <w:spacing w:after="0" w:line="240" w:lineRule="auto"/>
              <w:jc w:val="center"/>
              <w:rPr>
                <w:rFonts w:ascii="Verdana" w:eastAsia="Arial" w:hAnsi="Verdana" w:cs="Arial"/>
                <w:color w:val="000000" w:themeColor="text1"/>
                <w:sz w:val="16"/>
                <w:szCs w:val="16"/>
              </w:rPr>
            </w:pPr>
            <w:r w:rsidRPr="0061288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3EEA4439" w:rsidR="001D0B5F" w:rsidRPr="001A245B" w:rsidRDefault="001A245B" w:rsidP="00E031E5">
            <w:pPr>
              <w:spacing w:after="0" w:line="240" w:lineRule="auto"/>
              <w:rPr>
                <w:rFonts w:ascii="Verdana" w:eastAsia="Arial" w:hAnsi="Verdana" w:cs="Arial"/>
                <w:color w:val="000000" w:themeColor="text1"/>
                <w:sz w:val="16"/>
                <w:szCs w:val="16"/>
              </w:rPr>
            </w:pPr>
            <w:r w:rsidRPr="001A245B">
              <w:rPr>
                <w:rFonts w:ascii="Verdana" w:hAnsi="Verdana" w:cs="Arial"/>
                <w:color w:val="000000"/>
                <w:sz w:val="16"/>
                <w:szCs w:val="16"/>
              </w:rPr>
              <w:t>Plataforma de Gestión Documental – Correo electrónico</w:t>
            </w:r>
          </w:p>
        </w:tc>
      </w:tr>
      <w:tr w:rsidR="00612884" w:rsidRPr="00666AB9" w14:paraId="4E7D6172" w14:textId="77777777" w:rsidTr="00181C90">
        <w:trPr>
          <w:trHeight w:val="117"/>
        </w:trPr>
        <w:tc>
          <w:tcPr>
            <w:tcW w:w="960" w:type="dxa"/>
            <w:tcMar>
              <w:top w:w="30" w:type="dxa"/>
              <w:left w:w="30" w:type="dxa"/>
              <w:bottom w:w="30" w:type="dxa"/>
              <w:right w:w="30" w:type="dxa"/>
            </w:tcMar>
            <w:vAlign w:val="center"/>
          </w:tcPr>
          <w:p w14:paraId="231A4A04" w14:textId="77955EBD" w:rsidR="00612884" w:rsidRPr="00666AB9" w:rsidRDefault="00612884" w:rsidP="0061288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6721CFF5" w:rsidR="00612884" w:rsidRPr="001A245B" w:rsidRDefault="00612884" w:rsidP="00612884">
            <w:pPr>
              <w:spacing w:after="0" w:line="240" w:lineRule="auto"/>
              <w:jc w:val="center"/>
              <w:rPr>
                <w:rFonts w:ascii="Verdana" w:eastAsia="Arial" w:hAnsi="Verdana" w:cs="Arial"/>
                <w:b/>
                <w:bCs/>
                <w:color w:val="000000" w:themeColor="text1"/>
                <w:sz w:val="16"/>
                <w:szCs w:val="16"/>
              </w:rPr>
            </w:pPr>
            <w:r w:rsidRPr="00B2475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3603273E" w:rsidR="00612884" w:rsidRPr="001A245B" w:rsidRDefault="00612884" w:rsidP="00612884">
            <w:pPr>
              <w:spacing w:after="0" w:line="240" w:lineRule="auto"/>
              <w:rPr>
                <w:rFonts w:ascii="Verdana" w:eastAsia="Arial" w:hAnsi="Verdana" w:cs="Arial"/>
                <w:color w:val="000000" w:themeColor="text1"/>
                <w:sz w:val="16"/>
                <w:szCs w:val="16"/>
              </w:rPr>
            </w:pPr>
            <w:r w:rsidRPr="001A245B">
              <w:rPr>
                <w:rFonts w:ascii="Verdana" w:eastAsia="Arial" w:hAnsi="Verdana" w:cs="Arial"/>
                <w:color w:val="000000" w:themeColor="text1"/>
                <w:sz w:val="16"/>
                <w:szCs w:val="16"/>
              </w:rPr>
              <w:t>Oficios</w:t>
            </w:r>
          </w:p>
        </w:tc>
      </w:tr>
      <w:tr w:rsidR="00612884" w:rsidRPr="00666AB9" w14:paraId="4E201818" w14:textId="77777777" w:rsidTr="00181C90">
        <w:trPr>
          <w:trHeight w:val="117"/>
        </w:trPr>
        <w:tc>
          <w:tcPr>
            <w:tcW w:w="960" w:type="dxa"/>
            <w:tcMar>
              <w:top w:w="30" w:type="dxa"/>
              <w:left w:w="30" w:type="dxa"/>
              <w:bottom w:w="30" w:type="dxa"/>
              <w:right w:w="30" w:type="dxa"/>
            </w:tcMar>
            <w:vAlign w:val="center"/>
          </w:tcPr>
          <w:p w14:paraId="2C9A363D" w14:textId="3860684E" w:rsidR="00612884" w:rsidRPr="00666AB9" w:rsidRDefault="00612884" w:rsidP="0061288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3</w:t>
            </w:r>
          </w:p>
        </w:tc>
        <w:tc>
          <w:tcPr>
            <w:tcW w:w="2715" w:type="dxa"/>
            <w:tcMar>
              <w:top w:w="30" w:type="dxa"/>
              <w:left w:w="30" w:type="dxa"/>
              <w:bottom w:w="30" w:type="dxa"/>
              <w:right w:w="30" w:type="dxa"/>
            </w:tcMar>
          </w:tcPr>
          <w:p w14:paraId="331F7FC1" w14:textId="1733E351" w:rsidR="00612884" w:rsidRPr="001A245B" w:rsidRDefault="00612884" w:rsidP="00612884">
            <w:pPr>
              <w:spacing w:after="0" w:line="240" w:lineRule="auto"/>
              <w:jc w:val="center"/>
              <w:rPr>
                <w:rFonts w:ascii="Verdana" w:eastAsia="Arial" w:hAnsi="Verdana" w:cs="Arial"/>
                <w:b/>
                <w:bCs/>
                <w:color w:val="000000" w:themeColor="text1"/>
                <w:sz w:val="16"/>
                <w:szCs w:val="16"/>
              </w:rPr>
            </w:pPr>
            <w:r w:rsidRPr="00B2475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161EB614" w:rsidR="00612884" w:rsidRPr="001A245B" w:rsidRDefault="00612884" w:rsidP="00612884">
            <w:pPr>
              <w:spacing w:after="0" w:line="240" w:lineRule="auto"/>
              <w:rPr>
                <w:rFonts w:ascii="Verdana" w:eastAsia="Arial" w:hAnsi="Verdana" w:cs="Arial"/>
                <w:color w:val="000000" w:themeColor="text1"/>
                <w:sz w:val="16"/>
                <w:szCs w:val="16"/>
              </w:rPr>
            </w:pPr>
            <w:r w:rsidRPr="001A245B">
              <w:rPr>
                <w:rFonts w:ascii="Verdana" w:eastAsia="Arial" w:hAnsi="Verdana" w:cs="Arial"/>
                <w:color w:val="000000" w:themeColor="text1"/>
                <w:sz w:val="16"/>
                <w:szCs w:val="16"/>
              </w:rPr>
              <w:t>Informe</w:t>
            </w:r>
          </w:p>
        </w:tc>
      </w:tr>
      <w:tr w:rsidR="00612884" w:rsidRPr="00666AB9" w14:paraId="022C69D5" w14:textId="77777777" w:rsidTr="00181C90">
        <w:trPr>
          <w:trHeight w:val="117"/>
        </w:trPr>
        <w:tc>
          <w:tcPr>
            <w:tcW w:w="960" w:type="dxa"/>
            <w:tcMar>
              <w:top w:w="30" w:type="dxa"/>
              <w:left w:w="30" w:type="dxa"/>
              <w:bottom w:w="30" w:type="dxa"/>
              <w:right w:w="30" w:type="dxa"/>
            </w:tcMar>
            <w:vAlign w:val="center"/>
          </w:tcPr>
          <w:p w14:paraId="780D55A8" w14:textId="658E44B0" w:rsidR="00612884" w:rsidRPr="00666AB9" w:rsidRDefault="00612884" w:rsidP="0061288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3CA450D3" w:rsidR="00612884" w:rsidRPr="001A245B" w:rsidRDefault="00612884" w:rsidP="00612884">
            <w:pPr>
              <w:spacing w:after="0" w:line="240" w:lineRule="auto"/>
              <w:jc w:val="center"/>
              <w:rPr>
                <w:rFonts w:ascii="Verdana" w:eastAsia="Arial" w:hAnsi="Verdana" w:cs="Arial"/>
                <w:b/>
                <w:bCs/>
                <w:color w:val="000000" w:themeColor="text1"/>
                <w:sz w:val="16"/>
                <w:szCs w:val="16"/>
              </w:rPr>
            </w:pPr>
            <w:r w:rsidRPr="00B2475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4F556996" w:rsidR="00612884" w:rsidRPr="001A245B" w:rsidRDefault="00612884" w:rsidP="00612884">
            <w:pPr>
              <w:spacing w:after="0" w:line="240" w:lineRule="auto"/>
              <w:rPr>
                <w:rFonts w:ascii="Verdana" w:eastAsia="Arial" w:hAnsi="Verdana" w:cs="Arial"/>
                <w:color w:val="000000" w:themeColor="text1"/>
                <w:sz w:val="16"/>
                <w:szCs w:val="16"/>
              </w:rPr>
            </w:pPr>
            <w:r w:rsidRPr="001A245B">
              <w:rPr>
                <w:rFonts w:ascii="Verdana" w:eastAsia="Arial" w:hAnsi="Verdana" w:cs="Arial"/>
                <w:color w:val="000000" w:themeColor="text1"/>
                <w:sz w:val="16"/>
                <w:szCs w:val="16"/>
              </w:rPr>
              <w:t>Informe de Visitas</w:t>
            </w:r>
          </w:p>
        </w:tc>
      </w:tr>
      <w:tr w:rsidR="00612884" w:rsidRPr="00666AB9" w14:paraId="1C9C87F8" w14:textId="77777777" w:rsidTr="00181C90">
        <w:trPr>
          <w:trHeight w:val="117"/>
        </w:trPr>
        <w:tc>
          <w:tcPr>
            <w:tcW w:w="960" w:type="dxa"/>
            <w:tcMar>
              <w:top w:w="30" w:type="dxa"/>
              <w:left w:w="30" w:type="dxa"/>
              <w:bottom w:w="30" w:type="dxa"/>
              <w:right w:w="30" w:type="dxa"/>
            </w:tcMar>
            <w:vAlign w:val="center"/>
          </w:tcPr>
          <w:p w14:paraId="6E20B3BB" w14:textId="1DEDF14D" w:rsidR="00612884" w:rsidRPr="00666AB9" w:rsidRDefault="00612884" w:rsidP="0061288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06BD838D" w:rsidR="00612884" w:rsidRPr="001A245B" w:rsidRDefault="00612884" w:rsidP="00612884">
            <w:pPr>
              <w:spacing w:after="0" w:line="240" w:lineRule="auto"/>
              <w:jc w:val="center"/>
              <w:rPr>
                <w:rFonts w:ascii="Verdana" w:eastAsia="Arial" w:hAnsi="Verdana" w:cs="Arial"/>
                <w:b/>
                <w:bCs/>
                <w:color w:val="000000" w:themeColor="text1"/>
                <w:sz w:val="16"/>
                <w:szCs w:val="16"/>
              </w:rPr>
            </w:pPr>
            <w:r w:rsidRPr="00B2475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4BC4A941" w:rsidR="00612884" w:rsidRPr="001A245B" w:rsidRDefault="00612884" w:rsidP="00612884">
            <w:pPr>
              <w:spacing w:after="0" w:line="240" w:lineRule="auto"/>
              <w:rPr>
                <w:rFonts w:ascii="Verdana" w:eastAsia="Arial" w:hAnsi="Verdana" w:cs="Arial"/>
                <w:color w:val="000000" w:themeColor="text1"/>
                <w:sz w:val="16"/>
                <w:szCs w:val="16"/>
              </w:rPr>
            </w:pPr>
            <w:r w:rsidRPr="001A245B">
              <w:rPr>
                <w:rFonts w:ascii="Verdana" w:eastAsia="Arial" w:hAnsi="Verdana" w:cs="Arial"/>
                <w:color w:val="000000" w:themeColor="text1"/>
                <w:sz w:val="16"/>
                <w:szCs w:val="16"/>
              </w:rPr>
              <w:t>Auto</w:t>
            </w:r>
          </w:p>
        </w:tc>
      </w:tr>
      <w:tr w:rsidR="00612884" w:rsidRPr="00666AB9" w14:paraId="3A750AA8" w14:textId="77777777" w:rsidTr="00181C90">
        <w:trPr>
          <w:trHeight w:val="117"/>
        </w:trPr>
        <w:tc>
          <w:tcPr>
            <w:tcW w:w="960" w:type="dxa"/>
            <w:tcMar>
              <w:top w:w="30" w:type="dxa"/>
              <w:left w:w="30" w:type="dxa"/>
              <w:bottom w:w="30" w:type="dxa"/>
              <w:right w:w="30" w:type="dxa"/>
            </w:tcMar>
            <w:vAlign w:val="center"/>
          </w:tcPr>
          <w:p w14:paraId="136A6AE4" w14:textId="4C4ED6E3" w:rsidR="00612884" w:rsidRPr="00666AB9" w:rsidRDefault="00612884" w:rsidP="0061288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2F6C63FB" w:rsidR="00612884" w:rsidRPr="001A245B" w:rsidRDefault="00612884" w:rsidP="00612884">
            <w:pPr>
              <w:spacing w:after="0" w:line="240" w:lineRule="auto"/>
              <w:jc w:val="center"/>
              <w:rPr>
                <w:rFonts w:ascii="Verdana" w:eastAsia="Arial" w:hAnsi="Verdana" w:cs="Arial"/>
                <w:b/>
                <w:bCs/>
                <w:color w:val="000000" w:themeColor="text1"/>
                <w:sz w:val="16"/>
                <w:szCs w:val="16"/>
              </w:rPr>
            </w:pPr>
            <w:r w:rsidRPr="00B2475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573BB527" w:rsidR="00612884" w:rsidRPr="001A245B" w:rsidRDefault="00612884" w:rsidP="00612884">
            <w:pPr>
              <w:spacing w:after="0" w:line="240" w:lineRule="auto"/>
              <w:rPr>
                <w:rFonts w:ascii="Verdana" w:eastAsia="Arial" w:hAnsi="Verdana" w:cs="Arial"/>
                <w:color w:val="000000" w:themeColor="text1"/>
                <w:sz w:val="16"/>
                <w:szCs w:val="16"/>
              </w:rPr>
            </w:pPr>
            <w:r w:rsidRPr="001A245B">
              <w:rPr>
                <w:rFonts w:ascii="Verdana" w:eastAsia="Arial" w:hAnsi="Verdana" w:cs="Arial"/>
                <w:color w:val="000000" w:themeColor="text1"/>
                <w:sz w:val="16"/>
                <w:szCs w:val="16"/>
              </w:rPr>
              <w:t>Resolución</w:t>
            </w:r>
          </w:p>
        </w:tc>
      </w:tr>
      <w:tr w:rsidR="00612884" w:rsidRPr="00666AB9" w14:paraId="40428293" w14:textId="77777777" w:rsidTr="00181C90">
        <w:trPr>
          <w:trHeight w:val="117"/>
        </w:trPr>
        <w:tc>
          <w:tcPr>
            <w:tcW w:w="960" w:type="dxa"/>
            <w:tcMar>
              <w:top w:w="30" w:type="dxa"/>
              <w:left w:w="30" w:type="dxa"/>
              <w:bottom w:w="30" w:type="dxa"/>
              <w:right w:w="30" w:type="dxa"/>
            </w:tcMar>
            <w:vAlign w:val="center"/>
          </w:tcPr>
          <w:p w14:paraId="716207CF" w14:textId="079699FC" w:rsidR="00612884" w:rsidRPr="00666AB9" w:rsidRDefault="00612884" w:rsidP="0061288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6C447104" w:rsidR="00612884" w:rsidRPr="001A245B" w:rsidRDefault="00612884" w:rsidP="00612884">
            <w:pPr>
              <w:spacing w:after="0" w:line="240" w:lineRule="auto"/>
              <w:jc w:val="center"/>
              <w:rPr>
                <w:rFonts w:ascii="Verdana" w:eastAsia="Arial" w:hAnsi="Verdana" w:cs="Arial"/>
                <w:b/>
                <w:bCs/>
                <w:color w:val="000000" w:themeColor="text1"/>
                <w:sz w:val="16"/>
                <w:szCs w:val="16"/>
              </w:rPr>
            </w:pPr>
            <w:r w:rsidRPr="00B2475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66E7309F" w:rsidR="00612884" w:rsidRPr="001A245B" w:rsidRDefault="00612884" w:rsidP="00612884">
            <w:pPr>
              <w:spacing w:after="0" w:line="240" w:lineRule="auto"/>
              <w:rPr>
                <w:rFonts w:ascii="Verdana" w:eastAsia="Arial" w:hAnsi="Verdana" w:cs="Arial"/>
                <w:color w:val="000000" w:themeColor="text1"/>
                <w:sz w:val="16"/>
                <w:szCs w:val="16"/>
              </w:rPr>
            </w:pPr>
            <w:r w:rsidRPr="001A245B">
              <w:rPr>
                <w:rFonts w:ascii="Verdana" w:eastAsia="Arial" w:hAnsi="Verdana" w:cs="Arial"/>
                <w:color w:val="000000" w:themeColor="text1"/>
                <w:sz w:val="16"/>
                <w:szCs w:val="16"/>
              </w:rPr>
              <w:t>Notificación Personal</w:t>
            </w:r>
          </w:p>
        </w:tc>
      </w:tr>
      <w:tr w:rsidR="00612884" w:rsidRPr="00666AB9" w14:paraId="680A57EE" w14:textId="77777777" w:rsidTr="00181C90">
        <w:trPr>
          <w:trHeight w:val="117"/>
        </w:trPr>
        <w:tc>
          <w:tcPr>
            <w:tcW w:w="960" w:type="dxa"/>
            <w:tcMar>
              <w:top w:w="30" w:type="dxa"/>
              <w:left w:w="30" w:type="dxa"/>
              <w:bottom w:w="30" w:type="dxa"/>
              <w:right w:w="30" w:type="dxa"/>
            </w:tcMar>
            <w:vAlign w:val="center"/>
          </w:tcPr>
          <w:p w14:paraId="3AC178BB" w14:textId="379E1205" w:rsidR="00612884" w:rsidRPr="00666AB9" w:rsidRDefault="00612884" w:rsidP="00612884">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18B0A8AE" w:rsidR="00612884" w:rsidRPr="001A245B" w:rsidRDefault="00612884" w:rsidP="00612884">
            <w:pPr>
              <w:spacing w:after="0" w:line="240" w:lineRule="auto"/>
              <w:jc w:val="center"/>
              <w:rPr>
                <w:rFonts w:ascii="Verdana" w:eastAsia="Arial" w:hAnsi="Verdana" w:cs="Arial"/>
                <w:b/>
                <w:bCs/>
                <w:color w:val="000000" w:themeColor="text1"/>
                <w:sz w:val="16"/>
                <w:szCs w:val="16"/>
              </w:rPr>
            </w:pPr>
            <w:r w:rsidRPr="00B2475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4C7F1880" w:rsidR="00612884" w:rsidRPr="001A245B" w:rsidRDefault="00612884" w:rsidP="00612884">
            <w:pPr>
              <w:spacing w:after="0" w:line="240" w:lineRule="auto"/>
              <w:rPr>
                <w:rFonts w:ascii="Verdana" w:eastAsia="Arial" w:hAnsi="Verdana" w:cs="Arial"/>
                <w:color w:val="000000" w:themeColor="text1"/>
                <w:sz w:val="16"/>
                <w:szCs w:val="16"/>
              </w:rPr>
            </w:pPr>
            <w:r w:rsidRPr="001A245B">
              <w:rPr>
                <w:rFonts w:ascii="Verdana" w:eastAsia="Arial" w:hAnsi="Verdana" w:cs="Arial"/>
                <w:color w:val="000000" w:themeColor="text1"/>
                <w:sz w:val="16"/>
                <w:szCs w:val="16"/>
              </w:rPr>
              <w:t>Tabla de Retención Documental TRD</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A5244E6" w:rsidR="00EA0826" w:rsidRPr="00666AB9" w:rsidRDefault="001E356B"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25A10C53" w14:textId="31DE742B" w:rsidR="006F3D2D" w:rsidRDefault="006F3D2D" w:rsidP="003033FD">
            <w:pPr>
              <w:spacing w:after="0" w:line="240" w:lineRule="auto"/>
              <w:jc w:val="both"/>
              <w:rPr>
                <w:rFonts w:ascii="Verdana" w:hAnsi="Verdana" w:cs="Arial"/>
                <w:bCs/>
                <w:color w:val="000000"/>
                <w:sz w:val="16"/>
                <w:szCs w:val="21"/>
              </w:rPr>
            </w:pPr>
            <w:r>
              <w:rPr>
                <w:rFonts w:ascii="Verdana" w:hAnsi="Verdana" w:cs="Arial"/>
                <w:sz w:val="16"/>
                <w:szCs w:val="16"/>
              </w:rPr>
              <w:t xml:space="preserve">Código anterior: </w:t>
            </w:r>
            <w:r w:rsidR="00CE6B89" w:rsidRPr="00CE6B89">
              <w:rPr>
                <w:rFonts w:ascii="Verdana" w:hAnsi="Verdana" w:cs="Arial"/>
                <w:bCs/>
                <w:color w:val="000000"/>
                <w:sz w:val="16"/>
                <w:szCs w:val="21"/>
              </w:rPr>
              <w:t>FC-PR-022</w:t>
            </w:r>
            <w:r w:rsidR="001E356B">
              <w:rPr>
                <w:rFonts w:ascii="Verdana" w:hAnsi="Verdana" w:cs="Arial"/>
                <w:bCs/>
                <w:color w:val="000000"/>
                <w:sz w:val="16"/>
                <w:szCs w:val="21"/>
              </w:rPr>
              <w:t xml:space="preserve"> V</w:t>
            </w:r>
            <w:r w:rsidR="0000490C">
              <w:rPr>
                <w:rFonts w:ascii="Verdana" w:hAnsi="Verdana" w:cs="Arial"/>
                <w:bCs/>
                <w:color w:val="000000"/>
                <w:sz w:val="16"/>
                <w:szCs w:val="21"/>
              </w:rPr>
              <w:t>00</w:t>
            </w:r>
          </w:p>
          <w:p w14:paraId="18EB99EE" w14:textId="77777777" w:rsidR="001E356B" w:rsidRDefault="001E356B" w:rsidP="003033FD">
            <w:pPr>
              <w:spacing w:after="0" w:line="240" w:lineRule="auto"/>
              <w:jc w:val="both"/>
              <w:rPr>
                <w:rFonts w:ascii="Verdana" w:hAnsi="Verdana" w:cs="Arial"/>
                <w:bCs/>
                <w:color w:val="000000"/>
                <w:sz w:val="16"/>
                <w:szCs w:val="21"/>
              </w:rPr>
            </w:pPr>
          </w:p>
          <w:p w14:paraId="76C0A130" w14:textId="77777777" w:rsidR="00A71790" w:rsidRDefault="00A71790" w:rsidP="00A71790">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56F4B17C" w14:textId="77777777" w:rsidR="00A71790" w:rsidRDefault="00A71790" w:rsidP="00A71790">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A71790" w14:paraId="3E2B1666" w14:textId="77777777" w:rsidTr="005551FA">
              <w:tc>
                <w:tcPr>
                  <w:tcW w:w="3995" w:type="dxa"/>
                </w:tcPr>
                <w:p w14:paraId="0449D66A" w14:textId="77777777" w:rsidR="00A71790" w:rsidRDefault="00A71790" w:rsidP="00A71790">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FB3575C" w14:textId="77777777" w:rsidR="00A71790" w:rsidRDefault="00A71790" w:rsidP="00A71790">
                  <w:pPr>
                    <w:jc w:val="center"/>
                    <w:rPr>
                      <w:rFonts w:ascii="Verdana" w:hAnsi="Verdana" w:cs="Arial"/>
                      <w:bCs/>
                      <w:color w:val="000000"/>
                      <w:sz w:val="16"/>
                      <w:szCs w:val="21"/>
                    </w:rPr>
                  </w:pPr>
                  <w:r>
                    <w:rPr>
                      <w:rFonts w:ascii="Verdana" w:hAnsi="Verdana" w:cs="Arial"/>
                      <w:bCs/>
                      <w:color w:val="000000"/>
                      <w:sz w:val="16"/>
                      <w:szCs w:val="21"/>
                    </w:rPr>
                    <w:t>APROBÓ</w:t>
                  </w:r>
                </w:p>
              </w:tc>
            </w:tr>
            <w:tr w:rsidR="00A71790" w14:paraId="0D24C2E2" w14:textId="77777777" w:rsidTr="005551FA">
              <w:tc>
                <w:tcPr>
                  <w:tcW w:w="3995" w:type="dxa"/>
                </w:tcPr>
                <w:p w14:paraId="119CD946" w14:textId="5CCA610A" w:rsidR="0000490C" w:rsidRPr="00980C30" w:rsidRDefault="0000490C" w:rsidP="0000490C">
                  <w:pPr>
                    <w:jc w:val="both"/>
                    <w:rPr>
                      <w:rFonts w:ascii="Arial" w:hAnsi="Arial" w:cs="Arial"/>
                      <w:color w:val="000000" w:themeColor="text1"/>
                      <w:sz w:val="18"/>
                      <w:szCs w:val="18"/>
                    </w:rPr>
                  </w:pPr>
                  <w:r w:rsidRPr="00980C30">
                    <w:rPr>
                      <w:rFonts w:ascii="Arial" w:hAnsi="Arial" w:cs="Arial"/>
                      <w:color w:val="000000" w:themeColor="text1"/>
                      <w:sz w:val="18"/>
                      <w:szCs w:val="18"/>
                    </w:rPr>
                    <w:t>SANDRA PATRICIA SANCHEZ MEJIA</w:t>
                  </w:r>
                </w:p>
                <w:p w14:paraId="499D6D82" w14:textId="77777777" w:rsidR="00A71790" w:rsidRPr="00980C30" w:rsidRDefault="00A71790" w:rsidP="00A71790">
                  <w:pPr>
                    <w:jc w:val="both"/>
                    <w:rPr>
                      <w:rFonts w:ascii="Verdana" w:hAnsi="Verdana" w:cs="Arial"/>
                      <w:bCs/>
                      <w:color w:val="000000" w:themeColor="text1"/>
                      <w:sz w:val="16"/>
                      <w:szCs w:val="21"/>
                    </w:rPr>
                  </w:pPr>
                  <w:r w:rsidRPr="00980C30">
                    <w:rPr>
                      <w:rFonts w:ascii="Verdana" w:hAnsi="Verdana" w:cs="Arial"/>
                      <w:bCs/>
                      <w:color w:val="000000" w:themeColor="text1"/>
                      <w:sz w:val="16"/>
                      <w:szCs w:val="21"/>
                    </w:rPr>
                    <w:t xml:space="preserve">Cargo: </w:t>
                  </w:r>
                  <w:r w:rsidR="00980C30" w:rsidRPr="00980C30">
                    <w:rPr>
                      <w:rFonts w:ascii="Verdana" w:hAnsi="Verdana" w:cs="Arial"/>
                      <w:bCs/>
                      <w:color w:val="000000" w:themeColor="text1"/>
                      <w:sz w:val="16"/>
                      <w:szCs w:val="21"/>
                    </w:rPr>
                    <w:t>Coordinadora Grupo Sistemas Especiales Importación-Exportación y Comercializadoras Internacionales.</w:t>
                  </w:r>
                </w:p>
                <w:p w14:paraId="1AC4FC42" w14:textId="77777777" w:rsidR="00980C30" w:rsidRPr="00980C30" w:rsidRDefault="00980C30" w:rsidP="00A71790">
                  <w:pPr>
                    <w:jc w:val="both"/>
                    <w:rPr>
                      <w:rFonts w:ascii="Verdana" w:hAnsi="Verdana" w:cs="Arial"/>
                      <w:bCs/>
                      <w:color w:val="000000" w:themeColor="text1"/>
                      <w:sz w:val="16"/>
                      <w:szCs w:val="21"/>
                    </w:rPr>
                  </w:pPr>
                </w:p>
                <w:p w14:paraId="047FA079" w14:textId="77777777" w:rsidR="00980C30" w:rsidRPr="00980C30" w:rsidRDefault="00980C30" w:rsidP="00A71790">
                  <w:pPr>
                    <w:jc w:val="both"/>
                    <w:rPr>
                      <w:rFonts w:ascii="Verdana" w:hAnsi="Verdana" w:cs="Arial"/>
                      <w:bCs/>
                      <w:color w:val="000000" w:themeColor="text1"/>
                      <w:sz w:val="16"/>
                      <w:szCs w:val="21"/>
                    </w:rPr>
                  </w:pPr>
                  <w:r w:rsidRPr="00980C30">
                    <w:rPr>
                      <w:rFonts w:ascii="Verdana" w:hAnsi="Verdana" w:cs="Arial"/>
                      <w:bCs/>
                      <w:color w:val="000000" w:themeColor="text1"/>
                      <w:sz w:val="16"/>
                      <w:szCs w:val="21"/>
                    </w:rPr>
                    <w:t>CARMEN IVONE GOMEZ</w:t>
                  </w:r>
                </w:p>
                <w:p w14:paraId="3592802C" w14:textId="77777777" w:rsidR="00980C30" w:rsidRDefault="00980C30" w:rsidP="00A71790">
                  <w:pPr>
                    <w:jc w:val="both"/>
                    <w:rPr>
                      <w:rFonts w:ascii="Verdana" w:hAnsi="Verdana" w:cs="Arial"/>
                      <w:bCs/>
                      <w:color w:val="000000" w:themeColor="text1"/>
                      <w:sz w:val="16"/>
                      <w:szCs w:val="21"/>
                    </w:rPr>
                  </w:pPr>
                  <w:r w:rsidRPr="00980C30">
                    <w:rPr>
                      <w:rFonts w:ascii="Verdana" w:hAnsi="Verdana" w:cs="Arial"/>
                      <w:bCs/>
                      <w:color w:val="000000" w:themeColor="text1"/>
                      <w:sz w:val="16"/>
                      <w:szCs w:val="21"/>
                    </w:rPr>
                    <w:t xml:space="preserve">Cargo: </w:t>
                  </w:r>
                  <w:r w:rsidRPr="00980C30">
                    <w:rPr>
                      <w:rFonts w:ascii="Verdana" w:hAnsi="Verdana" w:cs="Arial"/>
                      <w:bCs/>
                      <w:color w:val="000000" w:themeColor="text1"/>
                      <w:sz w:val="16"/>
                      <w:szCs w:val="21"/>
                    </w:rPr>
                    <w:t>Subdirector Diseño y Administración de Operaciones</w:t>
                  </w:r>
                </w:p>
                <w:p w14:paraId="2B68D8A6" w14:textId="547C7275" w:rsidR="00980C30" w:rsidRPr="00980C30" w:rsidRDefault="00980C30" w:rsidP="00A71790">
                  <w:pPr>
                    <w:jc w:val="both"/>
                    <w:rPr>
                      <w:rFonts w:ascii="Verdana" w:hAnsi="Verdana" w:cs="Arial"/>
                      <w:bCs/>
                      <w:color w:val="000000" w:themeColor="text1"/>
                      <w:sz w:val="16"/>
                      <w:szCs w:val="21"/>
                    </w:rPr>
                  </w:pPr>
                </w:p>
              </w:tc>
              <w:tc>
                <w:tcPr>
                  <w:tcW w:w="3995" w:type="dxa"/>
                </w:tcPr>
                <w:p w14:paraId="2AD4C5DE" w14:textId="77777777" w:rsidR="00980C30" w:rsidRPr="00980C30" w:rsidRDefault="00980C30" w:rsidP="00A71790">
                  <w:pPr>
                    <w:jc w:val="both"/>
                    <w:rPr>
                      <w:rFonts w:ascii="Verdana" w:hAnsi="Verdana" w:cs="Arial"/>
                      <w:bCs/>
                      <w:color w:val="000000" w:themeColor="text1"/>
                      <w:sz w:val="16"/>
                      <w:szCs w:val="21"/>
                    </w:rPr>
                  </w:pPr>
                  <w:r w:rsidRPr="00980C30">
                    <w:rPr>
                      <w:rFonts w:ascii="Verdana" w:hAnsi="Verdana" w:cs="Arial"/>
                      <w:bCs/>
                      <w:color w:val="000000" w:themeColor="text1"/>
                      <w:sz w:val="16"/>
                      <w:szCs w:val="21"/>
                    </w:rPr>
                    <w:t>LUÍS FERNANDO FUENTES IBARRA</w:t>
                  </w:r>
                </w:p>
                <w:p w14:paraId="334F8818" w14:textId="7B91D67F" w:rsidR="00A71790" w:rsidRPr="00980C30" w:rsidRDefault="00A71790" w:rsidP="00A71790">
                  <w:pPr>
                    <w:jc w:val="both"/>
                    <w:rPr>
                      <w:rFonts w:ascii="Verdana" w:hAnsi="Verdana" w:cs="Arial"/>
                      <w:bCs/>
                      <w:color w:val="000000" w:themeColor="text1"/>
                      <w:sz w:val="16"/>
                      <w:szCs w:val="21"/>
                    </w:rPr>
                  </w:pPr>
                  <w:r w:rsidRPr="00980C30">
                    <w:rPr>
                      <w:rFonts w:ascii="Verdana" w:hAnsi="Verdana" w:cs="Arial"/>
                      <w:bCs/>
                      <w:color w:val="000000" w:themeColor="text1"/>
                      <w:sz w:val="16"/>
                      <w:szCs w:val="21"/>
                    </w:rPr>
                    <w:t>Cargo:</w:t>
                  </w:r>
                  <w:r w:rsidRPr="00980C30">
                    <w:rPr>
                      <w:rFonts w:ascii="Arial" w:hAnsi="Arial" w:cs="Arial"/>
                      <w:color w:val="000000" w:themeColor="text1"/>
                      <w:sz w:val="18"/>
                      <w:szCs w:val="18"/>
                    </w:rPr>
                    <w:t xml:space="preserve"> </w:t>
                  </w:r>
                  <w:r w:rsidR="00980C30" w:rsidRPr="00980C30">
                    <w:rPr>
                      <w:rFonts w:ascii="Verdana" w:hAnsi="Verdana" w:cs="Arial"/>
                      <w:bCs/>
                      <w:color w:val="000000" w:themeColor="text1"/>
                      <w:sz w:val="16"/>
                      <w:szCs w:val="21"/>
                    </w:rPr>
                    <w:t>Director de Comercio Exterior</w:t>
                  </w:r>
                </w:p>
              </w:tc>
            </w:tr>
          </w:tbl>
          <w:p w14:paraId="56551A7D" w14:textId="77777777" w:rsidR="00A71790" w:rsidRDefault="00A71790" w:rsidP="00A71790">
            <w:pPr>
              <w:spacing w:after="0" w:line="240" w:lineRule="auto"/>
              <w:jc w:val="both"/>
              <w:rPr>
                <w:rFonts w:ascii="Verdana" w:hAnsi="Verdana" w:cs="Arial"/>
                <w:bCs/>
                <w:color w:val="000000"/>
                <w:sz w:val="16"/>
                <w:szCs w:val="21"/>
              </w:rPr>
            </w:pPr>
          </w:p>
          <w:p w14:paraId="4CF8C849" w14:textId="73C02180" w:rsidR="001E356B" w:rsidRPr="00666AB9" w:rsidRDefault="00A71790"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21"/>
      <w:footerReference w:type="default" r:id="rId22"/>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0998" w14:textId="77777777" w:rsidR="00703EC6" w:rsidRDefault="00703EC6" w:rsidP="00FF09A0">
      <w:pPr>
        <w:spacing w:after="0" w:line="240" w:lineRule="auto"/>
      </w:pPr>
      <w:r>
        <w:separator/>
      </w:r>
    </w:p>
  </w:endnote>
  <w:endnote w:type="continuationSeparator" w:id="0">
    <w:p w14:paraId="4D43F74A" w14:textId="77777777" w:rsidR="00703EC6" w:rsidRDefault="00703EC6"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865378" w:rsidRDefault="00865378" w:rsidP="0026414F">
    <w:pPr>
      <w:tabs>
        <w:tab w:val="center" w:pos="4550"/>
        <w:tab w:val="left" w:pos="5818"/>
      </w:tabs>
      <w:spacing w:after="0" w:line="240" w:lineRule="auto"/>
      <w:ind w:right="260"/>
      <w:jc w:val="center"/>
      <w:rPr>
        <w:rFonts w:ascii="Verdana" w:hAnsi="Verdana"/>
        <w:b/>
        <w:sz w:val="16"/>
        <w:szCs w:val="16"/>
      </w:rPr>
    </w:pPr>
  </w:p>
  <w:p w14:paraId="334C21FD" w14:textId="77777777" w:rsidR="00865378" w:rsidRPr="00666AB9" w:rsidRDefault="00865378"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865378" w:rsidRPr="00666AB9" w:rsidRDefault="00865378"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865378" w:rsidRPr="00666AB9" w:rsidRDefault="00865378" w:rsidP="0026414F">
    <w:pPr>
      <w:tabs>
        <w:tab w:val="center" w:pos="4550"/>
        <w:tab w:val="left" w:pos="5818"/>
      </w:tabs>
      <w:spacing w:after="0" w:line="240" w:lineRule="auto"/>
      <w:ind w:right="260"/>
      <w:jc w:val="center"/>
      <w:rPr>
        <w:rFonts w:ascii="Verdana" w:hAnsi="Verdana"/>
        <w:sz w:val="14"/>
        <w:szCs w:val="14"/>
      </w:rPr>
    </w:pPr>
  </w:p>
  <w:p w14:paraId="1B129A30" w14:textId="0486DCE3" w:rsidR="00865378" w:rsidRPr="00666AB9" w:rsidRDefault="00865378"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79EA" w14:textId="77777777" w:rsidR="00703EC6" w:rsidRDefault="00703EC6" w:rsidP="00FF09A0">
      <w:pPr>
        <w:spacing w:after="0" w:line="240" w:lineRule="auto"/>
      </w:pPr>
      <w:r>
        <w:separator/>
      </w:r>
    </w:p>
  </w:footnote>
  <w:footnote w:type="continuationSeparator" w:id="0">
    <w:p w14:paraId="1E5CDE5A" w14:textId="77777777" w:rsidR="00703EC6" w:rsidRDefault="00703EC6"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865378" w:rsidRPr="00666AB9" w14:paraId="1DEB2300" w14:textId="77777777" w:rsidTr="00666AB9">
      <w:trPr>
        <w:trHeight w:val="300"/>
      </w:trPr>
      <w:tc>
        <w:tcPr>
          <w:tcW w:w="1696" w:type="dxa"/>
          <w:vMerge w:val="restart"/>
          <w:vAlign w:val="center"/>
        </w:tcPr>
        <w:p w14:paraId="36A7E838" w14:textId="78CD49E5" w:rsidR="00865378" w:rsidRPr="00666AB9" w:rsidRDefault="00865378"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00865378" w:rsidRPr="00666AB9" w:rsidRDefault="00865378"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 xml:space="preserve">Internacionalización </w:t>
          </w:r>
          <w:r w:rsidRPr="00E22DCA">
            <w:rPr>
              <w:rFonts w:ascii="Verdana" w:eastAsia="Arial" w:hAnsi="Verdana" w:cs="Arial"/>
              <w:b/>
              <w:color w:val="000000" w:themeColor="text1"/>
              <w:sz w:val="18"/>
              <w:szCs w:val="18"/>
            </w:rPr>
            <w:t>e inversión para la transformación productiva</w:t>
          </w:r>
        </w:p>
      </w:tc>
    </w:tr>
    <w:tr w:rsidR="00865378" w:rsidRPr="00666AB9" w14:paraId="2E987635" w14:textId="77777777" w:rsidTr="00666AB9">
      <w:trPr>
        <w:trHeight w:val="537"/>
      </w:trPr>
      <w:tc>
        <w:tcPr>
          <w:tcW w:w="1696" w:type="dxa"/>
          <w:vMerge/>
        </w:tcPr>
        <w:p w14:paraId="1674BB03" w14:textId="77777777" w:rsidR="00865378" w:rsidRPr="00666AB9" w:rsidRDefault="00865378">
          <w:pPr>
            <w:rPr>
              <w:rFonts w:ascii="Verdana" w:hAnsi="Verdana"/>
            </w:rPr>
          </w:pPr>
        </w:p>
      </w:tc>
      <w:tc>
        <w:tcPr>
          <w:tcW w:w="9094" w:type="dxa"/>
          <w:gridSpan w:val="6"/>
          <w:shd w:val="clear" w:color="auto" w:fill="FFFFFF" w:themeFill="background1"/>
          <w:vAlign w:val="center"/>
        </w:tcPr>
        <w:p w14:paraId="1A1774EB" w14:textId="334D4268" w:rsidR="00865378" w:rsidRPr="00666AB9" w:rsidRDefault="00865378"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ADMINISTRATIVO SANCIONATORIO DE LOS SISTEMAS ESPECIALES DE IMPORTACIÓN – EXPORTACIÓN – SEIEX.</w:t>
          </w:r>
        </w:p>
      </w:tc>
    </w:tr>
    <w:tr w:rsidR="00865378" w:rsidRPr="00666AB9" w14:paraId="3D9C8ACF" w14:textId="77777777" w:rsidTr="00666AB9">
      <w:trPr>
        <w:trHeight w:val="300"/>
      </w:trPr>
      <w:tc>
        <w:tcPr>
          <w:tcW w:w="1696" w:type="dxa"/>
          <w:vMerge/>
        </w:tcPr>
        <w:p w14:paraId="61991455" w14:textId="77777777" w:rsidR="00865378" w:rsidRPr="00666AB9" w:rsidRDefault="00865378">
          <w:pPr>
            <w:rPr>
              <w:rFonts w:ascii="Verdana" w:hAnsi="Verdana"/>
            </w:rPr>
          </w:pPr>
        </w:p>
      </w:tc>
      <w:tc>
        <w:tcPr>
          <w:tcW w:w="1515" w:type="dxa"/>
          <w:shd w:val="clear" w:color="auto" w:fill="BFBFBF" w:themeFill="background1" w:themeFillShade="BF"/>
          <w:vAlign w:val="center"/>
        </w:tcPr>
        <w:p w14:paraId="63645755" w14:textId="20820E52" w:rsidR="00865378" w:rsidRPr="00666AB9" w:rsidRDefault="00865378"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CE9EADC" w:rsidR="00865378" w:rsidRPr="00666AB9" w:rsidRDefault="0086537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IE-PR-</w:t>
          </w:r>
          <w:r w:rsidR="00F16D2C">
            <w:rPr>
              <w:rFonts w:ascii="Verdana" w:eastAsia="Arial" w:hAnsi="Verdana" w:cs="Arial"/>
              <w:color w:val="000000" w:themeColor="text1"/>
              <w:sz w:val="16"/>
              <w:szCs w:val="16"/>
            </w:rPr>
            <w:t>027</w:t>
          </w:r>
        </w:p>
      </w:tc>
      <w:tc>
        <w:tcPr>
          <w:tcW w:w="1516" w:type="dxa"/>
          <w:shd w:val="clear" w:color="auto" w:fill="BFBFBF" w:themeFill="background1" w:themeFillShade="BF"/>
          <w:vAlign w:val="center"/>
        </w:tcPr>
        <w:p w14:paraId="502A9AEB" w14:textId="51493FC3" w:rsidR="00865378" w:rsidRPr="00666AB9" w:rsidRDefault="00865378"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00865378" w:rsidRPr="00666AB9" w:rsidRDefault="0086537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00865378" w:rsidRPr="00666AB9" w:rsidRDefault="00865378"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197C7B58" w:rsidR="00865378" w:rsidRPr="00666AB9" w:rsidRDefault="00F16D2C"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00865378" w:rsidRPr="00666AB9">
            <w:rPr>
              <w:rFonts w:ascii="Verdana" w:eastAsia="Arial" w:hAnsi="Verdana" w:cs="Arial"/>
              <w:color w:val="000000" w:themeColor="text1"/>
              <w:sz w:val="16"/>
              <w:szCs w:val="16"/>
            </w:rPr>
            <w:t xml:space="preserve"> </w:t>
          </w:r>
        </w:p>
      </w:tc>
    </w:tr>
  </w:tbl>
  <w:p w14:paraId="70DBCA2B" w14:textId="1D576E6B" w:rsidR="00865378" w:rsidRDefault="00865378"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AD"/>
    <w:multiLevelType w:val="hybridMultilevel"/>
    <w:tmpl w:val="012C56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3CD2D87C"/>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sz w:val="2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27728502">
    <w:abstractNumId w:val="14"/>
  </w:num>
  <w:num w:numId="2" w16cid:durableId="1806122670">
    <w:abstractNumId w:val="5"/>
  </w:num>
  <w:num w:numId="3" w16cid:durableId="1546257149">
    <w:abstractNumId w:val="2"/>
  </w:num>
  <w:num w:numId="4" w16cid:durableId="1990135976">
    <w:abstractNumId w:val="9"/>
  </w:num>
  <w:num w:numId="5" w16cid:durableId="772557576">
    <w:abstractNumId w:val="13"/>
  </w:num>
  <w:num w:numId="6" w16cid:durableId="1702971090">
    <w:abstractNumId w:val="3"/>
  </w:num>
  <w:num w:numId="7" w16cid:durableId="213857309">
    <w:abstractNumId w:val="1"/>
  </w:num>
  <w:num w:numId="8" w16cid:durableId="29694479">
    <w:abstractNumId w:val="4"/>
  </w:num>
  <w:num w:numId="9" w16cid:durableId="1811556280">
    <w:abstractNumId w:val="10"/>
  </w:num>
  <w:num w:numId="10" w16cid:durableId="358700685">
    <w:abstractNumId w:val="6"/>
  </w:num>
  <w:num w:numId="11" w16cid:durableId="359548861">
    <w:abstractNumId w:val="11"/>
  </w:num>
  <w:num w:numId="12" w16cid:durableId="556204224">
    <w:abstractNumId w:val="8"/>
  </w:num>
  <w:num w:numId="13" w16cid:durableId="1003751211">
    <w:abstractNumId w:val="7"/>
  </w:num>
  <w:num w:numId="14" w16cid:durableId="259221574">
    <w:abstractNumId w:val="12"/>
  </w:num>
  <w:num w:numId="15" w16cid:durableId="199972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490C"/>
    <w:rsid w:val="00071B47"/>
    <w:rsid w:val="00084489"/>
    <w:rsid w:val="000A2345"/>
    <w:rsid w:val="000A6C04"/>
    <w:rsid w:val="000B4925"/>
    <w:rsid w:val="000B497A"/>
    <w:rsid w:val="000E5FFE"/>
    <w:rsid w:val="000F1080"/>
    <w:rsid w:val="001064CB"/>
    <w:rsid w:val="00111E13"/>
    <w:rsid w:val="00136A11"/>
    <w:rsid w:val="001A245B"/>
    <w:rsid w:val="001C5FBA"/>
    <w:rsid w:val="001C6CBA"/>
    <w:rsid w:val="001D0B5F"/>
    <w:rsid w:val="001E356B"/>
    <w:rsid w:val="001E60EE"/>
    <w:rsid w:val="001E7211"/>
    <w:rsid w:val="00223AA5"/>
    <w:rsid w:val="00237C40"/>
    <w:rsid w:val="0024300F"/>
    <w:rsid w:val="0024690F"/>
    <w:rsid w:val="002609A3"/>
    <w:rsid w:val="0026414F"/>
    <w:rsid w:val="00274A63"/>
    <w:rsid w:val="0029132E"/>
    <w:rsid w:val="00291CA0"/>
    <w:rsid w:val="002931C7"/>
    <w:rsid w:val="00293CEB"/>
    <w:rsid w:val="00295947"/>
    <w:rsid w:val="002A0289"/>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B7177"/>
    <w:rsid w:val="00400C58"/>
    <w:rsid w:val="00403988"/>
    <w:rsid w:val="0040542A"/>
    <w:rsid w:val="00416D2C"/>
    <w:rsid w:val="00454302"/>
    <w:rsid w:val="00455260"/>
    <w:rsid w:val="004A3BE9"/>
    <w:rsid w:val="004B7F25"/>
    <w:rsid w:val="004E4E77"/>
    <w:rsid w:val="004E73E5"/>
    <w:rsid w:val="004F2A29"/>
    <w:rsid w:val="004F799A"/>
    <w:rsid w:val="005034CA"/>
    <w:rsid w:val="00504676"/>
    <w:rsid w:val="00527566"/>
    <w:rsid w:val="00535FDD"/>
    <w:rsid w:val="00570D5D"/>
    <w:rsid w:val="00573D13"/>
    <w:rsid w:val="005832CD"/>
    <w:rsid w:val="00584585"/>
    <w:rsid w:val="00585793"/>
    <w:rsid w:val="00591941"/>
    <w:rsid w:val="00593885"/>
    <w:rsid w:val="005A0CE9"/>
    <w:rsid w:val="005A3044"/>
    <w:rsid w:val="005A6B66"/>
    <w:rsid w:val="005A7D0E"/>
    <w:rsid w:val="005B5CEB"/>
    <w:rsid w:val="005B6577"/>
    <w:rsid w:val="005D2594"/>
    <w:rsid w:val="005E25C7"/>
    <w:rsid w:val="005F3247"/>
    <w:rsid w:val="00601069"/>
    <w:rsid w:val="00605D38"/>
    <w:rsid w:val="00607318"/>
    <w:rsid w:val="00612884"/>
    <w:rsid w:val="006165B0"/>
    <w:rsid w:val="006169FD"/>
    <w:rsid w:val="00621126"/>
    <w:rsid w:val="006279DE"/>
    <w:rsid w:val="006456A3"/>
    <w:rsid w:val="0066027D"/>
    <w:rsid w:val="00666AB9"/>
    <w:rsid w:val="00684262"/>
    <w:rsid w:val="0069702B"/>
    <w:rsid w:val="006B12B9"/>
    <w:rsid w:val="006B1F16"/>
    <w:rsid w:val="006C52F0"/>
    <w:rsid w:val="006D1AB7"/>
    <w:rsid w:val="006E1279"/>
    <w:rsid w:val="006F0A35"/>
    <w:rsid w:val="006F3D2D"/>
    <w:rsid w:val="00703EC6"/>
    <w:rsid w:val="007124C9"/>
    <w:rsid w:val="00713034"/>
    <w:rsid w:val="0072655E"/>
    <w:rsid w:val="007341F5"/>
    <w:rsid w:val="00744811"/>
    <w:rsid w:val="00747263"/>
    <w:rsid w:val="007558EC"/>
    <w:rsid w:val="00757FF1"/>
    <w:rsid w:val="007670FA"/>
    <w:rsid w:val="007758F6"/>
    <w:rsid w:val="00792E1F"/>
    <w:rsid w:val="0079534A"/>
    <w:rsid w:val="0079608A"/>
    <w:rsid w:val="007B4E62"/>
    <w:rsid w:val="007C3D27"/>
    <w:rsid w:val="007C4B85"/>
    <w:rsid w:val="007D3138"/>
    <w:rsid w:val="007D51BE"/>
    <w:rsid w:val="007F76CE"/>
    <w:rsid w:val="008034D9"/>
    <w:rsid w:val="00804F85"/>
    <w:rsid w:val="00823BA1"/>
    <w:rsid w:val="00851992"/>
    <w:rsid w:val="00853A22"/>
    <w:rsid w:val="00865378"/>
    <w:rsid w:val="0087001D"/>
    <w:rsid w:val="00874AE0"/>
    <w:rsid w:val="00886EC1"/>
    <w:rsid w:val="00895E24"/>
    <w:rsid w:val="008974F0"/>
    <w:rsid w:val="008B0C34"/>
    <w:rsid w:val="008D6D1B"/>
    <w:rsid w:val="008F0A6E"/>
    <w:rsid w:val="008F5B1F"/>
    <w:rsid w:val="00900199"/>
    <w:rsid w:val="0091085B"/>
    <w:rsid w:val="00925745"/>
    <w:rsid w:val="0093090C"/>
    <w:rsid w:val="00932516"/>
    <w:rsid w:val="00940BA8"/>
    <w:rsid w:val="00944BE9"/>
    <w:rsid w:val="00954D11"/>
    <w:rsid w:val="00970821"/>
    <w:rsid w:val="00970E8B"/>
    <w:rsid w:val="00971C19"/>
    <w:rsid w:val="00980C30"/>
    <w:rsid w:val="00996A8F"/>
    <w:rsid w:val="009A0A14"/>
    <w:rsid w:val="009A384B"/>
    <w:rsid w:val="009B622A"/>
    <w:rsid w:val="009C14ED"/>
    <w:rsid w:val="009C21BB"/>
    <w:rsid w:val="009C583C"/>
    <w:rsid w:val="009D07CF"/>
    <w:rsid w:val="009D19DD"/>
    <w:rsid w:val="009D2340"/>
    <w:rsid w:val="009E4885"/>
    <w:rsid w:val="009E5DB2"/>
    <w:rsid w:val="00A02DE1"/>
    <w:rsid w:val="00A07B3F"/>
    <w:rsid w:val="00A113D7"/>
    <w:rsid w:val="00A115BC"/>
    <w:rsid w:val="00A202A6"/>
    <w:rsid w:val="00A225F1"/>
    <w:rsid w:val="00A22F3F"/>
    <w:rsid w:val="00A31D05"/>
    <w:rsid w:val="00A32148"/>
    <w:rsid w:val="00A35B13"/>
    <w:rsid w:val="00A570F6"/>
    <w:rsid w:val="00A63CBD"/>
    <w:rsid w:val="00A669EA"/>
    <w:rsid w:val="00A70643"/>
    <w:rsid w:val="00A71790"/>
    <w:rsid w:val="00A75D0E"/>
    <w:rsid w:val="00A76CDB"/>
    <w:rsid w:val="00A770ED"/>
    <w:rsid w:val="00A808A4"/>
    <w:rsid w:val="00A85151"/>
    <w:rsid w:val="00AD09B0"/>
    <w:rsid w:val="00AD5DB2"/>
    <w:rsid w:val="00AD62FA"/>
    <w:rsid w:val="00AD6B3B"/>
    <w:rsid w:val="00AD7470"/>
    <w:rsid w:val="00AF2851"/>
    <w:rsid w:val="00AF3BAE"/>
    <w:rsid w:val="00B07EC5"/>
    <w:rsid w:val="00B10731"/>
    <w:rsid w:val="00B12631"/>
    <w:rsid w:val="00B2097D"/>
    <w:rsid w:val="00B37A7C"/>
    <w:rsid w:val="00B679FA"/>
    <w:rsid w:val="00B838E7"/>
    <w:rsid w:val="00BA3B8B"/>
    <w:rsid w:val="00BA58FB"/>
    <w:rsid w:val="00BB1B01"/>
    <w:rsid w:val="00BB4EAC"/>
    <w:rsid w:val="00BB63A6"/>
    <w:rsid w:val="00C1728E"/>
    <w:rsid w:val="00C21389"/>
    <w:rsid w:val="00C33928"/>
    <w:rsid w:val="00C458C4"/>
    <w:rsid w:val="00C46177"/>
    <w:rsid w:val="00C63B16"/>
    <w:rsid w:val="00C71896"/>
    <w:rsid w:val="00C71CC6"/>
    <w:rsid w:val="00C729AD"/>
    <w:rsid w:val="00C77DA4"/>
    <w:rsid w:val="00C8072D"/>
    <w:rsid w:val="00C823B2"/>
    <w:rsid w:val="00C8420E"/>
    <w:rsid w:val="00CA776F"/>
    <w:rsid w:val="00CC6239"/>
    <w:rsid w:val="00CD3C2F"/>
    <w:rsid w:val="00CE0005"/>
    <w:rsid w:val="00CE1614"/>
    <w:rsid w:val="00CE6B89"/>
    <w:rsid w:val="00D102FF"/>
    <w:rsid w:val="00D14EE3"/>
    <w:rsid w:val="00D27F6A"/>
    <w:rsid w:val="00D30510"/>
    <w:rsid w:val="00D4353B"/>
    <w:rsid w:val="00D8671B"/>
    <w:rsid w:val="00DA19DE"/>
    <w:rsid w:val="00DC606B"/>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C09BF"/>
    <w:rsid w:val="00EF4DED"/>
    <w:rsid w:val="00F04858"/>
    <w:rsid w:val="00F05E25"/>
    <w:rsid w:val="00F06927"/>
    <w:rsid w:val="00F141C1"/>
    <w:rsid w:val="00F1461B"/>
    <w:rsid w:val="00F16D2C"/>
    <w:rsid w:val="00F5171E"/>
    <w:rsid w:val="00F51B42"/>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51199126">
      <w:bodyDiv w:val="1"/>
      <w:marLeft w:val="0"/>
      <w:marRight w:val="0"/>
      <w:marTop w:val="0"/>
      <w:marBottom w:val="0"/>
      <w:divBdr>
        <w:top w:val="none" w:sz="0" w:space="0" w:color="auto"/>
        <w:left w:val="none" w:sz="0" w:space="0" w:color="auto"/>
        <w:bottom w:val="none" w:sz="0" w:space="0" w:color="auto"/>
        <w:right w:val="none" w:sz="0" w:space="0" w:color="auto"/>
      </w:divBdr>
      <w:divsChild>
        <w:div w:id="1461339026">
          <w:marLeft w:val="0"/>
          <w:marRight w:val="0"/>
          <w:marTop w:val="0"/>
          <w:marBottom w:val="0"/>
          <w:divBdr>
            <w:top w:val="none" w:sz="0" w:space="0" w:color="auto"/>
            <w:left w:val="none" w:sz="0" w:space="0" w:color="auto"/>
            <w:bottom w:val="none" w:sz="0" w:space="0" w:color="auto"/>
            <w:right w:val="none" w:sz="0" w:space="0" w:color="auto"/>
          </w:divBdr>
        </w:div>
      </w:divsChild>
    </w:div>
    <w:div w:id="100535184">
      <w:bodyDiv w:val="1"/>
      <w:marLeft w:val="0"/>
      <w:marRight w:val="0"/>
      <w:marTop w:val="0"/>
      <w:marBottom w:val="0"/>
      <w:divBdr>
        <w:top w:val="none" w:sz="0" w:space="0" w:color="auto"/>
        <w:left w:val="none" w:sz="0" w:space="0" w:color="auto"/>
        <w:bottom w:val="none" w:sz="0" w:space="0" w:color="auto"/>
        <w:right w:val="none" w:sz="0" w:space="0" w:color="auto"/>
      </w:divBdr>
      <w:divsChild>
        <w:div w:id="1683360088">
          <w:marLeft w:val="0"/>
          <w:marRight w:val="0"/>
          <w:marTop w:val="0"/>
          <w:marBottom w:val="0"/>
          <w:divBdr>
            <w:top w:val="none" w:sz="0" w:space="0" w:color="auto"/>
            <w:left w:val="none" w:sz="0" w:space="0" w:color="auto"/>
            <w:bottom w:val="none" w:sz="0" w:space="0" w:color="auto"/>
            <w:right w:val="none" w:sz="0" w:space="0" w:color="auto"/>
          </w:divBdr>
        </w:div>
      </w:divsChild>
    </w:div>
    <w:div w:id="103110644">
      <w:bodyDiv w:val="1"/>
      <w:marLeft w:val="0"/>
      <w:marRight w:val="0"/>
      <w:marTop w:val="0"/>
      <w:marBottom w:val="0"/>
      <w:divBdr>
        <w:top w:val="none" w:sz="0" w:space="0" w:color="auto"/>
        <w:left w:val="none" w:sz="0" w:space="0" w:color="auto"/>
        <w:bottom w:val="none" w:sz="0" w:space="0" w:color="auto"/>
        <w:right w:val="none" w:sz="0" w:space="0" w:color="auto"/>
      </w:divBdr>
      <w:divsChild>
        <w:div w:id="2107115429">
          <w:marLeft w:val="0"/>
          <w:marRight w:val="0"/>
          <w:marTop w:val="0"/>
          <w:marBottom w:val="0"/>
          <w:divBdr>
            <w:top w:val="none" w:sz="0" w:space="0" w:color="auto"/>
            <w:left w:val="none" w:sz="0" w:space="0" w:color="auto"/>
            <w:bottom w:val="none" w:sz="0" w:space="0" w:color="auto"/>
            <w:right w:val="none" w:sz="0" w:space="0" w:color="auto"/>
          </w:divBdr>
        </w:div>
      </w:divsChild>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00186328">
      <w:bodyDiv w:val="1"/>
      <w:marLeft w:val="0"/>
      <w:marRight w:val="0"/>
      <w:marTop w:val="0"/>
      <w:marBottom w:val="0"/>
      <w:divBdr>
        <w:top w:val="none" w:sz="0" w:space="0" w:color="auto"/>
        <w:left w:val="none" w:sz="0" w:space="0" w:color="auto"/>
        <w:bottom w:val="none" w:sz="0" w:space="0" w:color="auto"/>
        <w:right w:val="none" w:sz="0" w:space="0" w:color="auto"/>
      </w:divBdr>
      <w:divsChild>
        <w:div w:id="243413728">
          <w:marLeft w:val="0"/>
          <w:marRight w:val="0"/>
          <w:marTop w:val="0"/>
          <w:marBottom w:val="0"/>
          <w:divBdr>
            <w:top w:val="none" w:sz="0" w:space="0" w:color="auto"/>
            <w:left w:val="none" w:sz="0" w:space="0" w:color="auto"/>
            <w:bottom w:val="none" w:sz="0" w:space="0" w:color="auto"/>
            <w:right w:val="none" w:sz="0" w:space="0" w:color="auto"/>
          </w:divBdr>
        </w:div>
      </w:divsChild>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769082155">
      <w:bodyDiv w:val="1"/>
      <w:marLeft w:val="0"/>
      <w:marRight w:val="0"/>
      <w:marTop w:val="0"/>
      <w:marBottom w:val="0"/>
      <w:divBdr>
        <w:top w:val="none" w:sz="0" w:space="0" w:color="auto"/>
        <w:left w:val="none" w:sz="0" w:space="0" w:color="auto"/>
        <w:bottom w:val="none" w:sz="0" w:space="0" w:color="auto"/>
        <w:right w:val="none" w:sz="0" w:space="0" w:color="auto"/>
      </w:divBdr>
      <w:divsChild>
        <w:div w:id="520246400">
          <w:marLeft w:val="0"/>
          <w:marRight w:val="0"/>
          <w:marTop w:val="0"/>
          <w:marBottom w:val="0"/>
          <w:divBdr>
            <w:top w:val="none" w:sz="0" w:space="0" w:color="auto"/>
            <w:left w:val="none" w:sz="0" w:space="0" w:color="auto"/>
            <w:bottom w:val="none" w:sz="0" w:space="0" w:color="auto"/>
            <w:right w:val="none" w:sz="0" w:space="0" w:color="auto"/>
          </w:divBdr>
        </w:div>
      </w:divsChild>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49606419">
      <w:bodyDiv w:val="1"/>
      <w:marLeft w:val="0"/>
      <w:marRight w:val="0"/>
      <w:marTop w:val="0"/>
      <w:marBottom w:val="0"/>
      <w:divBdr>
        <w:top w:val="none" w:sz="0" w:space="0" w:color="auto"/>
        <w:left w:val="none" w:sz="0" w:space="0" w:color="auto"/>
        <w:bottom w:val="none" w:sz="0" w:space="0" w:color="auto"/>
        <w:right w:val="none" w:sz="0" w:space="0" w:color="auto"/>
      </w:divBdr>
      <w:divsChild>
        <w:div w:id="428426999">
          <w:marLeft w:val="0"/>
          <w:marRight w:val="0"/>
          <w:marTop w:val="0"/>
          <w:marBottom w:val="0"/>
          <w:divBdr>
            <w:top w:val="none" w:sz="0" w:space="0" w:color="auto"/>
            <w:left w:val="none" w:sz="0" w:space="0" w:color="auto"/>
            <w:bottom w:val="none" w:sz="0" w:space="0" w:color="auto"/>
            <w:right w:val="none" w:sz="0" w:space="0" w:color="auto"/>
          </w:divBdr>
        </w:div>
      </w:divsChild>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1454284">
      <w:bodyDiv w:val="1"/>
      <w:marLeft w:val="0"/>
      <w:marRight w:val="0"/>
      <w:marTop w:val="0"/>
      <w:marBottom w:val="0"/>
      <w:divBdr>
        <w:top w:val="none" w:sz="0" w:space="0" w:color="auto"/>
        <w:left w:val="none" w:sz="0" w:space="0" w:color="auto"/>
        <w:bottom w:val="none" w:sz="0" w:space="0" w:color="auto"/>
        <w:right w:val="none" w:sz="0" w:space="0" w:color="auto"/>
      </w:divBdr>
      <w:divsChild>
        <w:div w:id="141772841">
          <w:marLeft w:val="0"/>
          <w:marRight w:val="0"/>
          <w:marTop w:val="0"/>
          <w:marBottom w:val="0"/>
          <w:divBdr>
            <w:top w:val="none" w:sz="0" w:space="0" w:color="auto"/>
            <w:left w:val="none" w:sz="0" w:space="0" w:color="auto"/>
            <w:bottom w:val="none" w:sz="0" w:space="0" w:color="auto"/>
            <w:right w:val="none" w:sz="0" w:space="0" w:color="auto"/>
          </w:divBdr>
        </w:div>
      </w:divsChild>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20398717">
      <w:bodyDiv w:val="1"/>
      <w:marLeft w:val="0"/>
      <w:marRight w:val="0"/>
      <w:marTop w:val="0"/>
      <w:marBottom w:val="0"/>
      <w:divBdr>
        <w:top w:val="none" w:sz="0" w:space="0" w:color="auto"/>
        <w:left w:val="none" w:sz="0" w:space="0" w:color="auto"/>
        <w:bottom w:val="none" w:sz="0" w:space="0" w:color="auto"/>
        <w:right w:val="none" w:sz="0" w:space="0" w:color="auto"/>
      </w:divBdr>
      <w:divsChild>
        <w:div w:id="488405735">
          <w:marLeft w:val="0"/>
          <w:marRight w:val="0"/>
          <w:marTop w:val="0"/>
          <w:marBottom w:val="0"/>
          <w:divBdr>
            <w:top w:val="none" w:sz="0" w:space="0" w:color="auto"/>
            <w:left w:val="none" w:sz="0" w:space="0" w:color="auto"/>
            <w:bottom w:val="none" w:sz="0" w:space="0" w:color="auto"/>
            <w:right w:val="none" w:sz="0" w:space="0" w:color="auto"/>
          </w:divBdr>
        </w:div>
      </w:divsChild>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56325131">
      <w:bodyDiv w:val="1"/>
      <w:marLeft w:val="0"/>
      <w:marRight w:val="0"/>
      <w:marTop w:val="0"/>
      <w:marBottom w:val="0"/>
      <w:divBdr>
        <w:top w:val="none" w:sz="0" w:space="0" w:color="auto"/>
        <w:left w:val="none" w:sz="0" w:space="0" w:color="auto"/>
        <w:bottom w:val="none" w:sz="0" w:space="0" w:color="auto"/>
        <w:right w:val="none" w:sz="0" w:space="0" w:color="auto"/>
      </w:divBdr>
      <w:divsChild>
        <w:div w:id="113335216">
          <w:marLeft w:val="0"/>
          <w:marRight w:val="0"/>
          <w:marTop w:val="0"/>
          <w:marBottom w:val="0"/>
          <w:divBdr>
            <w:top w:val="none" w:sz="0" w:space="0" w:color="auto"/>
            <w:left w:val="none" w:sz="0" w:space="0" w:color="auto"/>
            <w:bottom w:val="none" w:sz="0" w:space="0" w:color="auto"/>
            <w:right w:val="none" w:sz="0" w:space="0" w:color="auto"/>
          </w:divBdr>
        </w:div>
      </w:divsChild>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D278AE00-6CF4-4F67-AF33-CF7C00056098}">
  <ds:schemaRefs>
    <ds:schemaRef ds:uri="http://schemas.openxmlformats.org/officeDocument/2006/bibliography"/>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22</Pages>
  <Words>5030</Words>
  <Characters>27671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21</cp:revision>
  <dcterms:created xsi:type="dcterms:W3CDTF">2025-09-11T19:37:00Z</dcterms:created>
  <dcterms:modified xsi:type="dcterms:W3CDTF">2026-06-09T20:58:00Z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