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445E2A94" w:rsidR="00EA0826"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6B94501F" w14:textId="45514D30" w:rsidR="00863941" w:rsidRPr="004507CB" w:rsidRDefault="00863941" w:rsidP="00863941">
      <w:pPr>
        <w:spacing w:after="0" w:line="240" w:lineRule="auto"/>
        <w:jc w:val="both"/>
        <w:rPr>
          <w:rFonts w:ascii="Verdana" w:hAnsi="Verdana" w:cs="Arial"/>
          <w:b/>
          <w:sz w:val="20"/>
          <w:szCs w:val="20"/>
        </w:rPr>
      </w:pPr>
    </w:p>
    <w:p w14:paraId="2DAF827B" w14:textId="55222ACF" w:rsidR="00EA0826" w:rsidRPr="004507CB" w:rsidRDefault="00863941" w:rsidP="003033FD">
      <w:pPr>
        <w:spacing w:after="0" w:line="240" w:lineRule="auto"/>
        <w:jc w:val="both"/>
        <w:rPr>
          <w:rFonts w:ascii="Verdana" w:hAnsi="Verdana" w:cs="Arial"/>
          <w:sz w:val="20"/>
          <w:szCs w:val="20"/>
        </w:rPr>
      </w:pPr>
      <w:bookmarkStart w:id="3" w:name="_Toc126147375"/>
      <w:bookmarkStart w:id="4" w:name="_Toc126301041"/>
      <w:bookmarkStart w:id="5" w:name="_Toc181004293"/>
      <w:r w:rsidRPr="004507CB">
        <w:rPr>
          <w:rFonts w:ascii="Verdana" w:hAnsi="Verdana"/>
          <w:color w:val="000000"/>
          <w:sz w:val="20"/>
          <w:szCs w:val="20"/>
        </w:rPr>
        <w:t>Evaluar y revisar el informe anual del Porcentaje de Integración Nacional (PIN), Porcentaje de Integración Subregional (PIS) y del Valor Agregado Subregional (VAS) del año inmediatamente anterior, con el fin de determinar el cumplimiento correspondiente, o seguimiento y verificación en el caso del reporte semestral del periodo enero - junio del año en curso, con el fin de elaborar el consolidado general de cada uno de los sectores de motocicletas, vehículos y autopartistas.  </w:t>
      </w:r>
    </w:p>
    <w:p w14:paraId="5AE3BD65" w14:textId="77777777" w:rsidR="002F176B" w:rsidRPr="004507CB" w:rsidRDefault="002F176B" w:rsidP="003033FD">
      <w:pPr>
        <w:spacing w:after="0" w:line="240" w:lineRule="auto"/>
        <w:jc w:val="both"/>
        <w:rPr>
          <w:rFonts w:ascii="Verdana" w:hAnsi="Verdana" w:cs="Arial"/>
          <w:sz w:val="20"/>
          <w:szCs w:val="20"/>
        </w:rPr>
      </w:pPr>
    </w:p>
    <w:p w14:paraId="412D6946" w14:textId="77777777" w:rsidR="00EA0826" w:rsidRPr="004507CB" w:rsidRDefault="00EA0826" w:rsidP="003033FD">
      <w:pPr>
        <w:numPr>
          <w:ilvl w:val="0"/>
          <w:numId w:val="11"/>
        </w:numPr>
        <w:spacing w:after="0" w:line="240" w:lineRule="auto"/>
        <w:ind w:left="0" w:firstLine="0"/>
        <w:jc w:val="both"/>
        <w:rPr>
          <w:rFonts w:ascii="Verdana" w:hAnsi="Verdana" w:cs="Arial"/>
          <w:b/>
          <w:sz w:val="20"/>
          <w:szCs w:val="20"/>
        </w:rPr>
      </w:pPr>
      <w:r w:rsidRPr="004507CB">
        <w:rPr>
          <w:rFonts w:ascii="Verdana" w:hAnsi="Verdana" w:cs="Arial"/>
          <w:b/>
          <w:sz w:val="20"/>
          <w:szCs w:val="20"/>
        </w:rPr>
        <w:t>ALCANCE</w:t>
      </w:r>
      <w:bookmarkEnd w:id="3"/>
      <w:bookmarkEnd w:id="4"/>
      <w:bookmarkEnd w:id="5"/>
    </w:p>
    <w:p w14:paraId="1EDDFE58" w14:textId="77777777" w:rsidR="00863941" w:rsidRPr="004507CB" w:rsidRDefault="00863941" w:rsidP="003033FD">
      <w:pPr>
        <w:spacing w:after="0" w:line="240" w:lineRule="auto"/>
        <w:jc w:val="both"/>
        <w:rPr>
          <w:rFonts w:ascii="Verdana" w:hAnsi="Verdana"/>
          <w:color w:val="000000"/>
          <w:sz w:val="20"/>
          <w:szCs w:val="20"/>
        </w:rPr>
      </w:pPr>
    </w:p>
    <w:p w14:paraId="062C6BF0" w14:textId="0B3C2ED9" w:rsidR="00EA0826" w:rsidRPr="004507CB" w:rsidRDefault="00863941" w:rsidP="003033FD">
      <w:pPr>
        <w:spacing w:after="0" w:line="240" w:lineRule="auto"/>
        <w:jc w:val="both"/>
        <w:rPr>
          <w:rFonts w:ascii="Verdana" w:hAnsi="Verdana" w:cs="Arial"/>
          <w:b/>
          <w:sz w:val="20"/>
          <w:szCs w:val="20"/>
        </w:rPr>
      </w:pPr>
      <w:r w:rsidRPr="004507CB">
        <w:rPr>
          <w:rFonts w:ascii="Verdana" w:hAnsi="Verdana"/>
          <w:color w:val="000000"/>
          <w:sz w:val="20"/>
          <w:szCs w:val="20"/>
        </w:rPr>
        <w:t>Aplica para todas las empresas autorizadas para operar en el marco del Régimen de Transformación y Ensambles de vehículos, motocicletas o autopartes, emitiendo el correspondiente concepto del cumplimiento del PIN, PIS y VAS en el informe anual, así como el estado de avance de dicho cumplimiento en el reporte semestral en el periodo enero - junio del año en curso.</w:t>
      </w:r>
      <w:r w:rsidRPr="004507CB">
        <w:rPr>
          <w:rFonts w:ascii="Verdana" w:hAnsi="Verdana"/>
          <w:color w:val="000000"/>
          <w:sz w:val="20"/>
          <w:szCs w:val="20"/>
        </w:rPr>
        <w:br/>
      </w:r>
      <w:r w:rsidRPr="004507CB">
        <w:rPr>
          <w:rFonts w:ascii="Verdana" w:hAnsi="Verdana"/>
          <w:color w:val="000000"/>
          <w:sz w:val="20"/>
          <w:szCs w:val="20"/>
        </w:rPr>
        <w:br/>
        <w:t>Inicia evaluando el contenido del reporte o informe de cumplimiento del PIN, PIS y VAS con el cumplimiento de los requisitos contenidos en las normas vigentes y termina con la comunicación de avance o cumplimiento a las empresas que los hayan presentado.</w:t>
      </w:r>
    </w:p>
    <w:p w14:paraId="2B42DE8E" w14:textId="77777777" w:rsidR="001C6CBA" w:rsidRPr="00666AB9" w:rsidRDefault="001C6CBA"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3B797DB3" w14:textId="77777777" w:rsidR="00863941" w:rsidRPr="004507CB" w:rsidRDefault="00863941" w:rsidP="00863941">
      <w:pPr>
        <w:spacing w:after="0" w:line="240" w:lineRule="auto"/>
        <w:jc w:val="both"/>
        <w:rPr>
          <w:rFonts w:ascii="Verdana" w:hAnsi="Verdana" w:cs="Arial"/>
          <w:b/>
          <w:sz w:val="24"/>
          <w:szCs w:val="20"/>
        </w:rPr>
      </w:pPr>
      <w:r w:rsidRPr="004507CB">
        <w:rPr>
          <w:rFonts w:ascii="Verdana" w:hAnsi="Verdana" w:cs="Arial"/>
          <w:b/>
          <w:sz w:val="24"/>
          <w:szCs w:val="20"/>
        </w:rPr>
        <w:tab/>
      </w:r>
    </w:p>
    <w:p w14:paraId="3ED814AB" w14:textId="77777777" w:rsidR="00863941" w:rsidRPr="004507CB" w:rsidRDefault="00863941" w:rsidP="00863941">
      <w:pPr>
        <w:spacing w:after="0" w:line="240" w:lineRule="auto"/>
        <w:jc w:val="both"/>
        <w:rPr>
          <w:rFonts w:ascii="Verdana" w:hAnsi="Verdana" w:cs="Arial"/>
          <w:b/>
          <w:sz w:val="24"/>
          <w:szCs w:val="20"/>
        </w:rPr>
      </w:pPr>
    </w:p>
    <w:p w14:paraId="029DB965" w14:textId="5F4BC331" w:rsidR="00863941" w:rsidRPr="004507CB" w:rsidRDefault="00863941" w:rsidP="00863941">
      <w:pPr>
        <w:spacing w:after="0" w:line="240" w:lineRule="auto"/>
        <w:jc w:val="both"/>
        <w:rPr>
          <w:rFonts w:ascii="Verdana" w:hAnsi="Verdana" w:cs="Arial"/>
          <w:sz w:val="20"/>
          <w:szCs w:val="16"/>
        </w:rPr>
      </w:pPr>
      <w:r w:rsidRPr="004507CB">
        <w:rPr>
          <w:rFonts w:ascii="Verdana" w:hAnsi="Verdana" w:cs="Arial"/>
          <w:sz w:val="20"/>
          <w:szCs w:val="16"/>
        </w:rPr>
        <w:t>INFORME ANUAL:</w:t>
      </w:r>
      <w:r w:rsidRPr="004507CB">
        <w:rPr>
          <w:rFonts w:ascii="Verdana" w:hAnsi="Verdana" w:cs="Arial"/>
          <w:color w:val="333333"/>
          <w:sz w:val="20"/>
          <w:szCs w:val="16"/>
        </w:rPr>
        <w:t xml:space="preserve"> Informe de producción y ventas para demostrar el cumplimiento del porcentaje de Integración Nacional PIN, Porcentaje de Integración Subregional, PIS y Valor Agregado Subregional, VAS, del año inmediatamente anterior, presentado por las empresas autorizadas para operar bajo el Régimen de Transformación y Ensamble</w:t>
      </w:r>
    </w:p>
    <w:p w14:paraId="77DDFFED" w14:textId="77777777" w:rsidR="00863941" w:rsidRPr="004507CB" w:rsidRDefault="00863941" w:rsidP="00863941">
      <w:pPr>
        <w:spacing w:after="0" w:line="240" w:lineRule="auto"/>
        <w:jc w:val="both"/>
        <w:rPr>
          <w:rFonts w:ascii="Verdana" w:hAnsi="Verdana" w:cs="Arial"/>
          <w:sz w:val="20"/>
          <w:szCs w:val="16"/>
        </w:rPr>
      </w:pPr>
    </w:p>
    <w:p w14:paraId="1AB015B2" w14:textId="243C4344" w:rsidR="00863941" w:rsidRPr="004507CB" w:rsidRDefault="00863941" w:rsidP="00863941">
      <w:pPr>
        <w:spacing w:after="0" w:line="240" w:lineRule="auto"/>
        <w:jc w:val="both"/>
        <w:rPr>
          <w:rFonts w:ascii="Verdana" w:hAnsi="Verdana" w:cs="Arial"/>
          <w:sz w:val="20"/>
          <w:szCs w:val="16"/>
        </w:rPr>
      </w:pPr>
      <w:r w:rsidRPr="004507CB">
        <w:rPr>
          <w:rFonts w:ascii="Verdana" w:hAnsi="Verdana" w:cs="Arial"/>
          <w:sz w:val="20"/>
          <w:szCs w:val="16"/>
        </w:rPr>
        <w:t xml:space="preserve">PORCENTAJE DE INTEGRACIÓN NACIONAL-PIN: </w:t>
      </w:r>
      <w:r w:rsidRPr="004507CB">
        <w:rPr>
          <w:rFonts w:ascii="Verdana" w:hAnsi="Verdana" w:cs="Arial"/>
          <w:color w:val="333333"/>
          <w:sz w:val="20"/>
          <w:szCs w:val="16"/>
        </w:rPr>
        <w:t>Corresponde al grado de incorporación de material nacional utilizado en el proceso de ensamble de motocicletas, obtenido como la relación entre material de origen nacional y el material importado correspondiente al CKD</w:t>
      </w:r>
    </w:p>
    <w:p w14:paraId="703D1C1D" w14:textId="77777777" w:rsidR="00863941" w:rsidRPr="004507CB" w:rsidRDefault="00863941" w:rsidP="00863941">
      <w:pPr>
        <w:spacing w:after="0" w:line="240" w:lineRule="auto"/>
        <w:jc w:val="both"/>
        <w:rPr>
          <w:rFonts w:ascii="Verdana" w:hAnsi="Verdana" w:cs="Arial"/>
          <w:sz w:val="20"/>
          <w:szCs w:val="16"/>
        </w:rPr>
      </w:pPr>
    </w:p>
    <w:p w14:paraId="736C6531" w14:textId="4B09D3F5" w:rsidR="00863941" w:rsidRPr="004507CB" w:rsidRDefault="00863941" w:rsidP="00863941">
      <w:pPr>
        <w:spacing w:after="0" w:line="240" w:lineRule="auto"/>
        <w:jc w:val="both"/>
        <w:rPr>
          <w:rFonts w:ascii="Verdana" w:hAnsi="Verdana" w:cs="Arial"/>
          <w:sz w:val="20"/>
          <w:szCs w:val="16"/>
        </w:rPr>
      </w:pPr>
      <w:r w:rsidRPr="004507CB">
        <w:rPr>
          <w:rFonts w:ascii="Verdana" w:hAnsi="Verdana" w:cs="Arial"/>
          <w:sz w:val="20"/>
          <w:szCs w:val="16"/>
        </w:rPr>
        <w:t xml:space="preserve">PORCENTAJE DE INTEGRACIÓN SUBREGIONAL-PIS: </w:t>
      </w:r>
      <w:r w:rsidRPr="004507CB">
        <w:rPr>
          <w:rFonts w:ascii="Verdana" w:hAnsi="Verdana" w:cs="Arial"/>
          <w:color w:val="333333"/>
          <w:sz w:val="20"/>
          <w:szCs w:val="16"/>
        </w:rPr>
        <w:t>grado de incorporación de material de origen Subregional utilizado en el ensamble de vehículos.</w:t>
      </w:r>
    </w:p>
    <w:p w14:paraId="2072EEEE" w14:textId="77777777" w:rsidR="00863941" w:rsidRPr="004507CB" w:rsidRDefault="00863941" w:rsidP="00863941">
      <w:pPr>
        <w:spacing w:after="0" w:line="240" w:lineRule="auto"/>
        <w:jc w:val="both"/>
        <w:rPr>
          <w:rFonts w:ascii="Verdana" w:hAnsi="Verdana" w:cs="Arial"/>
          <w:sz w:val="20"/>
          <w:szCs w:val="16"/>
        </w:rPr>
      </w:pPr>
    </w:p>
    <w:p w14:paraId="7444EA1D" w14:textId="65DC6084" w:rsidR="00863941" w:rsidRPr="004507CB" w:rsidRDefault="00863941" w:rsidP="00863941">
      <w:pPr>
        <w:spacing w:after="0" w:line="240" w:lineRule="auto"/>
        <w:jc w:val="both"/>
        <w:rPr>
          <w:rFonts w:ascii="Verdana" w:hAnsi="Verdana" w:cs="Arial"/>
          <w:sz w:val="20"/>
          <w:szCs w:val="16"/>
        </w:rPr>
      </w:pPr>
      <w:r w:rsidRPr="004507CB">
        <w:rPr>
          <w:rFonts w:ascii="Verdana" w:hAnsi="Verdana" w:cs="Arial"/>
          <w:sz w:val="20"/>
          <w:szCs w:val="16"/>
        </w:rPr>
        <w:t xml:space="preserve">REPORTE SEMESTRAL: </w:t>
      </w:r>
      <w:r w:rsidRPr="004507CB">
        <w:rPr>
          <w:rFonts w:ascii="Verdana" w:hAnsi="Verdana" w:cs="Arial"/>
          <w:color w:val="333333"/>
          <w:sz w:val="20"/>
          <w:szCs w:val="16"/>
        </w:rPr>
        <w:t>Informe parcial de producción y ventas y avance del cumplimiento del porcentajes de Integración Nacional PIN, Porcentaje de integración Subregional, PIS y Valor Agregado Subregional, VAS, del periodo correspondiente al primer semestre del año (enero - junio) presentado por las empresas autorizadas para operar bajo el Régimen de Transformación y Ensamble</w:t>
      </w:r>
    </w:p>
    <w:p w14:paraId="12D64995" w14:textId="77777777" w:rsidR="00863941" w:rsidRPr="004507CB" w:rsidRDefault="00863941" w:rsidP="00863941">
      <w:pPr>
        <w:spacing w:after="0" w:line="240" w:lineRule="auto"/>
        <w:jc w:val="both"/>
        <w:rPr>
          <w:rFonts w:ascii="Verdana" w:hAnsi="Verdana" w:cs="Arial"/>
          <w:sz w:val="20"/>
          <w:szCs w:val="16"/>
        </w:rPr>
      </w:pPr>
    </w:p>
    <w:p w14:paraId="26687A72" w14:textId="6C704CEE" w:rsidR="003033FD" w:rsidRPr="004507CB" w:rsidRDefault="00863941" w:rsidP="00863941">
      <w:pPr>
        <w:spacing w:after="0" w:line="240" w:lineRule="auto"/>
        <w:jc w:val="both"/>
        <w:rPr>
          <w:rFonts w:ascii="Verdana" w:hAnsi="Verdana" w:cs="Arial"/>
          <w:sz w:val="20"/>
          <w:szCs w:val="16"/>
        </w:rPr>
      </w:pPr>
      <w:r w:rsidRPr="004507CB">
        <w:rPr>
          <w:rFonts w:ascii="Verdana" w:hAnsi="Verdana" w:cs="Arial"/>
          <w:sz w:val="20"/>
          <w:szCs w:val="16"/>
        </w:rPr>
        <w:t xml:space="preserve">VALOR AGREGADO SUBREGIONAL-VAS: </w:t>
      </w:r>
      <w:r w:rsidRPr="004507CB">
        <w:rPr>
          <w:rFonts w:ascii="Verdana" w:hAnsi="Verdana" w:cs="Arial"/>
          <w:color w:val="333333"/>
          <w:sz w:val="20"/>
          <w:szCs w:val="16"/>
        </w:rPr>
        <w:t>grado de incorporación de material de origen Subregional utilizado en la fabricación de autopartes por parte de las empresas autopartistas autorizadas para operar en el marco del Régimen de Transformación y Ensamble.</w:t>
      </w:r>
    </w:p>
    <w:p w14:paraId="66FD4D5D" w14:textId="77777777" w:rsidR="00A22F3F" w:rsidRPr="004507CB" w:rsidRDefault="00A22F3F" w:rsidP="003033FD">
      <w:pPr>
        <w:spacing w:after="0" w:line="240" w:lineRule="auto"/>
        <w:jc w:val="both"/>
        <w:rPr>
          <w:rFonts w:ascii="Verdana" w:hAnsi="Verdana" w:cs="Arial"/>
          <w:b/>
          <w:sz w:val="24"/>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54707E90" w14:textId="77777777" w:rsidR="00863941" w:rsidRPr="00863941"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NORMATIVIDAD</w:t>
      </w:r>
    </w:p>
    <w:p w14:paraId="1E014C92" w14:textId="77777777" w:rsidR="00863941" w:rsidRDefault="00863941" w:rsidP="00863941">
      <w:pPr>
        <w:spacing w:after="0" w:line="240" w:lineRule="auto"/>
        <w:rPr>
          <w:rFonts w:ascii="Verdana" w:hAnsi="Verdana" w:cs="Arial"/>
          <w:bCs/>
          <w:sz w:val="20"/>
          <w:szCs w:val="20"/>
          <w:lang w:val="es-MX"/>
        </w:rPr>
      </w:pPr>
    </w:p>
    <w:p w14:paraId="6FB85E99" w14:textId="06F4BBC5"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Ley 1437 de 2011, Título III, capítulos V, VI, VII y IX. Por la cual se expide el Código de Procedimiento Administrativo y de lo Contencioso Administrativo.</w:t>
      </w:r>
    </w:p>
    <w:p w14:paraId="0F11FA16" w14:textId="1756C995"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lastRenderedPageBreak/>
        <w:t>Ley 1755 de 2015, Arts. 14, 15 y 17. Por medio de la cual se regula el Derecho Fundamental de Petición y se sustituye un Título del Código de Procedimiento Administrativo y de lo Contencioso Administrativo.</w:t>
      </w:r>
    </w:p>
    <w:p w14:paraId="3FB3E40D" w14:textId="03B27EBB"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Decisión 416 de 1997. Normas Especiales para la Calificación y Certificación del Origen de las Mercancías. Capítulos I y II.</w:t>
      </w:r>
    </w:p>
    <w:p w14:paraId="73409A31" w14:textId="31C98792"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Decreto 1118 de 1994. Por el cual se dictan normas en materia de incorporación de material de producción nacional en el ensamble de motocicletas.</w:t>
      </w:r>
    </w:p>
    <w:p w14:paraId="106830FB" w14:textId="0DCDEF2B"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Decreto 4269 de 2005, Art. 4°. Por el cual se modifica la estructura del Ministerio de Comercio, Industria y Turismo y se dictan otras disposiciones</w:t>
      </w:r>
    </w:p>
    <w:p w14:paraId="082BC54F" w14:textId="3CCB8EA9"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Decreto 2153 de 2016. Por el cual se adopta el Arancel de Aduanas y otras disposiciones.</w:t>
      </w:r>
    </w:p>
    <w:p w14:paraId="123D1D0D" w14:textId="2C47359C"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Decreto 1074 de 2015. Por medio del cual se expide el Decreto único Reglamentario del Sector Comercio, Industria y Turismo. Artículo 2.2.1.10.1.1. - "Autorización para las nuevas ensambladoras. Las industrias de fabricación o ensamble, que pretendan establecerse en. Colombia con el fin de ensamblar vehículos automotores o aviones a que se refieren las partidas 9801 y 9802 del Arancel de Aduanas, para tener la autorización señalada en la Nota Legal No. 2 del Capítulo 98 del mismo Arancel, deberán solicitar autorización al Ministerio de Comercio, Industria y Turismo".</w:t>
      </w:r>
    </w:p>
    <w:p w14:paraId="4D903BC9" w14:textId="535E7DCC"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Resolución 323 de 1999. Sustitución de la Resoluciones 336 y 442 de la Junta del Acuerdo de Cartagena sobre REO para productos del sector automotor.</w:t>
      </w:r>
    </w:p>
    <w:p w14:paraId="31527379" w14:textId="1212A204"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Resolución 3312 de 2008 por medio de la cual el Ministro de Comercio, Industria y Turismo asignó a la Dirección de Comercio Exterior las funciones relacionadas con el régimen de ensamble, entre ellas la aprobación de solicitudes de autorización de transformación o ensamble para autopartes y materias primas contempladas en la Nota 4 del Capítulo 98 del Arancel de Aduanas; para automotores contempladas en las Notas Complementarias Nacionales del Capítulo 87 del Arancel de Aduanas; y para motocicletas contempladas en la Nota 2 del Capítulo 98 del Arancel de Aduanas.</w:t>
      </w:r>
    </w:p>
    <w:p w14:paraId="4324C08C" w14:textId="072F1F7D"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Resolución 890 de 1998 - Por medio de la cual se adopta un formulario. Para Vehículos y Motocicletas</w:t>
      </w:r>
    </w:p>
    <w:p w14:paraId="73FBA1A8" w14:textId="1FBE6C3E" w:rsidR="00863941" w:rsidRPr="004507CB" w:rsidRDefault="00863941" w:rsidP="004507CB">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4507CB">
        <w:rPr>
          <w:rFonts w:ascii="Verdana" w:eastAsia="Times New Roman" w:hAnsi="Verdana" w:cs="Times New Roman"/>
          <w:color w:val="000000"/>
          <w:sz w:val="20"/>
          <w:szCs w:val="20"/>
          <w:lang w:eastAsia="es-CO"/>
        </w:rPr>
        <w:t>Resolución 039 de 2014, Arts. 1, 3 y 4. Por la cual se reorganizan y se crean los grupos internos de trabajo de la Dirección de Comercio Exterior del Ministerio de Comercio, Industria y Turismo, se establecen sus funciones y se designan sus coordinadores.</w:t>
      </w:r>
    </w:p>
    <w:p w14:paraId="58B391EF" w14:textId="77777777" w:rsidR="004507CB" w:rsidRPr="004507CB" w:rsidRDefault="00863941" w:rsidP="004507CB">
      <w:pPr>
        <w:pStyle w:val="Prrafodelista"/>
        <w:numPr>
          <w:ilvl w:val="0"/>
          <w:numId w:val="15"/>
        </w:numPr>
        <w:spacing w:after="0" w:line="240" w:lineRule="auto"/>
        <w:rPr>
          <w:rFonts w:ascii="Times New Roman" w:eastAsia="Times New Roman" w:hAnsi="Times New Roman" w:cs="Times New Roman"/>
          <w:sz w:val="20"/>
          <w:szCs w:val="20"/>
          <w:lang w:eastAsia="es-CO"/>
        </w:rPr>
      </w:pPr>
      <w:r w:rsidRPr="004507CB">
        <w:rPr>
          <w:rFonts w:ascii="Verdana" w:eastAsia="Times New Roman" w:hAnsi="Verdana" w:cs="Times New Roman"/>
          <w:color w:val="000000"/>
          <w:sz w:val="20"/>
          <w:szCs w:val="20"/>
          <w:lang w:eastAsia="es-CO"/>
        </w:rPr>
        <w:t>Resolución 179 de 2015 - Por medio de la cual se señalan los requisitos para la expedición de la autorización de transformación o ensamble para autopartes y materias primas contempladas en la nota 4 del capítulo 98 del Arancel de Aduanas.</w:t>
      </w:r>
      <w:r w:rsidRPr="004507CB">
        <w:rPr>
          <w:rFonts w:ascii="Verdana" w:eastAsia="Times New Roman" w:hAnsi="Verdana" w:cs="Times New Roman"/>
          <w:color w:val="000000"/>
          <w:sz w:val="20"/>
          <w:szCs w:val="20"/>
          <w:lang w:eastAsia="es-CO"/>
        </w:rPr>
        <w:br/>
      </w:r>
      <w:r w:rsidRPr="004507CB">
        <w:rPr>
          <w:rFonts w:ascii="Verdana" w:eastAsia="Times New Roman" w:hAnsi="Verdana" w:cs="Times New Roman"/>
          <w:sz w:val="20"/>
          <w:szCs w:val="20"/>
          <w:lang w:eastAsia="es-CO"/>
        </w:rPr>
        <w:t>Circular 019 de 2015. Trámites y Servicios de Comercio Exterior Administrados por la Dirección de Comercio Exterior.</w:t>
      </w:r>
      <w:r w:rsidR="00900199" w:rsidRPr="004507CB">
        <w:rPr>
          <w:rFonts w:ascii="Verdana" w:hAnsi="Verdana" w:cs="Arial"/>
          <w:bCs/>
          <w:sz w:val="20"/>
          <w:szCs w:val="20"/>
          <w:lang w:val="es-MX"/>
        </w:rPr>
        <w:br/>
      </w:r>
    </w:p>
    <w:p w14:paraId="19253924" w14:textId="77777777" w:rsidR="004507CB" w:rsidRPr="004507CB" w:rsidRDefault="004507CB" w:rsidP="004507CB">
      <w:pPr>
        <w:spacing w:after="0" w:line="240" w:lineRule="auto"/>
        <w:rPr>
          <w:rFonts w:ascii="Verdana" w:hAnsi="Verdana"/>
          <w:b/>
          <w:bCs/>
          <w:color w:val="000000"/>
          <w:sz w:val="20"/>
        </w:rPr>
      </w:pPr>
      <w:r w:rsidRPr="004507CB">
        <w:rPr>
          <w:rFonts w:ascii="Verdana" w:hAnsi="Verdana"/>
          <w:b/>
          <w:bCs/>
          <w:color w:val="000000"/>
          <w:sz w:val="20"/>
        </w:rPr>
        <w:t>4.2. REQUISITOS DE CALIDAD</w:t>
      </w:r>
    </w:p>
    <w:p w14:paraId="3D93C2CE" w14:textId="28FE8F23" w:rsidR="00900199" w:rsidRPr="004507CB" w:rsidRDefault="004507CB" w:rsidP="004507CB">
      <w:pPr>
        <w:spacing w:after="0" w:line="240" w:lineRule="auto"/>
        <w:rPr>
          <w:rFonts w:ascii="Times New Roman" w:eastAsia="Times New Roman" w:hAnsi="Times New Roman" w:cs="Times New Roman"/>
          <w:sz w:val="18"/>
          <w:szCs w:val="20"/>
          <w:lang w:eastAsia="es-CO"/>
        </w:rPr>
      </w:pPr>
      <w:r w:rsidRPr="004507CB">
        <w:rPr>
          <w:rFonts w:ascii="Verdana" w:hAnsi="Verdana"/>
          <w:color w:val="000000"/>
          <w:sz w:val="20"/>
        </w:rPr>
        <w:br/>
        <w:t>Consolidado del PIN, PIS, VAS con la información presentada por las empresas autorizadas para operar bajo el Régimen de Transformación y Ensamble, verificado y evaluado el cumplimiento del PIN, PIS, VAS para cada una de empresas de acuerdo con la normatividad vigente. Porcentaje de Integración Nacional - PIN (17%) para motocicletas, Valor Agregado Subregional - VAS (VAN 45% o salto de partida) para autopartes, e Integración Subregional - IS para vehículos (Categoría 1 34.6%, Categoría 2A 34.9% y Categoría 2B 18%).</w:t>
      </w:r>
      <w:r w:rsidR="00900199" w:rsidRPr="004507CB">
        <w:rPr>
          <w:rFonts w:ascii="Verdana" w:hAnsi="Verdana" w:cs="Arial"/>
          <w:bCs/>
          <w:sz w:val="18"/>
          <w:szCs w:val="20"/>
          <w:lang w:val="es-MX"/>
        </w:rPr>
        <w:br/>
      </w:r>
    </w:p>
    <w:p w14:paraId="58536DD1" w14:textId="62511E36"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4507CB">
        <w:rPr>
          <w:rFonts w:ascii="Verdana" w:hAnsi="Verdana" w:cs="Arial"/>
          <w:b/>
          <w:bCs/>
          <w:sz w:val="20"/>
          <w:szCs w:val="20"/>
          <w:lang w:val="es-MX"/>
        </w:rPr>
        <w:t>3</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7126CDCD" w14:textId="17BA41E7" w:rsidR="00EA0826" w:rsidRDefault="00EF137E" w:rsidP="00EF137E">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5F7EFD3B" wp14:editId="629CD027">
            <wp:extent cx="6858000" cy="5476240"/>
            <wp:effectExtent l="0" t="0" r="0" b="0"/>
            <wp:docPr id="764313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1351" name="Imagen 76431351"/>
                    <pic:cNvPicPr/>
                  </pic:nvPicPr>
                  <pic:blipFill>
                    <a:blip r:embed="rId11">
                      <a:extLst>
                        <a:ext uri="{28A0092B-C50C-407E-A947-70E740481C1C}">
                          <a14:useLocalDpi xmlns:a14="http://schemas.microsoft.com/office/drawing/2010/main" val="0"/>
                        </a:ext>
                      </a:extLst>
                    </a:blip>
                    <a:stretch>
                      <a:fillRect/>
                    </a:stretch>
                  </pic:blipFill>
                  <pic:spPr>
                    <a:xfrm>
                      <a:off x="0" y="0"/>
                      <a:ext cx="6858000" cy="5476240"/>
                    </a:xfrm>
                    <a:prstGeom prst="rect">
                      <a:avLst/>
                    </a:prstGeom>
                  </pic:spPr>
                </pic:pic>
              </a:graphicData>
            </a:graphic>
          </wp:inline>
        </w:drawing>
      </w:r>
    </w:p>
    <w:p w14:paraId="1C90DA45" w14:textId="77777777" w:rsidR="00EF137E" w:rsidRDefault="00EF137E" w:rsidP="00EF137E">
      <w:pPr>
        <w:spacing w:after="0" w:line="240" w:lineRule="auto"/>
        <w:jc w:val="center"/>
        <w:rPr>
          <w:rFonts w:ascii="Verdana" w:hAnsi="Verdana" w:cs="Arial"/>
          <w:b/>
          <w:sz w:val="20"/>
          <w:szCs w:val="20"/>
        </w:rPr>
      </w:pPr>
    </w:p>
    <w:p w14:paraId="3D20A5FA" w14:textId="77777777" w:rsidR="00CE53CB" w:rsidRPr="00666AB9" w:rsidRDefault="00CE53CB"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540EB3"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540EB3" w:rsidRDefault="00AD5DB2" w:rsidP="003033FD">
            <w:pPr>
              <w:spacing w:after="0" w:line="240" w:lineRule="auto"/>
              <w:ind w:left="-15"/>
              <w:jc w:val="center"/>
              <w:rPr>
                <w:rFonts w:ascii="Verdana" w:hAnsi="Verdana" w:cs="Arial"/>
                <w:b/>
                <w:sz w:val="16"/>
                <w:szCs w:val="16"/>
              </w:rPr>
            </w:pPr>
            <w:r w:rsidRPr="00540EB3">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B152BF1" w:rsidR="00DA19DE" w:rsidRPr="00540EB3" w:rsidRDefault="004507CB" w:rsidP="007341F5">
            <w:pPr>
              <w:spacing w:after="0" w:line="240" w:lineRule="auto"/>
              <w:ind w:left="-15"/>
              <w:jc w:val="center"/>
              <w:rPr>
                <w:rFonts w:ascii="Verdana" w:hAnsi="Verdana" w:cs="Arial"/>
                <w:bCs/>
                <w:sz w:val="16"/>
                <w:szCs w:val="16"/>
              </w:rPr>
            </w:pPr>
            <w:r w:rsidRPr="00540EB3">
              <w:rPr>
                <w:rFonts w:ascii="Verdana" w:hAnsi="Verdana" w:cs="Arial"/>
                <w:color w:val="000000"/>
                <w:sz w:val="16"/>
                <w:szCs w:val="16"/>
              </w:rPr>
              <w:t>(P) Recibir comunicación con la cual adjunta el reporte semestral o informe anual.</w:t>
            </w:r>
          </w:p>
        </w:tc>
        <w:tc>
          <w:tcPr>
            <w:tcW w:w="2126" w:type="dxa"/>
            <w:tcBorders>
              <w:bottom w:val="single" w:sz="4" w:space="0" w:color="auto"/>
            </w:tcBorders>
            <w:tcMar>
              <w:top w:w="57" w:type="dxa"/>
              <w:left w:w="113" w:type="dxa"/>
              <w:bottom w:w="57" w:type="dxa"/>
            </w:tcMar>
            <w:vAlign w:val="center"/>
          </w:tcPr>
          <w:p w14:paraId="03FA381E" w14:textId="4EF53128" w:rsidR="00DA19DE" w:rsidRPr="00540EB3" w:rsidRDefault="004507CB" w:rsidP="003033FD">
            <w:pPr>
              <w:spacing w:after="0" w:line="240" w:lineRule="auto"/>
              <w:ind w:left="-15"/>
              <w:jc w:val="center"/>
              <w:rPr>
                <w:rFonts w:ascii="Verdana" w:hAnsi="Verdana" w:cs="Arial"/>
                <w:sz w:val="16"/>
                <w:szCs w:val="16"/>
              </w:rPr>
            </w:pPr>
            <w:r w:rsidRPr="00540EB3">
              <w:rPr>
                <w:rFonts w:ascii="Verdana" w:hAnsi="Verdana" w:cs="Arial"/>
                <w:color w:val="000000"/>
                <w:sz w:val="16"/>
                <w:szCs w:val="16"/>
              </w:rPr>
              <w:t>Coordinador Grupo Registro de Productores de Bienes Nacionales</w:t>
            </w:r>
          </w:p>
        </w:tc>
        <w:tc>
          <w:tcPr>
            <w:tcW w:w="4661" w:type="dxa"/>
            <w:tcBorders>
              <w:bottom w:val="single" w:sz="4" w:space="0" w:color="auto"/>
            </w:tcBorders>
            <w:tcMar>
              <w:top w:w="57" w:type="dxa"/>
              <w:left w:w="113" w:type="dxa"/>
              <w:bottom w:w="57" w:type="dxa"/>
            </w:tcMar>
          </w:tcPr>
          <w:p w14:paraId="70F0C673" w14:textId="5412DC14" w:rsidR="004507CB" w:rsidRPr="004507CB" w:rsidRDefault="004507CB" w:rsidP="00601CCC">
            <w:pPr>
              <w:spacing w:after="0" w:line="240" w:lineRule="auto"/>
              <w:rPr>
                <w:rFonts w:ascii="Verdana" w:eastAsia="Times New Roman" w:hAnsi="Verdana" w:cs="Times New Roman"/>
                <w:sz w:val="16"/>
                <w:szCs w:val="16"/>
                <w:lang w:eastAsia="es-CO"/>
              </w:rPr>
            </w:pPr>
            <w:r w:rsidRPr="004507CB">
              <w:rPr>
                <w:rFonts w:ascii="Verdana" w:eastAsia="Times New Roman" w:hAnsi="Verdana" w:cs="Arial"/>
                <w:color w:val="000000"/>
                <w:sz w:val="16"/>
                <w:szCs w:val="16"/>
                <w:lang w:eastAsia="es-CO"/>
              </w:rPr>
              <w:t>Recibe el reporte o informe y lo asigna al funcionario evaluador</w:t>
            </w:r>
            <w:r w:rsidRPr="004507CB">
              <w:rPr>
                <w:rFonts w:ascii="Verdana" w:eastAsia="Times New Roman" w:hAnsi="Verdana" w:cs="Arial"/>
                <w:color w:val="000000"/>
                <w:sz w:val="16"/>
                <w:szCs w:val="16"/>
                <w:lang w:eastAsia="es-CO"/>
              </w:rPr>
              <w:br/>
              <w:t>Registra el reporte o informe en el Sistema de Gestión Documental y el funcionario Asignado.</w:t>
            </w:r>
            <w:r w:rsidRPr="004507CB">
              <w:rPr>
                <w:rFonts w:ascii="Verdana" w:eastAsia="Times New Roman" w:hAnsi="Verdana" w:cs="Arial"/>
                <w:color w:val="000000"/>
                <w:sz w:val="16"/>
                <w:szCs w:val="16"/>
                <w:lang w:eastAsia="es-CO"/>
              </w:rPr>
              <w:br/>
            </w:r>
            <w:r w:rsidRPr="004507CB">
              <w:rPr>
                <w:rFonts w:ascii="Verdana" w:eastAsia="Times New Roman" w:hAnsi="Verdana" w:cs="Arial"/>
                <w:bCs/>
                <w:color w:val="000000"/>
                <w:sz w:val="16"/>
                <w:szCs w:val="16"/>
                <w:lang w:eastAsia="es-CO"/>
              </w:rPr>
              <w:t>Tiempo: 1 días</w:t>
            </w:r>
          </w:p>
          <w:p w14:paraId="220445FF" w14:textId="26AF3B55" w:rsidR="00DA19DE" w:rsidRPr="00540EB3" w:rsidRDefault="00DA19DE" w:rsidP="00601CCC">
            <w:pPr>
              <w:spacing w:after="0" w:line="240" w:lineRule="auto"/>
              <w:jc w:val="both"/>
              <w:rPr>
                <w:rFonts w:ascii="Verdana" w:hAnsi="Verdana" w:cs="Arial"/>
                <w:sz w:val="16"/>
                <w:szCs w:val="16"/>
              </w:rPr>
            </w:pPr>
          </w:p>
        </w:tc>
        <w:tc>
          <w:tcPr>
            <w:tcW w:w="1576" w:type="dxa"/>
            <w:tcBorders>
              <w:bottom w:val="single" w:sz="4" w:space="0" w:color="auto"/>
            </w:tcBorders>
            <w:tcMar>
              <w:top w:w="57" w:type="dxa"/>
              <w:left w:w="113" w:type="dxa"/>
              <w:bottom w:w="57" w:type="dxa"/>
            </w:tcMar>
            <w:vAlign w:val="center"/>
          </w:tcPr>
          <w:p w14:paraId="18FE0442" w14:textId="75FE446E" w:rsidR="00DA19DE" w:rsidRPr="00540EB3" w:rsidRDefault="004507CB" w:rsidP="003033FD">
            <w:pPr>
              <w:spacing w:after="0" w:line="240" w:lineRule="auto"/>
              <w:ind w:left="-15"/>
              <w:jc w:val="center"/>
              <w:rPr>
                <w:rFonts w:ascii="Verdana" w:hAnsi="Verdana" w:cs="Arial"/>
                <w:sz w:val="16"/>
                <w:szCs w:val="16"/>
              </w:rPr>
            </w:pPr>
            <w:r w:rsidRPr="00540EB3">
              <w:rPr>
                <w:rFonts w:ascii="Verdana" w:hAnsi="Verdana" w:cs="Arial"/>
                <w:color w:val="000000"/>
                <w:sz w:val="16"/>
                <w:szCs w:val="16"/>
              </w:rPr>
              <w:lastRenderedPageBreak/>
              <w:t>Comunicación Externa</w:t>
            </w:r>
          </w:p>
        </w:tc>
      </w:tr>
      <w:tr w:rsidR="00DA19DE" w:rsidRPr="00540EB3" w14:paraId="1607CFEA" w14:textId="77777777" w:rsidTr="002B4273">
        <w:trPr>
          <w:trHeight w:val="17"/>
        </w:trPr>
        <w:tc>
          <w:tcPr>
            <w:tcW w:w="566" w:type="dxa"/>
            <w:tcMar>
              <w:top w:w="57" w:type="dxa"/>
              <w:left w:w="113" w:type="dxa"/>
              <w:bottom w:w="57" w:type="dxa"/>
            </w:tcMar>
            <w:vAlign w:val="center"/>
          </w:tcPr>
          <w:p w14:paraId="70D4964D" w14:textId="5773F521" w:rsidR="00DA19DE" w:rsidRPr="00540EB3" w:rsidRDefault="00AD5DB2"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2</w:t>
            </w:r>
          </w:p>
        </w:tc>
        <w:tc>
          <w:tcPr>
            <w:tcW w:w="1839" w:type="dxa"/>
            <w:tcMar>
              <w:top w:w="57" w:type="dxa"/>
              <w:left w:w="113" w:type="dxa"/>
              <w:bottom w:w="57" w:type="dxa"/>
            </w:tcMar>
            <w:vAlign w:val="center"/>
          </w:tcPr>
          <w:p w14:paraId="0370F6EC" w14:textId="77777777" w:rsidR="004507CB" w:rsidRPr="00540EB3" w:rsidRDefault="004507CB" w:rsidP="004507CB">
            <w:pPr>
              <w:jc w:val="center"/>
              <w:rPr>
                <w:rFonts w:ascii="Verdana" w:hAnsi="Verdana" w:cs="Arial"/>
                <w:color w:val="000000"/>
                <w:sz w:val="16"/>
                <w:szCs w:val="16"/>
              </w:rPr>
            </w:pPr>
            <w:r w:rsidRPr="00540EB3">
              <w:rPr>
                <w:rFonts w:ascii="Verdana" w:hAnsi="Verdana" w:cs="Arial"/>
                <w:color w:val="000000"/>
                <w:sz w:val="16"/>
                <w:szCs w:val="16"/>
              </w:rPr>
              <w:br/>
              <w:t>(H) Analizar y verificar requisitos legales</w:t>
            </w:r>
          </w:p>
          <w:p w14:paraId="269703E8" w14:textId="4CE1BC30" w:rsidR="00DA19DE" w:rsidRPr="00540EB3" w:rsidRDefault="00DA19DE" w:rsidP="007341F5">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0F2984B5" w14:textId="7A97BED5" w:rsidR="00DA19DE" w:rsidRPr="00540EB3" w:rsidRDefault="004507CB"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00580C23" w14:textId="77777777" w:rsidR="00601CCC" w:rsidRDefault="004507CB" w:rsidP="004507CB">
            <w:pPr>
              <w:spacing w:after="0" w:line="240" w:lineRule="auto"/>
              <w:rPr>
                <w:rFonts w:ascii="Verdana" w:eastAsia="Times New Roman" w:hAnsi="Verdana" w:cs="Arial"/>
                <w:color w:val="000000"/>
                <w:sz w:val="16"/>
                <w:szCs w:val="16"/>
                <w:lang w:eastAsia="es-CO"/>
              </w:rPr>
            </w:pPr>
            <w:r w:rsidRPr="004507CB">
              <w:rPr>
                <w:rFonts w:ascii="Verdana" w:eastAsia="Times New Roman" w:hAnsi="Verdana" w:cs="Arial"/>
                <w:color w:val="000000"/>
                <w:sz w:val="16"/>
                <w:szCs w:val="16"/>
                <w:lang w:eastAsia="es-CO"/>
              </w:rPr>
              <w:t>El funcionario verifica el cumplimiento de los requisitos y condiciones</w:t>
            </w:r>
          </w:p>
          <w:p w14:paraId="6BC621A6" w14:textId="3A7A024D" w:rsidR="00DA19DE" w:rsidRPr="00601CCC" w:rsidRDefault="004507CB" w:rsidP="00601CCC">
            <w:pPr>
              <w:spacing w:after="0" w:line="240" w:lineRule="auto"/>
              <w:rPr>
                <w:rFonts w:ascii="Verdana" w:eastAsia="Times New Roman" w:hAnsi="Verdana" w:cs="Arial"/>
                <w:color w:val="000000"/>
                <w:sz w:val="16"/>
                <w:szCs w:val="16"/>
                <w:lang w:eastAsia="es-CO"/>
              </w:rPr>
            </w:pPr>
            <w:r w:rsidRPr="004507CB">
              <w:rPr>
                <w:rFonts w:ascii="Verdana" w:eastAsia="Times New Roman" w:hAnsi="Verdana" w:cs="Arial"/>
                <w:color w:val="000000"/>
                <w:sz w:val="16"/>
                <w:szCs w:val="16"/>
                <w:lang w:eastAsia="es-CO"/>
              </w:rPr>
              <w:br/>
            </w:r>
            <w:r w:rsidRPr="004507CB">
              <w:rPr>
                <w:rFonts w:ascii="Verdana" w:eastAsia="Times New Roman" w:hAnsi="Verdana" w:cs="Arial"/>
                <w:b/>
                <w:bCs/>
                <w:color w:val="000000"/>
                <w:sz w:val="16"/>
                <w:szCs w:val="16"/>
                <w:lang w:eastAsia="es-CO"/>
              </w:rPr>
              <w:t>1. PARA EL CASO DE MOTOCICLETAS:</w:t>
            </w:r>
            <w:r w:rsidRPr="004507CB">
              <w:rPr>
                <w:rFonts w:ascii="Verdana" w:eastAsia="Times New Roman" w:hAnsi="Verdana" w:cs="Arial"/>
                <w:color w:val="000000"/>
                <w:sz w:val="16"/>
                <w:szCs w:val="16"/>
                <w:lang w:eastAsia="es-CO"/>
              </w:rPr>
              <w:br/>
              <w:t>Los contenidos en los artículos 8 y 9 de la resolución 2436 de 2016 para el caso de motocicletas, debe contener diligenciados los siguientes formatos:</w:t>
            </w:r>
            <w:r w:rsidRPr="004507CB">
              <w:rPr>
                <w:rFonts w:ascii="Verdana" w:eastAsia="Times New Roman" w:hAnsi="Verdana" w:cs="Arial"/>
                <w:color w:val="000000"/>
                <w:sz w:val="16"/>
                <w:szCs w:val="16"/>
                <w:lang w:eastAsia="es-CO"/>
              </w:rPr>
              <w:br/>
              <w:t>- Información por modelo o referencia de producción y ventas:</w:t>
            </w:r>
            <w:r w:rsidRPr="004507CB">
              <w:rPr>
                <w:rFonts w:ascii="Verdana" w:eastAsia="Times New Roman" w:hAnsi="Verdana" w:cs="Arial"/>
                <w:color w:val="000000"/>
                <w:sz w:val="16"/>
                <w:szCs w:val="16"/>
                <w:lang w:eastAsia="es-CO"/>
              </w:rPr>
              <w:br/>
              <w:t>- Relación de proveedores motopartes nacionales</w:t>
            </w:r>
            <w:r w:rsidRPr="004507CB">
              <w:rPr>
                <w:rFonts w:ascii="Verdana" w:eastAsia="Times New Roman" w:hAnsi="Verdana" w:cs="Arial"/>
                <w:color w:val="000000"/>
                <w:sz w:val="16"/>
                <w:szCs w:val="16"/>
                <w:lang w:eastAsia="es-CO"/>
              </w:rPr>
              <w:br/>
              <w:t>- Información del material productivo - CNM</w:t>
            </w:r>
            <w:r w:rsidRPr="004507CB">
              <w:rPr>
                <w:rFonts w:ascii="Verdana" w:eastAsia="Times New Roman" w:hAnsi="Verdana" w:cs="Arial"/>
                <w:color w:val="000000"/>
                <w:sz w:val="16"/>
                <w:szCs w:val="16"/>
                <w:lang w:eastAsia="es-CO"/>
              </w:rPr>
              <w:br/>
              <w:t>- Información sobre material de C.K.D. por modelo - Motocicletas</w:t>
            </w:r>
            <w:r w:rsidRPr="004507CB">
              <w:rPr>
                <w:rFonts w:ascii="Verdana" w:eastAsia="Times New Roman" w:hAnsi="Verdana" w:cs="Arial"/>
                <w:color w:val="000000"/>
                <w:sz w:val="16"/>
                <w:szCs w:val="16"/>
                <w:lang w:eastAsia="es-CO"/>
              </w:rPr>
              <w:br/>
              <w:t>- Detalle de Costos Unitarios de Material de Producción Interna (Integración Vertical</w:t>
            </w:r>
            <w:r w:rsidRPr="004507CB">
              <w:rPr>
                <w:rFonts w:ascii="Verdana" w:eastAsia="Times New Roman" w:hAnsi="Verdana" w:cs="Arial"/>
                <w:color w:val="000000"/>
                <w:sz w:val="16"/>
                <w:szCs w:val="16"/>
                <w:lang w:eastAsia="es-CO"/>
              </w:rPr>
              <w:br/>
              <w:t>- Porcentaje de Integración Nacional P.I.N. Motocicletas</w:t>
            </w:r>
            <w:r w:rsidRPr="004507CB">
              <w:rPr>
                <w:rFonts w:ascii="Verdana" w:eastAsia="Times New Roman" w:hAnsi="Verdana" w:cs="Arial"/>
                <w:color w:val="000000"/>
                <w:sz w:val="16"/>
                <w:szCs w:val="16"/>
                <w:lang w:eastAsia="es-CO"/>
              </w:rPr>
              <w:br/>
              <w:t>- Estadísticas de Exportación de Motocicletas.</w:t>
            </w:r>
            <w:r w:rsidRPr="004507CB">
              <w:rPr>
                <w:rFonts w:ascii="Verdana" w:eastAsia="Times New Roman" w:hAnsi="Verdana" w:cs="Arial"/>
                <w:color w:val="000000"/>
                <w:sz w:val="16"/>
                <w:szCs w:val="16"/>
                <w:lang w:eastAsia="es-CO"/>
              </w:rPr>
              <w:br/>
              <w:t>- Cálculo de la Tasa Representativa del Mercado T.R.M</w:t>
            </w:r>
            <w:r w:rsidRPr="004507CB">
              <w:rPr>
                <w:rFonts w:ascii="Verdana" w:eastAsia="Times New Roman" w:hAnsi="Verdana" w:cs="Arial"/>
                <w:color w:val="000000"/>
                <w:sz w:val="16"/>
                <w:szCs w:val="16"/>
                <w:lang w:eastAsia="es-CO"/>
              </w:rPr>
              <w:br/>
              <w:t>En la evaluación del cumplimiento del PIN de motocicletas se tendrá en cuenta los siguientes aspectos:</w:t>
            </w:r>
            <w:r w:rsidRPr="004507CB">
              <w:rPr>
                <w:rFonts w:ascii="Verdana" w:eastAsia="Times New Roman" w:hAnsi="Verdana" w:cs="Arial"/>
                <w:color w:val="000000"/>
                <w:sz w:val="16"/>
                <w:szCs w:val="16"/>
                <w:lang w:eastAsia="es-CO"/>
              </w:rPr>
              <w:br/>
              <w:t>La demostración de la compra del material</w:t>
            </w:r>
            <w:r w:rsidRPr="004507CB">
              <w:rPr>
                <w:rFonts w:ascii="Verdana" w:eastAsia="Times New Roman" w:hAnsi="Verdana" w:cs="Arial"/>
                <w:color w:val="000000"/>
                <w:sz w:val="16"/>
                <w:szCs w:val="16"/>
                <w:lang w:eastAsia="es-CO"/>
              </w:rPr>
              <w:br/>
              <w:t>productivo se verificará con la información de</w:t>
            </w:r>
            <w:r w:rsidRPr="004507CB">
              <w:rPr>
                <w:rFonts w:ascii="Verdana" w:eastAsia="Times New Roman" w:hAnsi="Verdana" w:cs="Arial"/>
                <w:color w:val="000000"/>
                <w:sz w:val="16"/>
                <w:szCs w:val="16"/>
                <w:lang w:eastAsia="es-CO"/>
              </w:rPr>
              <w:br/>
              <w:t>la planilla B "Calificación de Motoparte</w:t>
            </w:r>
            <w:r w:rsidRPr="004507CB">
              <w:rPr>
                <w:rFonts w:ascii="Verdana" w:eastAsia="Times New Roman" w:hAnsi="Verdana" w:cs="Arial"/>
                <w:color w:val="000000"/>
                <w:sz w:val="16"/>
                <w:szCs w:val="16"/>
                <w:lang w:eastAsia="es-CO"/>
              </w:rPr>
              <w:br/>
              <w:t>Nacional" calificada por este Ministerio,</w:t>
            </w:r>
            <w:r w:rsidRPr="004507CB">
              <w:rPr>
                <w:rFonts w:ascii="Verdana" w:eastAsia="Times New Roman" w:hAnsi="Verdana" w:cs="Arial"/>
                <w:color w:val="000000"/>
                <w:sz w:val="16"/>
                <w:szCs w:val="16"/>
                <w:lang w:eastAsia="es-CO"/>
              </w:rPr>
              <w:br/>
              <w:t>adjuntada por la ensambladora en el</w:t>
            </w:r>
            <w:r w:rsidRPr="004507CB">
              <w:rPr>
                <w:rFonts w:ascii="Verdana" w:eastAsia="Times New Roman" w:hAnsi="Verdana" w:cs="Arial"/>
                <w:color w:val="000000"/>
                <w:sz w:val="16"/>
                <w:szCs w:val="16"/>
                <w:lang w:eastAsia="es-CO"/>
              </w:rPr>
              <w:br/>
              <w:t>respectivo informe anual para cada modelo o</w:t>
            </w:r>
            <w:r w:rsidRPr="004507CB">
              <w:rPr>
                <w:rFonts w:ascii="Verdana" w:eastAsia="Times New Roman" w:hAnsi="Verdana" w:cs="Arial"/>
                <w:color w:val="000000"/>
                <w:sz w:val="16"/>
                <w:szCs w:val="16"/>
                <w:lang w:eastAsia="es-CO"/>
              </w:rPr>
              <w:br/>
              <w:t>referencia.</w:t>
            </w:r>
            <w:r w:rsidRPr="004507CB">
              <w:rPr>
                <w:rFonts w:ascii="Verdana" w:eastAsia="Times New Roman" w:hAnsi="Verdana" w:cs="Arial"/>
                <w:color w:val="000000"/>
                <w:sz w:val="16"/>
                <w:szCs w:val="16"/>
                <w:lang w:eastAsia="es-CO"/>
              </w:rPr>
              <w:br/>
              <w:t>Se verificará la información de costo unitario de la motoparte con el precio de venta reportado en la planilla A presentada por el motopartista ante el Grupo Registro de Productores de Bienes Nacionales.</w:t>
            </w:r>
            <w:r w:rsidRPr="004507CB">
              <w:rPr>
                <w:rFonts w:ascii="Verdana" w:eastAsia="Times New Roman" w:hAnsi="Verdana" w:cs="Arial"/>
                <w:color w:val="000000"/>
                <w:sz w:val="16"/>
                <w:szCs w:val="16"/>
                <w:lang w:eastAsia="es-CO"/>
              </w:rPr>
              <w:br/>
              <w:t>- Solamente se aceptarán aquellas planillas que hayan sido calificadas a más tardar el 31 de diciembre del año correspondiente al del informe presentado.</w:t>
            </w:r>
            <w:r w:rsidRPr="004507CB">
              <w:rPr>
                <w:rFonts w:ascii="Verdana" w:eastAsia="Times New Roman" w:hAnsi="Verdana" w:cs="Arial"/>
                <w:color w:val="000000"/>
                <w:sz w:val="16"/>
                <w:szCs w:val="16"/>
                <w:lang w:eastAsia="es-CO"/>
              </w:rPr>
              <w:br/>
              <w:t>- Se realizará cruce de información para cada uno de los modelos o referencias de las unidades producidas, importadas (CBU), vendidas en el mercado local y las exportadas, con facturas de venta, órdenes de producción y declaraciones de aduana.</w:t>
            </w:r>
            <w:r w:rsidRPr="004507CB">
              <w:rPr>
                <w:rFonts w:ascii="Verdana" w:eastAsia="Times New Roman" w:hAnsi="Verdana" w:cs="Arial"/>
                <w:color w:val="000000"/>
                <w:sz w:val="16"/>
                <w:szCs w:val="16"/>
                <w:lang w:eastAsia="es-CO"/>
              </w:rPr>
              <w:br/>
              <w:t>- Se realizará cruce de información para cada uno de los modelos o referencias , relacionados mes a mes, teniendo en cuenta el número de la declaración aduanera de importación, unidades producidas, valor CIF del CKD en dólares, Tasa Representativa del Mercado TRM y valor CIF del CKD en pesos colombianos</w:t>
            </w:r>
            <w:r w:rsidRPr="004507CB">
              <w:rPr>
                <w:rFonts w:ascii="Verdana" w:eastAsia="Times New Roman" w:hAnsi="Verdana" w:cs="Arial"/>
                <w:color w:val="000000"/>
                <w:sz w:val="16"/>
                <w:szCs w:val="16"/>
                <w:lang w:eastAsia="es-CO"/>
              </w:rPr>
              <w:br/>
              <w:t>- Una vez verificada y evaluada la información anterior, se procederá a realizar el cálculo del Porcentaje de Integración Nacional - PIN para cada uno de los modelos o referencias de motocicletas incluidas en el reporte semestral o informe anual correspondiente, de conformidad con lo establecido en el artículo 2.2.1.10.2.1 del Decreto 1074 del 2015.</w:t>
            </w:r>
            <w:r w:rsidRPr="004507CB">
              <w:rPr>
                <w:rFonts w:ascii="Verdana" w:eastAsia="Times New Roman" w:hAnsi="Verdana" w:cs="Arial"/>
                <w:color w:val="000000"/>
                <w:sz w:val="16"/>
                <w:szCs w:val="16"/>
                <w:lang w:eastAsia="es-CO"/>
              </w:rPr>
              <w:br/>
              <w:t xml:space="preserve">- El Ministerio de Comercio Industria y Turismo está facultado para verificar la información y las cifras </w:t>
            </w:r>
            <w:r w:rsidRPr="004507CB">
              <w:rPr>
                <w:rFonts w:ascii="Verdana" w:eastAsia="Times New Roman" w:hAnsi="Verdana" w:cs="Arial"/>
                <w:color w:val="000000"/>
                <w:sz w:val="16"/>
                <w:szCs w:val="16"/>
                <w:lang w:eastAsia="es-CO"/>
              </w:rPr>
              <w:lastRenderedPageBreak/>
              <w:t>consignadas en el reporte semestral y en el informe anual. Por lo anterior, este Ministerio podrá realizar visitas de verificación de los procesos productivos y demás información a que haya lugar.</w:t>
            </w:r>
            <w:r w:rsidRPr="004507CB">
              <w:rPr>
                <w:rFonts w:ascii="Verdana" w:eastAsia="Times New Roman" w:hAnsi="Verdana" w:cs="Arial"/>
                <w:color w:val="000000"/>
                <w:sz w:val="16"/>
                <w:szCs w:val="16"/>
                <w:lang w:eastAsia="es-CO"/>
              </w:rPr>
              <w:br/>
              <w:t>- En caso que el Grupo Registro de Productores de Bienes Nacionales requiera información adicional o aclaración respecto a la presentación del reporte semestral o informe anual, concederá al usuario requerido el término de un (1) mes para la contestación del mismo.</w:t>
            </w:r>
            <w:r w:rsidRPr="004507CB">
              <w:rPr>
                <w:rFonts w:ascii="Verdana" w:eastAsia="Times New Roman" w:hAnsi="Verdana" w:cs="Arial"/>
                <w:color w:val="000000"/>
                <w:sz w:val="16"/>
                <w:szCs w:val="16"/>
                <w:lang w:eastAsia="es-CO"/>
              </w:rPr>
              <w:br/>
            </w:r>
            <w:r w:rsidRPr="004507CB">
              <w:rPr>
                <w:rFonts w:ascii="Verdana" w:eastAsia="Times New Roman" w:hAnsi="Verdana" w:cs="Arial"/>
                <w:color w:val="000000"/>
                <w:sz w:val="16"/>
                <w:szCs w:val="16"/>
                <w:lang w:eastAsia="es-CO"/>
              </w:rPr>
              <w:br/>
            </w:r>
            <w:r w:rsidRPr="004507CB">
              <w:rPr>
                <w:rFonts w:ascii="Verdana" w:eastAsia="Times New Roman" w:hAnsi="Verdana" w:cs="Arial"/>
                <w:b/>
                <w:bCs/>
                <w:color w:val="000000"/>
                <w:sz w:val="16"/>
                <w:szCs w:val="16"/>
                <w:lang w:eastAsia="es-CO"/>
              </w:rPr>
              <w:t>2.PARA EL CASO DE VEHICULOS.</w:t>
            </w:r>
            <w:r w:rsidRPr="004507CB">
              <w:rPr>
                <w:rFonts w:ascii="Verdana" w:eastAsia="Times New Roman" w:hAnsi="Verdana" w:cs="Arial"/>
                <w:color w:val="000000"/>
                <w:sz w:val="16"/>
                <w:szCs w:val="16"/>
                <w:lang w:eastAsia="es-CO"/>
              </w:rPr>
              <w:br/>
              <w:t>Verifica el cumplimiento de los requisitos contenidos en el artículo 4 de la Resolución 336 de la CAN.</w:t>
            </w:r>
            <w:r w:rsidRPr="004507CB">
              <w:rPr>
                <w:rFonts w:ascii="Verdana" w:eastAsia="Times New Roman" w:hAnsi="Verdana" w:cs="Arial"/>
                <w:color w:val="000000"/>
                <w:sz w:val="16"/>
                <w:szCs w:val="16"/>
                <w:lang w:eastAsia="es-CO"/>
              </w:rPr>
              <w:br/>
              <w:t>. Estadísticas de producción y de ventas por categoría, modelo y variante o versión, en unidades;</w:t>
            </w:r>
            <w:r w:rsidRPr="004507CB">
              <w:rPr>
                <w:rFonts w:ascii="Verdana" w:eastAsia="Times New Roman" w:hAnsi="Verdana" w:cs="Arial"/>
                <w:color w:val="000000"/>
                <w:sz w:val="16"/>
                <w:szCs w:val="16"/>
                <w:lang w:eastAsia="es-CO"/>
              </w:rPr>
              <w:br/>
              <w:t>. Valor en moneda nacional de los materiales amparados por la definición del factor MO del artículo 3 de la Resolución 323 de la Secretaría General de la Comunidad Andina y copia de la planilla B de Calificación de Materiales Originarios de la Subregión de todas las autopartes subregionales utilizadas en el cálculo del IS, emitidas por el organismo nacional competente en cada País Miembro;</w:t>
            </w:r>
            <w:r w:rsidRPr="004507CB">
              <w:rPr>
                <w:rFonts w:ascii="Verdana" w:eastAsia="Times New Roman" w:hAnsi="Verdana" w:cs="Arial"/>
                <w:color w:val="000000"/>
                <w:sz w:val="16"/>
                <w:szCs w:val="16"/>
                <w:lang w:eastAsia="es-CO"/>
              </w:rPr>
              <w:br/>
              <w:t>. Valor en moneda nacional de los materiales amparados por la definición del factor MNO del artículo 3 de la Resolución 323 de la Secretaría General de la Comunidad Andina;</w:t>
            </w:r>
            <w:r w:rsidRPr="004507CB">
              <w:rPr>
                <w:rFonts w:ascii="Verdana" w:eastAsia="Times New Roman" w:hAnsi="Verdana" w:cs="Arial"/>
                <w:color w:val="000000"/>
                <w:sz w:val="16"/>
                <w:szCs w:val="16"/>
                <w:lang w:eastAsia="es-CO"/>
              </w:rPr>
              <w:br/>
              <w:t>. IS alcanzado según categoría, detallando las cifras utilizadas para calcularlo.</w:t>
            </w:r>
            <w:r w:rsidRPr="004507CB">
              <w:rPr>
                <w:rFonts w:ascii="Verdana" w:eastAsia="Times New Roman" w:hAnsi="Verdana" w:cs="Arial"/>
                <w:color w:val="000000"/>
                <w:sz w:val="16"/>
                <w:szCs w:val="16"/>
                <w:lang w:eastAsia="es-CO"/>
              </w:rPr>
              <w:br/>
            </w:r>
            <w:r w:rsidRPr="004507CB">
              <w:rPr>
                <w:rFonts w:ascii="Verdana" w:eastAsia="Times New Roman" w:hAnsi="Verdana" w:cs="Arial"/>
                <w:color w:val="000000"/>
                <w:sz w:val="16"/>
                <w:szCs w:val="16"/>
                <w:lang w:eastAsia="es-CO"/>
              </w:rPr>
              <w:br/>
            </w:r>
            <w:r w:rsidRPr="004507CB">
              <w:rPr>
                <w:rFonts w:ascii="Verdana" w:eastAsia="Times New Roman" w:hAnsi="Verdana" w:cs="Arial"/>
                <w:b/>
                <w:bCs/>
                <w:color w:val="000000"/>
                <w:sz w:val="16"/>
                <w:szCs w:val="16"/>
                <w:lang w:eastAsia="es-CO"/>
              </w:rPr>
              <w:t>3.PARA EL CASO DE AUTOPARTES.</w:t>
            </w:r>
            <w:r w:rsidRPr="004507CB">
              <w:rPr>
                <w:rFonts w:ascii="Verdana" w:eastAsia="Times New Roman" w:hAnsi="Verdana" w:cs="Arial"/>
                <w:color w:val="000000"/>
                <w:sz w:val="16"/>
                <w:szCs w:val="16"/>
                <w:lang w:eastAsia="es-CO"/>
              </w:rPr>
              <w:br/>
              <w:t>Verificar el cumplimiento de los</w:t>
            </w:r>
            <w:r w:rsidRPr="004507CB">
              <w:rPr>
                <w:rFonts w:ascii="Verdana" w:eastAsia="Times New Roman" w:hAnsi="Verdana" w:cs="Arial"/>
                <w:color w:val="000000"/>
                <w:sz w:val="16"/>
                <w:szCs w:val="16"/>
                <w:lang w:eastAsia="es-CO"/>
              </w:rPr>
              <w:br/>
              <w:t>requisitos contenidos en la Resolución</w:t>
            </w:r>
            <w:r w:rsidRPr="004507CB">
              <w:rPr>
                <w:rFonts w:ascii="Verdana" w:eastAsia="Times New Roman" w:hAnsi="Verdana" w:cs="Arial"/>
                <w:color w:val="000000"/>
                <w:sz w:val="16"/>
                <w:szCs w:val="16"/>
                <w:lang w:eastAsia="es-CO"/>
              </w:rPr>
              <w:br/>
              <w:t>970 de 2002:</w:t>
            </w:r>
            <w:r w:rsidRPr="004507CB">
              <w:rPr>
                <w:rFonts w:ascii="Verdana" w:eastAsia="Times New Roman" w:hAnsi="Verdana" w:cs="Arial"/>
                <w:color w:val="000000"/>
                <w:sz w:val="16"/>
                <w:szCs w:val="16"/>
                <w:lang w:eastAsia="es-CO"/>
              </w:rPr>
              <w:br/>
              <w:t>. Estadísticas de producción y de ventas, discriminadas por NANDINA, en unidades;</w:t>
            </w:r>
            <w:r w:rsidRPr="004507CB">
              <w:rPr>
                <w:rFonts w:ascii="Verdana" w:eastAsia="Times New Roman" w:hAnsi="Verdana" w:cs="Arial"/>
                <w:color w:val="000000"/>
                <w:sz w:val="16"/>
                <w:szCs w:val="16"/>
                <w:lang w:eastAsia="es-CO"/>
              </w:rPr>
              <w:br/>
              <w:t>. Valor agregado subregional alcanzado, discriminado por NANDINA, detallando las cifras utilizadas para calcularlo; y</w:t>
            </w:r>
            <w:r w:rsidRPr="004507CB">
              <w:rPr>
                <w:rFonts w:ascii="Verdana" w:eastAsia="Times New Roman" w:hAnsi="Verdana" w:cs="Arial"/>
                <w:color w:val="000000"/>
                <w:sz w:val="16"/>
                <w:szCs w:val="16"/>
                <w:lang w:eastAsia="es-CO"/>
              </w:rPr>
              <w:br/>
              <w:t>. Estadísticas de exportaciones, discriminadas por NANDINA, en dólares de los Estados Unidos de América</w:t>
            </w:r>
            <w:r w:rsidRPr="004507CB">
              <w:rPr>
                <w:rFonts w:ascii="Verdana" w:eastAsia="Times New Roman" w:hAnsi="Verdana" w:cs="Arial"/>
                <w:color w:val="000000"/>
                <w:sz w:val="16"/>
                <w:szCs w:val="16"/>
                <w:lang w:eastAsia="es-CO"/>
              </w:rPr>
              <w:br/>
              <w:t>En el informe anual se debe verificar, además de lo anterior, la siguiente información:</w:t>
            </w:r>
            <w:r w:rsidRPr="004507CB">
              <w:rPr>
                <w:rFonts w:ascii="Verdana" w:eastAsia="Times New Roman" w:hAnsi="Verdana" w:cs="Arial"/>
                <w:color w:val="000000"/>
                <w:sz w:val="16"/>
                <w:szCs w:val="16"/>
                <w:lang w:eastAsia="es-CO"/>
              </w:rPr>
              <w:br/>
              <w:t>Relación de los materiales originarios de la subregión incorporados en dichos bienes automotores, indicando sus respectivos proveedores y sus países de origen.</w:t>
            </w:r>
            <w:r w:rsidRPr="004507CB">
              <w:rPr>
                <w:rFonts w:ascii="Verdana" w:eastAsia="Times New Roman" w:hAnsi="Verdana" w:cs="Arial"/>
                <w:color w:val="000000"/>
                <w:sz w:val="16"/>
                <w:szCs w:val="16"/>
                <w:lang w:eastAsia="es-CO"/>
              </w:rPr>
              <w:br/>
              <w:t>Verificar que el reporte o informe se encuentren firmados por representante legal y revisor fiscal o contador.</w:t>
            </w:r>
            <w:r w:rsidRPr="004507CB">
              <w:rPr>
                <w:rFonts w:ascii="Verdana" w:eastAsia="Times New Roman" w:hAnsi="Verdana" w:cs="Arial"/>
                <w:color w:val="000000"/>
                <w:sz w:val="16"/>
                <w:szCs w:val="16"/>
                <w:lang w:eastAsia="es-CO"/>
              </w:rPr>
              <w:br/>
              <w:t>SI cumple con los requisitos y condiciones anteriores, se envía comunicación informando el cumplimiento del PIN, PIS o VAS</w:t>
            </w:r>
            <w:r w:rsidRPr="004507CB">
              <w:rPr>
                <w:rFonts w:ascii="Verdana" w:eastAsia="Times New Roman" w:hAnsi="Verdana" w:cs="Arial"/>
                <w:color w:val="000000"/>
                <w:sz w:val="16"/>
                <w:szCs w:val="16"/>
                <w:lang w:eastAsia="es-CO"/>
              </w:rPr>
              <w:br/>
              <w:t>Si NO cumple con los requisitos y condiciones anteriores, se envía requerimiento al solicitante para que en el plazo máximo de 1 mes la empresa efectúe las aclaraciones solicitadas.</w:t>
            </w:r>
            <w:r w:rsidRPr="004507CB">
              <w:rPr>
                <w:rFonts w:ascii="Verdana" w:eastAsia="Times New Roman" w:hAnsi="Verdana" w:cs="Arial"/>
                <w:color w:val="000000"/>
                <w:sz w:val="16"/>
                <w:szCs w:val="16"/>
                <w:lang w:eastAsia="es-CO"/>
              </w:rPr>
              <w:br/>
              <w:t xml:space="preserve">Nota 1: Se realizará visita industrial a las ensambladoras de motocicletas, vehículos y fabricantes de autopartes, por parte del funcionario </w:t>
            </w:r>
            <w:r w:rsidRPr="004507CB">
              <w:rPr>
                <w:rFonts w:ascii="Verdana" w:eastAsia="Times New Roman" w:hAnsi="Verdana" w:cs="Arial"/>
                <w:color w:val="000000"/>
                <w:sz w:val="16"/>
                <w:szCs w:val="16"/>
                <w:lang w:eastAsia="es-CO"/>
              </w:rPr>
              <w:lastRenderedPageBreak/>
              <w:t>evaluador, con el fin de verificar material productivo nacional adquirido por la empresa, el fabricado en la misma ensambladora y los procesos de integración vertical.</w:t>
            </w:r>
            <w:r w:rsidRPr="004507CB">
              <w:rPr>
                <w:rFonts w:ascii="Verdana" w:eastAsia="Times New Roman" w:hAnsi="Verdana" w:cs="Arial"/>
                <w:color w:val="000000"/>
                <w:sz w:val="16"/>
                <w:szCs w:val="16"/>
                <w:lang w:eastAsia="es-CO"/>
              </w:rPr>
              <w:br/>
              <w:t>Nota 2: Si efectuado el requerimiento al usuario y este no contesta dentro del término establecido de 1 mes, se asumirá como no presentado el informe y se reporta a la DIAN dentro de los términos señalados en el artículo 10 de la Resolución 2436 de 2016, para el caso de motocicletas; para el caso de autopartes, de acuerdo con lo señalado en el Parágrafo Segundo del Artículo 1º de la Resolución 970 de 2002 y para el caso de ensamble de vehículos, de acuerdo con lo indicado en el artículo 2.2.1.10.1.7. del Decreto 1074 de 2015.</w:t>
            </w:r>
            <w:r w:rsidRPr="004507CB">
              <w:rPr>
                <w:rFonts w:ascii="Verdana" w:eastAsia="Times New Roman" w:hAnsi="Verdana" w:cs="Arial"/>
                <w:color w:val="000000"/>
                <w:sz w:val="16"/>
                <w:szCs w:val="16"/>
                <w:lang w:eastAsia="es-CO"/>
              </w:rPr>
              <w:br/>
            </w:r>
            <w:r w:rsidRPr="004507CB">
              <w:rPr>
                <w:rFonts w:ascii="Verdana" w:eastAsia="Times New Roman" w:hAnsi="Verdana" w:cs="Arial"/>
                <w:bCs/>
                <w:color w:val="000000"/>
                <w:sz w:val="16"/>
                <w:szCs w:val="16"/>
                <w:lang w:eastAsia="es-CO"/>
              </w:rPr>
              <w:t>Tiempo: 15 días</w:t>
            </w:r>
          </w:p>
        </w:tc>
        <w:tc>
          <w:tcPr>
            <w:tcW w:w="1576" w:type="dxa"/>
            <w:tcMar>
              <w:top w:w="57" w:type="dxa"/>
              <w:left w:w="113" w:type="dxa"/>
              <w:bottom w:w="57" w:type="dxa"/>
            </w:tcMar>
            <w:vAlign w:val="center"/>
          </w:tcPr>
          <w:p w14:paraId="2B05BBF1" w14:textId="17C017CD" w:rsidR="00DA19DE" w:rsidRPr="00540EB3" w:rsidRDefault="004507CB" w:rsidP="003033FD">
            <w:pPr>
              <w:spacing w:after="0" w:line="240" w:lineRule="auto"/>
              <w:jc w:val="center"/>
              <w:rPr>
                <w:rFonts w:ascii="Verdana" w:hAnsi="Verdana" w:cs="Arial"/>
                <w:sz w:val="16"/>
                <w:szCs w:val="16"/>
              </w:rPr>
            </w:pPr>
            <w:r w:rsidRPr="00540EB3">
              <w:rPr>
                <w:rFonts w:ascii="Verdana" w:hAnsi="Verdana" w:cs="Arial"/>
                <w:color w:val="000000"/>
                <w:sz w:val="16"/>
                <w:szCs w:val="16"/>
              </w:rPr>
              <w:lastRenderedPageBreak/>
              <w:t>Oficio Electrónico -Informe de visita industrial</w:t>
            </w:r>
          </w:p>
        </w:tc>
      </w:tr>
      <w:tr w:rsidR="00851992" w:rsidRPr="00540EB3" w14:paraId="59543128" w14:textId="77777777" w:rsidTr="002B4273">
        <w:trPr>
          <w:trHeight w:val="17"/>
        </w:trPr>
        <w:tc>
          <w:tcPr>
            <w:tcW w:w="566" w:type="dxa"/>
            <w:tcMar>
              <w:top w:w="57" w:type="dxa"/>
              <w:left w:w="113" w:type="dxa"/>
              <w:bottom w:w="57" w:type="dxa"/>
            </w:tcMar>
            <w:vAlign w:val="center"/>
          </w:tcPr>
          <w:p w14:paraId="64DDAE3B" w14:textId="3185BF51" w:rsidR="00851992"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528BBD30" w:rsidR="00851992" w:rsidRPr="00540EB3" w:rsidRDefault="004507CB" w:rsidP="007341F5">
            <w:pPr>
              <w:spacing w:after="0" w:line="240" w:lineRule="auto"/>
              <w:jc w:val="center"/>
              <w:rPr>
                <w:rFonts w:ascii="Verdana" w:hAnsi="Verdana" w:cs="Arial"/>
                <w:sz w:val="16"/>
                <w:szCs w:val="16"/>
              </w:rPr>
            </w:pPr>
            <w:r w:rsidRPr="00540EB3">
              <w:rPr>
                <w:rFonts w:ascii="Verdana" w:hAnsi="Verdana" w:cs="Arial"/>
                <w:color w:val="000000"/>
                <w:sz w:val="16"/>
                <w:szCs w:val="16"/>
              </w:rPr>
              <w:t>(V) Verificar el cumplimiento de los requisitos contenidos en las normas del Régimen de Transformación y Ensamble.</w:t>
            </w:r>
          </w:p>
        </w:tc>
        <w:tc>
          <w:tcPr>
            <w:tcW w:w="2126" w:type="dxa"/>
            <w:tcMar>
              <w:top w:w="57" w:type="dxa"/>
              <w:left w:w="113" w:type="dxa"/>
              <w:bottom w:w="57" w:type="dxa"/>
            </w:tcMar>
            <w:vAlign w:val="center"/>
          </w:tcPr>
          <w:p w14:paraId="59BF0336" w14:textId="5DCD4ED7" w:rsidR="00851992" w:rsidRPr="00540EB3" w:rsidRDefault="004507CB"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31DA20A9" w14:textId="0F6C2C7E" w:rsidR="00851992" w:rsidRDefault="004507CB" w:rsidP="00AF2851">
            <w:pPr>
              <w:spacing w:after="0" w:line="240" w:lineRule="auto"/>
              <w:rPr>
                <w:rFonts w:ascii="Verdana" w:hAnsi="Verdana" w:cs="Arial"/>
                <w:color w:val="000000"/>
                <w:sz w:val="16"/>
                <w:szCs w:val="16"/>
              </w:rPr>
            </w:pPr>
            <w:r w:rsidRPr="00540EB3">
              <w:rPr>
                <w:rFonts w:ascii="Verdana" w:hAnsi="Verdana" w:cs="Arial"/>
                <w:color w:val="000000"/>
                <w:sz w:val="16"/>
                <w:szCs w:val="16"/>
              </w:rPr>
              <w:t>Punto de control del riesgo.</w:t>
            </w:r>
          </w:p>
          <w:p w14:paraId="43F39479" w14:textId="77777777" w:rsidR="000A0444" w:rsidRPr="00540EB3" w:rsidRDefault="000A0444" w:rsidP="00AF2851">
            <w:pPr>
              <w:spacing w:after="0" w:line="240" w:lineRule="auto"/>
              <w:rPr>
                <w:rFonts w:ascii="Verdana" w:hAnsi="Verdana" w:cs="Arial"/>
                <w:color w:val="000000"/>
                <w:sz w:val="16"/>
                <w:szCs w:val="16"/>
              </w:rPr>
            </w:pPr>
          </w:p>
          <w:p w14:paraId="0FEB077C" w14:textId="234FE7AD" w:rsidR="004507CB" w:rsidRPr="00540EB3" w:rsidRDefault="00540EB3" w:rsidP="00AF2851">
            <w:pPr>
              <w:spacing w:after="0" w:line="240" w:lineRule="auto"/>
              <w:rPr>
                <w:rFonts w:ascii="Verdana" w:hAnsi="Verdana" w:cs="Arial"/>
                <w:b/>
                <w:sz w:val="16"/>
                <w:szCs w:val="16"/>
              </w:rPr>
            </w:pPr>
            <w:r w:rsidRPr="00540EB3">
              <w:rPr>
                <w:rFonts w:ascii="Verdana" w:hAnsi="Verdana" w:cs="Arial"/>
                <w:b/>
                <w:color w:val="000000"/>
                <w:sz w:val="16"/>
                <w:szCs w:val="16"/>
              </w:rPr>
              <w:t>Control FC-R1</w:t>
            </w:r>
          </w:p>
        </w:tc>
        <w:tc>
          <w:tcPr>
            <w:tcW w:w="1576" w:type="dxa"/>
            <w:tcMar>
              <w:top w:w="57" w:type="dxa"/>
              <w:left w:w="113" w:type="dxa"/>
              <w:bottom w:w="57" w:type="dxa"/>
            </w:tcMar>
            <w:vAlign w:val="center"/>
          </w:tcPr>
          <w:p w14:paraId="468AE3DB" w14:textId="3B9939A9" w:rsidR="00851992"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Informe de visita industrial</w:t>
            </w:r>
          </w:p>
        </w:tc>
      </w:tr>
      <w:tr w:rsidR="00851992" w:rsidRPr="00540EB3" w14:paraId="0302327A" w14:textId="77777777" w:rsidTr="002B4273">
        <w:trPr>
          <w:trHeight w:val="17"/>
        </w:trPr>
        <w:tc>
          <w:tcPr>
            <w:tcW w:w="566" w:type="dxa"/>
            <w:tcMar>
              <w:top w:w="57" w:type="dxa"/>
              <w:left w:w="113" w:type="dxa"/>
              <w:bottom w:w="57" w:type="dxa"/>
            </w:tcMar>
            <w:vAlign w:val="center"/>
          </w:tcPr>
          <w:p w14:paraId="6F62E092" w14:textId="730944FD" w:rsidR="00851992"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4</w:t>
            </w:r>
          </w:p>
        </w:tc>
        <w:tc>
          <w:tcPr>
            <w:tcW w:w="1839" w:type="dxa"/>
            <w:tcMar>
              <w:top w:w="57" w:type="dxa"/>
              <w:left w:w="113" w:type="dxa"/>
              <w:bottom w:w="57" w:type="dxa"/>
            </w:tcMar>
            <w:vAlign w:val="center"/>
          </w:tcPr>
          <w:p w14:paraId="3F4E2E06" w14:textId="3B67D786" w:rsidR="00851992" w:rsidRPr="00540EB3" w:rsidRDefault="00540EB3" w:rsidP="005A3044">
            <w:pPr>
              <w:jc w:val="center"/>
              <w:rPr>
                <w:rFonts w:ascii="Verdana" w:hAnsi="Verdana" w:cs="Arial"/>
                <w:color w:val="000000"/>
                <w:sz w:val="16"/>
                <w:szCs w:val="16"/>
              </w:rPr>
            </w:pPr>
            <w:r w:rsidRPr="00540EB3">
              <w:rPr>
                <w:rFonts w:ascii="Verdana" w:hAnsi="Verdana" w:cs="Arial"/>
                <w:color w:val="000000"/>
                <w:sz w:val="16"/>
                <w:szCs w:val="16"/>
              </w:rPr>
              <w:t>V) Verificar los porcentajes reportado o informados.</w:t>
            </w:r>
          </w:p>
        </w:tc>
        <w:tc>
          <w:tcPr>
            <w:tcW w:w="2126" w:type="dxa"/>
            <w:tcMar>
              <w:top w:w="57" w:type="dxa"/>
              <w:left w:w="113" w:type="dxa"/>
              <w:bottom w:w="57" w:type="dxa"/>
            </w:tcMar>
            <w:vAlign w:val="center"/>
          </w:tcPr>
          <w:p w14:paraId="35486A7B" w14:textId="2DC830AB" w:rsidR="00851992"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006074C4" w14:textId="77777777" w:rsidR="000A0444" w:rsidRDefault="00540EB3" w:rsidP="00601CCC">
            <w:pPr>
              <w:spacing w:after="0" w:line="240" w:lineRule="auto"/>
              <w:rPr>
                <w:rFonts w:ascii="Verdana" w:eastAsia="Times New Roman" w:hAnsi="Verdana" w:cs="Arial"/>
                <w:color w:val="000000"/>
                <w:sz w:val="16"/>
                <w:szCs w:val="16"/>
                <w:lang w:eastAsia="es-CO"/>
              </w:rPr>
            </w:pPr>
            <w:r w:rsidRPr="00540EB3">
              <w:rPr>
                <w:rFonts w:ascii="Verdana" w:eastAsia="Times New Roman" w:hAnsi="Verdana" w:cs="Arial"/>
                <w:color w:val="000000"/>
                <w:sz w:val="16"/>
                <w:szCs w:val="16"/>
                <w:lang w:eastAsia="es-CO"/>
              </w:rPr>
              <w:t>El funcionario verifica los cálculos del PIN para motocicletas, PIS para vehículos y VAS para autopartes, teniendo en cuenta las variables utilizadas para el cálculo de estos indicadores contenidas en las correspondientes formulas.</w:t>
            </w:r>
            <w:r w:rsidRPr="00540EB3">
              <w:rPr>
                <w:rFonts w:ascii="Verdana" w:eastAsia="Times New Roman" w:hAnsi="Verdana" w:cs="Arial"/>
                <w:color w:val="000000"/>
                <w:sz w:val="16"/>
                <w:szCs w:val="16"/>
                <w:lang w:eastAsia="es-CO"/>
              </w:rPr>
              <w:br/>
              <w:t>El funcionario verifica el cumplimiento de: Porcentaje de Integración Nacional - PIN (17%) para motocicletas, Valor Agregado Subregional - VAS (VAN 45% o salto de partida) para autopartes, e Integración Subregional - IS para vehículos (Categoría 1 34.6%, Categoría 2A 34.9% y Categoría 2B 18%).</w:t>
            </w:r>
            <w:r w:rsidRPr="00540EB3">
              <w:rPr>
                <w:rFonts w:ascii="Verdana" w:eastAsia="Times New Roman" w:hAnsi="Verdana" w:cs="Arial"/>
                <w:color w:val="000000"/>
                <w:sz w:val="16"/>
                <w:szCs w:val="16"/>
                <w:lang w:eastAsia="es-CO"/>
              </w:rPr>
              <w:br/>
              <w:t>- Para el caso de las autopartes revisar el Valor Agregado Subregional VAS de cada una de las subpartidas reportadas o informadas por la empresa autopartista.</w:t>
            </w:r>
          </w:p>
          <w:p w14:paraId="3629C368" w14:textId="62C37B5C" w:rsidR="00851992" w:rsidRPr="00601CCC" w:rsidRDefault="00601CCC" w:rsidP="00601CCC">
            <w:pPr>
              <w:spacing w:after="0" w:line="240" w:lineRule="auto"/>
              <w:rPr>
                <w:rFonts w:ascii="Verdana" w:eastAsia="Times New Roman" w:hAnsi="Verdana" w:cs="Times New Roman"/>
                <w:sz w:val="16"/>
                <w:szCs w:val="16"/>
                <w:lang w:eastAsia="es-CO"/>
              </w:rPr>
            </w:pPr>
            <w:r>
              <w:rPr>
                <w:rFonts w:ascii="Verdana" w:eastAsia="Times New Roman" w:hAnsi="Verdana" w:cs="Arial"/>
                <w:bCs/>
                <w:color w:val="000000"/>
                <w:sz w:val="16"/>
                <w:szCs w:val="16"/>
                <w:lang w:eastAsia="es-CO"/>
              </w:rPr>
              <w:t>T</w:t>
            </w:r>
            <w:r w:rsidR="00540EB3" w:rsidRPr="00540EB3">
              <w:rPr>
                <w:rFonts w:ascii="Verdana" w:eastAsia="Times New Roman" w:hAnsi="Verdana" w:cs="Arial"/>
                <w:bCs/>
                <w:color w:val="000000"/>
                <w:sz w:val="16"/>
                <w:szCs w:val="16"/>
                <w:lang w:eastAsia="es-CO"/>
              </w:rPr>
              <w:t>iempo: 3 días.</w:t>
            </w:r>
          </w:p>
        </w:tc>
        <w:tc>
          <w:tcPr>
            <w:tcW w:w="1576" w:type="dxa"/>
            <w:tcMar>
              <w:top w:w="57" w:type="dxa"/>
              <w:left w:w="113" w:type="dxa"/>
              <w:bottom w:w="57" w:type="dxa"/>
            </w:tcMar>
            <w:vAlign w:val="center"/>
          </w:tcPr>
          <w:p w14:paraId="7B3A34A2" w14:textId="37D8CC2C" w:rsidR="00851992"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Archivo en Excel</w:t>
            </w:r>
          </w:p>
        </w:tc>
      </w:tr>
      <w:tr w:rsidR="00851992" w:rsidRPr="00540EB3" w14:paraId="3D1A3EAA" w14:textId="77777777" w:rsidTr="002B4273">
        <w:trPr>
          <w:trHeight w:val="17"/>
        </w:trPr>
        <w:tc>
          <w:tcPr>
            <w:tcW w:w="566" w:type="dxa"/>
            <w:tcMar>
              <w:top w:w="57" w:type="dxa"/>
              <w:left w:w="113" w:type="dxa"/>
              <w:bottom w:w="57" w:type="dxa"/>
            </w:tcMar>
            <w:vAlign w:val="center"/>
          </w:tcPr>
          <w:p w14:paraId="49120E2B" w14:textId="45A89173" w:rsidR="00851992"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5</w:t>
            </w:r>
          </w:p>
        </w:tc>
        <w:tc>
          <w:tcPr>
            <w:tcW w:w="1839" w:type="dxa"/>
            <w:tcMar>
              <w:top w:w="57" w:type="dxa"/>
              <w:left w:w="113" w:type="dxa"/>
              <w:bottom w:w="57" w:type="dxa"/>
            </w:tcMar>
            <w:vAlign w:val="center"/>
          </w:tcPr>
          <w:p w14:paraId="54B66787" w14:textId="15227C13" w:rsidR="00851992"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(V) Verificar el cálculo del cumplimiento del PIN, PIS o VAS</w:t>
            </w:r>
          </w:p>
        </w:tc>
        <w:tc>
          <w:tcPr>
            <w:tcW w:w="2126" w:type="dxa"/>
            <w:tcMar>
              <w:top w:w="57" w:type="dxa"/>
              <w:left w:w="113" w:type="dxa"/>
              <w:bottom w:w="57" w:type="dxa"/>
            </w:tcMar>
            <w:vAlign w:val="center"/>
          </w:tcPr>
          <w:p w14:paraId="74AE9310" w14:textId="68DD2595" w:rsidR="00851992"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1B1294CD" w14:textId="77777777" w:rsidR="00851992" w:rsidRPr="00540EB3" w:rsidRDefault="00540EB3" w:rsidP="00A76CDB">
            <w:pPr>
              <w:jc w:val="both"/>
              <w:rPr>
                <w:rFonts w:ascii="Verdana" w:hAnsi="Verdana" w:cs="Arial"/>
                <w:color w:val="000000"/>
                <w:sz w:val="16"/>
                <w:szCs w:val="16"/>
              </w:rPr>
            </w:pPr>
            <w:r w:rsidRPr="00540EB3">
              <w:rPr>
                <w:rFonts w:ascii="Verdana" w:hAnsi="Verdana" w:cs="Arial"/>
                <w:color w:val="000000"/>
                <w:sz w:val="16"/>
                <w:szCs w:val="16"/>
              </w:rPr>
              <w:t>Punto de control del riesgo.</w:t>
            </w:r>
          </w:p>
          <w:p w14:paraId="684CB1AA" w14:textId="1D579C93" w:rsidR="00540EB3" w:rsidRPr="00540EB3" w:rsidRDefault="00540EB3" w:rsidP="00A76CDB">
            <w:pPr>
              <w:jc w:val="both"/>
              <w:rPr>
                <w:rFonts w:ascii="Verdana" w:hAnsi="Verdana" w:cs="Arial"/>
                <w:b/>
                <w:color w:val="000000"/>
                <w:sz w:val="16"/>
                <w:szCs w:val="16"/>
              </w:rPr>
            </w:pPr>
            <w:r w:rsidRPr="00540EB3">
              <w:rPr>
                <w:rFonts w:ascii="Verdana" w:hAnsi="Verdana" w:cs="Arial"/>
                <w:b/>
                <w:color w:val="000000"/>
                <w:sz w:val="16"/>
                <w:szCs w:val="16"/>
              </w:rPr>
              <w:t>Control FC-R1</w:t>
            </w:r>
          </w:p>
        </w:tc>
        <w:tc>
          <w:tcPr>
            <w:tcW w:w="1576" w:type="dxa"/>
            <w:tcMar>
              <w:top w:w="57" w:type="dxa"/>
              <w:left w:w="113" w:type="dxa"/>
              <w:bottom w:w="57" w:type="dxa"/>
            </w:tcMar>
            <w:vAlign w:val="center"/>
          </w:tcPr>
          <w:p w14:paraId="6148B37A" w14:textId="3216DC24" w:rsidR="00851992"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Archivo en Excel</w:t>
            </w:r>
          </w:p>
        </w:tc>
      </w:tr>
      <w:tr w:rsidR="00851992" w:rsidRPr="00540EB3" w14:paraId="30D6DC68" w14:textId="77777777" w:rsidTr="002B4273">
        <w:trPr>
          <w:trHeight w:val="17"/>
        </w:trPr>
        <w:tc>
          <w:tcPr>
            <w:tcW w:w="566" w:type="dxa"/>
            <w:tcMar>
              <w:top w:w="57" w:type="dxa"/>
              <w:left w:w="113" w:type="dxa"/>
              <w:bottom w:w="57" w:type="dxa"/>
            </w:tcMar>
            <w:vAlign w:val="center"/>
          </w:tcPr>
          <w:p w14:paraId="2F11E41F" w14:textId="6EE0C636" w:rsidR="00851992"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6</w:t>
            </w:r>
          </w:p>
        </w:tc>
        <w:tc>
          <w:tcPr>
            <w:tcW w:w="1839" w:type="dxa"/>
            <w:tcMar>
              <w:top w:w="57" w:type="dxa"/>
              <w:left w:w="113" w:type="dxa"/>
              <w:bottom w:w="57" w:type="dxa"/>
            </w:tcMar>
            <w:vAlign w:val="center"/>
          </w:tcPr>
          <w:p w14:paraId="5C6932E1" w14:textId="1D5072AE" w:rsidR="00851992"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(V) Verificar los porcentajes reportado o informados</w:t>
            </w:r>
          </w:p>
        </w:tc>
        <w:tc>
          <w:tcPr>
            <w:tcW w:w="2126" w:type="dxa"/>
            <w:tcMar>
              <w:top w:w="57" w:type="dxa"/>
              <w:left w:w="113" w:type="dxa"/>
              <w:bottom w:w="57" w:type="dxa"/>
            </w:tcMar>
            <w:vAlign w:val="center"/>
          </w:tcPr>
          <w:p w14:paraId="4AD1D5BA" w14:textId="4089E58B" w:rsidR="00851992"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6F01214D" w14:textId="28B5266C" w:rsidR="00851992" w:rsidRPr="00601CCC" w:rsidRDefault="00540EB3" w:rsidP="00AD5DB2">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 xml:space="preserve">El funcionario elabora el informe consolidado de producción, ventas, material nacional, material no originario de la subregión para vehículos, para autopartes por subpartida </w:t>
            </w:r>
            <w:proofErr w:type="spellStart"/>
            <w:r w:rsidRPr="00540EB3">
              <w:rPr>
                <w:rFonts w:ascii="Verdana" w:eastAsia="Times New Roman" w:hAnsi="Verdana" w:cs="Arial"/>
                <w:color w:val="000000"/>
                <w:sz w:val="16"/>
                <w:szCs w:val="16"/>
                <w:lang w:eastAsia="es-CO"/>
              </w:rPr>
              <w:t>Nandina</w:t>
            </w:r>
            <w:proofErr w:type="spellEnd"/>
            <w:r w:rsidRPr="00540EB3">
              <w:rPr>
                <w:rFonts w:ascii="Verdana" w:eastAsia="Times New Roman" w:hAnsi="Verdana" w:cs="Arial"/>
                <w:color w:val="000000"/>
                <w:sz w:val="16"/>
                <w:szCs w:val="16"/>
                <w:lang w:eastAsia="es-CO"/>
              </w:rPr>
              <w:t xml:space="preserve"> y para motocicletas la compra de material productivo nacional.</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3 días</w:t>
            </w:r>
          </w:p>
        </w:tc>
        <w:tc>
          <w:tcPr>
            <w:tcW w:w="1576" w:type="dxa"/>
            <w:tcMar>
              <w:top w:w="57" w:type="dxa"/>
              <w:left w:w="113" w:type="dxa"/>
              <w:bottom w:w="57" w:type="dxa"/>
            </w:tcMar>
            <w:vAlign w:val="center"/>
          </w:tcPr>
          <w:p w14:paraId="196773EC" w14:textId="5E2F9779" w:rsidR="00851992"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Informe consolidado en formato Excel.</w:t>
            </w:r>
          </w:p>
        </w:tc>
      </w:tr>
      <w:tr w:rsidR="00E93440" w:rsidRPr="00540EB3" w14:paraId="0BF65009" w14:textId="77777777" w:rsidTr="002B4273">
        <w:trPr>
          <w:trHeight w:val="17"/>
        </w:trPr>
        <w:tc>
          <w:tcPr>
            <w:tcW w:w="566" w:type="dxa"/>
            <w:tcMar>
              <w:top w:w="57" w:type="dxa"/>
              <w:left w:w="113" w:type="dxa"/>
              <w:bottom w:w="57" w:type="dxa"/>
            </w:tcMar>
            <w:vAlign w:val="center"/>
          </w:tcPr>
          <w:p w14:paraId="212D96C6" w14:textId="4020F2DD" w:rsidR="00E93440"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7</w:t>
            </w:r>
          </w:p>
        </w:tc>
        <w:tc>
          <w:tcPr>
            <w:tcW w:w="1839" w:type="dxa"/>
            <w:tcMar>
              <w:top w:w="57" w:type="dxa"/>
              <w:left w:w="113" w:type="dxa"/>
              <w:bottom w:w="57" w:type="dxa"/>
            </w:tcMar>
            <w:vAlign w:val="center"/>
          </w:tcPr>
          <w:p w14:paraId="6CFE009F" w14:textId="0C040BA6" w:rsidR="00E93440"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(A) Proyectar información aclaratoria.</w:t>
            </w:r>
          </w:p>
        </w:tc>
        <w:tc>
          <w:tcPr>
            <w:tcW w:w="2126" w:type="dxa"/>
            <w:tcMar>
              <w:top w:w="57" w:type="dxa"/>
              <w:left w:w="113" w:type="dxa"/>
              <w:bottom w:w="57" w:type="dxa"/>
            </w:tcMar>
            <w:vAlign w:val="center"/>
          </w:tcPr>
          <w:p w14:paraId="676AB3AB" w14:textId="6BD8FC3D" w:rsidR="00E93440"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037B9425" w14:textId="5012B2E5" w:rsidR="00585793"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En caso de presentar incoherencias o que se requieran aclaraciones entre los porcentajes calculados y los informador por las empresa, se envía comunicación haciendo el requerimiento correspondiente a la empresa para que en el plazo máximo de 1 mes efectúe las aclaraciones solicitadas</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3 días</w:t>
            </w:r>
          </w:p>
        </w:tc>
        <w:tc>
          <w:tcPr>
            <w:tcW w:w="1576" w:type="dxa"/>
            <w:tcMar>
              <w:top w:w="57" w:type="dxa"/>
              <w:left w:w="113" w:type="dxa"/>
              <w:bottom w:w="57" w:type="dxa"/>
            </w:tcMar>
            <w:vAlign w:val="center"/>
          </w:tcPr>
          <w:p w14:paraId="36EF0DEF" w14:textId="18B2A468" w:rsidR="00E93440"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 Electrónico</w:t>
            </w:r>
          </w:p>
        </w:tc>
      </w:tr>
      <w:tr w:rsidR="00E93440" w:rsidRPr="00540EB3" w14:paraId="79B91E95" w14:textId="77777777" w:rsidTr="002B4273">
        <w:trPr>
          <w:trHeight w:val="17"/>
        </w:trPr>
        <w:tc>
          <w:tcPr>
            <w:tcW w:w="566" w:type="dxa"/>
            <w:tcMar>
              <w:top w:w="57" w:type="dxa"/>
              <w:left w:w="113" w:type="dxa"/>
              <w:bottom w:w="57" w:type="dxa"/>
            </w:tcMar>
            <w:vAlign w:val="center"/>
          </w:tcPr>
          <w:p w14:paraId="11DD12B8" w14:textId="4B11DBD4" w:rsidR="00E93440"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lastRenderedPageBreak/>
              <w:t>8</w:t>
            </w:r>
          </w:p>
        </w:tc>
        <w:tc>
          <w:tcPr>
            <w:tcW w:w="1839" w:type="dxa"/>
            <w:tcMar>
              <w:top w:w="57" w:type="dxa"/>
              <w:left w:w="113" w:type="dxa"/>
              <w:bottom w:w="57" w:type="dxa"/>
            </w:tcMar>
            <w:vAlign w:val="center"/>
          </w:tcPr>
          <w:p w14:paraId="6923CF7E" w14:textId="063054D7" w:rsidR="00E93440"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(V) Verificar los porcentajes consolidados</w:t>
            </w:r>
          </w:p>
        </w:tc>
        <w:tc>
          <w:tcPr>
            <w:tcW w:w="2126" w:type="dxa"/>
            <w:tcMar>
              <w:top w:w="57" w:type="dxa"/>
              <w:left w:w="113" w:type="dxa"/>
              <w:bottom w:w="57" w:type="dxa"/>
            </w:tcMar>
            <w:vAlign w:val="center"/>
          </w:tcPr>
          <w:p w14:paraId="6A3CF3FC" w14:textId="77777777" w:rsidR="00540EB3" w:rsidRPr="00540EB3" w:rsidRDefault="00540EB3" w:rsidP="00540EB3">
            <w:pPr>
              <w:rPr>
                <w:rFonts w:ascii="Verdana" w:hAnsi="Verdana" w:cs="Arial"/>
                <w:color w:val="000000"/>
                <w:sz w:val="16"/>
                <w:szCs w:val="16"/>
              </w:rPr>
            </w:pPr>
            <w:r w:rsidRPr="00540EB3">
              <w:rPr>
                <w:rFonts w:ascii="Verdana" w:hAnsi="Verdana" w:cs="Arial"/>
                <w:color w:val="000000"/>
                <w:sz w:val="16"/>
                <w:szCs w:val="16"/>
              </w:rPr>
              <w:br/>
              <w:t>Coordinador Grupo Registro de Productores de Bienes Nacionales</w:t>
            </w:r>
          </w:p>
          <w:p w14:paraId="1DDC0CE3" w14:textId="1A1CDDED" w:rsidR="00E93440" w:rsidRPr="00540EB3" w:rsidRDefault="00E93440" w:rsidP="003033FD">
            <w:pPr>
              <w:spacing w:after="0" w:line="240" w:lineRule="auto"/>
              <w:rPr>
                <w:rFonts w:ascii="Verdana" w:hAnsi="Verdana" w:cs="Arial"/>
                <w:sz w:val="16"/>
                <w:szCs w:val="16"/>
              </w:rPr>
            </w:pPr>
          </w:p>
        </w:tc>
        <w:tc>
          <w:tcPr>
            <w:tcW w:w="4661" w:type="dxa"/>
            <w:tcMar>
              <w:top w:w="57" w:type="dxa"/>
              <w:left w:w="113" w:type="dxa"/>
              <w:bottom w:w="57" w:type="dxa"/>
            </w:tcMar>
          </w:tcPr>
          <w:p w14:paraId="1DE71A76" w14:textId="0D3FFA2E" w:rsidR="00E93440"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Revisar y verificar los cuadros consolidados por el funcionario evaluador de acuerdo con la información presentada por las empresas, en caso de encontrar inconsistencias devuelve el informe consolidado para que se efectúe los correctivos o aclaraciones correspondientes.</w:t>
            </w:r>
            <w:r w:rsidRPr="00540EB3">
              <w:rPr>
                <w:rFonts w:ascii="Verdana" w:eastAsia="Times New Roman" w:hAnsi="Verdana" w:cs="Arial"/>
                <w:color w:val="000000"/>
                <w:sz w:val="16"/>
                <w:szCs w:val="16"/>
                <w:lang w:eastAsia="es-CO"/>
              </w:rPr>
              <w:br/>
              <w:t>El Coordinador verifica el cumplimiento de: Porcentaje de Integración Nacional - PIN (17%) para motocicletas, Valor Agregado Subregional - VAS (VAN 45% o salto de partida) para autopartes, e Integración Subregional - PIS para vehículos (Categoría 1 34.6%, Categoría 2A 34.9% y Categoría 2B 18%).</w:t>
            </w:r>
            <w:r w:rsidRPr="00540EB3">
              <w:rPr>
                <w:rFonts w:ascii="Verdana" w:eastAsia="Times New Roman" w:hAnsi="Verdana" w:cs="Arial"/>
                <w:color w:val="000000"/>
                <w:sz w:val="16"/>
                <w:szCs w:val="16"/>
                <w:lang w:eastAsia="es-CO"/>
              </w:rPr>
              <w:br/>
              <w:t>Identificar el producto no conforme como: Consolidado del PIN, PIS, VAS con información inconsistente y/o que no cumpla con los porcentajes establecidos en la normatividad vigente para PIN, VAS y PIS. Porcentaje de Integración Nacional - PIN (17%) para motocicletas, Valor Agregado Subregional - VAS (VAN 45% o salto de partida) para autopartes, e Integración Subregional - IS para vehículos (Categoría 1 34.6%, Categoría 2A 34.9% y Categoría 2B 18%).</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3 días</w:t>
            </w:r>
          </w:p>
        </w:tc>
        <w:tc>
          <w:tcPr>
            <w:tcW w:w="1576" w:type="dxa"/>
            <w:tcMar>
              <w:top w:w="57" w:type="dxa"/>
              <w:left w:w="113" w:type="dxa"/>
              <w:bottom w:w="57" w:type="dxa"/>
            </w:tcMar>
            <w:vAlign w:val="center"/>
          </w:tcPr>
          <w:p w14:paraId="45EEEAF9" w14:textId="7DBEB4AC" w:rsidR="00E93440"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Archivo en Excel</w:t>
            </w:r>
          </w:p>
        </w:tc>
      </w:tr>
      <w:tr w:rsidR="00E93440" w:rsidRPr="00540EB3" w14:paraId="2A74F4C3" w14:textId="77777777" w:rsidTr="002B4273">
        <w:trPr>
          <w:trHeight w:val="17"/>
        </w:trPr>
        <w:tc>
          <w:tcPr>
            <w:tcW w:w="566" w:type="dxa"/>
            <w:tcMar>
              <w:top w:w="57" w:type="dxa"/>
              <w:left w:w="113" w:type="dxa"/>
              <w:bottom w:w="57" w:type="dxa"/>
            </w:tcMar>
            <w:vAlign w:val="center"/>
          </w:tcPr>
          <w:p w14:paraId="589A71A6" w14:textId="072B422A" w:rsidR="00E93440"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9</w:t>
            </w:r>
          </w:p>
        </w:tc>
        <w:tc>
          <w:tcPr>
            <w:tcW w:w="1839" w:type="dxa"/>
            <w:tcMar>
              <w:top w:w="57" w:type="dxa"/>
              <w:left w:w="113" w:type="dxa"/>
              <w:bottom w:w="57" w:type="dxa"/>
            </w:tcMar>
            <w:vAlign w:val="center"/>
          </w:tcPr>
          <w:p w14:paraId="3806DD40" w14:textId="67DDCA77" w:rsidR="00E93440"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(V)Verificar el cumplimiento del PIN, PIS o VAS</w:t>
            </w:r>
          </w:p>
        </w:tc>
        <w:tc>
          <w:tcPr>
            <w:tcW w:w="2126" w:type="dxa"/>
            <w:tcMar>
              <w:top w:w="57" w:type="dxa"/>
              <w:left w:w="113" w:type="dxa"/>
              <w:bottom w:w="57" w:type="dxa"/>
            </w:tcMar>
            <w:vAlign w:val="center"/>
          </w:tcPr>
          <w:p w14:paraId="7A62A1F5" w14:textId="17302483" w:rsidR="00E93440"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02B0AD78" w14:textId="77777777" w:rsidR="00E93440" w:rsidRPr="00540EB3" w:rsidRDefault="00540EB3" w:rsidP="003033FD">
            <w:pPr>
              <w:spacing w:after="0" w:line="240" w:lineRule="auto"/>
              <w:jc w:val="both"/>
              <w:rPr>
                <w:rFonts w:ascii="Verdana" w:hAnsi="Verdana" w:cs="Arial"/>
                <w:b/>
                <w:color w:val="000000"/>
                <w:sz w:val="16"/>
                <w:szCs w:val="16"/>
              </w:rPr>
            </w:pPr>
            <w:r w:rsidRPr="00540EB3">
              <w:rPr>
                <w:rFonts w:ascii="Verdana" w:hAnsi="Verdana" w:cs="Arial"/>
                <w:color w:val="000000"/>
                <w:sz w:val="16"/>
                <w:szCs w:val="16"/>
              </w:rPr>
              <w:t>Punto de control del riesgo.</w:t>
            </w:r>
          </w:p>
          <w:p w14:paraId="34EC3FAC" w14:textId="701B17FB" w:rsidR="00540EB3" w:rsidRPr="00540EB3" w:rsidRDefault="00540EB3" w:rsidP="003033FD">
            <w:pPr>
              <w:spacing w:after="0" w:line="240" w:lineRule="auto"/>
              <w:jc w:val="both"/>
              <w:rPr>
                <w:rFonts w:ascii="Verdana" w:hAnsi="Verdana" w:cs="Arial"/>
                <w:sz w:val="16"/>
                <w:szCs w:val="16"/>
              </w:rPr>
            </w:pPr>
            <w:r w:rsidRPr="00540EB3">
              <w:rPr>
                <w:rFonts w:ascii="Verdana" w:hAnsi="Verdana" w:cs="Arial"/>
                <w:b/>
                <w:color w:val="000000"/>
                <w:sz w:val="16"/>
                <w:szCs w:val="16"/>
              </w:rPr>
              <w:t>Control FC-R1</w:t>
            </w:r>
          </w:p>
        </w:tc>
        <w:tc>
          <w:tcPr>
            <w:tcW w:w="1576" w:type="dxa"/>
            <w:tcMar>
              <w:top w:w="57" w:type="dxa"/>
              <w:left w:w="113" w:type="dxa"/>
              <w:bottom w:w="57" w:type="dxa"/>
            </w:tcMar>
            <w:vAlign w:val="center"/>
          </w:tcPr>
          <w:p w14:paraId="66537323" w14:textId="18BD09F2" w:rsidR="00E93440"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Archivo en Excel</w:t>
            </w:r>
          </w:p>
        </w:tc>
      </w:tr>
      <w:tr w:rsidR="00E93440" w:rsidRPr="00540EB3" w14:paraId="438115B0" w14:textId="77777777" w:rsidTr="002B4273">
        <w:trPr>
          <w:trHeight w:val="17"/>
        </w:trPr>
        <w:tc>
          <w:tcPr>
            <w:tcW w:w="566" w:type="dxa"/>
            <w:tcMar>
              <w:top w:w="57" w:type="dxa"/>
              <w:left w:w="113" w:type="dxa"/>
              <w:bottom w:w="57" w:type="dxa"/>
            </w:tcMar>
            <w:vAlign w:val="center"/>
          </w:tcPr>
          <w:p w14:paraId="1507C3F7" w14:textId="11855532" w:rsidR="00E93440" w:rsidRPr="00540EB3" w:rsidRDefault="00970E8B"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10</w:t>
            </w:r>
          </w:p>
        </w:tc>
        <w:tc>
          <w:tcPr>
            <w:tcW w:w="1839" w:type="dxa"/>
            <w:tcMar>
              <w:top w:w="57" w:type="dxa"/>
              <w:left w:w="113" w:type="dxa"/>
              <w:bottom w:w="57" w:type="dxa"/>
            </w:tcMar>
            <w:vAlign w:val="center"/>
          </w:tcPr>
          <w:p w14:paraId="65F5A788" w14:textId="3D20C1C5" w:rsidR="00E93440" w:rsidRPr="00540EB3" w:rsidRDefault="00540EB3" w:rsidP="00601CCC">
            <w:pPr>
              <w:jc w:val="center"/>
              <w:rPr>
                <w:rFonts w:ascii="Verdana" w:hAnsi="Verdana" w:cs="Arial"/>
                <w:color w:val="000000"/>
                <w:sz w:val="16"/>
                <w:szCs w:val="16"/>
              </w:rPr>
            </w:pPr>
            <w:r w:rsidRPr="00540EB3">
              <w:rPr>
                <w:rFonts w:ascii="Verdana" w:hAnsi="Verdana" w:cs="Arial"/>
                <w:color w:val="000000"/>
                <w:sz w:val="16"/>
                <w:szCs w:val="16"/>
              </w:rPr>
              <w:br/>
              <w:t>(H) Proyectar comunicación de cumplimiento del PIN</w:t>
            </w:r>
          </w:p>
        </w:tc>
        <w:tc>
          <w:tcPr>
            <w:tcW w:w="2126" w:type="dxa"/>
            <w:tcMar>
              <w:top w:w="57" w:type="dxa"/>
              <w:left w:w="113" w:type="dxa"/>
              <w:bottom w:w="57" w:type="dxa"/>
            </w:tcMar>
            <w:vAlign w:val="center"/>
          </w:tcPr>
          <w:p w14:paraId="1C28ED37" w14:textId="747C34AC" w:rsidR="00E93440"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69212487" w14:textId="03DFD5FB" w:rsidR="00E93440"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Proyectar oficio de remisión con destino a Las ensambladoras sobre el cumplimiento del PIN, para la firma del Coordinador.</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0,5 días</w:t>
            </w:r>
          </w:p>
        </w:tc>
        <w:tc>
          <w:tcPr>
            <w:tcW w:w="1576" w:type="dxa"/>
            <w:tcMar>
              <w:top w:w="57" w:type="dxa"/>
              <w:left w:w="113" w:type="dxa"/>
              <w:bottom w:w="57" w:type="dxa"/>
            </w:tcMar>
            <w:vAlign w:val="center"/>
          </w:tcPr>
          <w:p w14:paraId="37834F2C" w14:textId="2824BABB" w:rsidR="00E93440"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w:t>
            </w:r>
          </w:p>
        </w:tc>
      </w:tr>
      <w:tr w:rsidR="00C77DA4" w:rsidRPr="00540EB3" w14:paraId="59279DBD" w14:textId="77777777" w:rsidTr="002B4273">
        <w:trPr>
          <w:trHeight w:val="17"/>
        </w:trPr>
        <w:tc>
          <w:tcPr>
            <w:tcW w:w="566" w:type="dxa"/>
            <w:tcMar>
              <w:top w:w="57" w:type="dxa"/>
              <w:left w:w="113" w:type="dxa"/>
              <w:bottom w:w="57" w:type="dxa"/>
            </w:tcMar>
            <w:vAlign w:val="center"/>
          </w:tcPr>
          <w:p w14:paraId="17AC68B4" w14:textId="7C1E0D70"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11</w:t>
            </w:r>
          </w:p>
        </w:tc>
        <w:tc>
          <w:tcPr>
            <w:tcW w:w="1839" w:type="dxa"/>
            <w:tcMar>
              <w:top w:w="57" w:type="dxa"/>
              <w:left w:w="113" w:type="dxa"/>
              <w:bottom w:w="57" w:type="dxa"/>
            </w:tcMar>
            <w:vAlign w:val="center"/>
          </w:tcPr>
          <w:p w14:paraId="4C3991DD" w14:textId="0090103C"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(H) Firmar comunicación de cumplimiento del PIN</w:t>
            </w:r>
          </w:p>
        </w:tc>
        <w:tc>
          <w:tcPr>
            <w:tcW w:w="2126" w:type="dxa"/>
            <w:tcMar>
              <w:top w:w="57" w:type="dxa"/>
              <w:left w:w="113" w:type="dxa"/>
              <w:bottom w:w="57" w:type="dxa"/>
            </w:tcMar>
            <w:vAlign w:val="center"/>
          </w:tcPr>
          <w:p w14:paraId="579DA845" w14:textId="1F186287"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092DD73D" w14:textId="2CB67643" w:rsidR="00540EB3" w:rsidRPr="00540EB3"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Recibe la comunicación y verifica la misma, para firmar y remitir el documento a cada ensambladora</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1 a 3 días</w:t>
            </w:r>
          </w:p>
          <w:p w14:paraId="564D48DD" w14:textId="6A3DABFA" w:rsidR="00C77DA4" w:rsidRPr="00540EB3" w:rsidRDefault="00C77DA4" w:rsidP="003033F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6DF13267" w14:textId="7A1C57ED"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w:t>
            </w:r>
          </w:p>
        </w:tc>
      </w:tr>
      <w:tr w:rsidR="00C77DA4" w:rsidRPr="00540EB3" w14:paraId="5E8EAD9C" w14:textId="77777777" w:rsidTr="002B4273">
        <w:trPr>
          <w:trHeight w:val="17"/>
        </w:trPr>
        <w:tc>
          <w:tcPr>
            <w:tcW w:w="566" w:type="dxa"/>
            <w:tcMar>
              <w:top w:w="57" w:type="dxa"/>
              <w:left w:w="113" w:type="dxa"/>
              <w:bottom w:w="57" w:type="dxa"/>
            </w:tcMar>
            <w:vAlign w:val="center"/>
          </w:tcPr>
          <w:p w14:paraId="1E827C8F" w14:textId="36FE9848"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12</w:t>
            </w:r>
          </w:p>
        </w:tc>
        <w:tc>
          <w:tcPr>
            <w:tcW w:w="1839" w:type="dxa"/>
            <w:tcMar>
              <w:top w:w="57" w:type="dxa"/>
              <w:left w:w="113" w:type="dxa"/>
              <w:bottom w:w="57" w:type="dxa"/>
            </w:tcMar>
            <w:vAlign w:val="center"/>
          </w:tcPr>
          <w:p w14:paraId="0EF13179" w14:textId="22353915" w:rsidR="00C77DA4" w:rsidRPr="00601CCC" w:rsidRDefault="00540EB3" w:rsidP="00601CCC">
            <w:pPr>
              <w:jc w:val="center"/>
              <w:rPr>
                <w:rFonts w:ascii="Verdana" w:hAnsi="Verdana" w:cs="Arial"/>
                <w:color w:val="000000"/>
                <w:sz w:val="16"/>
                <w:szCs w:val="16"/>
              </w:rPr>
            </w:pPr>
            <w:r w:rsidRPr="00540EB3">
              <w:rPr>
                <w:rFonts w:ascii="Verdana" w:hAnsi="Verdana" w:cs="Arial"/>
                <w:color w:val="000000"/>
                <w:sz w:val="16"/>
                <w:szCs w:val="16"/>
              </w:rPr>
              <w:br/>
              <w:t>(H) Proyectar comunicación a la CAN</w:t>
            </w:r>
          </w:p>
        </w:tc>
        <w:tc>
          <w:tcPr>
            <w:tcW w:w="2126" w:type="dxa"/>
            <w:tcMar>
              <w:top w:w="57" w:type="dxa"/>
              <w:left w:w="113" w:type="dxa"/>
              <w:bottom w:w="57" w:type="dxa"/>
            </w:tcMar>
            <w:vAlign w:val="center"/>
          </w:tcPr>
          <w:p w14:paraId="5603B949" w14:textId="3AEFA5E9"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67E8068D" w14:textId="31FF177F" w:rsidR="00C77DA4"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Proyectar oficio de remisión con destino al Secretario General de la CAN de reportes o informes consolidados del - PIS para vehículos, para la firma del Director.</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0,5 días</w:t>
            </w:r>
          </w:p>
        </w:tc>
        <w:tc>
          <w:tcPr>
            <w:tcW w:w="1576" w:type="dxa"/>
            <w:tcMar>
              <w:top w:w="57" w:type="dxa"/>
              <w:left w:w="113" w:type="dxa"/>
              <w:bottom w:w="57" w:type="dxa"/>
            </w:tcMar>
            <w:vAlign w:val="center"/>
          </w:tcPr>
          <w:p w14:paraId="4B5031AE" w14:textId="35AAA297"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 Electrónico</w:t>
            </w:r>
          </w:p>
        </w:tc>
      </w:tr>
      <w:tr w:rsidR="00C77DA4" w:rsidRPr="00540EB3" w14:paraId="29210419" w14:textId="77777777" w:rsidTr="002B4273">
        <w:trPr>
          <w:trHeight w:val="17"/>
        </w:trPr>
        <w:tc>
          <w:tcPr>
            <w:tcW w:w="566" w:type="dxa"/>
            <w:tcMar>
              <w:top w:w="57" w:type="dxa"/>
              <w:left w:w="113" w:type="dxa"/>
              <w:bottom w:w="57" w:type="dxa"/>
            </w:tcMar>
            <w:vAlign w:val="center"/>
          </w:tcPr>
          <w:p w14:paraId="4DA8CDA6" w14:textId="01A570FA"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13</w:t>
            </w:r>
          </w:p>
        </w:tc>
        <w:tc>
          <w:tcPr>
            <w:tcW w:w="1839" w:type="dxa"/>
            <w:tcMar>
              <w:top w:w="57" w:type="dxa"/>
              <w:left w:w="113" w:type="dxa"/>
              <w:bottom w:w="57" w:type="dxa"/>
            </w:tcMar>
            <w:vAlign w:val="center"/>
          </w:tcPr>
          <w:p w14:paraId="5FE6450D" w14:textId="0A548ABB"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(H) Revisar comunicación para envío a la CAN</w:t>
            </w:r>
          </w:p>
        </w:tc>
        <w:tc>
          <w:tcPr>
            <w:tcW w:w="2126" w:type="dxa"/>
            <w:tcMar>
              <w:top w:w="57" w:type="dxa"/>
              <w:left w:w="113" w:type="dxa"/>
              <w:bottom w:w="57" w:type="dxa"/>
            </w:tcMar>
            <w:vAlign w:val="center"/>
          </w:tcPr>
          <w:p w14:paraId="1FF3E535" w14:textId="69F1C267"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6AACE1CA" w14:textId="79DE7CD8" w:rsidR="00C77DA4"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Revisa el oficio para la firma del Director para remitir a la CAN</w:t>
            </w:r>
            <w:r w:rsidRPr="00540EB3">
              <w:rPr>
                <w:rFonts w:ascii="Verdana" w:eastAsia="Times New Roman" w:hAnsi="Verdana" w:cs="Arial"/>
                <w:color w:val="000000"/>
                <w:sz w:val="16"/>
                <w:szCs w:val="16"/>
                <w:lang w:eastAsia="es-CO"/>
              </w:rPr>
              <w:br/>
              <w:t>En caso de encontrar alguna inconsistencia lo regresa al funcionario evaluador. (Actividad 7)</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1 días</w:t>
            </w:r>
          </w:p>
        </w:tc>
        <w:tc>
          <w:tcPr>
            <w:tcW w:w="1576" w:type="dxa"/>
            <w:tcMar>
              <w:top w:w="57" w:type="dxa"/>
              <w:left w:w="113" w:type="dxa"/>
              <w:bottom w:w="57" w:type="dxa"/>
            </w:tcMar>
            <w:vAlign w:val="center"/>
          </w:tcPr>
          <w:p w14:paraId="055F03CA" w14:textId="423808DC"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 Electrónico</w:t>
            </w:r>
          </w:p>
        </w:tc>
      </w:tr>
      <w:tr w:rsidR="00C77DA4" w:rsidRPr="00540EB3" w14:paraId="60AED25B" w14:textId="77777777" w:rsidTr="002B4273">
        <w:trPr>
          <w:trHeight w:val="17"/>
        </w:trPr>
        <w:tc>
          <w:tcPr>
            <w:tcW w:w="566" w:type="dxa"/>
            <w:tcMar>
              <w:top w:w="57" w:type="dxa"/>
              <w:left w:w="113" w:type="dxa"/>
              <w:bottom w:w="57" w:type="dxa"/>
            </w:tcMar>
            <w:vAlign w:val="center"/>
          </w:tcPr>
          <w:p w14:paraId="4D6D4277" w14:textId="6B8D1984"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14</w:t>
            </w:r>
          </w:p>
        </w:tc>
        <w:tc>
          <w:tcPr>
            <w:tcW w:w="1839" w:type="dxa"/>
            <w:tcMar>
              <w:top w:w="57" w:type="dxa"/>
              <w:left w:w="113" w:type="dxa"/>
              <w:bottom w:w="57" w:type="dxa"/>
            </w:tcMar>
            <w:vAlign w:val="center"/>
          </w:tcPr>
          <w:p w14:paraId="739BB342" w14:textId="672A5F5B"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(H) Firmar comunicación para remitir a la CAN</w:t>
            </w:r>
          </w:p>
        </w:tc>
        <w:tc>
          <w:tcPr>
            <w:tcW w:w="2126" w:type="dxa"/>
            <w:tcMar>
              <w:top w:w="57" w:type="dxa"/>
              <w:left w:w="113" w:type="dxa"/>
              <w:bottom w:w="57" w:type="dxa"/>
            </w:tcMar>
            <w:vAlign w:val="center"/>
          </w:tcPr>
          <w:p w14:paraId="3738D7A0" w14:textId="32F88E87"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Director de Comercio Exterior</w:t>
            </w:r>
          </w:p>
        </w:tc>
        <w:tc>
          <w:tcPr>
            <w:tcW w:w="4661" w:type="dxa"/>
            <w:tcMar>
              <w:top w:w="57" w:type="dxa"/>
              <w:left w:w="113" w:type="dxa"/>
              <w:bottom w:w="57" w:type="dxa"/>
            </w:tcMar>
          </w:tcPr>
          <w:p w14:paraId="1AB4D74A" w14:textId="2CEACD8F" w:rsidR="00C77DA4"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Recibe la comunicación y verifica la misma, tanto de fondo como de forma, para remitir el documento al Secretario General de la CAN</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1 a 3 días</w:t>
            </w:r>
          </w:p>
        </w:tc>
        <w:tc>
          <w:tcPr>
            <w:tcW w:w="1576" w:type="dxa"/>
            <w:tcMar>
              <w:top w:w="57" w:type="dxa"/>
              <w:left w:w="113" w:type="dxa"/>
              <w:bottom w:w="57" w:type="dxa"/>
            </w:tcMar>
            <w:vAlign w:val="center"/>
          </w:tcPr>
          <w:p w14:paraId="26B3F445" w14:textId="0B138D63"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Oficio Electrónico</w:t>
            </w:r>
          </w:p>
        </w:tc>
      </w:tr>
      <w:tr w:rsidR="00C77DA4" w:rsidRPr="00540EB3" w14:paraId="53BA97FA" w14:textId="77777777" w:rsidTr="00607318">
        <w:trPr>
          <w:trHeight w:val="1800"/>
        </w:trPr>
        <w:tc>
          <w:tcPr>
            <w:tcW w:w="566" w:type="dxa"/>
            <w:tcMar>
              <w:top w:w="57" w:type="dxa"/>
              <w:left w:w="113" w:type="dxa"/>
              <w:bottom w:w="57" w:type="dxa"/>
            </w:tcMar>
            <w:vAlign w:val="center"/>
          </w:tcPr>
          <w:p w14:paraId="085F6BDE" w14:textId="14A77EC9"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lastRenderedPageBreak/>
              <w:t>15</w:t>
            </w:r>
          </w:p>
        </w:tc>
        <w:tc>
          <w:tcPr>
            <w:tcW w:w="1839" w:type="dxa"/>
            <w:tcMar>
              <w:top w:w="57" w:type="dxa"/>
              <w:left w:w="113" w:type="dxa"/>
              <w:bottom w:w="57" w:type="dxa"/>
            </w:tcMar>
            <w:vAlign w:val="center"/>
          </w:tcPr>
          <w:p w14:paraId="4FB9EB0E" w14:textId="76DAEB5F" w:rsidR="00C77DA4" w:rsidRPr="00540EB3" w:rsidRDefault="00540EB3" w:rsidP="00804F85">
            <w:pPr>
              <w:jc w:val="center"/>
              <w:rPr>
                <w:rFonts w:ascii="Verdana" w:hAnsi="Verdana" w:cs="Arial"/>
                <w:color w:val="000000"/>
                <w:sz w:val="16"/>
                <w:szCs w:val="16"/>
              </w:rPr>
            </w:pPr>
            <w:r w:rsidRPr="00540EB3">
              <w:rPr>
                <w:rFonts w:ascii="Verdana" w:hAnsi="Verdana" w:cs="Arial"/>
                <w:color w:val="000000"/>
                <w:sz w:val="16"/>
                <w:szCs w:val="16"/>
              </w:rPr>
              <w:t>(H) Escanear y Guardar archivos en la Nube web</w:t>
            </w:r>
          </w:p>
        </w:tc>
        <w:tc>
          <w:tcPr>
            <w:tcW w:w="2126" w:type="dxa"/>
            <w:tcMar>
              <w:top w:w="57" w:type="dxa"/>
              <w:left w:w="113" w:type="dxa"/>
              <w:bottom w:w="57" w:type="dxa"/>
            </w:tcMar>
            <w:vAlign w:val="center"/>
          </w:tcPr>
          <w:p w14:paraId="2A7B55E6" w14:textId="109C4AF8"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589B1BEA" w14:textId="1BCECEB9" w:rsidR="00804F85"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Escanear todos los documentos presentados en el reporte semestral o informe anual por parte de las empresas ensambladoras de vehículos y fabricantes de autopartes.</w:t>
            </w:r>
            <w:r w:rsidRPr="00540EB3">
              <w:rPr>
                <w:rFonts w:ascii="Verdana" w:eastAsia="Times New Roman" w:hAnsi="Verdana" w:cs="Arial"/>
                <w:color w:val="000000"/>
                <w:sz w:val="16"/>
                <w:szCs w:val="16"/>
                <w:lang w:eastAsia="es-CO"/>
              </w:rPr>
              <w:br/>
            </w:r>
            <w:r w:rsidRPr="00540EB3">
              <w:rPr>
                <w:rFonts w:ascii="Verdana" w:eastAsia="Times New Roman" w:hAnsi="Verdana" w:cs="Arial"/>
                <w:color w:val="000000"/>
                <w:sz w:val="16"/>
                <w:szCs w:val="16"/>
                <w:lang w:eastAsia="es-CO"/>
              </w:rPr>
              <w:br/>
              <w:t>- Con el soporte de la OSI guardar archivos escaneados junto con los cuadros consolidados en formato Excel de la información de autopartes y vehículos en la nube web.</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2 días</w:t>
            </w:r>
          </w:p>
        </w:tc>
        <w:tc>
          <w:tcPr>
            <w:tcW w:w="1576" w:type="dxa"/>
            <w:tcMar>
              <w:top w:w="57" w:type="dxa"/>
              <w:left w:w="113" w:type="dxa"/>
              <w:bottom w:w="57" w:type="dxa"/>
            </w:tcMar>
            <w:vAlign w:val="center"/>
          </w:tcPr>
          <w:p w14:paraId="518AC529" w14:textId="211659CC"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Archivos electrónicos.</w:t>
            </w:r>
          </w:p>
        </w:tc>
      </w:tr>
      <w:tr w:rsidR="00C77DA4" w:rsidRPr="00540EB3" w14:paraId="28D47D19" w14:textId="77777777" w:rsidTr="002B4273">
        <w:trPr>
          <w:trHeight w:val="17"/>
        </w:trPr>
        <w:tc>
          <w:tcPr>
            <w:tcW w:w="566" w:type="dxa"/>
            <w:tcMar>
              <w:top w:w="57" w:type="dxa"/>
              <w:left w:w="113" w:type="dxa"/>
              <w:bottom w:w="57" w:type="dxa"/>
            </w:tcMar>
            <w:vAlign w:val="center"/>
          </w:tcPr>
          <w:p w14:paraId="3FC13BEE" w14:textId="383C5C78"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16</w:t>
            </w:r>
          </w:p>
        </w:tc>
        <w:tc>
          <w:tcPr>
            <w:tcW w:w="1839" w:type="dxa"/>
            <w:tcMar>
              <w:top w:w="57" w:type="dxa"/>
              <w:left w:w="113" w:type="dxa"/>
              <w:bottom w:w="57" w:type="dxa"/>
            </w:tcMar>
            <w:vAlign w:val="center"/>
          </w:tcPr>
          <w:p w14:paraId="7324E057" w14:textId="6CA86A1B"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(H) Enviar comunicación a la CAN</w:t>
            </w:r>
          </w:p>
        </w:tc>
        <w:tc>
          <w:tcPr>
            <w:tcW w:w="2126" w:type="dxa"/>
            <w:tcMar>
              <w:top w:w="57" w:type="dxa"/>
              <w:left w:w="113" w:type="dxa"/>
              <w:bottom w:w="57" w:type="dxa"/>
            </w:tcMar>
            <w:vAlign w:val="center"/>
          </w:tcPr>
          <w:p w14:paraId="68BF635D" w14:textId="637DDFF7"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1153C712" w14:textId="320B7A71" w:rsidR="00C77DA4"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Se escanea el documento firmado por el Director.</w:t>
            </w:r>
            <w:r w:rsidRPr="00540EB3">
              <w:rPr>
                <w:rFonts w:ascii="Verdana" w:eastAsia="Times New Roman" w:hAnsi="Verdana" w:cs="Arial"/>
                <w:color w:val="000000"/>
                <w:sz w:val="16"/>
                <w:szCs w:val="16"/>
                <w:lang w:eastAsia="es-CO"/>
              </w:rPr>
              <w:br/>
            </w:r>
            <w:r w:rsidRPr="00540EB3">
              <w:rPr>
                <w:rFonts w:ascii="Verdana" w:eastAsia="Times New Roman" w:hAnsi="Verdana" w:cs="Arial"/>
                <w:color w:val="000000"/>
                <w:sz w:val="16"/>
                <w:szCs w:val="16"/>
                <w:lang w:eastAsia="es-CO"/>
              </w:rPr>
              <w:br/>
              <w:t xml:space="preserve">El subdirector (a) remite vía correo electrónico informado el </w:t>
            </w:r>
            <w:proofErr w:type="gramStart"/>
            <w:r w:rsidRPr="00540EB3">
              <w:rPr>
                <w:rFonts w:ascii="Verdana" w:eastAsia="Times New Roman" w:hAnsi="Verdana" w:cs="Arial"/>
                <w:color w:val="000000"/>
                <w:sz w:val="16"/>
                <w:szCs w:val="16"/>
                <w:lang w:eastAsia="es-CO"/>
              </w:rPr>
              <w:t>link</w:t>
            </w:r>
            <w:proofErr w:type="gramEnd"/>
            <w:r w:rsidRPr="00540EB3">
              <w:rPr>
                <w:rFonts w:ascii="Verdana" w:eastAsia="Times New Roman" w:hAnsi="Verdana" w:cs="Arial"/>
                <w:color w:val="000000"/>
                <w:sz w:val="16"/>
                <w:szCs w:val="16"/>
                <w:lang w:eastAsia="es-CO"/>
              </w:rPr>
              <w:t xml:space="preserve"> de la nube web donde se pueden consultar los archivos.</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5608C0AC" w14:textId="2D616C8E"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Correo Electrónico</w:t>
            </w:r>
          </w:p>
        </w:tc>
      </w:tr>
      <w:tr w:rsidR="00C77DA4" w:rsidRPr="00540EB3" w14:paraId="565D3D34" w14:textId="77777777" w:rsidTr="002B4273">
        <w:trPr>
          <w:trHeight w:val="17"/>
        </w:trPr>
        <w:tc>
          <w:tcPr>
            <w:tcW w:w="566" w:type="dxa"/>
            <w:tcMar>
              <w:top w:w="57" w:type="dxa"/>
              <w:left w:w="113" w:type="dxa"/>
              <w:bottom w:w="57" w:type="dxa"/>
            </w:tcMar>
            <w:vAlign w:val="center"/>
          </w:tcPr>
          <w:p w14:paraId="36AC917D" w14:textId="65C5FF68"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17</w:t>
            </w:r>
          </w:p>
        </w:tc>
        <w:tc>
          <w:tcPr>
            <w:tcW w:w="1839" w:type="dxa"/>
            <w:tcMar>
              <w:top w:w="57" w:type="dxa"/>
              <w:left w:w="113" w:type="dxa"/>
              <w:bottom w:w="57" w:type="dxa"/>
            </w:tcMar>
            <w:vAlign w:val="center"/>
          </w:tcPr>
          <w:p w14:paraId="15563E6E" w14:textId="73A61E51"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(A) Establecer las acciones necesarias para el mejoramiento continuo del proceso.</w:t>
            </w:r>
          </w:p>
        </w:tc>
        <w:tc>
          <w:tcPr>
            <w:tcW w:w="2126" w:type="dxa"/>
            <w:tcMar>
              <w:top w:w="57" w:type="dxa"/>
              <w:left w:w="113" w:type="dxa"/>
              <w:bottom w:w="57" w:type="dxa"/>
            </w:tcMar>
            <w:vAlign w:val="center"/>
          </w:tcPr>
          <w:p w14:paraId="28A5C985" w14:textId="6685AD5B"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7B30B8B2" w14:textId="2780F423" w:rsidR="00C77DA4" w:rsidRPr="00601CCC" w:rsidRDefault="00540EB3" w:rsidP="00601CCC">
            <w:pPr>
              <w:jc w:val="both"/>
              <w:rPr>
                <w:rFonts w:ascii="Verdana" w:hAnsi="Verdana" w:cs="Arial"/>
                <w:color w:val="000000"/>
                <w:sz w:val="16"/>
                <w:szCs w:val="16"/>
              </w:rPr>
            </w:pPr>
            <w:r w:rsidRPr="00540EB3">
              <w:rPr>
                <w:rFonts w:ascii="Verdana" w:hAnsi="Verdana" w:cs="Arial"/>
                <w:color w:val="000000"/>
                <w:sz w:val="16"/>
                <w:szCs w:val="16"/>
              </w:rPr>
              <w:br/>
              <w:t>Reunión Anual de gestión del Grupo Registro de Productores de Bienes Nacionales para definir acciones de mejora.</w:t>
            </w:r>
            <w:r w:rsidRPr="00540EB3">
              <w:rPr>
                <w:rFonts w:ascii="Verdana" w:hAnsi="Verdana" w:cs="Arial"/>
                <w:color w:val="000000"/>
                <w:sz w:val="16"/>
                <w:szCs w:val="16"/>
              </w:rPr>
              <w:b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172A8C83" w14:textId="0C9921DD"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Ayuda Memoria -Acciones de mejoramiento</w:t>
            </w:r>
          </w:p>
        </w:tc>
      </w:tr>
      <w:tr w:rsidR="00C77DA4" w:rsidRPr="00540EB3" w14:paraId="3AE8AF85" w14:textId="77777777" w:rsidTr="002B4273">
        <w:trPr>
          <w:trHeight w:val="17"/>
        </w:trPr>
        <w:tc>
          <w:tcPr>
            <w:tcW w:w="566" w:type="dxa"/>
            <w:tcMar>
              <w:top w:w="57" w:type="dxa"/>
              <w:left w:w="113" w:type="dxa"/>
              <w:bottom w:w="57" w:type="dxa"/>
            </w:tcMar>
            <w:vAlign w:val="center"/>
          </w:tcPr>
          <w:p w14:paraId="3E341367" w14:textId="05DE9617" w:rsidR="00C77DA4" w:rsidRPr="00540EB3" w:rsidRDefault="00C77DA4" w:rsidP="003033FD">
            <w:pPr>
              <w:spacing w:after="0" w:line="240" w:lineRule="auto"/>
              <w:ind w:left="-142"/>
              <w:jc w:val="center"/>
              <w:rPr>
                <w:rFonts w:ascii="Verdana" w:hAnsi="Verdana" w:cs="Arial"/>
                <w:b/>
                <w:sz w:val="16"/>
                <w:szCs w:val="16"/>
              </w:rPr>
            </w:pPr>
            <w:r w:rsidRPr="00540EB3">
              <w:rPr>
                <w:rFonts w:ascii="Verdana" w:hAnsi="Verdana" w:cs="Arial"/>
                <w:b/>
                <w:sz w:val="16"/>
                <w:szCs w:val="16"/>
              </w:rPr>
              <w:t>18</w:t>
            </w:r>
          </w:p>
        </w:tc>
        <w:tc>
          <w:tcPr>
            <w:tcW w:w="1839" w:type="dxa"/>
            <w:tcMar>
              <w:top w:w="57" w:type="dxa"/>
              <w:left w:w="113" w:type="dxa"/>
              <w:bottom w:w="57" w:type="dxa"/>
            </w:tcMar>
            <w:vAlign w:val="center"/>
          </w:tcPr>
          <w:p w14:paraId="6ED9216B" w14:textId="79098706" w:rsidR="00C77DA4" w:rsidRPr="00540EB3" w:rsidRDefault="00540EB3" w:rsidP="007341F5">
            <w:pPr>
              <w:spacing w:after="0" w:line="240" w:lineRule="auto"/>
              <w:jc w:val="center"/>
              <w:rPr>
                <w:rFonts w:ascii="Verdana" w:hAnsi="Verdana" w:cs="Arial"/>
                <w:sz w:val="16"/>
                <w:szCs w:val="16"/>
              </w:rPr>
            </w:pPr>
            <w:r w:rsidRPr="00540EB3">
              <w:rPr>
                <w:rFonts w:ascii="Verdana" w:hAnsi="Verdana" w:cs="Arial"/>
                <w:color w:val="000000"/>
                <w:sz w:val="16"/>
                <w:szCs w:val="16"/>
              </w:rPr>
              <w:t>(H) Archivar</w:t>
            </w:r>
          </w:p>
        </w:tc>
        <w:tc>
          <w:tcPr>
            <w:tcW w:w="2126" w:type="dxa"/>
            <w:tcMar>
              <w:top w:w="57" w:type="dxa"/>
              <w:left w:w="113" w:type="dxa"/>
              <w:bottom w:w="57" w:type="dxa"/>
            </w:tcMar>
            <w:vAlign w:val="center"/>
          </w:tcPr>
          <w:p w14:paraId="1AE3FF42" w14:textId="716F1298" w:rsidR="00C77DA4" w:rsidRPr="00540EB3" w:rsidRDefault="00540EB3" w:rsidP="003033FD">
            <w:pPr>
              <w:spacing w:after="0" w:line="240" w:lineRule="auto"/>
              <w:rPr>
                <w:rFonts w:ascii="Verdana" w:hAnsi="Verdana" w:cs="Arial"/>
                <w:sz w:val="16"/>
                <w:szCs w:val="16"/>
              </w:rPr>
            </w:pPr>
            <w:r w:rsidRPr="00540EB3">
              <w:rPr>
                <w:rFonts w:ascii="Verdana" w:hAnsi="Verdana" w:cs="Arial"/>
                <w:color w:val="000000"/>
                <w:sz w:val="16"/>
                <w:szCs w:val="16"/>
              </w:rPr>
              <w:t>Funcionario</w:t>
            </w:r>
          </w:p>
        </w:tc>
        <w:tc>
          <w:tcPr>
            <w:tcW w:w="4661" w:type="dxa"/>
            <w:tcMar>
              <w:top w:w="57" w:type="dxa"/>
              <w:left w:w="113" w:type="dxa"/>
              <w:bottom w:w="57" w:type="dxa"/>
            </w:tcMar>
          </w:tcPr>
          <w:p w14:paraId="37C44458" w14:textId="605896EB" w:rsidR="00C77DA4" w:rsidRPr="00601CCC" w:rsidRDefault="00540EB3" w:rsidP="00601CCC">
            <w:pPr>
              <w:spacing w:after="0" w:line="240" w:lineRule="auto"/>
              <w:rPr>
                <w:rFonts w:ascii="Verdana" w:eastAsia="Times New Roman" w:hAnsi="Verdana" w:cs="Times New Roman"/>
                <w:sz w:val="16"/>
                <w:szCs w:val="16"/>
                <w:lang w:eastAsia="es-CO"/>
              </w:rPr>
            </w:pPr>
            <w:r w:rsidRPr="00540EB3">
              <w:rPr>
                <w:rFonts w:ascii="Verdana" w:eastAsia="Times New Roman" w:hAnsi="Verdana" w:cs="Arial"/>
                <w:color w:val="000000"/>
                <w:sz w:val="16"/>
                <w:szCs w:val="16"/>
                <w:lang w:eastAsia="es-CO"/>
              </w:rPr>
              <w:t>Entrega de los antecedentes y comunicaciones generadas para su respectivo archivo</w:t>
            </w:r>
            <w:r w:rsidRPr="00540EB3">
              <w:rPr>
                <w:rFonts w:ascii="Verdana" w:eastAsia="Times New Roman" w:hAnsi="Verdana" w:cs="Arial"/>
                <w:color w:val="000000"/>
                <w:sz w:val="16"/>
                <w:szCs w:val="16"/>
                <w:lang w:eastAsia="es-CO"/>
              </w:rPr>
              <w:br/>
            </w:r>
            <w:r w:rsidRPr="00540EB3">
              <w:rPr>
                <w:rFonts w:ascii="Verdana" w:eastAsia="Times New Roman" w:hAnsi="Verdana" w:cs="Arial"/>
                <w:bCs/>
                <w:color w:val="000000"/>
                <w:sz w:val="16"/>
                <w:szCs w:val="16"/>
                <w:lang w:eastAsia="es-CO"/>
              </w:rPr>
              <w:t>Tiempo: 3 días</w:t>
            </w:r>
          </w:p>
        </w:tc>
        <w:tc>
          <w:tcPr>
            <w:tcW w:w="1576" w:type="dxa"/>
            <w:tcMar>
              <w:top w:w="57" w:type="dxa"/>
              <w:left w:w="113" w:type="dxa"/>
              <w:bottom w:w="57" w:type="dxa"/>
            </w:tcMar>
            <w:vAlign w:val="center"/>
          </w:tcPr>
          <w:p w14:paraId="7F7EB4BD" w14:textId="24B8099E" w:rsidR="00C77DA4" w:rsidRPr="00540EB3" w:rsidRDefault="00540EB3" w:rsidP="003033FD">
            <w:pPr>
              <w:spacing w:after="0" w:line="240" w:lineRule="auto"/>
              <w:jc w:val="center"/>
              <w:rPr>
                <w:rFonts w:ascii="Verdana" w:hAnsi="Verdana" w:cs="Arial"/>
                <w:sz w:val="16"/>
                <w:szCs w:val="16"/>
              </w:rPr>
            </w:pPr>
            <w:r w:rsidRPr="00540EB3">
              <w:rPr>
                <w:rFonts w:ascii="Verdana" w:hAnsi="Verdana" w:cs="Arial"/>
                <w:color w:val="000000"/>
                <w:sz w:val="16"/>
                <w:szCs w:val="16"/>
              </w:rPr>
              <w:t>FUID (Formato Único de Inventario Documental)</w:t>
            </w:r>
          </w:p>
        </w:tc>
      </w:tr>
    </w:tbl>
    <w:p w14:paraId="64644973" w14:textId="77777777" w:rsidR="00601CCC" w:rsidRDefault="00601CCC" w:rsidP="00601CCC">
      <w:pPr>
        <w:spacing w:after="0" w:line="240" w:lineRule="auto"/>
        <w:jc w:val="both"/>
        <w:rPr>
          <w:rFonts w:ascii="Verdana" w:hAnsi="Verdana" w:cs="Arial"/>
          <w:b/>
          <w:bCs/>
          <w:sz w:val="20"/>
          <w:szCs w:val="20"/>
        </w:rPr>
      </w:pPr>
    </w:p>
    <w:p w14:paraId="206A5B82" w14:textId="15832D0F" w:rsidR="7F1AE148" w:rsidRDefault="7F1AE148" w:rsidP="00601CCC">
      <w:pPr>
        <w:numPr>
          <w:ilvl w:val="0"/>
          <w:numId w:val="11"/>
        </w:numPr>
        <w:spacing w:after="0" w:line="240" w:lineRule="auto"/>
        <w:ind w:left="0" w:firstLine="0"/>
        <w:jc w:val="both"/>
        <w:rPr>
          <w:rFonts w:ascii="Verdana" w:hAnsi="Verdana" w:cs="Arial"/>
          <w:b/>
          <w:bCs/>
          <w:sz w:val="20"/>
          <w:szCs w:val="20"/>
        </w:rPr>
      </w:pPr>
      <w:r w:rsidRPr="00601CCC">
        <w:rPr>
          <w:rFonts w:ascii="Verdana" w:hAnsi="Verdana" w:cs="Arial"/>
          <w:b/>
          <w:bCs/>
          <w:sz w:val="20"/>
          <w:szCs w:val="20"/>
        </w:rPr>
        <w:t>FORMATOS DEL PROCEDIMIENTO</w:t>
      </w:r>
    </w:p>
    <w:p w14:paraId="6C88029C" w14:textId="77777777" w:rsidR="00601CCC" w:rsidRPr="00601CCC" w:rsidRDefault="00601CCC" w:rsidP="00601CCC">
      <w:pPr>
        <w:spacing w:after="0" w:line="240" w:lineRule="auto"/>
        <w:jc w:val="both"/>
        <w:rPr>
          <w:rFonts w:ascii="Verdana" w:hAnsi="Verdana" w:cs="Arial"/>
          <w:b/>
          <w:bCs/>
          <w:sz w:val="20"/>
          <w:szCs w:val="20"/>
        </w:rPr>
      </w:pP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4313435B" w:rsidR="001D0B5F" w:rsidRPr="002D06B8" w:rsidRDefault="002D06B8" w:rsidP="00666AB9">
            <w:pPr>
              <w:spacing w:after="0" w:line="240" w:lineRule="auto"/>
              <w:jc w:val="center"/>
              <w:rPr>
                <w:rFonts w:ascii="Verdana" w:eastAsia="Arial" w:hAnsi="Verdana" w:cs="Arial"/>
                <w:color w:val="000000" w:themeColor="text1"/>
                <w:sz w:val="16"/>
                <w:szCs w:val="16"/>
              </w:rPr>
            </w:pPr>
            <w:r w:rsidRPr="002D06B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24A0142B" w:rsidR="001D0B5F" w:rsidRPr="006105C5" w:rsidRDefault="00601CCC" w:rsidP="00E031E5">
            <w:pPr>
              <w:spacing w:after="0" w:line="240" w:lineRule="auto"/>
              <w:rPr>
                <w:rFonts w:ascii="Verdana" w:eastAsia="Arial" w:hAnsi="Verdana" w:cs="Arial"/>
                <w:color w:val="000000" w:themeColor="text1"/>
                <w:sz w:val="16"/>
                <w:szCs w:val="16"/>
              </w:rPr>
            </w:pPr>
            <w:r w:rsidRPr="006105C5">
              <w:rPr>
                <w:rFonts w:ascii="Verdana" w:hAnsi="Verdana" w:cs="Arial"/>
                <w:color w:val="000000"/>
                <w:sz w:val="16"/>
                <w:szCs w:val="16"/>
              </w:rPr>
              <w:t>Comunicación Externa</w:t>
            </w:r>
          </w:p>
        </w:tc>
      </w:tr>
      <w:tr w:rsidR="002D06B8" w:rsidRPr="00666AB9" w14:paraId="4E7D6172" w14:textId="77777777" w:rsidTr="005A347D">
        <w:trPr>
          <w:trHeight w:val="117"/>
        </w:trPr>
        <w:tc>
          <w:tcPr>
            <w:tcW w:w="960" w:type="dxa"/>
            <w:tcMar>
              <w:top w:w="30" w:type="dxa"/>
              <w:left w:w="30" w:type="dxa"/>
              <w:bottom w:w="30" w:type="dxa"/>
              <w:right w:w="30" w:type="dxa"/>
            </w:tcMar>
            <w:vAlign w:val="center"/>
          </w:tcPr>
          <w:p w14:paraId="231A4A04" w14:textId="77955EBD"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4E47435F"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61567C41"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eastAsia="Arial" w:hAnsi="Verdana" w:cs="Arial"/>
                <w:color w:val="000000" w:themeColor="text1"/>
                <w:sz w:val="16"/>
                <w:szCs w:val="16"/>
              </w:rPr>
              <w:t>Informe de Visita Industrial</w:t>
            </w:r>
          </w:p>
        </w:tc>
      </w:tr>
      <w:tr w:rsidR="002D06B8" w:rsidRPr="00666AB9" w14:paraId="4E201818" w14:textId="77777777" w:rsidTr="005A347D">
        <w:trPr>
          <w:trHeight w:val="117"/>
        </w:trPr>
        <w:tc>
          <w:tcPr>
            <w:tcW w:w="960" w:type="dxa"/>
            <w:tcMar>
              <w:top w:w="30" w:type="dxa"/>
              <w:left w:w="30" w:type="dxa"/>
              <w:bottom w:w="30" w:type="dxa"/>
              <w:right w:w="30" w:type="dxa"/>
            </w:tcMar>
            <w:vAlign w:val="center"/>
          </w:tcPr>
          <w:p w14:paraId="2C9A363D" w14:textId="3860684E"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1EF06F3A"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32BD3CDF"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hAnsi="Verdana" w:cs="Arial"/>
                <w:color w:val="000000"/>
                <w:sz w:val="16"/>
                <w:szCs w:val="16"/>
              </w:rPr>
              <w:t>Oficio Electrónico</w:t>
            </w:r>
          </w:p>
        </w:tc>
      </w:tr>
      <w:tr w:rsidR="002D06B8" w:rsidRPr="00666AB9" w14:paraId="022C69D5" w14:textId="77777777" w:rsidTr="005A347D">
        <w:trPr>
          <w:trHeight w:val="117"/>
        </w:trPr>
        <w:tc>
          <w:tcPr>
            <w:tcW w:w="960" w:type="dxa"/>
            <w:tcMar>
              <w:top w:w="30" w:type="dxa"/>
              <w:left w:w="30" w:type="dxa"/>
              <w:bottom w:w="30" w:type="dxa"/>
              <w:right w:w="30" w:type="dxa"/>
            </w:tcMar>
            <w:vAlign w:val="center"/>
          </w:tcPr>
          <w:p w14:paraId="780D55A8" w14:textId="658E44B0"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08E7C423"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1255533A"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hAnsi="Verdana" w:cs="Arial"/>
                <w:color w:val="000000"/>
                <w:sz w:val="16"/>
                <w:szCs w:val="16"/>
              </w:rPr>
              <w:t>Archivo en Excel</w:t>
            </w:r>
          </w:p>
        </w:tc>
      </w:tr>
      <w:tr w:rsidR="002D06B8" w:rsidRPr="00666AB9" w14:paraId="1C9C87F8" w14:textId="77777777" w:rsidTr="005A347D">
        <w:trPr>
          <w:trHeight w:val="117"/>
        </w:trPr>
        <w:tc>
          <w:tcPr>
            <w:tcW w:w="960" w:type="dxa"/>
            <w:tcMar>
              <w:top w:w="30" w:type="dxa"/>
              <w:left w:w="30" w:type="dxa"/>
              <w:bottom w:w="30" w:type="dxa"/>
              <w:right w:w="30" w:type="dxa"/>
            </w:tcMar>
            <w:vAlign w:val="center"/>
          </w:tcPr>
          <w:p w14:paraId="6E20B3BB" w14:textId="1DEDF14D"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3E5C31CE"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5B9F140B"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hAnsi="Verdana" w:cs="Arial"/>
                <w:color w:val="000000"/>
                <w:sz w:val="16"/>
                <w:szCs w:val="16"/>
              </w:rPr>
              <w:t>Informe Consolidado en Excel</w:t>
            </w:r>
          </w:p>
        </w:tc>
      </w:tr>
      <w:tr w:rsidR="002D06B8" w:rsidRPr="00666AB9" w14:paraId="3A750AA8" w14:textId="77777777" w:rsidTr="005A347D">
        <w:trPr>
          <w:trHeight w:val="117"/>
        </w:trPr>
        <w:tc>
          <w:tcPr>
            <w:tcW w:w="960" w:type="dxa"/>
            <w:tcMar>
              <w:top w:w="30" w:type="dxa"/>
              <w:left w:w="30" w:type="dxa"/>
              <w:bottom w:w="30" w:type="dxa"/>
              <w:right w:w="30" w:type="dxa"/>
            </w:tcMar>
            <w:vAlign w:val="center"/>
          </w:tcPr>
          <w:p w14:paraId="136A6AE4" w14:textId="4C4ED6E3"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71EF836D"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09641C0E" w:rsidR="002D06B8" w:rsidRPr="00E031E5" w:rsidRDefault="002D06B8" w:rsidP="002D06B8">
            <w:pPr>
              <w:spacing w:after="0" w:line="240" w:lineRule="auto"/>
              <w:rPr>
                <w:rFonts w:ascii="Verdana" w:eastAsia="Arial" w:hAnsi="Verdana" w:cs="Arial"/>
                <w:color w:val="000000" w:themeColor="text1"/>
                <w:sz w:val="16"/>
                <w:szCs w:val="16"/>
              </w:rPr>
            </w:pPr>
            <w:r>
              <w:rPr>
                <w:rFonts w:ascii="Arial" w:hAnsi="Arial" w:cs="Arial"/>
                <w:color w:val="000000"/>
                <w:sz w:val="18"/>
                <w:szCs w:val="18"/>
              </w:rPr>
              <w:t>Correo Electrónico</w:t>
            </w:r>
          </w:p>
        </w:tc>
      </w:tr>
      <w:tr w:rsidR="002D06B8" w:rsidRPr="00666AB9" w14:paraId="40428293" w14:textId="77777777" w:rsidTr="005A347D">
        <w:trPr>
          <w:trHeight w:val="117"/>
        </w:trPr>
        <w:tc>
          <w:tcPr>
            <w:tcW w:w="960" w:type="dxa"/>
            <w:tcMar>
              <w:top w:w="30" w:type="dxa"/>
              <w:left w:w="30" w:type="dxa"/>
              <w:bottom w:w="30" w:type="dxa"/>
              <w:right w:w="30" w:type="dxa"/>
            </w:tcMar>
            <w:vAlign w:val="center"/>
          </w:tcPr>
          <w:p w14:paraId="716207CF" w14:textId="079699FC"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0C91D367"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1D98172E"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hAnsi="Verdana" w:cs="Arial"/>
                <w:color w:val="000000"/>
                <w:sz w:val="16"/>
                <w:szCs w:val="16"/>
              </w:rPr>
              <w:t>Archivo Electrónico</w:t>
            </w:r>
          </w:p>
        </w:tc>
      </w:tr>
      <w:tr w:rsidR="002D06B8" w:rsidRPr="00666AB9" w14:paraId="680A57EE" w14:textId="77777777" w:rsidTr="005A347D">
        <w:trPr>
          <w:trHeight w:val="117"/>
        </w:trPr>
        <w:tc>
          <w:tcPr>
            <w:tcW w:w="960" w:type="dxa"/>
            <w:tcMar>
              <w:top w:w="30" w:type="dxa"/>
              <w:left w:w="30" w:type="dxa"/>
              <w:bottom w:w="30" w:type="dxa"/>
              <w:right w:w="30" w:type="dxa"/>
            </w:tcMar>
            <w:vAlign w:val="center"/>
          </w:tcPr>
          <w:p w14:paraId="3AC178BB" w14:textId="379E1205" w:rsidR="002D06B8" w:rsidRPr="00666AB9" w:rsidRDefault="002D06B8" w:rsidP="002D06B8">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5167D1FC" w:rsidR="002D06B8" w:rsidRPr="00666AB9" w:rsidRDefault="002D06B8" w:rsidP="002D06B8">
            <w:pPr>
              <w:spacing w:after="0" w:line="240" w:lineRule="auto"/>
              <w:jc w:val="center"/>
              <w:rPr>
                <w:rFonts w:ascii="Verdana" w:eastAsia="Arial" w:hAnsi="Verdana" w:cs="Arial"/>
                <w:b/>
                <w:bCs/>
                <w:color w:val="000000" w:themeColor="text1"/>
                <w:sz w:val="16"/>
                <w:szCs w:val="16"/>
              </w:rPr>
            </w:pPr>
            <w:r w:rsidRPr="00DE5563">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3C25DDB9" w:rsidR="002D06B8" w:rsidRPr="006105C5" w:rsidRDefault="002D06B8" w:rsidP="002D06B8">
            <w:pPr>
              <w:spacing w:after="0" w:line="240" w:lineRule="auto"/>
              <w:rPr>
                <w:rFonts w:ascii="Verdana" w:eastAsia="Arial" w:hAnsi="Verdana" w:cs="Arial"/>
                <w:color w:val="000000" w:themeColor="text1"/>
                <w:sz w:val="16"/>
                <w:szCs w:val="16"/>
              </w:rPr>
            </w:pPr>
            <w:r w:rsidRPr="006105C5">
              <w:rPr>
                <w:rFonts w:ascii="Verdana" w:eastAsia="Arial" w:hAnsi="Verdana" w:cs="Arial"/>
                <w:color w:val="000000" w:themeColor="text1"/>
                <w:sz w:val="16"/>
                <w:szCs w:val="16"/>
              </w:rPr>
              <w:t>Oficios</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1B208A4" w:rsidR="00EA0826" w:rsidRPr="00666AB9" w:rsidRDefault="002D06B8"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F692003" w14:textId="156A8AD9"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200A23" w:rsidRPr="00200A23">
              <w:rPr>
                <w:rFonts w:ascii="Verdana" w:hAnsi="Verdana" w:cs="Arial"/>
                <w:bCs/>
                <w:color w:val="000000"/>
                <w:sz w:val="16"/>
                <w:szCs w:val="16"/>
              </w:rPr>
              <w:t>FC-PR-021</w:t>
            </w:r>
            <w:r w:rsidR="00D20002">
              <w:rPr>
                <w:rFonts w:ascii="Verdana" w:hAnsi="Verdana" w:cs="Arial"/>
                <w:bCs/>
                <w:color w:val="000000"/>
                <w:sz w:val="16"/>
                <w:szCs w:val="16"/>
              </w:rPr>
              <w:t xml:space="preserve"> V02</w:t>
            </w:r>
          </w:p>
          <w:p w14:paraId="29EFB571" w14:textId="77777777" w:rsidR="002D06B8" w:rsidRDefault="002D06B8" w:rsidP="003033FD">
            <w:pPr>
              <w:spacing w:after="0" w:line="240" w:lineRule="auto"/>
              <w:jc w:val="both"/>
              <w:rPr>
                <w:rFonts w:ascii="Verdana" w:hAnsi="Verdana" w:cs="Arial"/>
                <w:sz w:val="16"/>
                <w:szCs w:val="16"/>
              </w:rPr>
            </w:pPr>
          </w:p>
          <w:p w14:paraId="6C106938" w14:textId="77777777" w:rsidR="00EA5AAE" w:rsidRDefault="00EA5AAE" w:rsidP="00EA5AAE">
            <w:pPr>
              <w:spacing w:after="0" w:line="240" w:lineRule="auto"/>
              <w:jc w:val="both"/>
              <w:rPr>
                <w:rFonts w:ascii="Verdana" w:hAnsi="Verdana" w:cs="Arial"/>
                <w:bCs/>
                <w:color w:val="000000"/>
                <w:sz w:val="16"/>
                <w:szCs w:val="21"/>
              </w:rPr>
            </w:pPr>
            <w:r>
              <w:rPr>
                <w:rFonts w:ascii="Verdana" w:hAnsi="Verdana" w:cs="Arial"/>
                <w:bCs/>
                <w:color w:val="000000"/>
                <w:sz w:val="16"/>
                <w:szCs w:val="21"/>
              </w:rPr>
              <w:lastRenderedPageBreak/>
              <w:t>Para efectos de trazabilidad y soporte de la migración al nuevo aplicativo de administración de la documentación del Modelo Institucional de Operación (MIO), los siguientes fueron los responsables de la revisión y aprobación del documento migrado:</w:t>
            </w:r>
          </w:p>
          <w:p w14:paraId="4CA179E3" w14:textId="77777777" w:rsidR="00EA5AAE" w:rsidRDefault="00EA5AAE" w:rsidP="00EA5AAE">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EA5AAE" w14:paraId="226DA4BD" w14:textId="77777777" w:rsidTr="006B53FD">
              <w:tc>
                <w:tcPr>
                  <w:tcW w:w="3995" w:type="dxa"/>
                </w:tcPr>
                <w:p w14:paraId="69CDCCB5" w14:textId="77777777" w:rsidR="00EA5AAE" w:rsidRDefault="00EA5AAE" w:rsidP="00EA5AAE">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7333464" w14:textId="77777777" w:rsidR="00EA5AAE" w:rsidRDefault="00EA5AAE" w:rsidP="00EA5AAE">
                  <w:pPr>
                    <w:jc w:val="center"/>
                    <w:rPr>
                      <w:rFonts w:ascii="Verdana" w:hAnsi="Verdana" w:cs="Arial"/>
                      <w:bCs/>
                      <w:color w:val="000000"/>
                      <w:sz w:val="16"/>
                      <w:szCs w:val="21"/>
                    </w:rPr>
                  </w:pPr>
                  <w:r>
                    <w:rPr>
                      <w:rFonts w:ascii="Verdana" w:hAnsi="Verdana" w:cs="Arial"/>
                      <w:bCs/>
                      <w:color w:val="000000"/>
                      <w:sz w:val="16"/>
                      <w:szCs w:val="21"/>
                    </w:rPr>
                    <w:t>APROBÓ</w:t>
                  </w:r>
                </w:p>
              </w:tc>
            </w:tr>
            <w:tr w:rsidR="00EA5AAE" w14:paraId="63A9E350" w14:textId="77777777" w:rsidTr="006B53FD">
              <w:tc>
                <w:tcPr>
                  <w:tcW w:w="3995" w:type="dxa"/>
                </w:tcPr>
                <w:p w14:paraId="75B35E04" w14:textId="77777777" w:rsidR="00D20002" w:rsidRPr="00D4243A" w:rsidRDefault="00D20002"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CARMEN IVONE GOMEZ</w:t>
                  </w:r>
                </w:p>
                <w:p w14:paraId="61F76144" w14:textId="77777777" w:rsidR="00EA5AAE" w:rsidRPr="00D4243A" w:rsidRDefault="00EA5AAE"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 xml:space="preserve">Cargo: </w:t>
                  </w:r>
                  <w:r w:rsidR="00293C32" w:rsidRPr="00D4243A">
                    <w:rPr>
                      <w:rFonts w:ascii="Verdana" w:hAnsi="Verdana" w:cs="Arial"/>
                      <w:bCs/>
                      <w:color w:val="000000" w:themeColor="text1"/>
                      <w:sz w:val="16"/>
                      <w:szCs w:val="21"/>
                    </w:rPr>
                    <w:t>Subdirector Diseño y Administración de Operaciones</w:t>
                  </w:r>
                </w:p>
                <w:p w14:paraId="4DDF6E1F" w14:textId="77777777" w:rsidR="00293C32" w:rsidRPr="00D4243A" w:rsidRDefault="00293C32" w:rsidP="00EA5AAE">
                  <w:pPr>
                    <w:jc w:val="both"/>
                    <w:rPr>
                      <w:rFonts w:ascii="Verdana" w:hAnsi="Verdana" w:cs="Arial"/>
                      <w:bCs/>
                      <w:color w:val="000000" w:themeColor="text1"/>
                      <w:sz w:val="16"/>
                      <w:szCs w:val="21"/>
                    </w:rPr>
                  </w:pPr>
                </w:p>
                <w:p w14:paraId="25B88D1C" w14:textId="77777777" w:rsidR="00293C32" w:rsidRPr="00D4243A" w:rsidRDefault="00293C32"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MANUELA MIRANDA CASTRILLÓN</w:t>
                  </w:r>
                </w:p>
                <w:p w14:paraId="6AD82AE7" w14:textId="489FE5E8" w:rsidR="00293C32" w:rsidRPr="00D4243A" w:rsidRDefault="00293C32"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 xml:space="preserve">Cargo: </w:t>
                  </w:r>
                  <w:r w:rsidRPr="00D4243A">
                    <w:rPr>
                      <w:rFonts w:ascii="Verdana" w:hAnsi="Verdana" w:cs="Arial"/>
                      <w:bCs/>
                      <w:color w:val="000000" w:themeColor="text1"/>
                      <w:sz w:val="16"/>
                      <w:szCs w:val="21"/>
                    </w:rPr>
                    <w:t>Jefe Oficina Asesora de Planeación Sectorial</w:t>
                  </w:r>
                </w:p>
              </w:tc>
              <w:tc>
                <w:tcPr>
                  <w:tcW w:w="3995" w:type="dxa"/>
                </w:tcPr>
                <w:p w14:paraId="3778A014" w14:textId="77777777" w:rsidR="00293C32" w:rsidRPr="00D4243A" w:rsidRDefault="00293C32"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LUÍS FERNANDO FUENTES IBARRA</w:t>
                  </w:r>
                </w:p>
                <w:p w14:paraId="5CFFFD6B" w14:textId="56FFBC5F" w:rsidR="00EA5AAE" w:rsidRPr="00D4243A" w:rsidRDefault="00EA5AAE" w:rsidP="00EA5AAE">
                  <w:pPr>
                    <w:jc w:val="both"/>
                    <w:rPr>
                      <w:rFonts w:ascii="Verdana" w:hAnsi="Verdana" w:cs="Arial"/>
                      <w:bCs/>
                      <w:color w:val="000000" w:themeColor="text1"/>
                      <w:sz w:val="16"/>
                      <w:szCs w:val="21"/>
                    </w:rPr>
                  </w:pPr>
                  <w:r w:rsidRPr="00D4243A">
                    <w:rPr>
                      <w:rFonts w:ascii="Verdana" w:hAnsi="Verdana" w:cs="Arial"/>
                      <w:bCs/>
                      <w:color w:val="000000" w:themeColor="text1"/>
                      <w:sz w:val="16"/>
                      <w:szCs w:val="21"/>
                    </w:rPr>
                    <w:t>Cargo:</w:t>
                  </w:r>
                  <w:r w:rsidRPr="00D4243A">
                    <w:rPr>
                      <w:rFonts w:ascii="Arial" w:hAnsi="Arial" w:cs="Arial"/>
                      <w:color w:val="000000" w:themeColor="text1"/>
                      <w:sz w:val="18"/>
                      <w:szCs w:val="18"/>
                    </w:rPr>
                    <w:t xml:space="preserve"> </w:t>
                  </w:r>
                  <w:r w:rsidR="00D4243A" w:rsidRPr="00D4243A">
                    <w:rPr>
                      <w:rFonts w:ascii="Verdana" w:hAnsi="Verdana" w:cs="Arial"/>
                      <w:bCs/>
                      <w:color w:val="000000" w:themeColor="text1"/>
                      <w:sz w:val="16"/>
                      <w:szCs w:val="21"/>
                    </w:rPr>
                    <w:t>Director de Comercio Exterior</w:t>
                  </w:r>
                </w:p>
              </w:tc>
            </w:tr>
          </w:tbl>
          <w:p w14:paraId="0782650F" w14:textId="77777777" w:rsidR="00EA5AAE" w:rsidRDefault="00EA5AAE" w:rsidP="00EA5AAE">
            <w:pPr>
              <w:spacing w:after="0" w:line="240" w:lineRule="auto"/>
              <w:jc w:val="both"/>
              <w:rPr>
                <w:rFonts w:ascii="Verdana" w:hAnsi="Verdana" w:cs="Arial"/>
                <w:bCs/>
                <w:color w:val="000000"/>
                <w:sz w:val="16"/>
                <w:szCs w:val="21"/>
              </w:rPr>
            </w:pPr>
          </w:p>
          <w:p w14:paraId="4CF8C849" w14:textId="390A7D8F" w:rsidR="00EA5AAE" w:rsidRPr="00666AB9" w:rsidRDefault="00EA5AAE"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BB4A" w14:textId="77777777" w:rsidR="00972BF5" w:rsidRDefault="00972BF5" w:rsidP="00FF09A0">
      <w:pPr>
        <w:spacing w:after="0" w:line="240" w:lineRule="auto"/>
      </w:pPr>
      <w:r>
        <w:separator/>
      </w:r>
    </w:p>
  </w:endnote>
  <w:endnote w:type="continuationSeparator" w:id="0">
    <w:p w14:paraId="353957E9" w14:textId="77777777" w:rsidR="00972BF5" w:rsidRDefault="00972BF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A7B4" w14:textId="77777777" w:rsidR="00972BF5" w:rsidRDefault="00972BF5" w:rsidP="00FF09A0">
      <w:pPr>
        <w:spacing w:after="0" w:line="240" w:lineRule="auto"/>
      </w:pPr>
      <w:r>
        <w:separator/>
      </w:r>
    </w:p>
  </w:footnote>
  <w:footnote w:type="continuationSeparator" w:id="0">
    <w:p w14:paraId="14A6B796" w14:textId="77777777" w:rsidR="00972BF5" w:rsidRDefault="00972BF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02DA6F0" w:rsidR="4F8B75BB" w:rsidRPr="00666AB9" w:rsidRDefault="00200A23"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EVALUACIÓN DE REPORTES SEMESTRALES E INFORMES ANUALES DEL PIN, PIS Y VAS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FACFA4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521565">
            <w:rPr>
              <w:rFonts w:ascii="Verdana" w:eastAsia="Arial" w:hAnsi="Verdana" w:cs="Arial"/>
              <w:color w:val="000000" w:themeColor="text1"/>
              <w:sz w:val="16"/>
              <w:szCs w:val="16"/>
            </w:rPr>
            <w:t>0</w:t>
          </w:r>
          <w:r w:rsidR="00E31B5C">
            <w:rPr>
              <w:rFonts w:ascii="Verdana" w:eastAsia="Arial" w:hAnsi="Verdana" w:cs="Arial"/>
              <w:color w:val="000000" w:themeColor="text1"/>
              <w:sz w:val="16"/>
              <w:szCs w:val="16"/>
            </w:rPr>
            <w:t>26</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76FCA3D" w:rsidR="618C038B" w:rsidRPr="00666AB9" w:rsidRDefault="002D06B8"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B85547"/>
    <w:multiLevelType w:val="hybridMultilevel"/>
    <w:tmpl w:val="B3622D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6888776">
    <w:abstractNumId w:val="14"/>
  </w:num>
  <w:num w:numId="2" w16cid:durableId="41566051">
    <w:abstractNumId w:val="5"/>
  </w:num>
  <w:num w:numId="3" w16cid:durableId="1153523975">
    <w:abstractNumId w:val="2"/>
  </w:num>
  <w:num w:numId="4" w16cid:durableId="1695880734">
    <w:abstractNumId w:val="9"/>
  </w:num>
  <w:num w:numId="5" w16cid:durableId="520582395">
    <w:abstractNumId w:val="13"/>
  </w:num>
  <w:num w:numId="6" w16cid:durableId="341669380">
    <w:abstractNumId w:val="3"/>
  </w:num>
  <w:num w:numId="7" w16cid:durableId="1317221232">
    <w:abstractNumId w:val="0"/>
  </w:num>
  <w:num w:numId="8" w16cid:durableId="1682855252">
    <w:abstractNumId w:val="4"/>
  </w:num>
  <w:num w:numId="9" w16cid:durableId="1228102641">
    <w:abstractNumId w:val="10"/>
  </w:num>
  <w:num w:numId="10" w16cid:durableId="561789800">
    <w:abstractNumId w:val="6"/>
  </w:num>
  <w:num w:numId="11" w16cid:durableId="1124614855">
    <w:abstractNumId w:val="11"/>
  </w:num>
  <w:num w:numId="12" w16cid:durableId="2003435819">
    <w:abstractNumId w:val="8"/>
  </w:num>
  <w:num w:numId="13" w16cid:durableId="1534810453">
    <w:abstractNumId w:val="7"/>
  </w:num>
  <w:num w:numId="14" w16cid:durableId="2040466911">
    <w:abstractNumId w:val="12"/>
  </w:num>
  <w:num w:numId="15" w16cid:durableId="153315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84489"/>
    <w:rsid w:val="000A0444"/>
    <w:rsid w:val="000A2345"/>
    <w:rsid w:val="000A6C04"/>
    <w:rsid w:val="000B4925"/>
    <w:rsid w:val="000B497A"/>
    <w:rsid w:val="000C4E6A"/>
    <w:rsid w:val="000E5FFE"/>
    <w:rsid w:val="000F1080"/>
    <w:rsid w:val="00111E13"/>
    <w:rsid w:val="00136A11"/>
    <w:rsid w:val="001C5FBA"/>
    <w:rsid w:val="001C6CBA"/>
    <w:rsid w:val="001D0B5F"/>
    <w:rsid w:val="001E7211"/>
    <w:rsid w:val="00200A23"/>
    <w:rsid w:val="00223AA5"/>
    <w:rsid w:val="00237C40"/>
    <w:rsid w:val="0024300F"/>
    <w:rsid w:val="0024690F"/>
    <w:rsid w:val="002609A3"/>
    <w:rsid w:val="0026414F"/>
    <w:rsid w:val="00274A63"/>
    <w:rsid w:val="0029132E"/>
    <w:rsid w:val="00291CA0"/>
    <w:rsid w:val="002931C7"/>
    <w:rsid w:val="00293C32"/>
    <w:rsid w:val="00293CEB"/>
    <w:rsid w:val="00295947"/>
    <w:rsid w:val="002A0289"/>
    <w:rsid w:val="002B4273"/>
    <w:rsid w:val="002C2E93"/>
    <w:rsid w:val="002C3BD4"/>
    <w:rsid w:val="002D06B8"/>
    <w:rsid w:val="002E6474"/>
    <w:rsid w:val="002F0F53"/>
    <w:rsid w:val="002F176B"/>
    <w:rsid w:val="002F5FEB"/>
    <w:rsid w:val="00300460"/>
    <w:rsid w:val="00301C99"/>
    <w:rsid w:val="003033FD"/>
    <w:rsid w:val="00312400"/>
    <w:rsid w:val="00313C84"/>
    <w:rsid w:val="003545C9"/>
    <w:rsid w:val="003644BD"/>
    <w:rsid w:val="003823B7"/>
    <w:rsid w:val="003B4FDD"/>
    <w:rsid w:val="003B7177"/>
    <w:rsid w:val="00400C58"/>
    <w:rsid w:val="00403988"/>
    <w:rsid w:val="0040542A"/>
    <w:rsid w:val="00416D2C"/>
    <w:rsid w:val="004416E9"/>
    <w:rsid w:val="004507CB"/>
    <w:rsid w:val="00454302"/>
    <w:rsid w:val="004A3BE9"/>
    <w:rsid w:val="004B7F25"/>
    <w:rsid w:val="004E73E5"/>
    <w:rsid w:val="004F0F95"/>
    <w:rsid w:val="004F2A29"/>
    <w:rsid w:val="004F799A"/>
    <w:rsid w:val="005034CA"/>
    <w:rsid w:val="00521565"/>
    <w:rsid w:val="00527566"/>
    <w:rsid w:val="00535FDD"/>
    <w:rsid w:val="00540EB3"/>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1CCC"/>
    <w:rsid w:val="00607318"/>
    <w:rsid w:val="006105C5"/>
    <w:rsid w:val="006165B0"/>
    <w:rsid w:val="006169FD"/>
    <w:rsid w:val="00621126"/>
    <w:rsid w:val="006279DE"/>
    <w:rsid w:val="006456A3"/>
    <w:rsid w:val="0066027D"/>
    <w:rsid w:val="00666AB9"/>
    <w:rsid w:val="00684262"/>
    <w:rsid w:val="0069702B"/>
    <w:rsid w:val="006B12B9"/>
    <w:rsid w:val="006B1F16"/>
    <w:rsid w:val="006C52F0"/>
    <w:rsid w:val="006D1AB7"/>
    <w:rsid w:val="006E1279"/>
    <w:rsid w:val="006F0A35"/>
    <w:rsid w:val="006F3D2D"/>
    <w:rsid w:val="007124C9"/>
    <w:rsid w:val="00713034"/>
    <w:rsid w:val="0072655E"/>
    <w:rsid w:val="00730D1F"/>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25E59"/>
    <w:rsid w:val="00851992"/>
    <w:rsid w:val="00853A22"/>
    <w:rsid w:val="00863941"/>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72BF5"/>
    <w:rsid w:val="009A0A14"/>
    <w:rsid w:val="009A384B"/>
    <w:rsid w:val="009B622A"/>
    <w:rsid w:val="009C14ED"/>
    <w:rsid w:val="009C21BB"/>
    <w:rsid w:val="009C583C"/>
    <w:rsid w:val="009D07CF"/>
    <w:rsid w:val="009D19DD"/>
    <w:rsid w:val="009D2340"/>
    <w:rsid w:val="009E4885"/>
    <w:rsid w:val="009E5DB2"/>
    <w:rsid w:val="00A02DE1"/>
    <w:rsid w:val="00A113D7"/>
    <w:rsid w:val="00A115BC"/>
    <w:rsid w:val="00A202A6"/>
    <w:rsid w:val="00A22F3F"/>
    <w:rsid w:val="00A31D05"/>
    <w:rsid w:val="00A32148"/>
    <w:rsid w:val="00A35B13"/>
    <w:rsid w:val="00A570F6"/>
    <w:rsid w:val="00A669EA"/>
    <w:rsid w:val="00A70643"/>
    <w:rsid w:val="00A75D0E"/>
    <w:rsid w:val="00A76CDB"/>
    <w:rsid w:val="00A770ED"/>
    <w:rsid w:val="00A808A4"/>
    <w:rsid w:val="00A85151"/>
    <w:rsid w:val="00AA218C"/>
    <w:rsid w:val="00AD5DB2"/>
    <w:rsid w:val="00AD62FA"/>
    <w:rsid w:val="00AD6B3B"/>
    <w:rsid w:val="00AD7470"/>
    <w:rsid w:val="00AF2851"/>
    <w:rsid w:val="00AF3BAE"/>
    <w:rsid w:val="00B07EC5"/>
    <w:rsid w:val="00B10731"/>
    <w:rsid w:val="00B12631"/>
    <w:rsid w:val="00B2097D"/>
    <w:rsid w:val="00B37A7C"/>
    <w:rsid w:val="00B679FA"/>
    <w:rsid w:val="00B838E7"/>
    <w:rsid w:val="00BA58FB"/>
    <w:rsid w:val="00BB1B01"/>
    <w:rsid w:val="00BB4EAC"/>
    <w:rsid w:val="00BB63A6"/>
    <w:rsid w:val="00C1728E"/>
    <w:rsid w:val="00C21389"/>
    <w:rsid w:val="00C33928"/>
    <w:rsid w:val="00C458C4"/>
    <w:rsid w:val="00C46177"/>
    <w:rsid w:val="00C507B1"/>
    <w:rsid w:val="00C63B16"/>
    <w:rsid w:val="00C71896"/>
    <w:rsid w:val="00C71CC6"/>
    <w:rsid w:val="00C729AD"/>
    <w:rsid w:val="00C77DA4"/>
    <w:rsid w:val="00C8072D"/>
    <w:rsid w:val="00C823B2"/>
    <w:rsid w:val="00CA776F"/>
    <w:rsid w:val="00CC6239"/>
    <w:rsid w:val="00CD3C2F"/>
    <w:rsid w:val="00CE0005"/>
    <w:rsid w:val="00CE1614"/>
    <w:rsid w:val="00CE53CB"/>
    <w:rsid w:val="00D102FF"/>
    <w:rsid w:val="00D14EE3"/>
    <w:rsid w:val="00D20002"/>
    <w:rsid w:val="00D27F6A"/>
    <w:rsid w:val="00D30510"/>
    <w:rsid w:val="00D4243A"/>
    <w:rsid w:val="00D4353B"/>
    <w:rsid w:val="00D8671B"/>
    <w:rsid w:val="00DA19DE"/>
    <w:rsid w:val="00DC606B"/>
    <w:rsid w:val="00E031E5"/>
    <w:rsid w:val="00E143A7"/>
    <w:rsid w:val="00E22DCA"/>
    <w:rsid w:val="00E30AA0"/>
    <w:rsid w:val="00E31B5C"/>
    <w:rsid w:val="00E32749"/>
    <w:rsid w:val="00E503BD"/>
    <w:rsid w:val="00E70323"/>
    <w:rsid w:val="00E75BA3"/>
    <w:rsid w:val="00E87A9C"/>
    <w:rsid w:val="00E91094"/>
    <w:rsid w:val="00E93440"/>
    <w:rsid w:val="00EA0279"/>
    <w:rsid w:val="00EA0826"/>
    <w:rsid w:val="00EA5AAE"/>
    <w:rsid w:val="00EB3B4C"/>
    <w:rsid w:val="00EF137E"/>
    <w:rsid w:val="00EF4DED"/>
    <w:rsid w:val="00F05E25"/>
    <w:rsid w:val="00F06927"/>
    <w:rsid w:val="00F141C1"/>
    <w:rsid w:val="00F1461B"/>
    <w:rsid w:val="00F25C7B"/>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paragraph" w:styleId="Ttulo6">
    <w:name w:val="heading 6"/>
    <w:basedOn w:val="Normal"/>
    <w:link w:val="Ttulo6Car"/>
    <w:uiPriority w:val="9"/>
    <w:qFormat/>
    <w:rsid w:val="004507CB"/>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 w:type="character" w:customStyle="1" w:styleId="Ttulo6Car">
    <w:name w:val="Título 6 Car"/>
    <w:basedOn w:val="Fuentedeprrafopredeter"/>
    <w:link w:val="Ttulo6"/>
    <w:uiPriority w:val="9"/>
    <w:rsid w:val="004507CB"/>
    <w:rPr>
      <w:rFonts w:ascii="Times New Roman" w:eastAsia="Times New Roman" w:hAnsi="Times New Roman" w:cs="Times New Roman"/>
      <w:b/>
      <w:bCs/>
      <w:sz w:val="15"/>
      <w:szCs w:val="15"/>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97">
      <w:bodyDiv w:val="1"/>
      <w:marLeft w:val="0"/>
      <w:marRight w:val="0"/>
      <w:marTop w:val="0"/>
      <w:marBottom w:val="0"/>
      <w:divBdr>
        <w:top w:val="none" w:sz="0" w:space="0" w:color="auto"/>
        <w:left w:val="none" w:sz="0" w:space="0" w:color="auto"/>
        <w:bottom w:val="none" w:sz="0" w:space="0" w:color="auto"/>
        <w:right w:val="none" w:sz="0" w:space="0" w:color="auto"/>
      </w:divBdr>
      <w:divsChild>
        <w:div w:id="584075545">
          <w:marLeft w:val="0"/>
          <w:marRight w:val="0"/>
          <w:marTop w:val="0"/>
          <w:marBottom w:val="0"/>
          <w:divBdr>
            <w:top w:val="none" w:sz="0" w:space="0" w:color="auto"/>
            <w:left w:val="none" w:sz="0" w:space="0" w:color="auto"/>
            <w:bottom w:val="none" w:sz="0" w:space="0" w:color="auto"/>
            <w:right w:val="none" w:sz="0" w:space="0" w:color="auto"/>
          </w:divBdr>
        </w:div>
      </w:divsChild>
    </w:div>
    <w:div w:id="31616967">
      <w:bodyDiv w:val="1"/>
      <w:marLeft w:val="0"/>
      <w:marRight w:val="0"/>
      <w:marTop w:val="0"/>
      <w:marBottom w:val="0"/>
      <w:divBdr>
        <w:top w:val="none" w:sz="0" w:space="0" w:color="auto"/>
        <w:left w:val="none" w:sz="0" w:space="0" w:color="auto"/>
        <w:bottom w:val="none" w:sz="0" w:space="0" w:color="auto"/>
        <w:right w:val="none" w:sz="0" w:space="0" w:color="auto"/>
      </w:divBdr>
    </w:div>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38213678">
      <w:bodyDiv w:val="1"/>
      <w:marLeft w:val="0"/>
      <w:marRight w:val="0"/>
      <w:marTop w:val="0"/>
      <w:marBottom w:val="0"/>
      <w:divBdr>
        <w:top w:val="none" w:sz="0" w:space="0" w:color="auto"/>
        <w:left w:val="none" w:sz="0" w:space="0" w:color="auto"/>
        <w:bottom w:val="none" w:sz="0" w:space="0" w:color="auto"/>
        <w:right w:val="none" w:sz="0" w:space="0" w:color="auto"/>
      </w:divBdr>
    </w:div>
    <w:div w:id="68121314">
      <w:bodyDiv w:val="1"/>
      <w:marLeft w:val="0"/>
      <w:marRight w:val="0"/>
      <w:marTop w:val="0"/>
      <w:marBottom w:val="0"/>
      <w:divBdr>
        <w:top w:val="none" w:sz="0" w:space="0" w:color="auto"/>
        <w:left w:val="none" w:sz="0" w:space="0" w:color="auto"/>
        <w:bottom w:val="none" w:sz="0" w:space="0" w:color="auto"/>
        <w:right w:val="none" w:sz="0" w:space="0" w:color="auto"/>
      </w:divBdr>
      <w:divsChild>
        <w:div w:id="865600058">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386495685">
      <w:bodyDiv w:val="1"/>
      <w:marLeft w:val="0"/>
      <w:marRight w:val="0"/>
      <w:marTop w:val="0"/>
      <w:marBottom w:val="0"/>
      <w:divBdr>
        <w:top w:val="none" w:sz="0" w:space="0" w:color="auto"/>
        <w:left w:val="none" w:sz="0" w:space="0" w:color="auto"/>
        <w:bottom w:val="none" w:sz="0" w:space="0" w:color="auto"/>
        <w:right w:val="none" w:sz="0" w:space="0" w:color="auto"/>
      </w:divBdr>
      <w:divsChild>
        <w:div w:id="1053043491">
          <w:marLeft w:val="0"/>
          <w:marRight w:val="0"/>
          <w:marTop w:val="0"/>
          <w:marBottom w:val="0"/>
          <w:divBdr>
            <w:top w:val="none" w:sz="0" w:space="0" w:color="auto"/>
            <w:left w:val="none" w:sz="0" w:space="0" w:color="auto"/>
            <w:bottom w:val="none" w:sz="0" w:space="0" w:color="auto"/>
            <w:right w:val="none" w:sz="0" w:space="0" w:color="auto"/>
          </w:divBdr>
        </w:div>
      </w:divsChild>
    </w:div>
    <w:div w:id="406459176">
      <w:bodyDiv w:val="1"/>
      <w:marLeft w:val="0"/>
      <w:marRight w:val="0"/>
      <w:marTop w:val="0"/>
      <w:marBottom w:val="0"/>
      <w:divBdr>
        <w:top w:val="none" w:sz="0" w:space="0" w:color="auto"/>
        <w:left w:val="none" w:sz="0" w:space="0" w:color="auto"/>
        <w:bottom w:val="none" w:sz="0" w:space="0" w:color="auto"/>
        <w:right w:val="none" w:sz="0" w:space="0" w:color="auto"/>
      </w:divBdr>
      <w:divsChild>
        <w:div w:id="1011178119">
          <w:marLeft w:val="0"/>
          <w:marRight w:val="0"/>
          <w:marTop w:val="0"/>
          <w:marBottom w:val="0"/>
          <w:divBdr>
            <w:top w:val="none" w:sz="0" w:space="0" w:color="auto"/>
            <w:left w:val="none" w:sz="0" w:space="0" w:color="auto"/>
            <w:bottom w:val="none" w:sz="0" w:space="0" w:color="auto"/>
            <w:right w:val="none" w:sz="0" w:space="0" w:color="auto"/>
          </w:divBdr>
        </w:div>
      </w:divsChild>
    </w:div>
    <w:div w:id="489714754">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670721656">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29420782">
      <w:bodyDiv w:val="1"/>
      <w:marLeft w:val="0"/>
      <w:marRight w:val="0"/>
      <w:marTop w:val="0"/>
      <w:marBottom w:val="0"/>
      <w:divBdr>
        <w:top w:val="none" w:sz="0" w:space="0" w:color="auto"/>
        <w:left w:val="none" w:sz="0" w:space="0" w:color="auto"/>
        <w:bottom w:val="none" w:sz="0" w:space="0" w:color="auto"/>
        <w:right w:val="none" w:sz="0" w:space="0" w:color="auto"/>
      </w:divBdr>
      <w:divsChild>
        <w:div w:id="1631865504">
          <w:marLeft w:val="0"/>
          <w:marRight w:val="0"/>
          <w:marTop w:val="0"/>
          <w:marBottom w:val="0"/>
          <w:divBdr>
            <w:top w:val="none" w:sz="0" w:space="0" w:color="auto"/>
            <w:left w:val="none" w:sz="0" w:space="0" w:color="auto"/>
            <w:bottom w:val="none" w:sz="0" w:space="0" w:color="auto"/>
            <w:right w:val="none" w:sz="0" w:space="0" w:color="auto"/>
          </w:divBdr>
        </w:div>
      </w:divsChild>
    </w:div>
    <w:div w:id="765422127">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67526237">
      <w:bodyDiv w:val="1"/>
      <w:marLeft w:val="0"/>
      <w:marRight w:val="0"/>
      <w:marTop w:val="0"/>
      <w:marBottom w:val="0"/>
      <w:divBdr>
        <w:top w:val="none" w:sz="0" w:space="0" w:color="auto"/>
        <w:left w:val="none" w:sz="0" w:space="0" w:color="auto"/>
        <w:bottom w:val="none" w:sz="0" w:space="0" w:color="auto"/>
        <w:right w:val="none" w:sz="0" w:space="0" w:color="auto"/>
      </w:divBdr>
    </w:div>
    <w:div w:id="958611053">
      <w:bodyDiv w:val="1"/>
      <w:marLeft w:val="0"/>
      <w:marRight w:val="0"/>
      <w:marTop w:val="0"/>
      <w:marBottom w:val="0"/>
      <w:divBdr>
        <w:top w:val="none" w:sz="0" w:space="0" w:color="auto"/>
        <w:left w:val="none" w:sz="0" w:space="0" w:color="auto"/>
        <w:bottom w:val="none" w:sz="0" w:space="0" w:color="auto"/>
        <w:right w:val="none" w:sz="0" w:space="0" w:color="auto"/>
      </w:divBdr>
    </w:div>
    <w:div w:id="984503559">
      <w:bodyDiv w:val="1"/>
      <w:marLeft w:val="0"/>
      <w:marRight w:val="0"/>
      <w:marTop w:val="0"/>
      <w:marBottom w:val="0"/>
      <w:divBdr>
        <w:top w:val="none" w:sz="0" w:space="0" w:color="auto"/>
        <w:left w:val="none" w:sz="0" w:space="0" w:color="auto"/>
        <w:bottom w:val="none" w:sz="0" w:space="0" w:color="auto"/>
        <w:right w:val="none" w:sz="0" w:space="0" w:color="auto"/>
      </w:divBdr>
    </w:div>
    <w:div w:id="1003430648">
      <w:bodyDiv w:val="1"/>
      <w:marLeft w:val="0"/>
      <w:marRight w:val="0"/>
      <w:marTop w:val="0"/>
      <w:marBottom w:val="0"/>
      <w:divBdr>
        <w:top w:val="none" w:sz="0" w:space="0" w:color="auto"/>
        <w:left w:val="none" w:sz="0" w:space="0" w:color="auto"/>
        <w:bottom w:val="none" w:sz="0" w:space="0" w:color="auto"/>
        <w:right w:val="none" w:sz="0" w:space="0" w:color="auto"/>
      </w:divBdr>
    </w:div>
    <w:div w:id="1083380660">
      <w:bodyDiv w:val="1"/>
      <w:marLeft w:val="0"/>
      <w:marRight w:val="0"/>
      <w:marTop w:val="0"/>
      <w:marBottom w:val="0"/>
      <w:divBdr>
        <w:top w:val="none" w:sz="0" w:space="0" w:color="auto"/>
        <w:left w:val="none" w:sz="0" w:space="0" w:color="auto"/>
        <w:bottom w:val="none" w:sz="0" w:space="0" w:color="auto"/>
        <w:right w:val="none" w:sz="0" w:space="0" w:color="auto"/>
      </w:divBdr>
    </w:div>
    <w:div w:id="1083449670">
      <w:bodyDiv w:val="1"/>
      <w:marLeft w:val="0"/>
      <w:marRight w:val="0"/>
      <w:marTop w:val="0"/>
      <w:marBottom w:val="0"/>
      <w:divBdr>
        <w:top w:val="none" w:sz="0" w:space="0" w:color="auto"/>
        <w:left w:val="none" w:sz="0" w:space="0" w:color="auto"/>
        <w:bottom w:val="none" w:sz="0" w:space="0" w:color="auto"/>
        <w:right w:val="none" w:sz="0" w:space="0" w:color="auto"/>
      </w:divBdr>
    </w:div>
    <w:div w:id="1140808465">
      <w:bodyDiv w:val="1"/>
      <w:marLeft w:val="0"/>
      <w:marRight w:val="0"/>
      <w:marTop w:val="0"/>
      <w:marBottom w:val="0"/>
      <w:divBdr>
        <w:top w:val="none" w:sz="0" w:space="0" w:color="auto"/>
        <w:left w:val="none" w:sz="0" w:space="0" w:color="auto"/>
        <w:bottom w:val="none" w:sz="0" w:space="0" w:color="auto"/>
        <w:right w:val="none" w:sz="0" w:space="0" w:color="auto"/>
      </w:divBdr>
    </w:div>
    <w:div w:id="1187644517">
      <w:bodyDiv w:val="1"/>
      <w:marLeft w:val="0"/>
      <w:marRight w:val="0"/>
      <w:marTop w:val="0"/>
      <w:marBottom w:val="0"/>
      <w:divBdr>
        <w:top w:val="none" w:sz="0" w:space="0" w:color="auto"/>
        <w:left w:val="none" w:sz="0" w:space="0" w:color="auto"/>
        <w:bottom w:val="none" w:sz="0" w:space="0" w:color="auto"/>
        <w:right w:val="none" w:sz="0" w:space="0" w:color="auto"/>
      </w:divBdr>
      <w:divsChild>
        <w:div w:id="2116245132">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34013369">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65749713">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627542534">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60966515">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2E4E2996-D13D-4282-8A4B-0D422B34DB6A}">
  <ds:schemaRefs>
    <ds:schemaRef ds:uri="http://schemas.openxmlformats.org/officeDocument/2006/bibliography"/>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3047</Words>
  <Characters>16760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16</cp:revision>
  <dcterms:created xsi:type="dcterms:W3CDTF">2025-09-11T16:30:00Z</dcterms:created>
  <dcterms:modified xsi:type="dcterms:W3CDTF">2026-06-09T20:54:00Z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