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4D4BA1" w:rsidRDefault="00F05E25" w:rsidP="4F8B75BB">
      <w:pPr>
        <w:spacing w:after="0" w:line="240" w:lineRule="auto"/>
        <w:jc w:val="both"/>
        <w:rPr>
          <w:rFonts w:ascii="Verdana" w:hAnsi="Verdana" w:cs="Arial"/>
          <w:b/>
          <w:bCs/>
          <w:color w:val="000000" w:themeColor="text1"/>
          <w:sz w:val="20"/>
          <w:szCs w:val="20"/>
        </w:rPr>
      </w:pPr>
      <w:bookmarkStart w:id="0" w:name="_Toc126147374"/>
      <w:bookmarkStart w:id="1" w:name="_Toc126301040"/>
    </w:p>
    <w:p w14:paraId="78E06833" w14:textId="09193701" w:rsidR="00EA0826" w:rsidRPr="004D4BA1" w:rsidRDefault="00EA0826" w:rsidP="003033FD">
      <w:pPr>
        <w:numPr>
          <w:ilvl w:val="0"/>
          <w:numId w:val="11"/>
        </w:numPr>
        <w:spacing w:after="0" w:line="240" w:lineRule="auto"/>
        <w:ind w:left="0" w:firstLine="0"/>
        <w:jc w:val="both"/>
        <w:rPr>
          <w:rFonts w:ascii="Verdana" w:hAnsi="Verdana" w:cs="Arial"/>
          <w:b/>
          <w:color w:val="000000" w:themeColor="text1"/>
          <w:sz w:val="20"/>
          <w:szCs w:val="20"/>
        </w:rPr>
      </w:pPr>
      <w:bookmarkStart w:id="2" w:name="_Toc181004292"/>
      <w:r w:rsidRPr="004D4BA1">
        <w:rPr>
          <w:rFonts w:ascii="Verdana" w:hAnsi="Verdana" w:cs="Arial"/>
          <w:b/>
          <w:color w:val="000000" w:themeColor="text1"/>
          <w:sz w:val="20"/>
          <w:szCs w:val="20"/>
        </w:rPr>
        <w:t>OBJETIVO</w:t>
      </w:r>
      <w:bookmarkEnd w:id="0"/>
      <w:bookmarkEnd w:id="1"/>
      <w:bookmarkEnd w:id="2"/>
    </w:p>
    <w:p w14:paraId="2DAF827B" w14:textId="77777777" w:rsidR="00EA0826" w:rsidRPr="004D4BA1" w:rsidRDefault="00EA0826" w:rsidP="003033FD">
      <w:pPr>
        <w:spacing w:after="0" w:line="240" w:lineRule="auto"/>
        <w:jc w:val="both"/>
        <w:rPr>
          <w:rFonts w:ascii="Verdana" w:hAnsi="Verdana" w:cs="Arial"/>
          <w:color w:val="000000" w:themeColor="text1"/>
          <w:sz w:val="20"/>
          <w:szCs w:val="20"/>
        </w:rPr>
      </w:pPr>
      <w:bookmarkStart w:id="3" w:name="_Toc126147375"/>
      <w:bookmarkStart w:id="4" w:name="_Toc126301041"/>
      <w:bookmarkStart w:id="5" w:name="_Toc181004293"/>
    </w:p>
    <w:p w14:paraId="5AE3BD65" w14:textId="734640B2" w:rsidR="002F176B" w:rsidRPr="004D4BA1" w:rsidRDefault="008A42A4" w:rsidP="003033FD">
      <w:pPr>
        <w:spacing w:after="0" w:line="240" w:lineRule="auto"/>
        <w:jc w:val="both"/>
        <w:rPr>
          <w:rFonts w:ascii="Verdana" w:hAnsi="Verdana" w:cs="Arial"/>
          <w:color w:val="000000" w:themeColor="text1"/>
          <w:sz w:val="20"/>
          <w:szCs w:val="20"/>
        </w:rPr>
      </w:pPr>
      <w:r w:rsidRPr="004D4BA1">
        <w:rPr>
          <w:rFonts w:ascii="Verdana" w:hAnsi="Verdana" w:cs="Arial"/>
          <w:color w:val="000000" w:themeColor="text1"/>
          <w:sz w:val="20"/>
          <w:szCs w:val="20"/>
        </w:rPr>
        <w:t>Determinar el origen del capital que componen las empresas, para establecer si es nacional, extranjero o mixto, con la expedición de un acto administrativo expedido por el Ministerio de Comercio, Industria y Turismo. </w:t>
      </w:r>
    </w:p>
    <w:p w14:paraId="3DBD2A91" w14:textId="77777777" w:rsidR="008A42A4" w:rsidRPr="004D4BA1" w:rsidRDefault="008A42A4" w:rsidP="003033FD">
      <w:pPr>
        <w:spacing w:after="0" w:line="240" w:lineRule="auto"/>
        <w:jc w:val="both"/>
        <w:rPr>
          <w:rFonts w:ascii="Verdana" w:hAnsi="Verdana" w:cs="Arial"/>
          <w:color w:val="000000" w:themeColor="text1"/>
          <w:sz w:val="20"/>
          <w:szCs w:val="20"/>
        </w:rPr>
      </w:pPr>
    </w:p>
    <w:p w14:paraId="412D6946" w14:textId="77777777" w:rsidR="00EA0826" w:rsidRPr="004D4BA1" w:rsidRDefault="00EA0826" w:rsidP="003033FD">
      <w:pPr>
        <w:numPr>
          <w:ilvl w:val="0"/>
          <w:numId w:val="11"/>
        </w:numPr>
        <w:spacing w:after="0" w:line="240" w:lineRule="auto"/>
        <w:ind w:left="0" w:firstLine="0"/>
        <w:jc w:val="both"/>
        <w:rPr>
          <w:rFonts w:ascii="Verdana" w:hAnsi="Verdana" w:cs="Arial"/>
          <w:b/>
          <w:color w:val="000000" w:themeColor="text1"/>
          <w:sz w:val="20"/>
          <w:szCs w:val="20"/>
        </w:rPr>
      </w:pPr>
      <w:r w:rsidRPr="004D4BA1">
        <w:rPr>
          <w:rFonts w:ascii="Verdana" w:hAnsi="Verdana" w:cs="Arial"/>
          <w:b/>
          <w:color w:val="000000" w:themeColor="text1"/>
          <w:sz w:val="20"/>
          <w:szCs w:val="20"/>
        </w:rPr>
        <w:t>ALCANCE</w:t>
      </w:r>
      <w:bookmarkEnd w:id="3"/>
      <w:bookmarkEnd w:id="4"/>
      <w:bookmarkEnd w:id="5"/>
    </w:p>
    <w:p w14:paraId="062C6BF0" w14:textId="77777777" w:rsidR="00EA0826" w:rsidRPr="004D4BA1" w:rsidRDefault="00EA0826" w:rsidP="003033FD">
      <w:pPr>
        <w:spacing w:after="0" w:line="240" w:lineRule="auto"/>
        <w:jc w:val="both"/>
        <w:rPr>
          <w:rFonts w:ascii="Verdana" w:hAnsi="Verdana" w:cs="Arial"/>
          <w:b/>
          <w:color w:val="000000" w:themeColor="text1"/>
          <w:sz w:val="20"/>
          <w:szCs w:val="20"/>
        </w:rPr>
      </w:pPr>
    </w:p>
    <w:p w14:paraId="2B42DE8E" w14:textId="48FCF38C" w:rsidR="001C6CBA" w:rsidRPr="004D4BA1" w:rsidRDefault="00C90DA3" w:rsidP="003033FD">
      <w:pPr>
        <w:spacing w:after="0" w:line="240" w:lineRule="auto"/>
        <w:jc w:val="both"/>
        <w:rPr>
          <w:rFonts w:ascii="Verdana" w:hAnsi="Verdana" w:cs="Arial"/>
          <w:bCs/>
          <w:color w:val="000000" w:themeColor="text1"/>
          <w:sz w:val="20"/>
          <w:szCs w:val="20"/>
        </w:rPr>
      </w:pPr>
      <w:r w:rsidRPr="004D4BA1">
        <w:rPr>
          <w:rFonts w:ascii="Verdana" w:hAnsi="Verdana" w:cs="Arial"/>
          <w:bCs/>
          <w:color w:val="000000" w:themeColor="text1"/>
          <w:sz w:val="20"/>
          <w:szCs w:val="20"/>
        </w:rPr>
        <w:t>Aplica a las empresas multinacionales Andinas, inicia con una solicitud de un usuario nacional o extranjero y termina con la expedición</w:t>
      </w:r>
      <w:r w:rsidR="00B46C52" w:rsidRPr="004D4BA1">
        <w:rPr>
          <w:rFonts w:ascii="Verdana" w:hAnsi="Verdana" w:cs="Arial"/>
          <w:bCs/>
          <w:color w:val="000000" w:themeColor="text1"/>
          <w:sz w:val="20"/>
          <w:szCs w:val="20"/>
        </w:rPr>
        <w:t xml:space="preserve"> y </w:t>
      </w:r>
      <w:r w:rsidR="004312A2" w:rsidRPr="004D4BA1">
        <w:rPr>
          <w:rFonts w:ascii="Verdana" w:hAnsi="Verdana" w:cs="Arial"/>
          <w:bCs/>
          <w:color w:val="000000" w:themeColor="text1"/>
          <w:sz w:val="20"/>
          <w:szCs w:val="20"/>
        </w:rPr>
        <w:t xml:space="preserve">envió </w:t>
      </w:r>
      <w:r w:rsidRPr="004D4BA1">
        <w:rPr>
          <w:rFonts w:ascii="Verdana" w:hAnsi="Verdana" w:cs="Arial"/>
          <w:bCs/>
          <w:color w:val="000000" w:themeColor="text1"/>
          <w:sz w:val="20"/>
          <w:szCs w:val="20"/>
        </w:rPr>
        <w:t>de</w:t>
      </w:r>
      <w:r w:rsidR="00B46C52" w:rsidRPr="004D4BA1">
        <w:rPr>
          <w:rFonts w:ascii="Verdana" w:hAnsi="Verdana" w:cs="Arial"/>
          <w:bCs/>
          <w:color w:val="000000" w:themeColor="text1"/>
          <w:sz w:val="20"/>
          <w:szCs w:val="20"/>
        </w:rPr>
        <w:t>l</w:t>
      </w:r>
      <w:r w:rsidRPr="004D4BA1">
        <w:rPr>
          <w:rFonts w:ascii="Verdana" w:hAnsi="Verdana" w:cs="Arial"/>
          <w:bCs/>
          <w:color w:val="000000" w:themeColor="text1"/>
          <w:sz w:val="20"/>
          <w:szCs w:val="20"/>
        </w:rPr>
        <w:t xml:space="preserve"> acto administrativo </w:t>
      </w:r>
    </w:p>
    <w:p w14:paraId="65786773" w14:textId="77777777" w:rsidR="00C90DA3" w:rsidRPr="004D4BA1" w:rsidRDefault="00C90DA3" w:rsidP="003033FD">
      <w:pPr>
        <w:spacing w:after="0" w:line="240" w:lineRule="auto"/>
        <w:jc w:val="both"/>
        <w:rPr>
          <w:rFonts w:ascii="Verdana" w:hAnsi="Verdana" w:cs="Arial"/>
          <w:b/>
          <w:color w:val="000000" w:themeColor="text1"/>
          <w:sz w:val="20"/>
          <w:szCs w:val="20"/>
        </w:rPr>
      </w:pPr>
    </w:p>
    <w:p w14:paraId="2375D6A3" w14:textId="3E95B7AB" w:rsidR="00E32749" w:rsidRPr="004D4BA1" w:rsidRDefault="00E32749" w:rsidP="172D2D76">
      <w:pPr>
        <w:numPr>
          <w:ilvl w:val="0"/>
          <w:numId w:val="11"/>
        </w:numPr>
        <w:spacing w:after="0" w:line="240" w:lineRule="auto"/>
        <w:ind w:left="0" w:firstLine="0"/>
        <w:jc w:val="both"/>
        <w:rPr>
          <w:rFonts w:ascii="Verdana" w:hAnsi="Verdana" w:cs="Arial"/>
          <w:b/>
          <w:bCs/>
          <w:color w:val="000000" w:themeColor="text1"/>
          <w:sz w:val="20"/>
          <w:szCs w:val="20"/>
        </w:rPr>
      </w:pPr>
      <w:bookmarkStart w:id="6" w:name="_Toc517861172"/>
      <w:r w:rsidRPr="004D4BA1">
        <w:rPr>
          <w:rFonts w:ascii="Verdana" w:hAnsi="Verdana" w:cs="Arial"/>
          <w:b/>
          <w:bCs/>
          <w:color w:val="000000" w:themeColor="text1"/>
          <w:sz w:val="20"/>
          <w:szCs w:val="20"/>
        </w:rPr>
        <w:t>DEFINICIONES Y</w:t>
      </w:r>
      <w:r w:rsidR="7103B17B" w:rsidRPr="004D4BA1">
        <w:rPr>
          <w:rFonts w:ascii="Verdana" w:hAnsi="Verdana" w:cs="Arial"/>
          <w:b/>
          <w:bCs/>
          <w:color w:val="000000" w:themeColor="text1"/>
          <w:sz w:val="20"/>
          <w:szCs w:val="20"/>
        </w:rPr>
        <w:t xml:space="preserve"> SIGLAS</w:t>
      </w:r>
    </w:p>
    <w:p w14:paraId="26687A72" w14:textId="77777777" w:rsidR="003033FD" w:rsidRPr="004D4BA1" w:rsidRDefault="003033FD" w:rsidP="003033FD">
      <w:pPr>
        <w:spacing w:after="0" w:line="240" w:lineRule="auto"/>
        <w:jc w:val="both"/>
        <w:rPr>
          <w:rFonts w:ascii="Verdana" w:hAnsi="Verdana" w:cs="Arial"/>
          <w:b/>
          <w:color w:val="000000" w:themeColor="text1"/>
          <w:sz w:val="20"/>
          <w:szCs w:val="20"/>
        </w:rPr>
      </w:pPr>
    </w:p>
    <w:p w14:paraId="3B8FA958" w14:textId="60E58513" w:rsidR="00A35B13" w:rsidRPr="004D4BA1" w:rsidRDefault="00C90DA3" w:rsidP="00076159">
      <w:pPr>
        <w:spacing w:after="0" w:line="240" w:lineRule="auto"/>
        <w:jc w:val="both"/>
        <w:rPr>
          <w:rFonts w:ascii="Verdana" w:hAnsi="Verdana" w:cs="Arial"/>
          <w:color w:val="000000" w:themeColor="text1"/>
          <w:sz w:val="20"/>
          <w:szCs w:val="20"/>
        </w:rPr>
      </w:pPr>
      <w:r w:rsidRPr="004D4BA1">
        <w:rPr>
          <w:rFonts w:ascii="Verdana" w:hAnsi="Verdana" w:cs="Arial"/>
          <w:b/>
          <w:color w:val="000000" w:themeColor="text1"/>
          <w:sz w:val="20"/>
          <w:szCs w:val="20"/>
        </w:rPr>
        <w:t>EMPRESA NACIONAL</w:t>
      </w:r>
      <w:r w:rsidR="004256E9" w:rsidRPr="004D4BA1">
        <w:rPr>
          <w:rFonts w:ascii="Verdana" w:hAnsi="Verdana" w:cs="Arial"/>
          <w:color w:val="000000" w:themeColor="text1"/>
          <w:sz w:val="20"/>
          <w:szCs w:val="20"/>
        </w:rPr>
        <w:t>: Es aquella constituida en el país receptor y cuyo capital pertenezca en más del ochenta por ciento 80% a inversionistas nacionales, siempre que, a juicio del organismo nacional competente, esa proporción se refleje en la dirección técnica, financiera, administrativa y comercial de la empresa.</w:t>
      </w:r>
    </w:p>
    <w:p w14:paraId="30E86AF9" w14:textId="77777777" w:rsidR="004256E9" w:rsidRPr="004D4BA1" w:rsidRDefault="004256E9" w:rsidP="00076159">
      <w:pPr>
        <w:spacing w:after="0" w:line="240" w:lineRule="auto"/>
        <w:jc w:val="both"/>
        <w:rPr>
          <w:rFonts w:ascii="Verdana" w:hAnsi="Verdana" w:cs="Arial"/>
          <w:color w:val="000000" w:themeColor="text1"/>
          <w:sz w:val="20"/>
          <w:szCs w:val="20"/>
        </w:rPr>
      </w:pPr>
    </w:p>
    <w:p w14:paraId="2ED28D27" w14:textId="4A138C0A" w:rsidR="00C90DA3" w:rsidRPr="004D4BA1" w:rsidRDefault="00C90DA3" w:rsidP="00076159">
      <w:pPr>
        <w:spacing w:after="0" w:line="240" w:lineRule="auto"/>
        <w:jc w:val="both"/>
        <w:rPr>
          <w:rFonts w:ascii="Verdana" w:hAnsi="Verdana" w:cs="Arial"/>
          <w:color w:val="000000" w:themeColor="text1"/>
          <w:sz w:val="20"/>
          <w:szCs w:val="20"/>
        </w:rPr>
      </w:pPr>
      <w:r w:rsidRPr="004D4BA1">
        <w:rPr>
          <w:rFonts w:ascii="Verdana" w:hAnsi="Verdana" w:cs="Arial"/>
          <w:b/>
          <w:color w:val="000000" w:themeColor="text1"/>
          <w:sz w:val="20"/>
          <w:szCs w:val="20"/>
        </w:rPr>
        <w:t>EMPRESA MIXTA</w:t>
      </w:r>
      <w:r w:rsidR="00076159" w:rsidRPr="004D4BA1">
        <w:rPr>
          <w:rFonts w:ascii="Verdana" w:hAnsi="Verdana" w:cs="Arial"/>
          <w:b/>
          <w:color w:val="000000" w:themeColor="text1"/>
          <w:sz w:val="20"/>
          <w:szCs w:val="20"/>
        </w:rPr>
        <w:t>:</w:t>
      </w:r>
      <w:r w:rsidR="00076159" w:rsidRPr="004D4BA1">
        <w:rPr>
          <w:rFonts w:ascii="Verdana" w:hAnsi="Verdana" w:cs="Arial"/>
          <w:color w:val="000000" w:themeColor="text1"/>
          <w:sz w:val="20"/>
          <w:szCs w:val="20"/>
        </w:rPr>
        <w:t xml:space="preserve"> Es aquella constituida en el país receptor y cuyo capital pertenezca a inversionistas nacionales en una proporción que fluctúe entre el cincuenta y uno por ciento (51%) y el ochenta por ciento (80%), siempre que a juicio del organismo nacional competente esa proporción se refleje en la dirección técnica, financiera, administrativa y comercial de la empresa. Así mismo, se considerarán empresas mixtas aquellas en las que participe el Estado, entes paraestatales o empresas del Estado del país receptor, en un porcentaje no inferior al treinta por ciento (30%) del capital social y siempre que a juicio del organismo nacional competente, el Estado, ente paraestatal o empresa del Estado, tenga capacidad determinante en las decisiones de la empresa. Se entiende por capacidad determinante la obligación de que concurra la anuencia de los representantes estatales en las decisiones fundamentales para la marcha de la empresa. Para fines de la Decisión 291, se entenderá por ente paraestatal o empresa del Estado, aquel constituido en el país receptor cuyo capital pertenezca al Estado en más del ochenta por ciento (80%) y siempre que éste tenga capacidad determinante en las decisiones de la empresa.</w:t>
      </w:r>
    </w:p>
    <w:p w14:paraId="2FAA8E18" w14:textId="77777777" w:rsidR="00076159" w:rsidRPr="004D4BA1" w:rsidRDefault="00076159" w:rsidP="00A22F3F">
      <w:pPr>
        <w:spacing w:after="0" w:line="240" w:lineRule="auto"/>
        <w:rPr>
          <w:rFonts w:ascii="Verdana" w:hAnsi="Verdana" w:cs="Arial"/>
          <w:color w:val="000000" w:themeColor="text1"/>
          <w:sz w:val="20"/>
          <w:szCs w:val="20"/>
        </w:rPr>
      </w:pPr>
    </w:p>
    <w:p w14:paraId="6AA0164A" w14:textId="59E47168" w:rsidR="00C90DA3" w:rsidRPr="004D4BA1" w:rsidRDefault="00C90DA3" w:rsidP="00C33983">
      <w:pPr>
        <w:spacing w:after="0" w:line="240" w:lineRule="auto"/>
        <w:jc w:val="both"/>
        <w:rPr>
          <w:rFonts w:ascii="Verdana" w:hAnsi="Verdana" w:cs="Arial"/>
          <w:color w:val="000000" w:themeColor="text1"/>
          <w:sz w:val="20"/>
          <w:szCs w:val="20"/>
        </w:rPr>
      </w:pPr>
      <w:r w:rsidRPr="004D4BA1">
        <w:rPr>
          <w:rFonts w:ascii="Verdana" w:hAnsi="Verdana" w:cs="Arial"/>
          <w:b/>
          <w:color w:val="000000" w:themeColor="text1"/>
          <w:sz w:val="20"/>
          <w:szCs w:val="20"/>
        </w:rPr>
        <w:t>EMPRESA EXTRANJERA</w:t>
      </w:r>
      <w:r w:rsidR="00076159" w:rsidRPr="004D4BA1">
        <w:rPr>
          <w:rFonts w:ascii="Verdana" w:hAnsi="Verdana" w:cs="Arial"/>
          <w:color w:val="000000" w:themeColor="text1"/>
          <w:sz w:val="20"/>
          <w:szCs w:val="20"/>
        </w:rPr>
        <w:t xml:space="preserve">: </w:t>
      </w:r>
      <w:r w:rsidR="00C33983" w:rsidRPr="004D4BA1">
        <w:rPr>
          <w:rFonts w:ascii="Verdana" w:hAnsi="Verdana" w:cs="Arial"/>
          <w:color w:val="000000" w:themeColor="text1"/>
          <w:sz w:val="20"/>
          <w:szCs w:val="20"/>
        </w:rPr>
        <w:t>Es aquella constituida o establecida en el país receptor y cuyo capital perteneciente a inversionistas nacionales sea inferior al cincuenta y uno por ciento (51%), o cuando siendo superior, a juicio del organismo nacional competente, ese porcentaje no se refleje en la dirección técnica, financiera, administrativa y comercial de la empresa. Además de las definiciones transcritas, y para efectos de la calificación, es importante tener en cuenta que la decisión 291 define las inversiones de propiedad de inversionistas subregionales como inversiones nacionales.</w:t>
      </w:r>
    </w:p>
    <w:p w14:paraId="63D2A36B" w14:textId="77777777" w:rsidR="00C33983" w:rsidRPr="004D4BA1" w:rsidRDefault="00C33983" w:rsidP="00C33983">
      <w:pPr>
        <w:spacing w:after="0" w:line="240" w:lineRule="auto"/>
        <w:jc w:val="both"/>
        <w:rPr>
          <w:rFonts w:ascii="Verdana" w:hAnsi="Verdana" w:cs="Arial"/>
          <w:color w:val="000000" w:themeColor="text1"/>
          <w:sz w:val="20"/>
          <w:szCs w:val="20"/>
        </w:rPr>
      </w:pPr>
    </w:p>
    <w:p w14:paraId="1F61E4E3" w14:textId="526DE31B" w:rsidR="00C90DA3" w:rsidRPr="004D4BA1" w:rsidRDefault="00C90DA3" w:rsidP="00C33983">
      <w:pPr>
        <w:spacing w:after="0" w:line="240" w:lineRule="auto"/>
        <w:jc w:val="both"/>
        <w:rPr>
          <w:rFonts w:ascii="Verdana" w:hAnsi="Verdana" w:cs="Arial"/>
          <w:color w:val="000000" w:themeColor="text1"/>
          <w:sz w:val="20"/>
          <w:szCs w:val="20"/>
        </w:rPr>
      </w:pPr>
      <w:r w:rsidRPr="004D4BA1">
        <w:rPr>
          <w:rFonts w:ascii="Verdana" w:hAnsi="Verdana" w:cs="Arial"/>
          <w:b/>
          <w:color w:val="000000" w:themeColor="text1"/>
          <w:sz w:val="20"/>
          <w:szCs w:val="20"/>
        </w:rPr>
        <w:t>CALIFICAR</w:t>
      </w:r>
      <w:r w:rsidR="00C33983" w:rsidRPr="004D4BA1">
        <w:rPr>
          <w:rFonts w:ascii="Verdana" w:hAnsi="Verdana" w:cs="Arial"/>
          <w:b/>
          <w:color w:val="000000" w:themeColor="text1"/>
          <w:sz w:val="20"/>
          <w:szCs w:val="20"/>
        </w:rPr>
        <w:t>:</w:t>
      </w:r>
      <w:r w:rsidR="00C33983" w:rsidRPr="004D4BA1">
        <w:rPr>
          <w:rFonts w:ascii="Verdana" w:hAnsi="Verdana" w:cs="Arial"/>
          <w:color w:val="000000" w:themeColor="text1"/>
          <w:sz w:val="20"/>
          <w:szCs w:val="20"/>
        </w:rPr>
        <w:t xml:space="preserve"> Es el trámite a través del cual la Dirección de Inversión Extranjera y Servicios determina la nacionalidad del capital que constituyen a las empresas solicitantes.</w:t>
      </w:r>
    </w:p>
    <w:p w14:paraId="66FD4D5D" w14:textId="77777777" w:rsidR="00A22F3F" w:rsidRPr="004D4BA1" w:rsidRDefault="00A22F3F" w:rsidP="003033FD">
      <w:pPr>
        <w:spacing w:after="0" w:line="240" w:lineRule="auto"/>
        <w:jc w:val="both"/>
        <w:rPr>
          <w:rFonts w:ascii="Verdana" w:hAnsi="Verdana" w:cs="Arial"/>
          <w:b/>
          <w:color w:val="000000" w:themeColor="text1"/>
          <w:sz w:val="20"/>
          <w:szCs w:val="20"/>
        </w:rPr>
      </w:pPr>
    </w:p>
    <w:p w14:paraId="60B74033" w14:textId="0EE7BB57" w:rsidR="00EA0826" w:rsidRPr="004D4BA1" w:rsidRDefault="00A570F6" w:rsidP="003033FD">
      <w:pPr>
        <w:numPr>
          <w:ilvl w:val="0"/>
          <w:numId w:val="11"/>
        </w:numPr>
        <w:spacing w:after="0" w:line="240" w:lineRule="auto"/>
        <w:ind w:left="0" w:firstLine="0"/>
        <w:jc w:val="both"/>
        <w:rPr>
          <w:rFonts w:ascii="Verdana" w:hAnsi="Verdana" w:cs="Arial"/>
          <w:b/>
          <w:color w:val="000000" w:themeColor="text1"/>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4D4BA1">
        <w:rPr>
          <w:rFonts w:ascii="Verdana" w:hAnsi="Verdana" w:cs="Arial"/>
          <w:b/>
          <w:color w:val="000000" w:themeColor="text1"/>
          <w:sz w:val="20"/>
          <w:szCs w:val="20"/>
        </w:rPr>
        <w:t xml:space="preserve">GENERALIDADES </w:t>
      </w:r>
    </w:p>
    <w:p w14:paraId="564B400F" w14:textId="77777777" w:rsidR="00C71896" w:rsidRPr="004D4BA1" w:rsidRDefault="00C71896" w:rsidP="00900199">
      <w:pPr>
        <w:spacing w:after="0" w:line="240" w:lineRule="auto"/>
        <w:rPr>
          <w:rFonts w:ascii="Verdana" w:hAnsi="Verdana" w:cs="Arial"/>
          <w:b/>
          <w:color w:val="000000" w:themeColor="text1"/>
          <w:sz w:val="20"/>
          <w:szCs w:val="20"/>
        </w:rPr>
      </w:pPr>
    </w:p>
    <w:p w14:paraId="3D93C2CE" w14:textId="3085897A" w:rsidR="00900199" w:rsidRPr="004D4BA1" w:rsidRDefault="00900199" w:rsidP="002C4DF9">
      <w:pPr>
        <w:pStyle w:val="Prrafodelista"/>
        <w:numPr>
          <w:ilvl w:val="1"/>
          <w:numId w:val="11"/>
        </w:numPr>
        <w:spacing w:after="0" w:line="240" w:lineRule="auto"/>
        <w:ind w:left="0" w:hanging="11"/>
        <w:rPr>
          <w:rFonts w:ascii="Verdana" w:hAnsi="Verdana" w:cs="Arial"/>
          <w:bCs/>
          <w:color w:val="000000" w:themeColor="text1"/>
          <w:sz w:val="20"/>
          <w:szCs w:val="20"/>
          <w:lang w:val="es-MX"/>
        </w:rPr>
      </w:pPr>
      <w:r w:rsidRPr="004D4BA1">
        <w:rPr>
          <w:rFonts w:ascii="Verdana" w:hAnsi="Verdana" w:cs="Arial"/>
          <w:b/>
          <w:bCs/>
          <w:color w:val="000000" w:themeColor="text1"/>
          <w:sz w:val="20"/>
          <w:szCs w:val="20"/>
          <w:lang w:val="es-MX"/>
        </w:rPr>
        <w:t>NORMATIVIDAD REGULADORA DEL PROCEDIMIENTO</w:t>
      </w:r>
      <w:r w:rsidRPr="004D4BA1">
        <w:rPr>
          <w:rFonts w:ascii="Verdana" w:hAnsi="Verdana" w:cs="Arial"/>
          <w:bCs/>
          <w:color w:val="000000" w:themeColor="text1"/>
          <w:sz w:val="20"/>
          <w:szCs w:val="20"/>
          <w:lang w:val="es-MX"/>
        </w:rPr>
        <w:br/>
      </w:r>
      <w:r w:rsidRPr="004D4BA1">
        <w:rPr>
          <w:rFonts w:ascii="Verdana" w:hAnsi="Verdana" w:cs="Arial"/>
          <w:bCs/>
          <w:color w:val="000000" w:themeColor="text1"/>
          <w:sz w:val="20"/>
          <w:szCs w:val="20"/>
          <w:lang w:val="es-MX"/>
        </w:rPr>
        <w:br/>
      </w:r>
      <w:r w:rsidR="002C4DF9" w:rsidRPr="004D4BA1">
        <w:rPr>
          <w:rFonts w:ascii="Verdana" w:hAnsi="Verdana" w:cs="Arial"/>
          <w:bCs/>
          <w:color w:val="000000" w:themeColor="text1"/>
          <w:sz w:val="20"/>
          <w:szCs w:val="20"/>
        </w:rPr>
        <w:t>A. Decreto 210 de 2003, Art. 17.</w:t>
      </w:r>
      <w:r w:rsidR="002C4DF9" w:rsidRPr="004D4BA1">
        <w:rPr>
          <w:rFonts w:ascii="Verdana" w:hAnsi="Verdana" w:cs="Arial"/>
          <w:bCs/>
          <w:color w:val="000000" w:themeColor="text1"/>
          <w:sz w:val="20"/>
          <w:szCs w:val="20"/>
        </w:rPr>
        <w:br/>
        <w:t>B. Decreto 2080 de 2000, Art. 13.</w:t>
      </w:r>
      <w:r w:rsidR="002C4DF9" w:rsidRPr="004D4BA1">
        <w:rPr>
          <w:rFonts w:ascii="Verdana" w:hAnsi="Verdana" w:cs="Arial"/>
          <w:bCs/>
          <w:color w:val="000000" w:themeColor="text1"/>
          <w:sz w:val="20"/>
          <w:szCs w:val="20"/>
        </w:rPr>
        <w:br/>
        <w:t>C. Resolución 2649 de 2006, modificada por la Resolución 2670 de 2011, expedidas por el Ministerio de Comercio, Industria y Turismo.</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lastRenderedPageBreak/>
        <w:t>D. Decisión 291 Acuerdo de Cartagena (CAN).</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r>
      <w:r w:rsidR="006F5F97" w:rsidRPr="004D4BA1">
        <w:rPr>
          <w:rFonts w:ascii="Verdana" w:hAnsi="Verdana" w:cs="Arial"/>
          <w:b/>
          <w:color w:val="000000" w:themeColor="text1"/>
          <w:sz w:val="20"/>
          <w:szCs w:val="20"/>
        </w:rPr>
        <w:t xml:space="preserve">4.2. </w:t>
      </w:r>
      <w:r w:rsidR="002C4DF9" w:rsidRPr="004D4BA1">
        <w:rPr>
          <w:rFonts w:ascii="Verdana" w:hAnsi="Verdana" w:cs="Arial"/>
          <w:b/>
          <w:color w:val="000000" w:themeColor="text1"/>
          <w:sz w:val="20"/>
          <w:szCs w:val="20"/>
        </w:rPr>
        <w:t>SOLICITUD DE CALIFICACIÓN Y SOPORTES MÍNIMOS</w:t>
      </w:r>
      <w:r w:rsidR="002C4DF9" w:rsidRPr="004D4BA1">
        <w:rPr>
          <w:rFonts w:ascii="Verdana" w:hAnsi="Verdana" w:cs="Arial"/>
          <w:b/>
          <w:color w:val="000000" w:themeColor="text1"/>
          <w:sz w:val="20"/>
          <w:szCs w:val="20"/>
        </w:rPr>
        <w:br/>
      </w:r>
      <w:r w:rsidR="002C4DF9" w:rsidRPr="004D4BA1">
        <w:rPr>
          <w:rFonts w:ascii="Verdana" w:hAnsi="Verdana" w:cs="Arial"/>
          <w:bCs/>
          <w:color w:val="000000" w:themeColor="text1"/>
          <w:sz w:val="20"/>
          <w:szCs w:val="20"/>
        </w:rPr>
        <w:br/>
        <w:t>El representante legal de la empresa realiza la presentación de la solicitud de calificación de la empresa dirigida a la Dirección de Inversión Extranjera y Servicios, y la radica en el Grupo de Gestión Documental con la siguiente documentación:</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a) Presentación de solicitud de calificación de empresa, suscrita por el representante legal de la misma, dirigido a la Dirección de Inversión Extranjera y Servicios (Artículos 440 a 442 del Código de Comercio). En dicha comunicación, el representante legal deberá informar la manera como se refleja la participación de los inversionistas nacionales, en la dirección técnica, financiera, administrativa y comercial de la empresa. (Decisión 291 de 1991, artículo 1º).</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b) Certificado de existencia y representación legal de la empresa objeto de calificación, con fecha de expedición no superior a 90 días. (Artículo 86 numeral 3 y 117 del Código de Comercio).</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c) Certificado de contador público o revisor fiscal (en el caso sociedades por acciones, sucursales de compañías extranjeras y sociedades en las que por ley o estatutos la administración no corresponda a todos los socios) en el que se especifique quienes son los socios (personas naturales y jurídicas), indicando la participación accionaria de cada uno de ellos y el porcentaje de los mismos de nacionalidad colombiana y extranjera.</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d) Si los socios son personas naturales es necesario anexar fotocopia simple de la cédula de ciudadanía, pasaporte o cédula de extranjería, de cada uno de ellos.</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e) Si existen socios que son personas jurídicas se deberá anexar su certificado de existencia y representación legal.</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f) Si existen socios que son personas jurídicas extranjeras se deberá anexar un certificado de incorporación que hace las veces de certificado de existencia y representación legal de la empresa, emitido por la entidad que haga las veces de la Cámara de Comercio en Colombia.</w:t>
      </w:r>
      <w:r w:rsidR="002C4DF9" w:rsidRPr="004D4BA1">
        <w:rPr>
          <w:rFonts w:ascii="Verdana" w:hAnsi="Verdana" w:cs="Arial"/>
          <w:bCs/>
          <w:color w:val="000000" w:themeColor="text1"/>
          <w:sz w:val="20"/>
          <w:szCs w:val="20"/>
        </w:rPr>
        <w:br/>
      </w:r>
      <w:r w:rsidR="002C4DF9" w:rsidRPr="004D4BA1">
        <w:rPr>
          <w:rFonts w:ascii="Verdana" w:hAnsi="Verdana" w:cs="Arial"/>
          <w:bCs/>
          <w:color w:val="000000" w:themeColor="text1"/>
          <w:sz w:val="20"/>
          <w:szCs w:val="20"/>
        </w:rPr>
        <w:br/>
        <w:t>g) La documentación expedida en el exterior debe estar debidamente apostillada desde el país de donde procede, trámite que se encuentra claramente descrito en la página web del Ministerio de Relaciones Exteriores.</w:t>
      </w:r>
    </w:p>
    <w:p w14:paraId="70891D2A" w14:textId="77777777" w:rsidR="002C4DF9" w:rsidRPr="004D4BA1" w:rsidRDefault="002C4DF9" w:rsidP="002C4DF9">
      <w:pPr>
        <w:pStyle w:val="Prrafodelista"/>
        <w:spacing w:after="0" w:line="240" w:lineRule="auto"/>
        <w:rPr>
          <w:rFonts w:ascii="Verdana" w:hAnsi="Verdana" w:cs="Arial"/>
          <w:bCs/>
          <w:color w:val="000000" w:themeColor="text1"/>
          <w:sz w:val="20"/>
          <w:szCs w:val="20"/>
          <w:lang w:val="es-MX"/>
        </w:rPr>
      </w:pPr>
    </w:p>
    <w:p w14:paraId="58536DD1" w14:textId="2CB2FEF7" w:rsidR="009E5DB2" w:rsidRPr="004D4BA1" w:rsidRDefault="009E5DB2" w:rsidP="009E5DB2">
      <w:pPr>
        <w:spacing w:after="0" w:line="240" w:lineRule="auto"/>
        <w:rPr>
          <w:rFonts w:ascii="Verdana" w:hAnsi="Verdana" w:cs="Arial"/>
          <w:bCs/>
          <w:color w:val="000000" w:themeColor="text1"/>
          <w:sz w:val="20"/>
          <w:szCs w:val="20"/>
        </w:rPr>
      </w:pPr>
      <w:r w:rsidRPr="004D4BA1">
        <w:rPr>
          <w:rFonts w:ascii="Verdana" w:hAnsi="Verdana" w:cs="Arial"/>
          <w:b/>
          <w:bCs/>
          <w:color w:val="000000" w:themeColor="text1"/>
          <w:sz w:val="20"/>
          <w:szCs w:val="20"/>
          <w:lang w:val="es-MX"/>
        </w:rPr>
        <w:t xml:space="preserve">4.2. </w:t>
      </w:r>
      <w:r w:rsidR="00900199" w:rsidRPr="004D4BA1">
        <w:rPr>
          <w:rFonts w:ascii="Verdana" w:hAnsi="Verdana" w:cs="Arial"/>
          <w:b/>
          <w:bCs/>
          <w:color w:val="000000" w:themeColor="text1"/>
          <w:sz w:val="20"/>
          <w:szCs w:val="20"/>
          <w:lang w:val="es-MX"/>
        </w:rPr>
        <w:t>Riesgos</w:t>
      </w:r>
      <w:r w:rsidR="00900199" w:rsidRPr="004D4BA1">
        <w:rPr>
          <w:rFonts w:ascii="Verdana" w:hAnsi="Verdana" w:cs="Arial"/>
          <w:bCs/>
          <w:color w:val="000000" w:themeColor="text1"/>
          <w:sz w:val="20"/>
          <w:szCs w:val="20"/>
          <w:lang w:val="es-MX"/>
        </w:rPr>
        <w:br/>
      </w:r>
      <w:r w:rsidR="00900199" w:rsidRPr="004D4BA1">
        <w:rPr>
          <w:rFonts w:ascii="Verdana" w:hAnsi="Verdana" w:cs="Arial"/>
          <w:bCs/>
          <w:color w:val="000000" w:themeColor="text1"/>
          <w:sz w:val="20"/>
          <w:szCs w:val="20"/>
          <w:lang w:val="es-MX"/>
        </w:rPr>
        <w:br/>
      </w:r>
      <w:r w:rsidRPr="004D4BA1">
        <w:rPr>
          <w:rFonts w:ascii="Verdana" w:hAnsi="Verdana" w:cs="Arial"/>
          <w:bCs/>
          <w:color w:val="000000" w:themeColor="text1"/>
          <w:sz w:val="20"/>
          <w:szCs w:val="20"/>
        </w:rPr>
        <w:t>* Los riesgos del proceso se encuentran documentados en la matriz de riesgos institucionales.</w:t>
      </w:r>
    </w:p>
    <w:p w14:paraId="13A8C5D1" w14:textId="77777777" w:rsidR="009E5DB2" w:rsidRPr="004D4BA1" w:rsidRDefault="009E5DB2" w:rsidP="009E5DB2">
      <w:pPr>
        <w:spacing w:after="0" w:line="240" w:lineRule="auto"/>
        <w:jc w:val="both"/>
        <w:rPr>
          <w:rFonts w:ascii="Verdana" w:hAnsi="Verdana" w:cs="Arial"/>
          <w:bCs/>
          <w:color w:val="000000" w:themeColor="text1"/>
          <w:sz w:val="20"/>
          <w:szCs w:val="20"/>
        </w:rPr>
      </w:pPr>
      <w:r w:rsidRPr="004D4BA1">
        <w:rPr>
          <w:rFonts w:ascii="Verdana" w:hAnsi="Verdana" w:cs="Arial"/>
          <w:bCs/>
          <w:color w:val="000000" w:themeColor="text1"/>
          <w:sz w:val="20"/>
          <w:szCs w:val="20"/>
        </w:rPr>
        <w:t xml:space="preserve">* Los controles aplicables a cada riesgo se relacionan en las actividades descritas en los documentos y se identifican por medio del código del control. </w:t>
      </w:r>
    </w:p>
    <w:p w14:paraId="3AB4E348" w14:textId="77777777" w:rsidR="00900199" w:rsidRPr="004D4BA1" w:rsidRDefault="00900199" w:rsidP="003033FD">
      <w:pPr>
        <w:spacing w:after="0" w:line="240" w:lineRule="auto"/>
        <w:jc w:val="both"/>
        <w:rPr>
          <w:rFonts w:ascii="Verdana" w:hAnsi="Verdana" w:cs="Arial"/>
          <w:b/>
          <w:color w:val="000000" w:themeColor="text1"/>
          <w:sz w:val="20"/>
          <w:szCs w:val="20"/>
        </w:rPr>
      </w:pPr>
    </w:p>
    <w:p w14:paraId="4DFC98C1" w14:textId="77777777" w:rsidR="00DA19DE" w:rsidRPr="004D4BA1" w:rsidRDefault="00DA19DE" w:rsidP="003033FD">
      <w:pPr>
        <w:spacing w:after="0" w:line="240" w:lineRule="auto"/>
        <w:jc w:val="both"/>
        <w:rPr>
          <w:rFonts w:ascii="Verdana" w:hAnsi="Verdana" w:cs="Arial"/>
          <w:b/>
          <w:color w:val="000000" w:themeColor="text1"/>
          <w:sz w:val="20"/>
          <w:szCs w:val="20"/>
          <w:lang w:val="es-MX"/>
        </w:rPr>
      </w:pPr>
    </w:p>
    <w:p w14:paraId="2F654669" w14:textId="77777777" w:rsidR="00666AB9" w:rsidRPr="004D4BA1" w:rsidRDefault="00DA19DE" w:rsidP="618C038B">
      <w:pPr>
        <w:numPr>
          <w:ilvl w:val="0"/>
          <w:numId w:val="11"/>
        </w:numPr>
        <w:spacing w:after="0" w:line="240" w:lineRule="auto"/>
        <w:ind w:left="0" w:firstLine="0"/>
        <w:jc w:val="both"/>
        <w:rPr>
          <w:rFonts w:ascii="Verdana" w:eastAsia="Arial" w:hAnsi="Verdana" w:cs="Arial"/>
          <w:b/>
          <w:bCs/>
          <w:color w:val="000000" w:themeColor="text1"/>
          <w:sz w:val="19"/>
          <w:szCs w:val="19"/>
        </w:rPr>
      </w:pPr>
      <w:r w:rsidRPr="004D4BA1">
        <w:rPr>
          <w:rFonts w:ascii="Verdana" w:hAnsi="Verdana" w:cs="Arial"/>
          <w:b/>
          <w:bCs/>
          <w:color w:val="000000" w:themeColor="text1"/>
          <w:sz w:val="20"/>
          <w:szCs w:val="20"/>
        </w:rPr>
        <w:t>DIAGRAMA DE FLUJO</w:t>
      </w:r>
      <w:r w:rsidR="546C4893" w:rsidRPr="004D4BA1">
        <w:rPr>
          <w:rFonts w:ascii="Verdana" w:hAnsi="Verdana" w:cs="Arial"/>
          <w:b/>
          <w:bCs/>
          <w:color w:val="000000" w:themeColor="text1"/>
          <w:sz w:val="20"/>
          <w:szCs w:val="20"/>
        </w:rPr>
        <w:t xml:space="preserve"> </w:t>
      </w:r>
    </w:p>
    <w:p w14:paraId="2A845339" w14:textId="47E2CC12" w:rsidR="00E32749" w:rsidRPr="004D4BA1" w:rsidRDefault="2E1845F4" w:rsidP="00666AB9">
      <w:pPr>
        <w:spacing w:after="0" w:line="240" w:lineRule="auto"/>
        <w:ind w:firstLine="708"/>
        <w:jc w:val="both"/>
        <w:rPr>
          <w:rFonts w:ascii="Verdana" w:hAnsi="Verdana" w:cs="Arial"/>
          <w:bCs/>
          <w:color w:val="000000" w:themeColor="text1"/>
          <w:sz w:val="16"/>
          <w:szCs w:val="16"/>
        </w:rPr>
      </w:pPr>
      <w:r w:rsidRPr="004D4BA1">
        <w:rPr>
          <w:rFonts w:ascii="Verdana" w:hAnsi="Verdana" w:cs="Arial"/>
          <w:bCs/>
          <w:color w:val="000000" w:themeColor="text1"/>
          <w:sz w:val="16"/>
          <w:szCs w:val="16"/>
        </w:rPr>
        <w:t>(</w:t>
      </w:r>
      <w:r w:rsidR="00666AB9" w:rsidRPr="004D4BA1">
        <w:rPr>
          <w:rFonts w:ascii="Verdana" w:hAnsi="Verdana" w:cs="Arial"/>
          <w:bCs/>
          <w:color w:val="000000" w:themeColor="text1"/>
          <w:sz w:val="16"/>
          <w:szCs w:val="16"/>
        </w:rPr>
        <w:t>A</w:t>
      </w:r>
      <w:r w:rsidR="23555441" w:rsidRPr="004D4BA1">
        <w:rPr>
          <w:rFonts w:ascii="Verdana" w:hAnsi="Verdana" w:cs="Arial"/>
          <w:bCs/>
          <w:color w:val="000000" w:themeColor="text1"/>
          <w:sz w:val="16"/>
          <w:szCs w:val="16"/>
        </w:rPr>
        <w:t xml:space="preserve"> </w:t>
      </w:r>
      <w:r w:rsidR="00792E1F" w:rsidRPr="004D4BA1">
        <w:rPr>
          <w:rFonts w:ascii="Verdana" w:hAnsi="Verdana" w:cs="Arial"/>
          <w:bCs/>
          <w:color w:val="000000" w:themeColor="text1"/>
          <w:sz w:val="16"/>
          <w:szCs w:val="16"/>
        </w:rPr>
        <w:t>continuación,</w:t>
      </w:r>
      <w:r w:rsidRPr="004D4BA1">
        <w:rPr>
          <w:rFonts w:ascii="Verdana" w:hAnsi="Verdana" w:cs="Arial"/>
          <w:bCs/>
          <w:color w:val="000000" w:themeColor="text1"/>
          <w:sz w:val="16"/>
          <w:szCs w:val="16"/>
        </w:rPr>
        <w:t xml:space="preserve"> se visualiza de manera gráfica y secuencial las actividades descritas en el numeral 6)</w:t>
      </w:r>
    </w:p>
    <w:p w14:paraId="5FB8882F" w14:textId="77777777" w:rsidR="00BB1B01" w:rsidRPr="004D4BA1" w:rsidRDefault="00BB1B01" w:rsidP="00666AB9">
      <w:pPr>
        <w:spacing w:after="0" w:line="240" w:lineRule="auto"/>
        <w:ind w:firstLine="708"/>
        <w:jc w:val="both"/>
        <w:rPr>
          <w:rFonts w:ascii="Verdana" w:hAnsi="Verdana" w:cs="Arial"/>
          <w:bCs/>
          <w:color w:val="000000" w:themeColor="text1"/>
          <w:sz w:val="16"/>
          <w:szCs w:val="16"/>
        </w:rPr>
      </w:pPr>
    </w:p>
    <w:p w14:paraId="45EAAC5F" w14:textId="77777777" w:rsidR="00BB1B01" w:rsidRPr="004D4BA1" w:rsidRDefault="00BB1B01" w:rsidP="00666AB9">
      <w:pPr>
        <w:spacing w:after="0" w:line="240" w:lineRule="auto"/>
        <w:ind w:firstLine="708"/>
        <w:jc w:val="both"/>
        <w:rPr>
          <w:rFonts w:ascii="Verdana" w:hAnsi="Verdana" w:cs="Arial"/>
          <w:bCs/>
          <w:color w:val="000000" w:themeColor="text1"/>
          <w:sz w:val="16"/>
          <w:szCs w:val="16"/>
        </w:rPr>
      </w:pPr>
    </w:p>
    <w:p w14:paraId="5A5D878E" w14:textId="4569C326" w:rsidR="00BB1B01" w:rsidRPr="004D4BA1" w:rsidRDefault="0020407A" w:rsidP="00420930">
      <w:pPr>
        <w:spacing w:after="0" w:line="240" w:lineRule="auto"/>
        <w:jc w:val="center"/>
        <w:rPr>
          <w:rFonts w:ascii="Verdana" w:eastAsia="Arial" w:hAnsi="Verdana" w:cs="Arial"/>
          <w:bCs/>
          <w:color w:val="000000" w:themeColor="text1"/>
          <w:sz w:val="16"/>
          <w:szCs w:val="16"/>
        </w:rPr>
      </w:pPr>
      <w:r>
        <w:rPr>
          <w:rFonts w:ascii="Verdana" w:eastAsia="Arial" w:hAnsi="Verdana" w:cs="Arial"/>
          <w:bCs/>
          <w:noProof/>
          <w:color w:val="000000" w:themeColor="text1"/>
          <w:sz w:val="16"/>
          <w:szCs w:val="16"/>
        </w:rPr>
        <w:lastRenderedPageBreak/>
        <w:drawing>
          <wp:inline distT="0" distB="0" distL="0" distR="0" wp14:anchorId="05706771" wp14:editId="1B831DCD">
            <wp:extent cx="6521785" cy="6490034"/>
            <wp:effectExtent l="0" t="0" r="0" b="6350"/>
            <wp:docPr id="1226952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52102" name="Imagen 1226952102"/>
                    <pic:cNvPicPr/>
                  </pic:nvPicPr>
                  <pic:blipFill>
                    <a:blip r:embed="rId11">
                      <a:extLst>
                        <a:ext uri="{28A0092B-C50C-407E-A947-70E740481C1C}">
                          <a14:useLocalDpi xmlns:a14="http://schemas.microsoft.com/office/drawing/2010/main" val="0"/>
                        </a:ext>
                      </a:extLst>
                    </a:blip>
                    <a:stretch>
                      <a:fillRect/>
                    </a:stretch>
                  </pic:blipFill>
                  <pic:spPr>
                    <a:xfrm>
                      <a:off x="0" y="0"/>
                      <a:ext cx="6521785" cy="6490034"/>
                    </a:xfrm>
                    <a:prstGeom prst="rect">
                      <a:avLst/>
                    </a:prstGeom>
                  </pic:spPr>
                </pic:pic>
              </a:graphicData>
            </a:graphic>
          </wp:inline>
        </w:drawing>
      </w:r>
    </w:p>
    <w:p w14:paraId="749A6B0B" w14:textId="77777777" w:rsidR="00BB1B01" w:rsidRPr="004D4BA1" w:rsidRDefault="00BB1B01" w:rsidP="00BB1B01">
      <w:pPr>
        <w:spacing w:after="0" w:line="240" w:lineRule="auto"/>
        <w:ind w:firstLine="708"/>
        <w:jc w:val="center"/>
        <w:rPr>
          <w:rFonts w:ascii="Verdana" w:eastAsia="Arial" w:hAnsi="Verdana" w:cs="Arial"/>
          <w:bCs/>
          <w:color w:val="000000" w:themeColor="text1"/>
          <w:sz w:val="16"/>
          <w:szCs w:val="16"/>
        </w:rPr>
      </w:pPr>
    </w:p>
    <w:p w14:paraId="32EF75CD" w14:textId="77777777" w:rsidR="003033FD" w:rsidRPr="004D4BA1" w:rsidRDefault="003033FD" w:rsidP="003033FD">
      <w:pPr>
        <w:spacing w:after="0" w:line="240" w:lineRule="auto"/>
        <w:jc w:val="both"/>
        <w:rPr>
          <w:rFonts w:ascii="Verdana" w:hAnsi="Verdana" w:cs="Arial"/>
          <w:b/>
          <w:color w:val="000000" w:themeColor="text1"/>
          <w:sz w:val="20"/>
          <w:szCs w:val="20"/>
        </w:rPr>
      </w:pPr>
    </w:p>
    <w:p w14:paraId="16FF42F0" w14:textId="1E005055" w:rsidR="00684262" w:rsidRPr="004D4BA1" w:rsidRDefault="00684262" w:rsidP="00684262">
      <w:pPr>
        <w:spacing w:after="0" w:line="240" w:lineRule="auto"/>
        <w:jc w:val="center"/>
        <w:rPr>
          <w:rFonts w:ascii="Verdana" w:hAnsi="Verdana" w:cs="Arial"/>
          <w:b/>
          <w:color w:val="000000" w:themeColor="text1"/>
          <w:sz w:val="20"/>
          <w:szCs w:val="20"/>
          <w:lang w:val="es-MX"/>
        </w:rPr>
      </w:pPr>
    </w:p>
    <w:p w14:paraId="7126CDCD" w14:textId="77777777" w:rsidR="00EA0826" w:rsidRPr="004D4BA1" w:rsidRDefault="00EA0826" w:rsidP="003033FD">
      <w:pPr>
        <w:spacing w:after="0" w:line="240" w:lineRule="auto"/>
        <w:jc w:val="both"/>
        <w:rPr>
          <w:rFonts w:ascii="Verdana" w:hAnsi="Verdana" w:cs="Arial"/>
          <w:b/>
          <w:color w:val="000000" w:themeColor="text1"/>
          <w:sz w:val="20"/>
          <w:szCs w:val="20"/>
        </w:rPr>
      </w:pPr>
    </w:p>
    <w:p w14:paraId="6FAF021A" w14:textId="77777777" w:rsidR="00666AB9" w:rsidRPr="004D4BA1" w:rsidRDefault="00EA0826" w:rsidP="618C038B">
      <w:pPr>
        <w:numPr>
          <w:ilvl w:val="0"/>
          <w:numId w:val="11"/>
        </w:numPr>
        <w:spacing w:after="0" w:line="240" w:lineRule="auto"/>
        <w:ind w:left="0" w:firstLine="0"/>
        <w:jc w:val="both"/>
        <w:rPr>
          <w:rFonts w:ascii="Verdana" w:eastAsia="Arial" w:hAnsi="Verdana" w:cs="Arial"/>
          <w:b/>
          <w:bCs/>
          <w:color w:val="000000" w:themeColor="text1"/>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4D4BA1">
        <w:rPr>
          <w:rFonts w:ascii="Verdana" w:hAnsi="Verdana" w:cs="Arial"/>
          <w:b/>
          <w:bCs/>
          <w:color w:val="000000" w:themeColor="text1"/>
          <w:sz w:val="20"/>
          <w:szCs w:val="20"/>
        </w:rPr>
        <w:t>DESCRIPCIÓN</w:t>
      </w:r>
      <w:bookmarkEnd w:id="14"/>
      <w:bookmarkEnd w:id="15"/>
      <w:r w:rsidR="00D102FF" w:rsidRPr="004D4BA1">
        <w:rPr>
          <w:rFonts w:ascii="Verdana" w:hAnsi="Verdana" w:cs="Arial"/>
          <w:b/>
          <w:bCs/>
          <w:color w:val="000000" w:themeColor="text1"/>
          <w:sz w:val="20"/>
          <w:szCs w:val="20"/>
        </w:rPr>
        <w:t xml:space="preserve"> DE ACTIVIDADES</w:t>
      </w:r>
      <w:r w:rsidR="369878EE" w:rsidRPr="004D4BA1">
        <w:rPr>
          <w:rFonts w:ascii="Verdana" w:hAnsi="Verdana" w:cs="Arial"/>
          <w:b/>
          <w:bCs/>
          <w:color w:val="000000" w:themeColor="text1"/>
          <w:sz w:val="20"/>
          <w:szCs w:val="20"/>
        </w:rPr>
        <w:t xml:space="preserve"> </w:t>
      </w:r>
    </w:p>
    <w:p w14:paraId="7940B6E5" w14:textId="4B861D95" w:rsidR="00EA0826" w:rsidRPr="004D4BA1" w:rsidRDefault="369878EE" w:rsidP="00666AB9">
      <w:pPr>
        <w:spacing w:after="0" w:line="240" w:lineRule="auto"/>
        <w:ind w:firstLine="708"/>
        <w:jc w:val="both"/>
        <w:rPr>
          <w:rFonts w:ascii="Verdana" w:hAnsi="Verdana" w:cs="Arial"/>
          <w:bCs/>
          <w:color w:val="000000" w:themeColor="text1"/>
          <w:sz w:val="16"/>
          <w:szCs w:val="16"/>
        </w:rPr>
      </w:pPr>
      <w:r w:rsidRPr="004D4BA1">
        <w:rPr>
          <w:rFonts w:ascii="Verdana" w:hAnsi="Verdana" w:cs="Arial"/>
          <w:bCs/>
          <w:color w:val="000000" w:themeColor="text1"/>
          <w:sz w:val="16"/>
          <w:szCs w:val="16"/>
        </w:rPr>
        <w:t>(</w:t>
      </w:r>
      <w:r w:rsidR="00666AB9" w:rsidRPr="004D4BA1">
        <w:rPr>
          <w:rFonts w:ascii="Verdana" w:hAnsi="Verdana" w:cs="Arial"/>
          <w:bCs/>
          <w:color w:val="000000" w:themeColor="text1"/>
          <w:sz w:val="16"/>
          <w:szCs w:val="16"/>
        </w:rPr>
        <w:t>A</w:t>
      </w:r>
      <w:r w:rsidR="77BF8195" w:rsidRPr="004D4BA1">
        <w:rPr>
          <w:rFonts w:ascii="Verdana" w:hAnsi="Verdana" w:cs="Arial"/>
          <w:bCs/>
          <w:color w:val="000000" w:themeColor="text1"/>
          <w:sz w:val="16"/>
          <w:szCs w:val="16"/>
        </w:rPr>
        <w:t xml:space="preserve"> </w:t>
      </w:r>
      <w:r w:rsidR="00BB1B01" w:rsidRPr="004D4BA1">
        <w:rPr>
          <w:rFonts w:ascii="Verdana" w:hAnsi="Verdana" w:cs="Arial"/>
          <w:bCs/>
          <w:color w:val="000000" w:themeColor="text1"/>
          <w:sz w:val="16"/>
          <w:szCs w:val="16"/>
        </w:rPr>
        <w:t>continuación,</w:t>
      </w:r>
      <w:r w:rsidR="77BF8195" w:rsidRPr="004D4BA1">
        <w:rPr>
          <w:rFonts w:ascii="Verdana" w:hAnsi="Verdana" w:cs="Arial"/>
          <w:bCs/>
          <w:color w:val="000000" w:themeColor="text1"/>
          <w:sz w:val="16"/>
          <w:szCs w:val="16"/>
        </w:rPr>
        <w:t xml:space="preserve"> </w:t>
      </w:r>
      <w:r w:rsidR="6D71946D" w:rsidRPr="004D4BA1">
        <w:rPr>
          <w:rFonts w:ascii="Verdana" w:hAnsi="Verdana" w:cs="Arial"/>
          <w:bCs/>
          <w:color w:val="000000" w:themeColor="text1"/>
          <w:sz w:val="16"/>
          <w:szCs w:val="16"/>
        </w:rPr>
        <w:t xml:space="preserve">se detallan </w:t>
      </w:r>
      <w:r w:rsidRPr="004D4BA1">
        <w:rPr>
          <w:rFonts w:ascii="Verdana" w:hAnsi="Verdana" w:cs="Arial"/>
          <w:bCs/>
          <w:color w:val="000000" w:themeColor="text1"/>
          <w:sz w:val="16"/>
          <w:szCs w:val="16"/>
        </w:rPr>
        <w:t xml:space="preserve">las actividades </w:t>
      </w:r>
      <w:r w:rsidR="11F1AFF7" w:rsidRPr="004D4BA1">
        <w:rPr>
          <w:rFonts w:ascii="Verdana" w:hAnsi="Verdana" w:cs="Arial"/>
          <w:bCs/>
          <w:color w:val="000000" w:themeColor="text1"/>
          <w:sz w:val="16"/>
          <w:szCs w:val="16"/>
        </w:rPr>
        <w:t xml:space="preserve">graficadas </w:t>
      </w:r>
      <w:r w:rsidRPr="004D4BA1">
        <w:rPr>
          <w:rFonts w:ascii="Verdana" w:hAnsi="Verdana" w:cs="Arial"/>
          <w:bCs/>
          <w:color w:val="000000" w:themeColor="text1"/>
          <w:sz w:val="16"/>
          <w:szCs w:val="16"/>
        </w:rPr>
        <w:t xml:space="preserve">en el </w:t>
      </w:r>
      <w:r w:rsidR="3FE88C3E" w:rsidRPr="004D4BA1">
        <w:rPr>
          <w:rFonts w:ascii="Verdana" w:hAnsi="Verdana" w:cs="Arial"/>
          <w:bCs/>
          <w:color w:val="000000" w:themeColor="text1"/>
          <w:sz w:val="16"/>
          <w:szCs w:val="16"/>
        </w:rPr>
        <w:t>numeral 5</w:t>
      </w:r>
      <w:r w:rsidRPr="004D4BA1">
        <w:rPr>
          <w:rFonts w:ascii="Verdana" w:hAnsi="Verdana" w:cs="Arial"/>
          <w:bCs/>
          <w:color w:val="000000" w:themeColor="text1"/>
          <w:sz w:val="16"/>
          <w:szCs w:val="16"/>
        </w:rPr>
        <w:t>)</w:t>
      </w:r>
    </w:p>
    <w:p w14:paraId="31F9CC76" w14:textId="77777777" w:rsidR="00DA19DE" w:rsidRPr="004D4BA1" w:rsidRDefault="00DA19DE" w:rsidP="003033FD">
      <w:pPr>
        <w:spacing w:after="0" w:line="240" w:lineRule="auto"/>
        <w:jc w:val="both"/>
        <w:rPr>
          <w:rFonts w:ascii="Verdana" w:hAnsi="Verdana" w:cs="Arial"/>
          <w:b/>
          <w:color w:val="000000" w:themeColor="text1"/>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830"/>
        <w:gridCol w:w="2117"/>
        <w:gridCol w:w="4582"/>
        <w:gridCol w:w="1674"/>
      </w:tblGrid>
      <w:tr w:rsidR="004D4BA1" w:rsidRPr="004D4BA1" w14:paraId="127FA709" w14:textId="77777777" w:rsidTr="00012146">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4D4BA1" w:rsidRDefault="00DA19DE" w:rsidP="003033FD">
            <w:pPr>
              <w:spacing w:after="0" w:line="240" w:lineRule="auto"/>
              <w:ind w:left="-15"/>
              <w:jc w:val="center"/>
              <w:rPr>
                <w:rFonts w:ascii="Verdana" w:hAnsi="Verdana" w:cs="Arial"/>
                <w:b/>
                <w:color w:val="000000" w:themeColor="text1"/>
                <w:sz w:val="16"/>
                <w:szCs w:val="16"/>
              </w:rPr>
            </w:pPr>
            <w:r w:rsidRPr="004D4BA1">
              <w:rPr>
                <w:rFonts w:ascii="Verdana" w:hAnsi="Verdana" w:cs="Arial"/>
                <w:b/>
                <w:color w:val="000000" w:themeColor="text1"/>
                <w:sz w:val="16"/>
                <w:szCs w:val="16"/>
              </w:rPr>
              <w:lastRenderedPageBreak/>
              <w:t>No.</w:t>
            </w:r>
          </w:p>
        </w:tc>
        <w:tc>
          <w:tcPr>
            <w:tcW w:w="1830" w:type="dxa"/>
            <w:shd w:val="clear" w:color="auto" w:fill="BFBFBF" w:themeFill="background1" w:themeFillShade="BF"/>
            <w:tcMar>
              <w:top w:w="57" w:type="dxa"/>
              <w:left w:w="113" w:type="dxa"/>
              <w:bottom w:w="57" w:type="dxa"/>
            </w:tcMar>
            <w:vAlign w:val="center"/>
          </w:tcPr>
          <w:p w14:paraId="06CED37A" w14:textId="77777777" w:rsidR="00DA19DE" w:rsidRPr="004D4BA1" w:rsidRDefault="00DA19DE" w:rsidP="003033FD">
            <w:pPr>
              <w:spacing w:after="0" w:line="240" w:lineRule="auto"/>
              <w:ind w:left="-15"/>
              <w:jc w:val="center"/>
              <w:rPr>
                <w:rFonts w:ascii="Verdana" w:hAnsi="Verdana" w:cs="Arial"/>
                <w:b/>
                <w:color w:val="000000" w:themeColor="text1"/>
                <w:sz w:val="16"/>
                <w:szCs w:val="16"/>
              </w:rPr>
            </w:pPr>
            <w:r w:rsidRPr="004D4BA1">
              <w:rPr>
                <w:rFonts w:ascii="Verdana" w:hAnsi="Verdana" w:cs="Arial"/>
                <w:b/>
                <w:color w:val="000000" w:themeColor="text1"/>
                <w:sz w:val="16"/>
                <w:szCs w:val="16"/>
              </w:rPr>
              <w:t>ACTIVIDAD</w:t>
            </w:r>
          </w:p>
        </w:tc>
        <w:tc>
          <w:tcPr>
            <w:tcW w:w="2117" w:type="dxa"/>
            <w:shd w:val="clear" w:color="auto" w:fill="BFBFBF" w:themeFill="background1" w:themeFillShade="BF"/>
            <w:tcMar>
              <w:top w:w="57" w:type="dxa"/>
              <w:left w:w="113" w:type="dxa"/>
              <w:bottom w:w="57" w:type="dxa"/>
            </w:tcMar>
            <w:vAlign w:val="center"/>
          </w:tcPr>
          <w:p w14:paraId="5A0A06E1" w14:textId="50B98B3E" w:rsidR="00DA19DE" w:rsidRPr="004D4BA1" w:rsidRDefault="00DA19DE" w:rsidP="1D083A95">
            <w:pPr>
              <w:spacing w:after="0" w:line="240" w:lineRule="auto"/>
              <w:ind w:left="-15"/>
              <w:jc w:val="center"/>
              <w:rPr>
                <w:rFonts w:ascii="Verdana" w:hAnsi="Verdana" w:cs="Arial"/>
                <w:b/>
                <w:bCs/>
                <w:color w:val="000000" w:themeColor="text1"/>
                <w:sz w:val="16"/>
                <w:szCs w:val="16"/>
              </w:rPr>
            </w:pPr>
            <w:r w:rsidRPr="004D4BA1">
              <w:rPr>
                <w:rFonts w:ascii="Verdana" w:hAnsi="Verdana" w:cs="Arial"/>
                <w:b/>
                <w:bCs/>
                <w:color w:val="000000" w:themeColor="text1"/>
                <w:sz w:val="16"/>
                <w:szCs w:val="16"/>
              </w:rPr>
              <w:t>RESPONSABLE(S</w:t>
            </w:r>
            <w:r w:rsidR="14885C67" w:rsidRPr="004D4BA1">
              <w:rPr>
                <w:rFonts w:ascii="Verdana" w:hAnsi="Verdana" w:cs="Arial"/>
                <w:b/>
                <w:bCs/>
                <w:color w:val="000000" w:themeColor="text1"/>
                <w:sz w:val="16"/>
                <w:szCs w:val="16"/>
              </w:rPr>
              <w:t>)</w:t>
            </w:r>
          </w:p>
        </w:tc>
        <w:tc>
          <w:tcPr>
            <w:tcW w:w="4582" w:type="dxa"/>
            <w:shd w:val="clear" w:color="auto" w:fill="BFBFBF" w:themeFill="background1" w:themeFillShade="BF"/>
            <w:tcMar>
              <w:top w:w="57" w:type="dxa"/>
              <w:left w:w="113" w:type="dxa"/>
              <w:bottom w:w="57" w:type="dxa"/>
            </w:tcMar>
            <w:vAlign w:val="center"/>
          </w:tcPr>
          <w:p w14:paraId="4DB6DE72" w14:textId="612279FF" w:rsidR="00DA19DE" w:rsidRPr="004D4BA1" w:rsidRDefault="14885C67" w:rsidP="1D083A95">
            <w:pPr>
              <w:spacing w:after="0" w:line="240" w:lineRule="auto"/>
              <w:ind w:left="-15"/>
              <w:jc w:val="center"/>
              <w:rPr>
                <w:rFonts w:ascii="Verdana" w:hAnsi="Verdana"/>
                <w:color w:val="000000" w:themeColor="text1"/>
              </w:rPr>
            </w:pPr>
            <w:r w:rsidRPr="004D4BA1">
              <w:rPr>
                <w:rFonts w:ascii="Verdana" w:hAnsi="Verdana" w:cs="Arial"/>
                <w:b/>
                <w:bCs/>
                <w:color w:val="000000" w:themeColor="text1"/>
                <w:sz w:val="16"/>
                <w:szCs w:val="16"/>
              </w:rPr>
              <w:t>DESCRIPCIÓN</w:t>
            </w:r>
          </w:p>
        </w:tc>
        <w:tc>
          <w:tcPr>
            <w:tcW w:w="1674" w:type="dxa"/>
            <w:shd w:val="clear" w:color="auto" w:fill="BFBFBF" w:themeFill="background1" w:themeFillShade="BF"/>
            <w:tcMar>
              <w:top w:w="57" w:type="dxa"/>
              <w:left w:w="113" w:type="dxa"/>
              <w:bottom w:w="57" w:type="dxa"/>
            </w:tcMar>
            <w:vAlign w:val="center"/>
          </w:tcPr>
          <w:p w14:paraId="7B80AD27" w14:textId="5B9E9EE8" w:rsidR="00DA19DE" w:rsidRPr="004D4BA1" w:rsidRDefault="722FB441" w:rsidP="618C038B">
            <w:pPr>
              <w:spacing w:after="0" w:line="240" w:lineRule="auto"/>
              <w:ind w:left="-15"/>
              <w:jc w:val="center"/>
              <w:rPr>
                <w:rFonts w:ascii="Verdana" w:hAnsi="Verdana"/>
                <w:color w:val="000000" w:themeColor="text1"/>
              </w:rPr>
            </w:pPr>
            <w:r w:rsidRPr="004D4BA1">
              <w:rPr>
                <w:rFonts w:ascii="Verdana" w:hAnsi="Verdana" w:cs="Arial"/>
                <w:b/>
                <w:bCs/>
                <w:color w:val="000000" w:themeColor="text1"/>
                <w:sz w:val="16"/>
                <w:szCs w:val="16"/>
              </w:rPr>
              <w:t>EVIDENCIA</w:t>
            </w:r>
          </w:p>
        </w:tc>
      </w:tr>
      <w:tr w:rsidR="004D4BA1" w:rsidRPr="004D4BA1" w14:paraId="1607CFEA" w14:textId="77777777" w:rsidTr="00012146">
        <w:trPr>
          <w:trHeight w:val="17"/>
        </w:trPr>
        <w:tc>
          <w:tcPr>
            <w:tcW w:w="565" w:type="dxa"/>
            <w:tcMar>
              <w:top w:w="57" w:type="dxa"/>
              <w:left w:w="113" w:type="dxa"/>
              <w:bottom w:w="57" w:type="dxa"/>
            </w:tcMar>
            <w:vAlign w:val="center"/>
          </w:tcPr>
          <w:p w14:paraId="70D4964D" w14:textId="1C11AE51" w:rsidR="00DA19DE" w:rsidRPr="004D4BA1" w:rsidRDefault="00286848" w:rsidP="003033FD">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1</w:t>
            </w:r>
          </w:p>
        </w:tc>
        <w:tc>
          <w:tcPr>
            <w:tcW w:w="1830" w:type="dxa"/>
            <w:tcMar>
              <w:top w:w="57" w:type="dxa"/>
              <w:left w:w="113" w:type="dxa"/>
              <w:bottom w:w="57" w:type="dxa"/>
            </w:tcMar>
            <w:vAlign w:val="center"/>
          </w:tcPr>
          <w:p w14:paraId="269703E8" w14:textId="5FF66F61" w:rsidR="00DA19DE" w:rsidRPr="004D4BA1" w:rsidRDefault="00D95082" w:rsidP="007341F5">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 xml:space="preserve">H- Recibir la solicitud del usuario nacional o extranjero </w:t>
            </w:r>
          </w:p>
        </w:tc>
        <w:tc>
          <w:tcPr>
            <w:tcW w:w="2117" w:type="dxa"/>
            <w:tcMar>
              <w:top w:w="57" w:type="dxa"/>
              <w:left w:w="113" w:type="dxa"/>
              <w:bottom w:w="57" w:type="dxa"/>
            </w:tcMar>
            <w:vAlign w:val="center"/>
          </w:tcPr>
          <w:p w14:paraId="0F2984B5" w14:textId="79C561E0" w:rsidR="00DA19DE" w:rsidRPr="004D4BA1" w:rsidRDefault="00D95082" w:rsidP="00572F6F">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Director</w:t>
            </w:r>
            <w:r w:rsidR="005F27F4" w:rsidRPr="004D4BA1">
              <w:rPr>
                <w:rFonts w:ascii="Verdana" w:hAnsi="Verdana" w:cs="Arial"/>
                <w:color w:val="000000" w:themeColor="text1"/>
                <w:sz w:val="16"/>
                <w:szCs w:val="16"/>
              </w:rPr>
              <w:t>(a)</w:t>
            </w:r>
            <w:r w:rsidRPr="004D4BA1">
              <w:rPr>
                <w:rFonts w:ascii="Verdana" w:hAnsi="Verdana" w:cs="Arial"/>
                <w:color w:val="000000" w:themeColor="text1"/>
                <w:sz w:val="16"/>
                <w:szCs w:val="16"/>
              </w:rPr>
              <w:t xml:space="preserve"> de Inversión Extranjera y Servicios</w:t>
            </w:r>
          </w:p>
        </w:tc>
        <w:tc>
          <w:tcPr>
            <w:tcW w:w="4582" w:type="dxa"/>
            <w:tcMar>
              <w:top w:w="57" w:type="dxa"/>
              <w:left w:w="113" w:type="dxa"/>
              <w:bottom w:w="57" w:type="dxa"/>
            </w:tcMar>
          </w:tcPr>
          <w:p w14:paraId="10171820" w14:textId="77777777" w:rsidR="00C74DBC" w:rsidRPr="004D4BA1" w:rsidRDefault="00C74DBC" w:rsidP="00572F6F">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 xml:space="preserve">Asignar la solicitud al servidor público con competencia en el tema para su trámite </w:t>
            </w:r>
          </w:p>
          <w:p w14:paraId="6BC621A6" w14:textId="199BFBC9" w:rsidR="00DA19DE" w:rsidRPr="004D4BA1" w:rsidRDefault="00D14F83" w:rsidP="00572F6F">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br/>
              <w:t>Tiempo un (1) día</w:t>
            </w:r>
          </w:p>
        </w:tc>
        <w:tc>
          <w:tcPr>
            <w:tcW w:w="1674" w:type="dxa"/>
            <w:tcMar>
              <w:top w:w="57" w:type="dxa"/>
              <w:left w:w="113" w:type="dxa"/>
              <w:bottom w:w="57" w:type="dxa"/>
            </w:tcMar>
            <w:vAlign w:val="center"/>
          </w:tcPr>
          <w:p w14:paraId="2B05BBF1" w14:textId="1DD12E55" w:rsidR="00DA19DE" w:rsidRPr="004D4BA1" w:rsidRDefault="00D14F83" w:rsidP="003033FD">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Solicitud</w:t>
            </w:r>
          </w:p>
        </w:tc>
      </w:tr>
      <w:tr w:rsidR="004D4BA1" w:rsidRPr="004D4BA1" w14:paraId="2B017D6B" w14:textId="77777777" w:rsidTr="00012146">
        <w:trPr>
          <w:trHeight w:val="17"/>
        </w:trPr>
        <w:tc>
          <w:tcPr>
            <w:tcW w:w="565" w:type="dxa"/>
            <w:tcMar>
              <w:top w:w="57" w:type="dxa"/>
              <w:left w:w="113" w:type="dxa"/>
              <w:bottom w:w="57" w:type="dxa"/>
            </w:tcMar>
            <w:vAlign w:val="center"/>
          </w:tcPr>
          <w:p w14:paraId="426BDA63" w14:textId="7227FCE2" w:rsidR="0008289A" w:rsidRPr="004D4BA1" w:rsidRDefault="00286848" w:rsidP="003033FD">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2</w:t>
            </w:r>
          </w:p>
        </w:tc>
        <w:tc>
          <w:tcPr>
            <w:tcW w:w="1830" w:type="dxa"/>
            <w:tcMar>
              <w:top w:w="57" w:type="dxa"/>
              <w:left w:w="113" w:type="dxa"/>
              <w:bottom w:w="57" w:type="dxa"/>
            </w:tcMar>
            <w:vAlign w:val="center"/>
          </w:tcPr>
          <w:p w14:paraId="3EA5DCA2" w14:textId="4B56D92B" w:rsidR="0008289A" w:rsidRPr="004D4BA1" w:rsidRDefault="0008289A" w:rsidP="007341F5">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V – Verificar el cumplimiento de los requisitos</w:t>
            </w:r>
          </w:p>
        </w:tc>
        <w:tc>
          <w:tcPr>
            <w:tcW w:w="2117" w:type="dxa"/>
            <w:tcMar>
              <w:top w:w="57" w:type="dxa"/>
              <w:left w:w="113" w:type="dxa"/>
              <w:bottom w:w="57" w:type="dxa"/>
            </w:tcMar>
            <w:vAlign w:val="center"/>
          </w:tcPr>
          <w:p w14:paraId="7C0E166E" w14:textId="6F287B21" w:rsidR="0008289A" w:rsidRPr="004D4BA1" w:rsidRDefault="0008289A" w:rsidP="00572F6F">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Servidor Público</w:t>
            </w:r>
            <w:r w:rsidR="00D824AE" w:rsidRPr="004D4BA1">
              <w:rPr>
                <w:rFonts w:ascii="Verdana" w:hAnsi="Verdana" w:cs="Arial"/>
                <w:color w:val="000000" w:themeColor="text1"/>
                <w:sz w:val="16"/>
                <w:szCs w:val="16"/>
              </w:rPr>
              <w:t xml:space="preserve"> a</w:t>
            </w:r>
            <w:r w:rsidR="00EE7178" w:rsidRPr="004D4BA1">
              <w:rPr>
                <w:rFonts w:ascii="Verdana" w:hAnsi="Verdana" w:cs="Arial"/>
                <w:color w:val="000000" w:themeColor="text1"/>
                <w:sz w:val="16"/>
                <w:szCs w:val="16"/>
              </w:rPr>
              <w:t>signado</w:t>
            </w:r>
          </w:p>
        </w:tc>
        <w:tc>
          <w:tcPr>
            <w:tcW w:w="4582" w:type="dxa"/>
            <w:tcMar>
              <w:top w:w="57" w:type="dxa"/>
              <w:left w:w="113" w:type="dxa"/>
              <w:bottom w:w="57" w:type="dxa"/>
            </w:tcMar>
          </w:tcPr>
          <w:p w14:paraId="5E4E3838" w14:textId="79CFA9E3" w:rsidR="00B46337" w:rsidRPr="004D4BA1" w:rsidRDefault="00B46337" w:rsidP="007977CB">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Verificar si la documentación se encuentra completa y que cumpla con los requisitos establecidos en la norma</w:t>
            </w:r>
          </w:p>
          <w:p w14:paraId="536AEA60" w14:textId="77777777" w:rsidR="007977CB" w:rsidRPr="004D4BA1" w:rsidRDefault="007977CB" w:rsidP="007977CB">
            <w:pPr>
              <w:spacing w:after="0" w:line="240" w:lineRule="auto"/>
              <w:jc w:val="both"/>
              <w:rPr>
                <w:rFonts w:ascii="Verdana" w:hAnsi="Verdana" w:cs="Arial"/>
                <w:color w:val="000000" w:themeColor="text1"/>
                <w:sz w:val="16"/>
                <w:szCs w:val="16"/>
              </w:rPr>
            </w:pPr>
          </w:p>
          <w:p w14:paraId="20C54725" w14:textId="3A236E9B" w:rsidR="0008289A" w:rsidRPr="004D4BA1" w:rsidRDefault="00B46337" w:rsidP="007977CB">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 xml:space="preserve">El servidor público asignado, verifica </w:t>
            </w:r>
            <w:r w:rsidR="0096799E" w:rsidRPr="004D4BA1">
              <w:rPr>
                <w:rFonts w:ascii="Verdana" w:hAnsi="Verdana" w:cs="Arial"/>
                <w:color w:val="000000" w:themeColor="text1"/>
                <w:sz w:val="16"/>
                <w:szCs w:val="16"/>
              </w:rPr>
              <w:t xml:space="preserve">el </w:t>
            </w:r>
            <w:r w:rsidRPr="004D4BA1">
              <w:rPr>
                <w:rFonts w:ascii="Verdana" w:hAnsi="Verdana" w:cs="Arial"/>
                <w:color w:val="000000" w:themeColor="text1"/>
                <w:sz w:val="16"/>
                <w:szCs w:val="16"/>
              </w:rPr>
              <w:t>contenido y cumplimiento de los requisitos, si está conforme a lo establecido en la norma se continúa con la siguiente actividad.</w:t>
            </w:r>
          </w:p>
          <w:p w14:paraId="7897CD16" w14:textId="77777777" w:rsidR="00CB6CAA" w:rsidRPr="004D4BA1" w:rsidRDefault="00CB6CAA" w:rsidP="007977CB">
            <w:pPr>
              <w:spacing w:after="0" w:line="240" w:lineRule="auto"/>
              <w:jc w:val="both"/>
              <w:rPr>
                <w:rFonts w:ascii="Verdana" w:hAnsi="Verdana" w:cs="Arial"/>
                <w:color w:val="000000" w:themeColor="text1"/>
                <w:sz w:val="16"/>
                <w:szCs w:val="16"/>
              </w:rPr>
            </w:pPr>
          </w:p>
          <w:p w14:paraId="0CC30417" w14:textId="70AFE02B" w:rsidR="00CB6CAA" w:rsidRPr="004D4BA1" w:rsidRDefault="003825E4" w:rsidP="007977CB">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¿L</w:t>
            </w:r>
            <w:r w:rsidR="005914CD" w:rsidRPr="004D4BA1">
              <w:rPr>
                <w:rFonts w:ascii="Verdana" w:hAnsi="Verdana" w:cs="Arial"/>
                <w:color w:val="000000" w:themeColor="text1"/>
                <w:sz w:val="16"/>
                <w:szCs w:val="16"/>
              </w:rPr>
              <w:t>a</w:t>
            </w:r>
            <w:r w:rsidRPr="004D4BA1">
              <w:rPr>
                <w:rFonts w:ascii="Verdana" w:hAnsi="Verdana" w:cs="Arial"/>
                <w:color w:val="000000" w:themeColor="text1"/>
                <w:sz w:val="16"/>
                <w:szCs w:val="16"/>
              </w:rPr>
              <w:t xml:space="preserve"> solicitud cumple con los requisitos?</w:t>
            </w:r>
          </w:p>
          <w:p w14:paraId="23F1786F" w14:textId="77777777" w:rsidR="003825E4" w:rsidRPr="004D4BA1" w:rsidRDefault="003825E4" w:rsidP="007977CB">
            <w:pPr>
              <w:spacing w:after="0" w:line="240" w:lineRule="auto"/>
              <w:jc w:val="both"/>
              <w:rPr>
                <w:rFonts w:ascii="Verdana" w:hAnsi="Verdana" w:cs="Arial"/>
                <w:color w:val="000000" w:themeColor="text1"/>
                <w:sz w:val="16"/>
                <w:szCs w:val="16"/>
              </w:rPr>
            </w:pPr>
          </w:p>
          <w:p w14:paraId="5A29EEE5" w14:textId="4BC922F3" w:rsidR="003825E4" w:rsidRPr="004D4BA1" w:rsidRDefault="003825E4" w:rsidP="007977CB">
            <w:pPr>
              <w:spacing w:after="0" w:line="240" w:lineRule="auto"/>
              <w:jc w:val="both"/>
              <w:rPr>
                <w:rFonts w:ascii="Verdana" w:hAnsi="Verdana" w:cs="Arial"/>
                <w:color w:val="000000" w:themeColor="text1"/>
                <w:sz w:val="16"/>
                <w:szCs w:val="16"/>
              </w:rPr>
            </w:pPr>
            <w:r w:rsidRPr="004D4BA1">
              <w:rPr>
                <w:rFonts w:ascii="Verdana" w:hAnsi="Verdana" w:cs="Arial"/>
                <w:b/>
                <w:bCs/>
                <w:color w:val="000000" w:themeColor="text1"/>
                <w:sz w:val="16"/>
                <w:szCs w:val="16"/>
              </w:rPr>
              <w:t>Si:</w:t>
            </w:r>
            <w:r w:rsidRPr="004D4BA1">
              <w:rPr>
                <w:rFonts w:ascii="Verdana" w:hAnsi="Verdana" w:cs="Arial"/>
                <w:color w:val="000000" w:themeColor="text1"/>
                <w:sz w:val="16"/>
                <w:szCs w:val="16"/>
              </w:rPr>
              <w:t xml:space="preserve"> Continuar en la </w:t>
            </w:r>
            <w:r w:rsidR="00187E22" w:rsidRPr="004D4BA1">
              <w:rPr>
                <w:rFonts w:ascii="Verdana" w:hAnsi="Verdana" w:cs="Arial"/>
                <w:color w:val="000000" w:themeColor="text1"/>
                <w:sz w:val="16"/>
                <w:szCs w:val="16"/>
              </w:rPr>
              <w:t xml:space="preserve">actividad </w:t>
            </w:r>
            <w:r w:rsidR="00D04741" w:rsidRPr="004D4BA1">
              <w:rPr>
                <w:rFonts w:ascii="Verdana" w:hAnsi="Verdana" w:cs="Arial"/>
                <w:color w:val="000000" w:themeColor="text1"/>
                <w:sz w:val="16"/>
                <w:szCs w:val="16"/>
              </w:rPr>
              <w:t>4</w:t>
            </w:r>
            <w:r w:rsidRPr="004D4BA1">
              <w:rPr>
                <w:rFonts w:ascii="Verdana" w:hAnsi="Verdana" w:cs="Arial"/>
                <w:color w:val="000000" w:themeColor="text1"/>
                <w:sz w:val="16"/>
                <w:szCs w:val="16"/>
              </w:rPr>
              <w:t xml:space="preserve"> - </w:t>
            </w:r>
            <w:r w:rsidR="00187E22" w:rsidRPr="004D4BA1">
              <w:rPr>
                <w:rFonts w:ascii="Verdana" w:hAnsi="Verdana" w:cs="Arial"/>
                <w:color w:val="000000" w:themeColor="text1"/>
                <w:sz w:val="16"/>
                <w:szCs w:val="16"/>
              </w:rPr>
              <w:t>Proyectar la resolución calificando la empresa, para revisión y visto bueno del Director de Inversión Extranjera y Servicios.</w:t>
            </w:r>
          </w:p>
          <w:p w14:paraId="42870EC6" w14:textId="77777777" w:rsidR="00187E22" w:rsidRPr="004D4BA1" w:rsidRDefault="00187E22" w:rsidP="007977CB">
            <w:pPr>
              <w:spacing w:after="0" w:line="240" w:lineRule="auto"/>
              <w:jc w:val="both"/>
              <w:rPr>
                <w:rFonts w:ascii="Verdana" w:hAnsi="Verdana" w:cs="Arial"/>
                <w:color w:val="000000" w:themeColor="text1"/>
                <w:sz w:val="16"/>
                <w:szCs w:val="16"/>
              </w:rPr>
            </w:pPr>
          </w:p>
          <w:p w14:paraId="2B113961" w14:textId="4631D06E" w:rsidR="00187E22" w:rsidRPr="004D4BA1" w:rsidRDefault="00187E22" w:rsidP="007977CB">
            <w:pPr>
              <w:spacing w:after="0" w:line="240" w:lineRule="auto"/>
              <w:jc w:val="both"/>
              <w:rPr>
                <w:rFonts w:ascii="Verdana" w:hAnsi="Verdana" w:cs="Arial"/>
                <w:color w:val="000000" w:themeColor="text1"/>
                <w:sz w:val="16"/>
                <w:szCs w:val="16"/>
              </w:rPr>
            </w:pPr>
            <w:r w:rsidRPr="004D4BA1">
              <w:rPr>
                <w:rFonts w:ascii="Verdana" w:hAnsi="Verdana" w:cs="Arial"/>
                <w:b/>
                <w:bCs/>
                <w:color w:val="000000" w:themeColor="text1"/>
                <w:sz w:val="16"/>
                <w:szCs w:val="16"/>
              </w:rPr>
              <w:t>No:</w:t>
            </w:r>
            <w:r w:rsidRPr="004D4BA1">
              <w:rPr>
                <w:rFonts w:ascii="Verdana" w:hAnsi="Verdana" w:cs="Arial"/>
                <w:color w:val="000000" w:themeColor="text1"/>
                <w:sz w:val="16"/>
                <w:szCs w:val="16"/>
              </w:rPr>
              <w:t xml:space="preserve"> </w:t>
            </w:r>
            <w:r w:rsidR="006E14E8" w:rsidRPr="004D4BA1">
              <w:rPr>
                <w:rFonts w:ascii="Verdana" w:hAnsi="Verdana" w:cs="Arial"/>
                <w:color w:val="000000" w:themeColor="text1"/>
                <w:sz w:val="16"/>
                <w:szCs w:val="16"/>
              </w:rPr>
              <w:t xml:space="preserve">Continuar en la actividad </w:t>
            </w:r>
            <w:r w:rsidR="00286848" w:rsidRPr="004D4BA1">
              <w:rPr>
                <w:rFonts w:ascii="Verdana" w:hAnsi="Verdana" w:cs="Arial"/>
                <w:color w:val="000000" w:themeColor="text1"/>
                <w:sz w:val="16"/>
                <w:szCs w:val="16"/>
              </w:rPr>
              <w:t>3</w:t>
            </w:r>
            <w:r w:rsidR="006E14E8" w:rsidRPr="004D4BA1">
              <w:rPr>
                <w:rFonts w:ascii="Verdana" w:hAnsi="Verdana" w:cs="Arial"/>
                <w:color w:val="000000" w:themeColor="text1"/>
                <w:sz w:val="16"/>
                <w:szCs w:val="16"/>
              </w:rPr>
              <w:t xml:space="preserve"> - Requerir al usuario para que subsane requisito faltante</w:t>
            </w:r>
          </w:p>
          <w:p w14:paraId="7EF5724F" w14:textId="77777777" w:rsidR="00B46337" w:rsidRPr="004D4BA1" w:rsidRDefault="00B46337" w:rsidP="00572F6F">
            <w:pPr>
              <w:spacing w:after="0" w:line="240" w:lineRule="auto"/>
              <w:rPr>
                <w:rFonts w:ascii="Verdana" w:hAnsi="Verdana" w:cs="Arial"/>
                <w:color w:val="000000" w:themeColor="text1"/>
                <w:sz w:val="16"/>
                <w:szCs w:val="16"/>
              </w:rPr>
            </w:pPr>
          </w:p>
          <w:p w14:paraId="437F6329" w14:textId="292F2EFF" w:rsidR="00B46337" w:rsidRPr="004D4BA1" w:rsidRDefault="00B46337" w:rsidP="00572F6F">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Tiempo un (1) día</w:t>
            </w:r>
          </w:p>
        </w:tc>
        <w:tc>
          <w:tcPr>
            <w:tcW w:w="1674" w:type="dxa"/>
            <w:tcMar>
              <w:top w:w="57" w:type="dxa"/>
              <w:left w:w="113" w:type="dxa"/>
              <w:bottom w:w="57" w:type="dxa"/>
            </w:tcMar>
            <w:vAlign w:val="center"/>
          </w:tcPr>
          <w:p w14:paraId="090BF6A3" w14:textId="73C4C61D" w:rsidR="0008289A" w:rsidRPr="004D4BA1" w:rsidRDefault="0008289A" w:rsidP="003033FD">
            <w:pPr>
              <w:spacing w:after="0" w:line="240" w:lineRule="auto"/>
              <w:jc w:val="center"/>
              <w:rPr>
                <w:rFonts w:ascii="Verdana" w:hAnsi="Verdana" w:cs="Arial"/>
                <w:color w:val="000000" w:themeColor="text1"/>
                <w:sz w:val="16"/>
                <w:szCs w:val="16"/>
              </w:rPr>
            </w:pPr>
          </w:p>
        </w:tc>
      </w:tr>
      <w:tr w:rsidR="004D4BA1" w:rsidRPr="004D4BA1" w14:paraId="31546ACF" w14:textId="77777777" w:rsidTr="00012146">
        <w:trPr>
          <w:trHeight w:val="17"/>
        </w:trPr>
        <w:tc>
          <w:tcPr>
            <w:tcW w:w="565" w:type="dxa"/>
            <w:tcMar>
              <w:top w:w="57" w:type="dxa"/>
              <w:left w:w="113" w:type="dxa"/>
              <w:bottom w:w="57" w:type="dxa"/>
            </w:tcMar>
            <w:vAlign w:val="center"/>
          </w:tcPr>
          <w:p w14:paraId="628EE3BF" w14:textId="195071D9" w:rsidR="00CB6CAA" w:rsidRPr="004D4BA1" w:rsidRDefault="00286848" w:rsidP="003033FD">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3</w:t>
            </w:r>
          </w:p>
        </w:tc>
        <w:tc>
          <w:tcPr>
            <w:tcW w:w="1830" w:type="dxa"/>
            <w:tcMar>
              <w:top w:w="57" w:type="dxa"/>
              <w:left w:w="113" w:type="dxa"/>
              <w:bottom w:w="57" w:type="dxa"/>
            </w:tcMar>
            <w:vAlign w:val="center"/>
          </w:tcPr>
          <w:p w14:paraId="1EC3F33A" w14:textId="5D14F620" w:rsidR="00CB6CAA" w:rsidRPr="004D4BA1" w:rsidRDefault="00187E22" w:rsidP="007341F5">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 xml:space="preserve">H – Requerir al usuario para </w:t>
            </w:r>
            <w:r w:rsidR="006E14E8" w:rsidRPr="004D4BA1">
              <w:rPr>
                <w:rFonts w:ascii="Verdana" w:hAnsi="Verdana" w:cs="Arial"/>
                <w:color w:val="000000" w:themeColor="text1"/>
                <w:sz w:val="16"/>
                <w:szCs w:val="16"/>
              </w:rPr>
              <w:t>que subsane requisito faltante</w:t>
            </w:r>
          </w:p>
        </w:tc>
        <w:tc>
          <w:tcPr>
            <w:tcW w:w="2117" w:type="dxa"/>
            <w:tcMar>
              <w:top w:w="57" w:type="dxa"/>
              <w:left w:w="113" w:type="dxa"/>
              <w:bottom w:w="57" w:type="dxa"/>
            </w:tcMar>
            <w:vAlign w:val="center"/>
          </w:tcPr>
          <w:p w14:paraId="5E56AD91" w14:textId="77777777" w:rsidR="00CB6CAA" w:rsidRPr="004D4BA1" w:rsidRDefault="00CB6CAA" w:rsidP="00572F6F">
            <w:pPr>
              <w:spacing w:after="0" w:line="240" w:lineRule="auto"/>
              <w:rPr>
                <w:rFonts w:ascii="Verdana" w:hAnsi="Verdana" w:cs="Arial"/>
                <w:color w:val="000000" w:themeColor="text1"/>
                <w:sz w:val="16"/>
                <w:szCs w:val="16"/>
              </w:rPr>
            </w:pPr>
          </w:p>
        </w:tc>
        <w:tc>
          <w:tcPr>
            <w:tcW w:w="4582" w:type="dxa"/>
            <w:tcMar>
              <w:top w:w="57" w:type="dxa"/>
              <w:left w:w="113" w:type="dxa"/>
              <w:bottom w:w="57" w:type="dxa"/>
            </w:tcMar>
          </w:tcPr>
          <w:p w14:paraId="3E4D880A" w14:textId="014C0792" w:rsidR="00CB6CAA" w:rsidRPr="004D4BA1" w:rsidRDefault="001C1F28" w:rsidP="007977CB">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Comunicar</w:t>
            </w:r>
            <w:r w:rsidR="005914CD" w:rsidRPr="004D4BA1">
              <w:rPr>
                <w:rFonts w:ascii="Verdana" w:hAnsi="Verdana" w:cs="Arial"/>
                <w:color w:val="000000" w:themeColor="text1"/>
                <w:sz w:val="16"/>
                <w:szCs w:val="16"/>
              </w:rPr>
              <w:t xml:space="preserve"> al usuario para que subsane el requisito faltante de acuerdo con la verificación realizada</w:t>
            </w:r>
            <w:r w:rsidR="00286848" w:rsidRPr="004D4BA1">
              <w:rPr>
                <w:rFonts w:ascii="Verdana" w:hAnsi="Verdana" w:cs="Arial"/>
                <w:color w:val="000000" w:themeColor="text1"/>
                <w:sz w:val="16"/>
                <w:szCs w:val="16"/>
              </w:rPr>
              <w:t xml:space="preserve">, una vez se reciba la respuesta del solicitante, </w:t>
            </w:r>
            <w:r w:rsidR="00E77D9B" w:rsidRPr="004D4BA1">
              <w:rPr>
                <w:rFonts w:ascii="Verdana" w:hAnsi="Verdana" w:cs="Arial"/>
                <w:color w:val="000000" w:themeColor="text1"/>
                <w:sz w:val="16"/>
                <w:szCs w:val="16"/>
              </w:rPr>
              <w:t>s</w:t>
            </w:r>
            <w:r w:rsidR="00286848" w:rsidRPr="004D4BA1">
              <w:rPr>
                <w:rFonts w:ascii="Verdana" w:hAnsi="Verdana" w:cs="Arial"/>
                <w:color w:val="000000" w:themeColor="text1"/>
                <w:sz w:val="16"/>
                <w:szCs w:val="16"/>
              </w:rPr>
              <w:t>e continua en la actividad 1 - Recibir la solicitud del usuario nacional o extranjero</w:t>
            </w:r>
          </w:p>
        </w:tc>
        <w:tc>
          <w:tcPr>
            <w:tcW w:w="1674" w:type="dxa"/>
            <w:tcMar>
              <w:top w:w="57" w:type="dxa"/>
              <w:left w:w="113" w:type="dxa"/>
              <w:bottom w:w="57" w:type="dxa"/>
            </w:tcMar>
            <w:vAlign w:val="center"/>
          </w:tcPr>
          <w:p w14:paraId="3F68C4D8" w14:textId="77777777" w:rsidR="00CB6CAA" w:rsidRPr="004D4BA1" w:rsidRDefault="00CB6CAA" w:rsidP="003033FD">
            <w:pPr>
              <w:spacing w:after="0" w:line="240" w:lineRule="auto"/>
              <w:jc w:val="center"/>
              <w:rPr>
                <w:rFonts w:ascii="Verdana" w:hAnsi="Verdana" w:cs="Arial"/>
                <w:color w:val="000000" w:themeColor="text1"/>
                <w:sz w:val="16"/>
                <w:szCs w:val="16"/>
              </w:rPr>
            </w:pPr>
          </w:p>
        </w:tc>
      </w:tr>
      <w:tr w:rsidR="004D4BA1" w:rsidRPr="004D4BA1" w14:paraId="0302327A" w14:textId="77777777" w:rsidTr="00012146">
        <w:trPr>
          <w:trHeight w:val="17"/>
        </w:trPr>
        <w:tc>
          <w:tcPr>
            <w:tcW w:w="565" w:type="dxa"/>
            <w:tcMar>
              <w:top w:w="57" w:type="dxa"/>
              <w:left w:w="113" w:type="dxa"/>
              <w:bottom w:w="57" w:type="dxa"/>
            </w:tcMar>
            <w:vAlign w:val="center"/>
          </w:tcPr>
          <w:p w14:paraId="6F62E092" w14:textId="730944FD" w:rsidR="00851992" w:rsidRPr="004D4BA1" w:rsidRDefault="00970E8B" w:rsidP="003033FD">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4</w:t>
            </w:r>
          </w:p>
        </w:tc>
        <w:tc>
          <w:tcPr>
            <w:tcW w:w="1830" w:type="dxa"/>
            <w:tcMar>
              <w:top w:w="57" w:type="dxa"/>
              <w:left w:w="113" w:type="dxa"/>
              <w:bottom w:w="57" w:type="dxa"/>
            </w:tcMar>
            <w:vAlign w:val="center"/>
          </w:tcPr>
          <w:p w14:paraId="3F4E2E06" w14:textId="51680F07" w:rsidR="00851992" w:rsidRPr="004D4BA1" w:rsidRDefault="00594AFC" w:rsidP="007977CB">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H- Proyectar la resolución calificando la empresa, para revisión y visto bueno del Director</w:t>
            </w:r>
            <w:r w:rsidR="00DA0867" w:rsidRPr="004D4BA1">
              <w:rPr>
                <w:rFonts w:ascii="Verdana" w:hAnsi="Verdana" w:cs="Arial"/>
                <w:color w:val="000000" w:themeColor="text1"/>
                <w:sz w:val="16"/>
                <w:szCs w:val="16"/>
              </w:rPr>
              <w:t>(a)</w:t>
            </w:r>
            <w:r w:rsidRPr="004D4BA1">
              <w:rPr>
                <w:rFonts w:ascii="Verdana" w:hAnsi="Verdana" w:cs="Arial"/>
                <w:color w:val="000000" w:themeColor="text1"/>
                <w:sz w:val="16"/>
                <w:szCs w:val="16"/>
              </w:rPr>
              <w:t xml:space="preserve"> de Inversión Extranjera y Servicios</w:t>
            </w:r>
          </w:p>
        </w:tc>
        <w:tc>
          <w:tcPr>
            <w:tcW w:w="2117" w:type="dxa"/>
            <w:tcMar>
              <w:top w:w="57" w:type="dxa"/>
              <w:left w:w="113" w:type="dxa"/>
              <w:bottom w:w="57" w:type="dxa"/>
            </w:tcMar>
            <w:vAlign w:val="center"/>
          </w:tcPr>
          <w:p w14:paraId="35486A7B" w14:textId="3C996FB2" w:rsidR="00851992" w:rsidRPr="004D4BA1" w:rsidRDefault="00594AFC" w:rsidP="003033FD">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Servidor Público</w:t>
            </w:r>
            <w:r w:rsidR="00DA0867" w:rsidRPr="004D4BA1">
              <w:rPr>
                <w:rFonts w:ascii="Verdana" w:hAnsi="Verdana" w:cs="Arial"/>
                <w:color w:val="000000" w:themeColor="text1"/>
                <w:sz w:val="16"/>
                <w:szCs w:val="16"/>
              </w:rPr>
              <w:t xml:space="preserve"> asignado</w:t>
            </w:r>
          </w:p>
        </w:tc>
        <w:tc>
          <w:tcPr>
            <w:tcW w:w="4582" w:type="dxa"/>
            <w:tcMar>
              <w:top w:w="57" w:type="dxa"/>
              <w:left w:w="113" w:type="dxa"/>
              <w:bottom w:w="57" w:type="dxa"/>
            </w:tcMar>
          </w:tcPr>
          <w:p w14:paraId="6264FCB0" w14:textId="290E01FA" w:rsidR="00851992" w:rsidRPr="004D4BA1" w:rsidRDefault="00D04741" w:rsidP="00572F6F">
            <w:pPr>
              <w:spacing w:after="0" w:line="240" w:lineRule="auto"/>
              <w:ind w:left="94"/>
              <w:rPr>
                <w:rFonts w:ascii="Verdana" w:hAnsi="Verdana" w:cs="Arial"/>
                <w:color w:val="000000" w:themeColor="text1"/>
                <w:sz w:val="16"/>
                <w:szCs w:val="16"/>
              </w:rPr>
            </w:pPr>
            <w:r w:rsidRPr="004D4BA1">
              <w:rPr>
                <w:rFonts w:ascii="Verdana" w:hAnsi="Verdana" w:cs="Arial"/>
                <w:color w:val="000000" w:themeColor="text1"/>
                <w:sz w:val="16"/>
                <w:szCs w:val="16"/>
              </w:rPr>
              <w:t xml:space="preserve">Proyectar </w:t>
            </w:r>
            <w:r w:rsidR="009D1FC6" w:rsidRPr="004D4BA1">
              <w:rPr>
                <w:rFonts w:ascii="Verdana" w:hAnsi="Verdana" w:cs="Arial"/>
                <w:color w:val="000000" w:themeColor="text1"/>
                <w:sz w:val="16"/>
                <w:szCs w:val="16"/>
              </w:rPr>
              <w:t>resolución teniendo en cuenta la siguiente información:</w:t>
            </w:r>
            <w:r w:rsidR="00594AFC" w:rsidRPr="004D4BA1">
              <w:rPr>
                <w:rFonts w:ascii="Verdana" w:hAnsi="Verdana" w:cs="Arial"/>
                <w:color w:val="000000" w:themeColor="text1"/>
                <w:sz w:val="16"/>
                <w:szCs w:val="16"/>
              </w:rPr>
              <w:br/>
            </w:r>
            <w:r w:rsidR="00594AFC" w:rsidRPr="004D4BA1">
              <w:rPr>
                <w:rFonts w:ascii="Verdana" w:hAnsi="Verdana" w:cs="Arial"/>
                <w:color w:val="000000" w:themeColor="text1"/>
                <w:sz w:val="16"/>
                <w:szCs w:val="16"/>
              </w:rPr>
              <w:br/>
            </w:r>
            <w:r w:rsidR="009D1FC6" w:rsidRPr="004D4BA1">
              <w:rPr>
                <w:rFonts w:ascii="Verdana" w:hAnsi="Verdana" w:cs="Arial"/>
                <w:color w:val="000000" w:themeColor="text1"/>
                <w:sz w:val="16"/>
                <w:szCs w:val="16"/>
              </w:rPr>
              <w:t>S</w:t>
            </w:r>
            <w:r w:rsidR="00594AFC" w:rsidRPr="004D4BA1">
              <w:rPr>
                <w:rFonts w:ascii="Verdana" w:hAnsi="Verdana" w:cs="Arial"/>
                <w:color w:val="000000" w:themeColor="text1"/>
                <w:sz w:val="16"/>
                <w:szCs w:val="16"/>
              </w:rPr>
              <w:t xml:space="preserve">e verifica que el acto administrativo que califica a una empresa como </w:t>
            </w:r>
            <w:r w:rsidR="00572F6F" w:rsidRPr="004D4BA1">
              <w:rPr>
                <w:rFonts w:ascii="Verdana" w:hAnsi="Verdana" w:cs="Arial"/>
                <w:color w:val="000000" w:themeColor="text1"/>
                <w:sz w:val="16"/>
                <w:szCs w:val="16"/>
              </w:rPr>
              <w:t>nacional,</w:t>
            </w:r>
            <w:r w:rsidR="00594AFC" w:rsidRPr="004D4BA1">
              <w:rPr>
                <w:rFonts w:ascii="Verdana" w:hAnsi="Verdana" w:cs="Arial"/>
                <w:color w:val="000000" w:themeColor="text1"/>
                <w:sz w:val="16"/>
                <w:szCs w:val="16"/>
              </w:rPr>
              <w:t xml:space="preserve"> extranjera o mixta contenga como mínimo la siguiente información:</w:t>
            </w:r>
            <w:r w:rsidR="00594AFC" w:rsidRPr="004D4BA1">
              <w:rPr>
                <w:rFonts w:ascii="Verdana" w:hAnsi="Verdana" w:cs="Arial"/>
                <w:color w:val="000000" w:themeColor="text1"/>
                <w:sz w:val="16"/>
                <w:szCs w:val="16"/>
              </w:rPr>
              <w:br/>
            </w:r>
            <w:r w:rsidR="00594AFC" w:rsidRPr="004D4BA1">
              <w:rPr>
                <w:rFonts w:ascii="Verdana" w:hAnsi="Verdana" w:cs="Arial"/>
                <w:color w:val="000000" w:themeColor="text1"/>
                <w:sz w:val="16"/>
                <w:szCs w:val="16"/>
              </w:rPr>
              <w:br/>
              <w:t>- Nombre de la empresa</w:t>
            </w:r>
            <w:r w:rsidR="00594AFC" w:rsidRPr="004D4BA1">
              <w:rPr>
                <w:rFonts w:ascii="Verdana" w:hAnsi="Verdana" w:cs="Arial"/>
                <w:color w:val="000000" w:themeColor="text1"/>
                <w:sz w:val="16"/>
                <w:szCs w:val="16"/>
              </w:rPr>
              <w:br/>
              <w:t>- identificación</w:t>
            </w:r>
            <w:r w:rsidR="00594AFC" w:rsidRPr="004D4BA1">
              <w:rPr>
                <w:rFonts w:ascii="Verdana" w:hAnsi="Verdana" w:cs="Arial"/>
                <w:color w:val="000000" w:themeColor="text1"/>
                <w:sz w:val="16"/>
                <w:szCs w:val="16"/>
              </w:rPr>
              <w:br/>
              <w:t xml:space="preserve">- Estructura </w:t>
            </w:r>
            <w:proofErr w:type="spellStart"/>
            <w:r w:rsidR="00594AFC" w:rsidRPr="004D4BA1">
              <w:rPr>
                <w:rFonts w:ascii="Verdana" w:hAnsi="Verdana" w:cs="Arial"/>
                <w:color w:val="000000" w:themeColor="text1"/>
                <w:sz w:val="16"/>
                <w:szCs w:val="16"/>
              </w:rPr>
              <w:t>accionaria</w:t>
            </w:r>
            <w:proofErr w:type="spellEnd"/>
            <w:r w:rsidR="00594AFC" w:rsidRPr="004D4BA1">
              <w:rPr>
                <w:rFonts w:ascii="Verdana" w:hAnsi="Verdana" w:cs="Arial"/>
                <w:color w:val="000000" w:themeColor="text1"/>
                <w:sz w:val="16"/>
                <w:szCs w:val="16"/>
              </w:rPr>
              <w:t xml:space="preserve"> de la empresa</w:t>
            </w:r>
            <w:r w:rsidR="00594AFC" w:rsidRPr="004D4BA1">
              <w:rPr>
                <w:rFonts w:ascii="Verdana" w:hAnsi="Verdana" w:cs="Arial"/>
                <w:color w:val="000000" w:themeColor="text1"/>
                <w:sz w:val="16"/>
                <w:szCs w:val="16"/>
              </w:rPr>
              <w:br/>
              <w:t>- Dirección técnica, financiera, administrativa y comercial de los órganos de dirección de la empresa</w:t>
            </w:r>
            <w:r w:rsidR="00594AFC" w:rsidRPr="004D4BA1">
              <w:rPr>
                <w:rFonts w:ascii="Verdana" w:hAnsi="Verdana" w:cs="Arial"/>
                <w:color w:val="000000" w:themeColor="text1"/>
                <w:sz w:val="16"/>
                <w:szCs w:val="16"/>
              </w:rPr>
              <w:br/>
            </w:r>
            <w:r w:rsidR="00594AFC" w:rsidRPr="004D4BA1">
              <w:rPr>
                <w:rFonts w:ascii="Verdana" w:hAnsi="Verdana" w:cs="Arial"/>
                <w:color w:val="000000" w:themeColor="text1"/>
                <w:sz w:val="16"/>
                <w:szCs w:val="16"/>
              </w:rPr>
              <w:br/>
              <w:t>Tiempo un (1) día</w:t>
            </w:r>
          </w:p>
          <w:p w14:paraId="2213087B" w14:textId="77777777" w:rsidR="00594AFC" w:rsidRPr="004D4BA1" w:rsidRDefault="00594AFC" w:rsidP="00757FF1">
            <w:pPr>
              <w:spacing w:after="0" w:line="240" w:lineRule="auto"/>
              <w:ind w:left="94"/>
              <w:jc w:val="both"/>
              <w:rPr>
                <w:rFonts w:ascii="Verdana" w:hAnsi="Verdana" w:cs="Arial"/>
                <w:color w:val="000000" w:themeColor="text1"/>
                <w:sz w:val="16"/>
                <w:szCs w:val="16"/>
              </w:rPr>
            </w:pPr>
          </w:p>
          <w:p w14:paraId="3629C368" w14:textId="2D3FF2C7" w:rsidR="00594AFC" w:rsidRPr="004D4BA1" w:rsidRDefault="00594AFC" w:rsidP="00757FF1">
            <w:pPr>
              <w:spacing w:after="0" w:line="240" w:lineRule="auto"/>
              <w:ind w:left="94"/>
              <w:jc w:val="both"/>
              <w:rPr>
                <w:rFonts w:ascii="Verdana" w:hAnsi="Verdana" w:cs="Arial"/>
                <w:color w:val="000000" w:themeColor="text1"/>
                <w:sz w:val="16"/>
                <w:szCs w:val="16"/>
              </w:rPr>
            </w:pPr>
          </w:p>
        </w:tc>
        <w:tc>
          <w:tcPr>
            <w:tcW w:w="1674" w:type="dxa"/>
            <w:tcMar>
              <w:top w:w="57" w:type="dxa"/>
              <w:left w:w="113" w:type="dxa"/>
              <w:bottom w:w="57" w:type="dxa"/>
            </w:tcMar>
            <w:vAlign w:val="center"/>
          </w:tcPr>
          <w:p w14:paraId="7B3A34A2" w14:textId="37C364C5" w:rsidR="00851992" w:rsidRPr="004D4BA1" w:rsidRDefault="00594AFC" w:rsidP="003033FD">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Resolución</w:t>
            </w:r>
          </w:p>
        </w:tc>
      </w:tr>
      <w:tr w:rsidR="004D4BA1" w:rsidRPr="004D4BA1" w14:paraId="578F3985" w14:textId="77777777" w:rsidTr="00012146">
        <w:trPr>
          <w:trHeight w:val="17"/>
        </w:trPr>
        <w:tc>
          <w:tcPr>
            <w:tcW w:w="565" w:type="dxa"/>
            <w:tcMar>
              <w:top w:w="57" w:type="dxa"/>
              <w:left w:w="113" w:type="dxa"/>
              <w:bottom w:w="57" w:type="dxa"/>
            </w:tcMar>
            <w:vAlign w:val="center"/>
          </w:tcPr>
          <w:p w14:paraId="255F6BAD" w14:textId="2C9E8852" w:rsidR="00214E5D" w:rsidRPr="004D4BA1" w:rsidRDefault="00214E5D" w:rsidP="003033FD">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5</w:t>
            </w:r>
          </w:p>
        </w:tc>
        <w:tc>
          <w:tcPr>
            <w:tcW w:w="1830" w:type="dxa"/>
            <w:tcMar>
              <w:top w:w="57" w:type="dxa"/>
              <w:left w:w="113" w:type="dxa"/>
              <w:bottom w:w="57" w:type="dxa"/>
            </w:tcMar>
            <w:vAlign w:val="center"/>
          </w:tcPr>
          <w:p w14:paraId="58B28E28" w14:textId="7CAF1100" w:rsidR="00214E5D" w:rsidRPr="004D4BA1" w:rsidRDefault="00214E5D" w:rsidP="007977CB">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 xml:space="preserve">V – </w:t>
            </w:r>
            <w:r w:rsidR="001B42DA" w:rsidRPr="004D4BA1">
              <w:rPr>
                <w:rFonts w:ascii="Verdana" w:hAnsi="Verdana" w:cs="Arial"/>
                <w:color w:val="000000" w:themeColor="text1"/>
                <w:sz w:val="16"/>
                <w:szCs w:val="16"/>
              </w:rPr>
              <w:t>R</w:t>
            </w:r>
            <w:r w:rsidRPr="004D4BA1">
              <w:rPr>
                <w:rFonts w:ascii="Verdana" w:hAnsi="Verdana" w:cs="Arial"/>
                <w:color w:val="000000" w:themeColor="text1"/>
                <w:sz w:val="16"/>
                <w:szCs w:val="16"/>
              </w:rPr>
              <w:t xml:space="preserve">evisar que la resolución </w:t>
            </w:r>
            <w:r w:rsidR="001B42DA" w:rsidRPr="004D4BA1">
              <w:rPr>
                <w:rFonts w:ascii="Verdana" w:hAnsi="Verdana" w:cs="Arial"/>
                <w:color w:val="000000" w:themeColor="text1"/>
                <w:sz w:val="16"/>
                <w:szCs w:val="16"/>
              </w:rPr>
              <w:t>cumpla con la normatividad</w:t>
            </w:r>
          </w:p>
        </w:tc>
        <w:tc>
          <w:tcPr>
            <w:tcW w:w="2117" w:type="dxa"/>
            <w:tcMar>
              <w:top w:w="57" w:type="dxa"/>
              <w:left w:w="113" w:type="dxa"/>
              <w:bottom w:w="57" w:type="dxa"/>
            </w:tcMar>
            <w:vAlign w:val="center"/>
          </w:tcPr>
          <w:p w14:paraId="55048B37" w14:textId="640D3B11" w:rsidR="00214E5D" w:rsidRPr="004D4BA1" w:rsidRDefault="00CB346E" w:rsidP="003033FD">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Director(a) de Inversión Extranjera y Servicios</w:t>
            </w:r>
          </w:p>
        </w:tc>
        <w:tc>
          <w:tcPr>
            <w:tcW w:w="4582" w:type="dxa"/>
            <w:tcMar>
              <w:top w:w="57" w:type="dxa"/>
              <w:left w:w="113" w:type="dxa"/>
              <w:bottom w:w="57" w:type="dxa"/>
            </w:tcMar>
          </w:tcPr>
          <w:p w14:paraId="683D0160" w14:textId="77777777" w:rsidR="001B42DA" w:rsidRPr="004D4BA1" w:rsidRDefault="001B42DA" w:rsidP="001B42DA">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¿La resolución cumple con los requisitos?</w:t>
            </w:r>
          </w:p>
          <w:p w14:paraId="076AA09C" w14:textId="77777777" w:rsidR="001B42DA" w:rsidRPr="004D4BA1" w:rsidRDefault="001B42DA" w:rsidP="001B42DA">
            <w:pPr>
              <w:spacing w:after="0" w:line="240" w:lineRule="auto"/>
              <w:jc w:val="both"/>
              <w:rPr>
                <w:rFonts w:ascii="Verdana" w:hAnsi="Verdana" w:cs="Arial"/>
                <w:color w:val="000000" w:themeColor="text1"/>
                <w:sz w:val="16"/>
                <w:szCs w:val="16"/>
              </w:rPr>
            </w:pPr>
          </w:p>
          <w:p w14:paraId="20A04742" w14:textId="53FB0BC2" w:rsidR="001B42DA" w:rsidRPr="004D4BA1" w:rsidRDefault="001B42DA" w:rsidP="001B42DA">
            <w:pPr>
              <w:spacing w:after="0" w:line="240" w:lineRule="auto"/>
              <w:jc w:val="both"/>
              <w:rPr>
                <w:rFonts w:ascii="Verdana" w:hAnsi="Verdana" w:cs="Arial"/>
                <w:color w:val="000000" w:themeColor="text1"/>
                <w:sz w:val="16"/>
                <w:szCs w:val="16"/>
              </w:rPr>
            </w:pPr>
            <w:r w:rsidRPr="004D4BA1">
              <w:rPr>
                <w:rFonts w:ascii="Verdana" w:hAnsi="Verdana" w:cs="Arial"/>
                <w:b/>
                <w:bCs/>
                <w:color w:val="000000" w:themeColor="text1"/>
                <w:sz w:val="16"/>
                <w:szCs w:val="16"/>
              </w:rPr>
              <w:t>Si:</w:t>
            </w:r>
            <w:r w:rsidRPr="004D4BA1">
              <w:rPr>
                <w:rFonts w:ascii="Verdana" w:hAnsi="Verdana" w:cs="Arial"/>
                <w:color w:val="000000" w:themeColor="text1"/>
                <w:sz w:val="16"/>
                <w:szCs w:val="16"/>
              </w:rPr>
              <w:t xml:space="preserve"> Continuar en la actividad </w:t>
            </w:r>
            <w:r w:rsidR="00681852" w:rsidRPr="004D4BA1">
              <w:rPr>
                <w:rFonts w:ascii="Verdana" w:hAnsi="Verdana" w:cs="Arial"/>
                <w:color w:val="000000" w:themeColor="text1"/>
                <w:sz w:val="16"/>
                <w:szCs w:val="16"/>
              </w:rPr>
              <w:t>7</w:t>
            </w:r>
            <w:r w:rsidRPr="004D4BA1">
              <w:rPr>
                <w:rFonts w:ascii="Verdana" w:hAnsi="Verdana" w:cs="Arial"/>
                <w:color w:val="000000" w:themeColor="text1"/>
                <w:sz w:val="16"/>
                <w:szCs w:val="16"/>
              </w:rPr>
              <w:t xml:space="preserve"> - Aprobar la Resolución y envió a la Oficina Asesora Jurídica</w:t>
            </w:r>
          </w:p>
          <w:p w14:paraId="3FDA6680" w14:textId="77777777" w:rsidR="001B42DA" w:rsidRPr="004D4BA1" w:rsidRDefault="001B42DA" w:rsidP="001B42DA">
            <w:pPr>
              <w:spacing w:after="0" w:line="240" w:lineRule="auto"/>
              <w:jc w:val="both"/>
              <w:rPr>
                <w:rFonts w:ascii="Verdana" w:hAnsi="Verdana" w:cs="Arial"/>
                <w:color w:val="000000" w:themeColor="text1"/>
                <w:sz w:val="16"/>
                <w:szCs w:val="16"/>
              </w:rPr>
            </w:pPr>
          </w:p>
          <w:p w14:paraId="389B06D4" w14:textId="48B9F75A" w:rsidR="001B42DA" w:rsidRPr="004D4BA1" w:rsidRDefault="001B42DA" w:rsidP="001B42DA">
            <w:pPr>
              <w:spacing w:after="0" w:line="240" w:lineRule="auto"/>
              <w:jc w:val="both"/>
              <w:rPr>
                <w:rFonts w:ascii="Verdana" w:hAnsi="Verdana" w:cs="Arial"/>
                <w:color w:val="000000" w:themeColor="text1"/>
                <w:sz w:val="16"/>
                <w:szCs w:val="16"/>
              </w:rPr>
            </w:pPr>
            <w:r w:rsidRPr="004D4BA1">
              <w:rPr>
                <w:rFonts w:ascii="Verdana" w:hAnsi="Verdana" w:cs="Arial"/>
                <w:b/>
                <w:bCs/>
                <w:color w:val="000000" w:themeColor="text1"/>
                <w:sz w:val="16"/>
                <w:szCs w:val="16"/>
              </w:rPr>
              <w:t>No:</w:t>
            </w:r>
            <w:r w:rsidRPr="004D4BA1">
              <w:rPr>
                <w:rFonts w:ascii="Verdana" w:hAnsi="Verdana" w:cs="Arial"/>
                <w:color w:val="000000" w:themeColor="text1"/>
                <w:sz w:val="16"/>
                <w:szCs w:val="16"/>
              </w:rPr>
              <w:t xml:space="preserve"> Continuar en la actividad </w:t>
            </w:r>
            <w:r w:rsidR="00681852" w:rsidRPr="004D4BA1">
              <w:rPr>
                <w:rFonts w:ascii="Verdana" w:hAnsi="Verdana" w:cs="Arial"/>
                <w:color w:val="000000" w:themeColor="text1"/>
                <w:sz w:val="16"/>
                <w:szCs w:val="16"/>
              </w:rPr>
              <w:t>6</w:t>
            </w:r>
            <w:r w:rsidRPr="004D4BA1">
              <w:rPr>
                <w:rFonts w:ascii="Verdana" w:hAnsi="Verdana" w:cs="Arial"/>
                <w:color w:val="000000" w:themeColor="text1"/>
                <w:sz w:val="16"/>
                <w:szCs w:val="16"/>
              </w:rPr>
              <w:t xml:space="preserve"> - </w:t>
            </w:r>
            <w:r w:rsidR="00681852" w:rsidRPr="004D4BA1">
              <w:rPr>
                <w:rFonts w:ascii="Verdana" w:hAnsi="Verdana" w:cs="Arial"/>
                <w:color w:val="000000" w:themeColor="text1"/>
                <w:sz w:val="16"/>
                <w:szCs w:val="16"/>
              </w:rPr>
              <w:t>Devolver el Proyecto de Resolución</w:t>
            </w:r>
          </w:p>
          <w:p w14:paraId="2A5DB265" w14:textId="77777777" w:rsidR="00214E5D" w:rsidRPr="004D4BA1" w:rsidRDefault="00214E5D" w:rsidP="00572F6F">
            <w:pPr>
              <w:spacing w:after="0" w:line="240" w:lineRule="auto"/>
              <w:ind w:left="94"/>
              <w:rPr>
                <w:rFonts w:ascii="Verdana" w:hAnsi="Verdana" w:cs="Arial"/>
                <w:color w:val="000000" w:themeColor="text1"/>
                <w:sz w:val="16"/>
                <w:szCs w:val="16"/>
              </w:rPr>
            </w:pPr>
          </w:p>
        </w:tc>
        <w:tc>
          <w:tcPr>
            <w:tcW w:w="1674" w:type="dxa"/>
            <w:tcMar>
              <w:top w:w="57" w:type="dxa"/>
              <w:left w:w="113" w:type="dxa"/>
              <w:bottom w:w="57" w:type="dxa"/>
            </w:tcMar>
            <w:vAlign w:val="center"/>
          </w:tcPr>
          <w:p w14:paraId="6791985E" w14:textId="77777777" w:rsidR="00214E5D" w:rsidRPr="004D4BA1" w:rsidRDefault="00214E5D" w:rsidP="003033FD">
            <w:pPr>
              <w:spacing w:after="0" w:line="240" w:lineRule="auto"/>
              <w:jc w:val="center"/>
              <w:rPr>
                <w:rFonts w:ascii="Verdana" w:hAnsi="Verdana" w:cs="Arial"/>
                <w:color w:val="000000" w:themeColor="text1"/>
                <w:sz w:val="16"/>
                <w:szCs w:val="16"/>
              </w:rPr>
            </w:pPr>
          </w:p>
        </w:tc>
      </w:tr>
      <w:tr w:rsidR="004D4BA1" w:rsidRPr="004D4BA1" w14:paraId="6354E2EF" w14:textId="77777777" w:rsidTr="00012146">
        <w:trPr>
          <w:trHeight w:val="17"/>
        </w:trPr>
        <w:tc>
          <w:tcPr>
            <w:tcW w:w="565" w:type="dxa"/>
            <w:tcMar>
              <w:top w:w="57" w:type="dxa"/>
              <w:left w:w="113" w:type="dxa"/>
              <w:bottom w:w="57" w:type="dxa"/>
            </w:tcMar>
            <w:vAlign w:val="center"/>
          </w:tcPr>
          <w:p w14:paraId="0CC63FAF" w14:textId="63A3513A" w:rsidR="00A60E78" w:rsidRPr="004D4BA1" w:rsidRDefault="00681852" w:rsidP="00A60E78">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6</w:t>
            </w:r>
          </w:p>
        </w:tc>
        <w:tc>
          <w:tcPr>
            <w:tcW w:w="1830" w:type="dxa"/>
            <w:tcMar>
              <w:top w:w="57" w:type="dxa"/>
              <w:left w:w="113" w:type="dxa"/>
              <w:bottom w:w="57" w:type="dxa"/>
            </w:tcMar>
            <w:vAlign w:val="center"/>
          </w:tcPr>
          <w:p w14:paraId="2C85DC91" w14:textId="365AF469" w:rsidR="00A60E78" w:rsidRPr="004D4BA1" w:rsidRDefault="00A60E78"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 xml:space="preserve">V- Devolver el Proyecto de Resolución, Indicando las observaciones y correcciones de fondo y de forma a </w:t>
            </w:r>
            <w:r w:rsidRPr="004D4BA1">
              <w:rPr>
                <w:rFonts w:ascii="Verdana" w:hAnsi="Verdana" w:cs="Arial"/>
                <w:color w:val="000000" w:themeColor="text1"/>
                <w:sz w:val="16"/>
                <w:szCs w:val="16"/>
              </w:rPr>
              <w:lastRenderedPageBreak/>
              <w:t>que tenga lugar y así mismo, ajustarla para su entrega de manera consistente</w:t>
            </w:r>
          </w:p>
        </w:tc>
        <w:tc>
          <w:tcPr>
            <w:tcW w:w="2117" w:type="dxa"/>
            <w:tcMar>
              <w:top w:w="57" w:type="dxa"/>
              <w:left w:w="113" w:type="dxa"/>
              <w:bottom w:w="57" w:type="dxa"/>
            </w:tcMar>
            <w:vAlign w:val="center"/>
          </w:tcPr>
          <w:p w14:paraId="266B5ECD" w14:textId="561BFE62" w:rsidR="00A60E78" w:rsidRPr="004D4BA1" w:rsidRDefault="00A60E78"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lastRenderedPageBreak/>
              <w:t>Servidor Público</w:t>
            </w:r>
            <w:r w:rsidR="001D3001" w:rsidRPr="004D4BA1">
              <w:rPr>
                <w:rFonts w:ascii="Verdana" w:hAnsi="Verdana" w:cs="Arial"/>
                <w:color w:val="000000" w:themeColor="text1"/>
                <w:sz w:val="16"/>
                <w:szCs w:val="16"/>
              </w:rPr>
              <w:t xml:space="preserve"> asignado</w:t>
            </w:r>
          </w:p>
        </w:tc>
        <w:tc>
          <w:tcPr>
            <w:tcW w:w="4582" w:type="dxa"/>
            <w:tcMar>
              <w:top w:w="57" w:type="dxa"/>
              <w:left w:w="113" w:type="dxa"/>
              <w:bottom w:w="57" w:type="dxa"/>
            </w:tcMar>
          </w:tcPr>
          <w:p w14:paraId="25C971C4" w14:textId="6C6327DF" w:rsidR="007A34EB" w:rsidRPr="004D4BA1" w:rsidRDefault="007A34EB" w:rsidP="001C1F2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Indicar las observaciones y correcciones de fondo y de forma a que tenga lugar y así mismo, ajustarla para su entrega de manera consistent</w:t>
            </w:r>
            <w:r w:rsidR="00366389" w:rsidRPr="004D4BA1">
              <w:rPr>
                <w:rFonts w:ascii="Verdana" w:hAnsi="Verdana" w:cs="Arial"/>
                <w:color w:val="000000" w:themeColor="text1"/>
                <w:sz w:val="16"/>
                <w:szCs w:val="16"/>
              </w:rPr>
              <w:t>e, ajustada la resolución, continuar en la actividad 5.</w:t>
            </w:r>
          </w:p>
          <w:p w14:paraId="6AC926D9" w14:textId="77777777" w:rsidR="007A34EB" w:rsidRPr="004D4BA1" w:rsidRDefault="007A34EB" w:rsidP="001C1F28">
            <w:pPr>
              <w:spacing w:after="0" w:line="240" w:lineRule="auto"/>
              <w:rPr>
                <w:rFonts w:ascii="Verdana" w:hAnsi="Verdana" w:cs="Arial"/>
                <w:color w:val="000000" w:themeColor="text1"/>
                <w:sz w:val="16"/>
                <w:szCs w:val="16"/>
              </w:rPr>
            </w:pPr>
          </w:p>
          <w:p w14:paraId="002093D3" w14:textId="3F369583" w:rsidR="00A60E78" w:rsidRPr="004D4BA1" w:rsidRDefault="00A60E78" w:rsidP="001C1F2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lastRenderedPageBreak/>
              <w:br/>
            </w:r>
            <w:r w:rsidRPr="004D4BA1">
              <w:rPr>
                <w:rFonts w:ascii="Verdana" w:hAnsi="Verdana" w:cs="Arial"/>
                <w:color w:val="000000" w:themeColor="text1"/>
                <w:sz w:val="16"/>
                <w:szCs w:val="16"/>
              </w:rPr>
              <w:br/>
            </w:r>
          </w:p>
        </w:tc>
        <w:tc>
          <w:tcPr>
            <w:tcW w:w="1674" w:type="dxa"/>
            <w:tcMar>
              <w:top w:w="57" w:type="dxa"/>
              <w:left w:w="113" w:type="dxa"/>
              <w:bottom w:w="57" w:type="dxa"/>
            </w:tcMar>
            <w:vAlign w:val="center"/>
          </w:tcPr>
          <w:p w14:paraId="7CD3C5B6" w14:textId="7BFED98E" w:rsidR="00A60E78" w:rsidRPr="004D4BA1" w:rsidRDefault="00A60E78"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lastRenderedPageBreak/>
              <w:t>Resolución</w:t>
            </w:r>
          </w:p>
        </w:tc>
      </w:tr>
      <w:tr w:rsidR="004D4BA1" w:rsidRPr="004D4BA1" w14:paraId="3D1A3EAA" w14:textId="77777777" w:rsidTr="00012146">
        <w:trPr>
          <w:trHeight w:val="17"/>
        </w:trPr>
        <w:tc>
          <w:tcPr>
            <w:tcW w:w="565" w:type="dxa"/>
            <w:tcMar>
              <w:top w:w="57" w:type="dxa"/>
              <w:left w:w="113" w:type="dxa"/>
              <w:bottom w:w="57" w:type="dxa"/>
            </w:tcMar>
            <w:vAlign w:val="center"/>
          </w:tcPr>
          <w:p w14:paraId="49120E2B" w14:textId="618F16ED" w:rsidR="00A60E78" w:rsidRPr="004D4BA1" w:rsidRDefault="00681852" w:rsidP="00A60E78">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7</w:t>
            </w:r>
          </w:p>
        </w:tc>
        <w:tc>
          <w:tcPr>
            <w:tcW w:w="1830" w:type="dxa"/>
            <w:tcMar>
              <w:top w:w="57" w:type="dxa"/>
              <w:left w:w="113" w:type="dxa"/>
              <w:bottom w:w="57" w:type="dxa"/>
            </w:tcMar>
            <w:vAlign w:val="center"/>
          </w:tcPr>
          <w:p w14:paraId="54B66787" w14:textId="0F457E28" w:rsidR="00A60E78" w:rsidRPr="004D4BA1" w:rsidRDefault="00A60E78"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A- Aprobar la Resolución y envió a la Oficina Asesora Jurídica</w:t>
            </w:r>
          </w:p>
        </w:tc>
        <w:tc>
          <w:tcPr>
            <w:tcW w:w="2117" w:type="dxa"/>
            <w:tcMar>
              <w:top w:w="57" w:type="dxa"/>
              <w:left w:w="113" w:type="dxa"/>
              <w:bottom w:w="57" w:type="dxa"/>
            </w:tcMar>
            <w:vAlign w:val="center"/>
          </w:tcPr>
          <w:p w14:paraId="74AE9310" w14:textId="6238AE70" w:rsidR="00A60E78" w:rsidRPr="004D4BA1" w:rsidRDefault="00A60E78"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Director</w:t>
            </w:r>
            <w:r w:rsidR="00E51F89" w:rsidRPr="004D4BA1">
              <w:rPr>
                <w:rFonts w:ascii="Verdana" w:hAnsi="Verdana" w:cs="Arial"/>
                <w:color w:val="000000" w:themeColor="text1"/>
                <w:sz w:val="16"/>
                <w:szCs w:val="16"/>
              </w:rPr>
              <w:t>(a)</w:t>
            </w:r>
            <w:r w:rsidRPr="004D4BA1">
              <w:rPr>
                <w:rFonts w:ascii="Verdana" w:hAnsi="Verdana" w:cs="Arial"/>
                <w:color w:val="000000" w:themeColor="text1"/>
                <w:sz w:val="16"/>
                <w:szCs w:val="16"/>
              </w:rPr>
              <w:t xml:space="preserve"> de Inversión Extranjera y Servicios</w:t>
            </w:r>
          </w:p>
        </w:tc>
        <w:tc>
          <w:tcPr>
            <w:tcW w:w="4582" w:type="dxa"/>
            <w:tcMar>
              <w:top w:w="57" w:type="dxa"/>
              <w:left w:w="113" w:type="dxa"/>
              <w:bottom w:w="57" w:type="dxa"/>
            </w:tcMar>
          </w:tcPr>
          <w:p w14:paraId="684CB1AA" w14:textId="6FF26435" w:rsidR="00A60E78" w:rsidRPr="004D4BA1" w:rsidRDefault="00A60E78" w:rsidP="00A60E78">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Nota: Con la aprobación del jefe</w:t>
            </w:r>
            <w:r w:rsidR="00B67CFD" w:rsidRPr="004D4BA1">
              <w:rPr>
                <w:rFonts w:ascii="Verdana" w:hAnsi="Verdana" w:cs="Arial"/>
                <w:color w:val="000000" w:themeColor="text1"/>
                <w:sz w:val="16"/>
                <w:szCs w:val="16"/>
              </w:rPr>
              <w:t xml:space="preserve">, mediante </w:t>
            </w:r>
            <w:r w:rsidR="000831DB" w:rsidRPr="004D4BA1">
              <w:rPr>
                <w:rFonts w:ascii="Verdana" w:hAnsi="Verdana" w:cs="Arial"/>
                <w:color w:val="000000" w:themeColor="text1"/>
                <w:sz w:val="16"/>
                <w:szCs w:val="16"/>
              </w:rPr>
              <w:t>memorando se</w:t>
            </w:r>
            <w:r w:rsidRPr="004D4BA1">
              <w:rPr>
                <w:rFonts w:ascii="Verdana" w:hAnsi="Verdana" w:cs="Arial"/>
                <w:color w:val="000000" w:themeColor="text1"/>
                <w:sz w:val="16"/>
                <w:szCs w:val="16"/>
              </w:rPr>
              <w:t xml:space="preserve"> envía la resolución a la oficina Asesora Jurídica para su revisión y visto bueno.</w:t>
            </w:r>
            <w:r w:rsidRPr="004D4BA1">
              <w:rPr>
                <w:rFonts w:ascii="Verdana" w:hAnsi="Verdana" w:cs="Arial"/>
                <w:color w:val="000000" w:themeColor="text1"/>
                <w:sz w:val="16"/>
                <w:szCs w:val="16"/>
              </w:rPr>
              <w:br/>
            </w:r>
            <w:r w:rsidRPr="004D4BA1">
              <w:rPr>
                <w:rFonts w:ascii="Verdana" w:hAnsi="Verdana" w:cs="Arial"/>
                <w:color w:val="000000" w:themeColor="text1"/>
                <w:sz w:val="16"/>
                <w:szCs w:val="16"/>
              </w:rPr>
              <w:br/>
              <w:t>Tiempo un (1) día</w:t>
            </w:r>
          </w:p>
        </w:tc>
        <w:tc>
          <w:tcPr>
            <w:tcW w:w="1674" w:type="dxa"/>
            <w:tcMar>
              <w:top w:w="57" w:type="dxa"/>
              <w:left w:w="113" w:type="dxa"/>
              <w:bottom w:w="57" w:type="dxa"/>
            </w:tcMar>
            <w:vAlign w:val="center"/>
          </w:tcPr>
          <w:p w14:paraId="6148B37A" w14:textId="4B4DA3BA" w:rsidR="00A60E78" w:rsidRPr="004D4BA1" w:rsidRDefault="002221FE"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Memorando</w:t>
            </w:r>
            <w:r w:rsidR="004B542E" w:rsidRPr="004D4BA1">
              <w:rPr>
                <w:rFonts w:ascii="Verdana" w:hAnsi="Verdana" w:cs="Arial"/>
                <w:color w:val="000000" w:themeColor="text1"/>
                <w:sz w:val="16"/>
                <w:szCs w:val="16"/>
              </w:rPr>
              <w:t>, Resolución</w:t>
            </w:r>
          </w:p>
        </w:tc>
      </w:tr>
      <w:tr w:rsidR="004D4BA1" w:rsidRPr="004D4BA1" w14:paraId="30D6DC68" w14:textId="77777777" w:rsidTr="00012146">
        <w:trPr>
          <w:trHeight w:val="17"/>
        </w:trPr>
        <w:tc>
          <w:tcPr>
            <w:tcW w:w="565" w:type="dxa"/>
            <w:tcMar>
              <w:top w:w="57" w:type="dxa"/>
              <w:left w:w="113" w:type="dxa"/>
              <w:bottom w:w="57" w:type="dxa"/>
            </w:tcMar>
            <w:vAlign w:val="center"/>
          </w:tcPr>
          <w:p w14:paraId="2F11E41F" w14:textId="413CDE8F" w:rsidR="00A60E78" w:rsidRPr="004D4BA1" w:rsidRDefault="00366389" w:rsidP="00A60E78">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8</w:t>
            </w:r>
          </w:p>
        </w:tc>
        <w:tc>
          <w:tcPr>
            <w:tcW w:w="1830" w:type="dxa"/>
            <w:tcMar>
              <w:top w:w="57" w:type="dxa"/>
              <w:left w:w="113" w:type="dxa"/>
              <w:bottom w:w="57" w:type="dxa"/>
            </w:tcMar>
            <w:vAlign w:val="center"/>
          </w:tcPr>
          <w:p w14:paraId="5C6932E1" w14:textId="735A89C5" w:rsidR="00B01523" w:rsidRPr="004D4BA1" w:rsidRDefault="00B01523"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H - Remitir resolución para firma del viceministro</w:t>
            </w:r>
            <w:r w:rsidR="00C5489C" w:rsidRPr="004D4BA1">
              <w:rPr>
                <w:rFonts w:ascii="Verdana" w:hAnsi="Verdana" w:cs="Arial"/>
                <w:color w:val="000000" w:themeColor="text1"/>
                <w:sz w:val="16"/>
                <w:szCs w:val="16"/>
              </w:rPr>
              <w:t xml:space="preserve"> de Comercio Exterior</w:t>
            </w:r>
          </w:p>
        </w:tc>
        <w:tc>
          <w:tcPr>
            <w:tcW w:w="2117" w:type="dxa"/>
            <w:tcMar>
              <w:top w:w="57" w:type="dxa"/>
              <w:left w:w="113" w:type="dxa"/>
              <w:bottom w:w="57" w:type="dxa"/>
            </w:tcMar>
            <w:vAlign w:val="center"/>
          </w:tcPr>
          <w:p w14:paraId="4AD1D5BA" w14:textId="7D2DA4D2" w:rsidR="00A60E78" w:rsidRPr="004D4BA1" w:rsidRDefault="00A60E78"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Director</w:t>
            </w:r>
            <w:r w:rsidR="00E51F89" w:rsidRPr="004D4BA1">
              <w:rPr>
                <w:rFonts w:ascii="Verdana" w:hAnsi="Verdana" w:cs="Arial"/>
                <w:color w:val="000000" w:themeColor="text1"/>
                <w:sz w:val="16"/>
                <w:szCs w:val="16"/>
              </w:rPr>
              <w:t>(a)</w:t>
            </w:r>
            <w:r w:rsidRPr="004D4BA1">
              <w:rPr>
                <w:rFonts w:ascii="Verdana" w:hAnsi="Verdana" w:cs="Arial"/>
                <w:color w:val="000000" w:themeColor="text1"/>
                <w:sz w:val="16"/>
                <w:szCs w:val="16"/>
              </w:rPr>
              <w:t xml:space="preserve"> de Inversión Extranjera y Servicios</w:t>
            </w:r>
          </w:p>
        </w:tc>
        <w:tc>
          <w:tcPr>
            <w:tcW w:w="4582" w:type="dxa"/>
            <w:tcMar>
              <w:top w:w="57" w:type="dxa"/>
              <w:left w:w="113" w:type="dxa"/>
              <w:bottom w:w="57" w:type="dxa"/>
            </w:tcMar>
          </w:tcPr>
          <w:p w14:paraId="680E4AE6" w14:textId="19800BCE" w:rsidR="00C5489C" w:rsidRPr="004D4BA1" w:rsidRDefault="00A60E78"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Con el visto bueno de la oficina jurídica</w:t>
            </w:r>
            <w:r w:rsidR="001D3001" w:rsidRPr="004D4BA1">
              <w:rPr>
                <w:rFonts w:ascii="Verdana" w:hAnsi="Verdana" w:cs="Arial"/>
                <w:color w:val="000000" w:themeColor="text1"/>
                <w:sz w:val="16"/>
                <w:szCs w:val="16"/>
              </w:rPr>
              <w:t xml:space="preserve">, mediante memorando </w:t>
            </w:r>
            <w:r w:rsidRPr="004D4BA1">
              <w:rPr>
                <w:rFonts w:ascii="Verdana" w:hAnsi="Verdana" w:cs="Arial"/>
                <w:color w:val="000000" w:themeColor="text1"/>
                <w:sz w:val="16"/>
                <w:szCs w:val="16"/>
              </w:rPr>
              <w:t xml:space="preserve">se remite la resolución para firma del </w:t>
            </w:r>
            <w:r w:rsidR="00A43B28" w:rsidRPr="004D4BA1">
              <w:rPr>
                <w:rFonts w:ascii="Verdana" w:hAnsi="Verdana" w:cs="Arial"/>
                <w:color w:val="000000" w:themeColor="text1"/>
                <w:sz w:val="16"/>
                <w:szCs w:val="16"/>
              </w:rPr>
              <w:t>viceministro</w:t>
            </w:r>
            <w:r w:rsidR="00AC11C1" w:rsidRPr="004D4BA1">
              <w:rPr>
                <w:rFonts w:ascii="Verdana" w:hAnsi="Verdana" w:cs="Arial"/>
                <w:color w:val="000000" w:themeColor="text1"/>
                <w:sz w:val="16"/>
                <w:szCs w:val="16"/>
              </w:rPr>
              <w:t xml:space="preserve"> de Comercio Exterior</w:t>
            </w:r>
            <w:r w:rsidRPr="004D4BA1">
              <w:rPr>
                <w:rFonts w:ascii="Verdana" w:hAnsi="Verdana" w:cs="Arial"/>
                <w:color w:val="000000" w:themeColor="text1"/>
                <w:sz w:val="16"/>
                <w:szCs w:val="16"/>
              </w:rPr>
              <w:t>.</w:t>
            </w:r>
            <w:r w:rsidR="00CD6D98" w:rsidRPr="004D4BA1">
              <w:rPr>
                <w:rFonts w:ascii="Verdana" w:hAnsi="Verdana" w:cs="Arial"/>
                <w:color w:val="000000" w:themeColor="text1"/>
                <w:sz w:val="16"/>
                <w:szCs w:val="16"/>
              </w:rPr>
              <w:t xml:space="preserve"> </w:t>
            </w:r>
          </w:p>
          <w:p w14:paraId="7BAA47A1" w14:textId="77777777" w:rsidR="00C5489C" w:rsidRPr="004D4BA1" w:rsidRDefault="00C5489C" w:rsidP="00A60E78">
            <w:pPr>
              <w:spacing w:after="0" w:line="240" w:lineRule="auto"/>
              <w:rPr>
                <w:rFonts w:ascii="Verdana" w:hAnsi="Verdana" w:cs="Arial"/>
                <w:color w:val="000000" w:themeColor="text1"/>
                <w:sz w:val="16"/>
                <w:szCs w:val="16"/>
              </w:rPr>
            </w:pPr>
          </w:p>
          <w:p w14:paraId="6F01214D" w14:textId="2D4CE6EF" w:rsidR="00A60E78" w:rsidRPr="004D4BA1" w:rsidRDefault="00A60E78"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Tiempo Permanente</w:t>
            </w:r>
          </w:p>
        </w:tc>
        <w:tc>
          <w:tcPr>
            <w:tcW w:w="1674" w:type="dxa"/>
            <w:tcMar>
              <w:top w:w="57" w:type="dxa"/>
              <w:left w:w="113" w:type="dxa"/>
              <w:bottom w:w="57" w:type="dxa"/>
            </w:tcMar>
            <w:vAlign w:val="center"/>
          </w:tcPr>
          <w:p w14:paraId="196773EC" w14:textId="14BD85E5" w:rsidR="00A60E78" w:rsidRPr="004D4BA1" w:rsidRDefault="004B542E"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Memorando, R</w:t>
            </w:r>
            <w:r w:rsidR="00780CED" w:rsidRPr="004D4BA1">
              <w:rPr>
                <w:rFonts w:ascii="Verdana" w:hAnsi="Verdana" w:cs="Arial"/>
                <w:color w:val="000000" w:themeColor="text1"/>
                <w:sz w:val="16"/>
                <w:szCs w:val="16"/>
              </w:rPr>
              <w:t>esolución</w:t>
            </w:r>
          </w:p>
        </w:tc>
      </w:tr>
      <w:tr w:rsidR="00012146" w:rsidRPr="004D4BA1" w14:paraId="0BC6A63F" w14:textId="77777777" w:rsidTr="00012146">
        <w:trPr>
          <w:trHeight w:val="17"/>
        </w:trPr>
        <w:tc>
          <w:tcPr>
            <w:tcW w:w="565" w:type="dxa"/>
            <w:tcMar>
              <w:top w:w="57" w:type="dxa"/>
              <w:left w:w="113" w:type="dxa"/>
              <w:bottom w:w="57" w:type="dxa"/>
            </w:tcMar>
            <w:vAlign w:val="center"/>
          </w:tcPr>
          <w:p w14:paraId="5BCEA739" w14:textId="5EE48039" w:rsidR="00012146" w:rsidRPr="004D4BA1" w:rsidRDefault="00012146" w:rsidP="00A60E78">
            <w:pPr>
              <w:spacing w:after="0" w:line="240" w:lineRule="auto"/>
              <w:ind w:left="-142"/>
              <w:jc w:val="center"/>
              <w:rPr>
                <w:rFonts w:ascii="Verdana" w:hAnsi="Verdana" w:cs="Arial"/>
                <w:b/>
                <w:color w:val="000000" w:themeColor="text1"/>
                <w:sz w:val="16"/>
                <w:szCs w:val="16"/>
              </w:rPr>
            </w:pPr>
            <w:r w:rsidRPr="004D4BA1">
              <w:rPr>
                <w:rFonts w:ascii="Verdana" w:hAnsi="Verdana" w:cs="Arial"/>
                <w:b/>
                <w:color w:val="000000" w:themeColor="text1"/>
                <w:sz w:val="16"/>
                <w:szCs w:val="16"/>
              </w:rPr>
              <w:t>9</w:t>
            </w:r>
          </w:p>
        </w:tc>
        <w:tc>
          <w:tcPr>
            <w:tcW w:w="1830" w:type="dxa"/>
            <w:tcMar>
              <w:top w:w="57" w:type="dxa"/>
              <w:left w:w="113" w:type="dxa"/>
              <w:bottom w:w="57" w:type="dxa"/>
            </w:tcMar>
            <w:vAlign w:val="center"/>
          </w:tcPr>
          <w:p w14:paraId="21F22248" w14:textId="17056CB7" w:rsidR="00012146" w:rsidRPr="004D4BA1" w:rsidRDefault="00012146"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H</w:t>
            </w:r>
            <w:r w:rsidR="004D2B35" w:rsidRPr="004D4BA1">
              <w:rPr>
                <w:rFonts w:ascii="Verdana" w:hAnsi="Verdana" w:cs="Arial"/>
                <w:color w:val="000000" w:themeColor="text1"/>
                <w:sz w:val="16"/>
                <w:szCs w:val="16"/>
              </w:rPr>
              <w:t xml:space="preserve"> – Entregar resolución al solicitante</w:t>
            </w:r>
          </w:p>
        </w:tc>
        <w:tc>
          <w:tcPr>
            <w:tcW w:w="2117" w:type="dxa"/>
            <w:tcMar>
              <w:top w:w="57" w:type="dxa"/>
              <w:left w:w="113" w:type="dxa"/>
              <w:bottom w:w="57" w:type="dxa"/>
            </w:tcMar>
            <w:vAlign w:val="center"/>
          </w:tcPr>
          <w:p w14:paraId="6119DF33" w14:textId="5E963DAE" w:rsidR="00012146" w:rsidRPr="004D4BA1" w:rsidRDefault="004D2B35"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D</w:t>
            </w:r>
            <w:r w:rsidR="00F3371A" w:rsidRPr="004D4BA1">
              <w:rPr>
                <w:rFonts w:ascii="Verdana" w:hAnsi="Verdana" w:cs="Arial"/>
                <w:color w:val="000000" w:themeColor="text1"/>
                <w:sz w:val="16"/>
                <w:szCs w:val="16"/>
              </w:rPr>
              <w:t>espacho del Viceministro de Comercio Exterior</w:t>
            </w:r>
          </w:p>
        </w:tc>
        <w:tc>
          <w:tcPr>
            <w:tcW w:w="4582" w:type="dxa"/>
            <w:tcMar>
              <w:top w:w="57" w:type="dxa"/>
              <w:left w:w="113" w:type="dxa"/>
              <w:bottom w:w="57" w:type="dxa"/>
            </w:tcMar>
          </w:tcPr>
          <w:p w14:paraId="38948676" w14:textId="252DEDD1" w:rsidR="00012146" w:rsidRPr="004D4BA1" w:rsidRDefault="00F3371A" w:rsidP="00A60E78">
            <w:pPr>
              <w:spacing w:after="0" w:line="240" w:lineRule="auto"/>
              <w:rPr>
                <w:rFonts w:ascii="Verdana" w:hAnsi="Verdana" w:cs="Arial"/>
                <w:color w:val="000000" w:themeColor="text1"/>
                <w:sz w:val="16"/>
                <w:szCs w:val="16"/>
              </w:rPr>
            </w:pPr>
            <w:r w:rsidRPr="004D4BA1">
              <w:rPr>
                <w:rFonts w:ascii="Verdana" w:hAnsi="Verdana" w:cs="Arial"/>
                <w:color w:val="000000" w:themeColor="text1"/>
                <w:sz w:val="16"/>
                <w:szCs w:val="16"/>
              </w:rPr>
              <w:t>Una vez firmada la resolución, el despacho del Viceministro se encarga de enviar respuesta al peticionario junto con el acto administrativo.</w:t>
            </w:r>
          </w:p>
        </w:tc>
        <w:tc>
          <w:tcPr>
            <w:tcW w:w="1674" w:type="dxa"/>
            <w:tcMar>
              <w:top w:w="57" w:type="dxa"/>
              <w:left w:w="113" w:type="dxa"/>
              <w:bottom w:w="57" w:type="dxa"/>
            </w:tcMar>
            <w:vAlign w:val="center"/>
          </w:tcPr>
          <w:p w14:paraId="34F73C07" w14:textId="51D57CEA" w:rsidR="00012146" w:rsidRPr="004D4BA1" w:rsidRDefault="00662618" w:rsidP="00A60E78">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Oficio</w:t>
            </w:r>
          </w:p>
        </w:tc>
      </w:tr>
    </w:tbl>
    <w:p w14:paraId="46DDA34D" w14:textId="264AB2B7" w:rsidR="00BA58FB" w:rsidRPr="004D4BA1" w:rsidRDefault="00BA58FB" w:rsidP="172D2D76">
      <w:pPr>
        <w:spacing w:after="0" w:line="240" w:lineRule="auto"/>
        <w:rPr>
          <w:rFonts w:ascii="Verdana" w:hAnsi="Verdana"/>
          <w:color w:val="000000" w:themeColor="text1"/>
        </w:rPr>
      </w:pPr>
    </w:p>
    <w:p w14:paraId="206A5B82" w14:textId="7CFC4CCD" w:rsidR="7F1AE148" w:rsidRPr="004D4BA1" w:rsidRDefault="7F1AE148" w:rsidP="00666AB9">
      <w:pPr>
        <w:numPr>
          <w:ilvl w:val="0"/>
          <w:numId w:val="11"/>
        </w:numPr>
        <w:spacing w:after="0" w:line="240" w:lineRule="auto"/>
        <w:ind w:left="0" w:firstLine="0"/>
        <w:jc w:val="both"/>
        <w:rPr>
          <w:rFonts w:ascii="Verdana" w:hAnsi="Verdana" w:cs="Arial"/>
          <w:b/>
          <w:bCs/>
          <w:color w:val="000000" w:themeColor="text1"/>
          <w:sz w:val="20"/>
          <w:szCs w:val="20"/>
        </w:rPr>
      </w:pPr>
      <w:r w:rsidRPr="004D4BA1">
        <w:rPr>
          <w:rFonts w:ascii="Verdana" w:hAnsi="Verdana" w:cs="Arial"/>
          <w:b/>
          <w:bCs/>
          <w:color w:val="000000" w:themeColor="text1"/>
          <w:sz w:val="20"/>
          <w:szCs w:val="20"/>
        </w:rPr>
        <w:t>FORMATOS DEL PROCEDIMIENTO</w:t>
      </w:r>
    </w:p>
    <w:p w14:paraId="664792D9" w14:textId="7AD530A5" w:rsidR="172D2D76" w:rsidRPr="004D4BA1" w:rsidRDefault="172D2D76" w:rsidP="172D2D76">
      <w:pPr>
        <w:spacing w:after="0" w:line="240" w:lineRule="auto"/>
        <w:rPr>
          <w:rFonts w:ascii="Verdana" w:hAnsi="Verdan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004D4BA1" w:rsidRPr="004D4BA1"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4D4BA1" w:rsidRDefault="7F1AE148" w:rsidP="00666AB9">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4D4BA1" w:rsidRDefault="172D2D76" w:rsidP="00666AB9">
            <w:pPr>
              <w:spacing w:after="0" w:line="240" w:lineRule="auto"/>
              <w:jc w:val="center"/>
              <w:rPr>
                <w:rFonts w:ascii="Verdana" w:eastAsia="Arial" w:hAnsi="Verdana" w:cs="Arial"/>
                <w:color w:val="000000" w:themeColor="text1"/>
                <w:sz w:val="16"/>
                <w:szCs w:val="16"/>
              </w:rPr>
            </w:pPr>
            <w:r w:rsidRPr="004D4BA1">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4D4BA1" w:rsidRDefault="172D2D76" w:rsidP="00666AB9">
            <w:pPr>
              <w:spacing w:after="0" w:line="240" w:lineRule="auto"/>
              <w:jc w:val="center"/>
              <w:rPr>
                <w:rFonts w:ascii="Verdana" w:eastAsia="Arial" w:hAnsi="Verdana" w:cs="Arial"/>
                <w:color w:val="000000" w:themeColor="text1"/>
                <w:sz w:val="16"/>
                <w:szCs w:val="16"/>
              </w:rPr>
            </w:pPr>
            <w:r w:rsidRPr="004D4BA1">
              <w:rPr>
                <w:rFonts w:ascii="Verdana" w:eastAsia="Arial" w:hAnsi="Verdana" w:cs="Arial"/>
                <w:b/>
                <w:bCs/>
                <w:color w:val="000000" w:themeColor="text1"/>
                <w:sz w:val="16"/>
                <w:szCs w:val="16"/>
              </w:rPr>
              <w:t>NOMBRE DEL FORMATO</w:t>
            </w:r>
          </w:p>
        </w:tc>
      </w:tr>
      <w:tr w:rsidR="004D4BA1" w:rsidRPr="004D4BA1" w14:paraId="51B79C92" w14:textId="77777777" w:rsidTr="001D0B5F">
        <w:trPr>
          <w:trHeight w:val="117"/>
        </w:trPr>
        <w:tc>
          <w:tcPr>
            <w:tcW w:w="960" w:type="dxa"/>
            <w:tcMar>
              <w:top w:w="30" w:type="dxa"/>
              <w:left w:w="30" w:type="dxa"/>
              <w:bottom w:w="30" w:type="dxa"/>
              <w:right w:w="30" w:type="dxa"/>
            </w:tcMar>
            <w:vAlign w:val="center"/>
          </w:tcPr>
          <w:p w14:paraId="4C0048E7" w14:textId="3B103386" w:rsidR="001D0B5F" w:rsidRPr="004D4BA1" w:rsidRDefault="001D0B5F" w:rsidP="00666AB9">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1F9A65A" w14:textId="1703624A" w:rsidR="001D0B5F" w:rsidRPr="009F2FE7" w:rsidRDefault="009F2FE7" w:rsidP="00666AB9">
            <w:pPr>
              <w:spacing w:after="0" w:line="240" w:lineRule="auto"/>
              <w:jc w:val="center"/>
              <w:rPr>
                <w:rFonts w:ascii="Verdana" w:eastAsia="Arial" w:hAnsi="Verdana" w:cs="Arial"/>
                <w:color w:val="000000" w:themeColor="text1"/>
                <w:sz w:val="16"/>
                <w:szCs w:val="16"/>
              </w:rPr>
            </w:pPr>
            <w:r w:rsidRPr="009F2FE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16F9BC5" w14:textId="4FE3D27C" w:rsidR="001D0B5F" w:rsidRPr="004D4BA1" w:rsidRDefault="00457F14" w:rsidP="00E031E5">
            <w:pPr>
              <w:spacing w:after="0" w:line="240" w:lineRule="auto"/>
              <w:rPr>
                <w:rFonts w:ascii="Verdana" w:eastAsia="Arial" w:hAnsi="Verdana" w:cs="Arial"/>
                <w:color w:val="000000" w:themeColor="text1"/>
                <w:sz w:val="16"/>
                <w:szCs w:val="16"/>
              </w:rPr>
            </w:pPr>
            <w:r w:rsidRPr="004D4BA1">
              <w:rPr>
                <w:rFonts w:ascii="Verdana" w:eastAsia="Arial" w:hAnsi="Verdana" w:cs="Arial"/>
                <w:color w:val="000000" w:themeColor="text1"/>
                <w:sz w:val="16"/>
                <w:szCs w:val="16"/>
              </w:rPr>
              <w:t>Solicitud</w:t>
            </w:r>
          </w:p>
        </w:tc>
      </w:tr>
      <w:tr w:rsidR="009F2FE7" w:rsidRPr="004D4BA1" w14:paraId="0AB85F2B" w14:textId="77777777" w:rsidTr="006A3D0F">
        <w:trPr>
          <w:trHeight w:val="117"/>
        </w:trPr>
        <w:tc>
          <w:tcPr>
            <w:tcW w:w="960" w:type="dxa"/>
            <w:tcMar>
              <w:top w:w="30" w:type="dxa"/>
              <w:left w:w="30" w:type="dxa"/>
              <w:bottom w:w="30" w:type="dxa"/>
              <w:right w:w="30" w:type="dxa"/>
            </w:tcMar>
            <w:vAlign w:val="center"/>
          </w:tcPr>
          <w:p w14:paraId="191C26EE" w14:textId="40B46F51"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680E3D2B" w14:textId="363CCB9C"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EA3B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54D8A1E" w14:textId="49511E5A" w:rsidR="009F2FE7" w:rsidRPr="004D4BA1" w:rsidRDefault="009F2FE7" w:rsidP="009F2FE7">
            <w:pPr>
              <w:spacing w:after="0" w:line="240" w:lineRule="auto"/>
              <w:rPr>
                <w:rFonts w:ascii="Verdana" w:eastAsia="Arial" w:hAnsi="Verdana" w:cs="Arial"/>
                <w:color w:val="000000" w:themeColor="text1"/>
                <w:sz w:val="16"/>
                <w:szCs w:val="16"/>
              </w:rPr>
            </w:pPr>
            <w:r w:rsidRPr="004D4BA1">
              <w:rPr>
                <w:rFonts w:ascii="Verdana" w:eastAsia="Arial" w:hAnsi="Verdana" w:cs="Arial"/>
                <w:color w:val="000000" w:themeColor="text1"/>
                <w:sz w:val="16"/>
                <w:szCs w:val="16"/>
              </w:rPr>
              <w:t>Resolución</w:t>
            </w:r>
          </w:p>
        </w:tc>
      </w:tr>
      <w:tr w:rsidR="009F2FE7" w:rsidRPr="004D4BA1" w14:paraId="4E7D6172" w14:textId="77777777" w:rsidTr="006A3D0F">
        <w:trPr>
          <w:trHeight w:val="117"/>
        </w:trPr>
        <w:tc>
          <w:tcPr>
            <w:tcW w:w="960" w:type="dxa"/>
            <w:tcMar>
              <w:top w:w="30" w:type="dxa"/>
              <w:left w:w="30" w:type="dxa"/>
              <w:bottom w:w="30" w:type="dxa"/>
              <w:right w:w="30" w:type="dxa"/>
            </w:tcMar>
            <w:vAlign w:val="center"/>
          </w:tcPr>
          <w:p w14:paraId="231A4A04" w14:textId="651F4C37"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2965165" w14:textId="555C0353"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EA3B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BBD76A5" w14:textId="5CDCC485" w:rsidR="009F2FE7" w:rsidRPr="004D4BA1" w:rsidRDefault="009F2FE7" w:rsidP="009F2FE7">
            <w:pPr>
              <w:spacing w:after="0" w:line="240" w:lineRule="auto"/>
              <w:rPr>
                <w:rFonts w:ascii="Verdana" w:eastAsia="Arial" w:hAnsi="Verdana" w:cs="Arial"/>
                <w:color w:val="000000" w:themeColor="text1"/>
                <w:sz w:val="16"/>
                <w:szCs w:val="16"/>
              </w:rPr>
            </w:pPr>
            <w:r w:rsidRPr="004D4BA1">
              <w:rPr>
                <w:rFonts w:ascii="Verdana" w:eastAsia="Arial" w:hAnsi="Verdana" w:cs="Arial"/>
                <w:color w:val="000000" w:themeColor="text1"/>
                <w:sz w:val="16"/>
                <w:szCs w:val="16"/>
              </w:rPr>
              <w:t xml:space="preserve">Memorando </w:t>
            </w:r>
          </w:p>
        </w:tc>
      </w:tr>
      <w:tr w:rsidR="009F2FE7" w:rsidRPr="004D4BA1" w14:paraId="4E201818" w14:textId="77777777" w:rsidTr="006A3D0F">
        <w:trPr>
          <w:trHeight w:val="117"/>
        </w:trPr>
        <w:tc>
          <w:tcPr>
            <w:tcW w:w="960" w:type="dxa"/>
            <w:tcMar>
              <w:top w:w="30" w:type="dxa"/>
              <w:left w:w="30" w:type="dxa"/>
              <w:bottom w:w="30" w:type="dxa"/>
              <w:right w:w="30" w:type="dxa"/>
            </w:tcMar>
            <w:vAlign w:val="center"/>
          </w:tcPr>
          <w:p w14:paraId="2C9A363D" w14:textId="7CBBD95B"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331F7FC1" w14:textId="45F87752"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EA3B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3D37122" w:rsidR="009F2FE7" w:rsidRPr="004D4BA1" w:rsidRDefault="009F2FE7" w:rsidP="009F2FE7">
            <w:pPr>
              <w:spacing w:after="0" w:line="240" w:lineRule="auto"/>
              <w:rPr>
                <w:rFonts w:ascii="Verdana" w:eastAsia="Arial" w:hAnsi="Verdana" w:cs="Arial"/>
                <w:color w:val="000000" w:themeColor="text1"/>
                <w:sz w:val="16"/>
                <w:szCs w:val="16"/>
              </w:rPr>
            </w:pPr>
            <w:r w:rsidRPr="004D4BA1">
              <w:rPr>
                <w:rFonts w:ascii="Verdana" w:eastAsia="Arial" w:hAnsi="Verdana" w:cs="Arial"/>
                <w:color w:val="000000" w:themeColor="text1"/>
                <w:sz w:val="16"/>
                <w:szCs w:val="16"/>
              </w:rPr>
              <w:t>Oficios</w:t>
            </w:r>
          </w:p>
        </w:tc>
      </w:tr>
      <w:tr w:rsidR="009F2FE7" w:rsidRPr="004D4BA1" w14:paraId="022C69D5" w14:textId="77777777" w:rsidTr="006A3D0F">
        <w:trPr>
          <w:trHeight w:val="117"/>
        </w:trPr>
        <w:tc>
          <w:tcPr>
            <w:tcW w:w="960" w:type="dxa"/>
            <w:tcMar>
              <w:top w:w="30" w:type="dxa"/>
              <w:left w:w="30" w:type="dxa"/>
              <w:bottom w:w="30" w:type="dxa"/>
              <w:right w:w="30" w:type="dxa"/>
            </w:tcMar>
            <w:vAlign w:val="center"/>
          </w:tcPr>
          <w:p w14:paraId="780D55A8" w14:textId="4D8E702B"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4D4BA1">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329C0492" w14:textId="68065B67" w:rsidR="009F2FE7" w:rsidRPr="004D4BA1" w:rsidRDefault="009F2FE7" w:rsidP="009F2FE7">
            <w:pPr>
              <w:spacing w:after="0" w:line="240" w:lineRule="auto"/>
              <w:jc w:val="center"/>
              <w:rPr>
                <w:rFonts w:ascii="Verdana" w:eastAsia="Arial" w:hAnsi="Verdana" w:cs="Arial"/>
                <w:b/>
                <w:bCs/>
                <w:color w:val="000000" w:themeColor="text1"/>
                <w:sz w:val="16"/>
                <w:szCs w:val="16"/>
              </w:rPr>
            </w:pPr>
            <w:r w:rsidRPr="00EA3B9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668164E" w14:textId="6441D33D" w:rsidR="009F2FE7" w:rsidRPr="004D4BA1" w:rsidRDefault="009F2FE7" w:rsidP="009F2FE7">
            <w:pPr>
              <w:spacing w:after="0" w:line="240" w:lineRule="auto"/>
              <w:rPr>
                <w:rFonts w:ascii="Verdana" w:eastAsia="Arial" w:hAnsi="Verdana" w:cs="Arial"/>
                <w:color w:val="000000" w:themeColor="text1"/>
                <w:sz w:val="16"/>
                <w:szCs w:val="16"/>
              </w:rPr>
            </w:pPr>
            <w:r w:rsidRPr="004D4BA1">
              <w:rPr>
                <w:rFonts w:ascii="Verdana" w:eastAsia="Arial" w:hAnsi="Verdana" w:cs="Arial"/>
                <w:color w:val="000000" w:themeColor="text1"/>
                <w:sz w:val="16"/>
                <w:szCs w:val="16"/>
              </w:rPr>
              <w:t>Lista de chequeo</w:t>
            </w:r>
          </w:p>
        </w:tc>
      </w:tr>
    </w:tbl>
    <w:p w14:paraId="2D62CA79" w14:textId="77777777" w:rsidR="003033FD" w:rsidRPr="004D4BA1" w:rsidRDefault="003033FD" w:rsidP="003033FD">
      <w:pPr>
        <w:spacing w:after="0" w:line="240" w:lineRule="auto"/>
        <w:rPr>
          <w:rFonts w:ascii="Verdana" w:hAnsi="Verdana"/>
          <w:color w:val="000000" w:themeColor="text1"/>
        </w:rPr>
      </w:pPr>
    </w:p>
    <w:p w14:paraId="22091644" w14:textId="7F6E1FA8" w:rsidR="00EA0826" w:rsidRPr="004D4BA1" w:rsidRDefault="00EA0826" w:rsidP="003033FD">
      <w:pPr>
        <w:numPr>
          <w:ilvl w:val="0"/>
          <w:numId w:val="11"/>
        </w:numPr>
        <w:spacing w:after="0" w:line="240" w:lineRule="auto"/>
        <w:jc w:val="both"/>
        <w:rPr>
          <w:rFonts w:ascii="Verdana" w:hAnsi="Verdana" w:cs="Arial"/>
          <w:b/>
          <w:color w:val="000000" w:themeColor="text1"/>
          <w:sz w:val="18"/>
          <w:szCs w:val="18"/>
        </w:rPr>
      </w:pPr>
      <w:r w:rsidRPr="004D4BA1">
        <w:rPr>
          <w:rFonts w:ascii="Verdana" w:hAnsi="Verdana" w:cs="Arial"/>
          <w:b/>
          <w:color w:val="000000" w:themeColor="text1"/>
          <w:sz w:val="18"/>
          <w:szCs w:val="18"/>
        </w:rPr>
        <w:t>HISTORIAL DE CAMBIOS</w:t>
      </w:r>
    </w:p>
    <w:p w14:paraId="0A283FF2" w14:textId="77777777" w:rsidR="00BA58FB" w:rsidRPr="004D4BA1" w:rsidRDefault="00BA58FB" w:rsidP="003033FD">
      <w:pPr>
        <w:spacing w:after="0" w:line="240" w:lineRule="auto"/>
        <w:ind w:left="360"/>
        <w:jc w:val="both"/>
        <w:rPr>
          <w:rFonts w:ascii="Verdana" w:hAnsi="Verdana" w:cs="Arial"/>
          <w:b/>
          <w:color w:val="000000" w:themeColor="text1"/>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4D4BA1" w:rsidRPr="004D4BA1"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4D4BA1" w:rsidRDefault="00EA0826" w:rsidP="003033FD">
            <w:pPr>
              <w:spacing w:after="0" w:line="240" w:lineRule="auto"/>
              <w:jc w:val="center"/>
              <w:rPr>
                <w:rFonts w:ascii="Verdana" w:hAnsi="Verdana" w:cs="Arial"/>
                <w:b/>
                <w:color w:val="000000" w:themeColor="text1"/>
                <w:sz w:val="16"/>
                <w:szCs w:val="16"/>
              </w:rPr>
            </w:pPr>
            <w:r w:rsidRPr="004D4BA1">
              <w:rPr>
                <w:rFonts w:ascii="Verdana" w:hAnsi="Verdana" w:cs="Arial"/>
                <w:b/>
                <w:color w:val="000000" w:themeColor="text1"/>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4D4BA1" w:rsidRDefault="00EA0826" w:rsidP="003033FD">
            <w:pPr>
              <w:spacing w:after="0" w:line="240" w:lineRule="auto"/>
              <w:jc w:val="center"/>
              <w:rPr>
                <w:rFonts w:ascii="Verdana" w:hAnsi="Verdana" w:cs="Arial"/>
                <w:b/>
                <w:color w:val="000000" w:themeColor="text1"/>
                <w:sz w:val="16"/>
                <w:szCs w:val="16"/>
              </w:rPr>
            </w:pPr>
            <w:r w:rsidRPr="004D4BA1">
              <w:rPr>
                <w:rFonts w:ascii="Verdana" w:hAnsi="Verdana" w:cs="Arial"/>
                <w:b/>
                <w:color w:val="000000" w:themeColor="text1"/>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4D4BA1" w:rsidRDefault="00EA0826" w:rsidP="003033FD">
            <w:pPr>
              <w:spacing w:after="0" w:line="240" w:lineRule="auto"/>
              <w:jc w:val="center"/>
              <w:rPr>
                <w:rFonts w:ascii="Verdana" w:hAnsi="Verdana" w:cs="Arial"/>
                <w:b/>
                <w:color w:val="000000" w:themeColor="text1"/>
                <w:sz w:val="16"/>
                <w:szCs w:val="16"/>
              </w:rPr>
            </w:pPr>
            <w:r w:rsidRPr="004D4BA1">
              <w:rPr>
                <w:rFonts w:ascii="Verdana" w:hAnsi="Verdana" w:cs="Arial"/>
                <w:b/>
                <w:color w:val="000000" w:themeColor="text1"/>
                <w:sz w:val="16"/>
                <w:szCs w:val="16"/>
              </w:rPr>
              <w:t>DESCRIPCIÓN DEL CAMBIO</w:t>
            </w:r>
          </w:p>
        </w:tc>
      </w:tr>
      <w:tr w:rsidR="004D4BA1" w:rsidRPr="004D4BA1" w14:paraId="4E619D77" w14:textId="77777777" w:rsidTr="00666AB9">
        <w:trPr>
          <w:trHeight w:val="300"/>
        </w:trPr>
        <w:tc>
          <w:tcPr>
            <w:tcW w:w="1418" w:type="dxa"/>
            <w:tcMar>
              <w:top w:w="57" w:type="dxa"/>
              <w:left w:w="113" w:type="dxa"/>
              <w:bottom w:w="57" w:type="dxa"/>
            </w:tcMar>
            <w:vAlign w:val="center"/>
          </w:tcPr>
          <w:p w14:paraId="02647CAE" w14:textId="79EFBF56" w:rsidR="00EA0826" w:rsidRPr="004D4BA1" w:rsidRDefault="00EB7368" w:rsidP="003033FD">
            <w:pPr>
              <w:spacing w:after="0" w:line="240" w:lineRule="auto"/>
              <w:jc w:val="center"/>
              <w:rPr>
                <w:rFonts w:ascii="Verdana" w:hAnsi="Verdana" w:cs="Arial"/>
                <w:color w:val="000000" w:themeColor="text1"/>
                <w:sz w:val="16"/>
                <w:szCs w:val="16"/>
              </w:rPr>
            </w:pPr>
            <w:r>
              <w:rPr>
                <w:rFonts w:ascii="Verdana" w:hAnsi="Verdana" w:cs="Arial"/>
                <w:color w:val="000000" w:themeColor="text1"/>
                <w:sz w:val="16"/>
                <w:szCs w:val="16"/>
              </w:rPr>
              <w:t>12/06/2026</w:t>
            </w:r>
          </w:p>
        </w:tc>
        <w:tc>
          <w:tcPr>
            <w:tcW w:w="1134" w:type="dxa"/>
            <w:tcMar>
              <w:top w:w="57" w:type="dxa"/>
              <w:left w:w="113" w:type="dxa"/>
              <w:bottom w:w="57" w:type="dxa"/>
            </w:tcMar>
            <w:vAlign w:val="center"/>
          </w:tcPr>
          <w:p w14:paraId="640FCB58" w14:textId="577ED829" w:rsidR="00EA0826" w:rsidRPr="004D4BA1" w:rsidRDefault="00BA58FB" w:rsidP="003033FD">
            <w:pPr>
              <w:spacing w:after="0" w:line="240" w:lineRule="auto"/>
              <w:jc w:val="center"/>
              <w:rPr>
                <w:rFonts w:ascii="Verdana" w:hAnsi="Verdana" w:cs="Arial"/>
                <w:color w:val="000000" w:themeColor="text1"/>
                <w:sz w:val="16"/>
                <w:szCs w:val="16"/>
              </w:rPr>
            </w:pPr>
            <w:r w:rsidRPr="004D4BA1">
              <w:rPr>
                <w:rFonts w:ascii="Verdana" w:hAnsi="Verdana" w:cs="Arial"/>
                <w:color w:val="000000" w:themeColor="text1"/>
                <w:sz w:val="16"/>
                <w:szCs w:val="16"/>
              </w:rPr>
              <w:t>0</w:t>
            </w:r>
          </w:p>
        </w:tc>
        <w:tc>
          <w:tcPr>
            <w:tcW w:w="8221" w:type="dxa"/>
            <w:tcMar>
              <w:top w:w="57" w:type="dxa"/>
              <w:left w:w="113" w:type="dxa"/>
              <w:bottom w:w="57" w:type="dxa"/>
            </w:tcMar>
            <w:vAlign w:val="center"/>
          </w:tcPr>
          <w:p w14:paraId="7AF94949" w14:textId="77777777" w:rsidR="00EA0826" w:rsidRPr="004D4BA1" w:rsidRDefault="006F3D2D" w:rsidP="003033FD">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Primera versión del documento para el nuevo mapa de procesos.</w:t>
            </w:r>
          </w:p>
          <w:p w14:paraId="0871C0DC" w14:textId="7E8CCFD5" w:rsidR="006F3D2D" w:rsidRDefault="006F3D2D" w:rsidP="003033FD">
            <w:pPr>
              <w:spacing w:after="0" w:line="240" w:lineRule="auto"/>
              <w:jc w:val="both"/>
              <w:rPr>
                <w:rFonts w:ascii="Verdana" w:hAnsi="Verdana" w:cs="Arial"/>
                <w:color w:val="000000" w:themeColor="text1"/>
                <w:sz w:val="16"/>
                <w:szCs w:val="16"/>
              </w:rPr>
            </w:pPr>
            <w:r w:rsidRPr="004D4BA1">
              <w:rPr>
                <w:rFonts w:ascii="Verdana" w:hAnsi="Verdana" w:cs="Arial"/>
                <w:color w:val="000000" w:themeColor="text1"/>
                <w:sz w:val="16"/>
                <w:szCs w:val="16"/>
              </w:rPr>
              <w:t xml:space="preserve">Código anterior: </w:t>
            </w:r>
            <w:r w:rsidR="00E22DCA" w:rsidRPr="004D4BA1">
              <w:rPr>
                <w:rFonts w:ascii="Verdana" w:hAnsi="Verdana" w:cs="Arial"/>
                <w:color w:val="000000" w:themeColor="text1"/>
                <w:sz w:val="16"/>
                <w:szCs w:val="16"/>
              </w:rPr>
              <w:t>AP</w:t>
            </w:r>
            <w:r w:rsidR="00A70643" w:rsidRPr="004D4BA1">
              <w:rPr>
                <w:rFonts w:ascii="Verdana" w:hAnsi="Verdana" w:cs="Arial"/>
                <w:color w:val="000000" w:themeColor="text1"/>
                <w:sz w:val="16"/>
                <w:szCs w:val="16"/>
              </w:rPr>
              <w:t>-PR-0</w:t>
            </w:r>
            <w:r w:rsidR="00EE34FE" w:rsidRPr="004D4BA1">
              <w:rPr>
                <w:rFonts w:ascii="Verdana" w:hAnsi="Verdana" w:cs="Arial"/>
                <w:color w:val="000000" w:themeColor="text1"/>
                <w:sz w:val="16"/>
                <w:szCs w:val="16"/>
              </w:rPr>
              <w:t>10</w:t>
            </w:r>
            <w:r w:rsidR="001C7392">
              <w:rPr>
                <w:rFonts w:ascii="Verdana" w:hAnsi="Verdana" w:cs="Arial"/>
                <w:color w:val="000000" w:themeColor="text1"/>
                <w:sz w:val="16"/>
                <w:szCs w:val="16"/>
              </w:rPr>
              <w:t xml:space="preserve"> V12</w:t>
            </w:r>
          </w:p>
          <w:p w14:paraId="1CCC0940" w14:textId="77777777" w:rsidR="00EB7368" w:rsidRDefault="00EB7368" w:rsidP="003033FD">
            <w:pPr>
              <w:spacing w:after="0" w:line="240" w:lineRule="auto"/>
              <w:jc w:val="both"/>
              <w:rPr>
                <w:rFonts w:ascii="Verdana" w:hAnsi="Verdana" w:cs="Arial"/>
                <w:color w:val="000000" w:themeColor="text1"/>
                <w:sz w:val="16"/>
                <w:szCs w:val="16"/>
              </w:rPr>
            </w:pPr>
          </w:p>
          <w:p w14:paraId="39BE4005" w14:textId="4CF0C60D" w:rsidR="00A3208D" w:rsidRDefault="00C813AE" w:rsidP="00A3208D">
            <w:pPr>
              <w:spacing w:after="0" w:line="240" w:lineRule="auto"/>
              <w:jc w:val="both"/>
              <w:rPr>
                <w:rFonts w:ascii="Verdana" w:hAnsi="Verdana" w:cs="Arial"/>
                <w:sz w:val="16"/>
                <w:szCs w:val="16"/>
              </w:rPr>
            </w:pPr>
            <w:r>
              <w:rPr>
                <w:rFonts w:ascii="Verdana" w:hAnsi="Verdana" w:cs="Arial"/>
                <w:bCs/>
                <w:color w:val="000000"/>
                <w:sz w:val="16"/>
                <w:szCs w:val="21"/>
              </w:rPr>
              <w:t xml:space="preserve">Se ajustaron actividades </w:t>
            </w:r>
            <w:r w:rsidR="00712382">
              <w:rPr>
                <w:rFonts w:ascii="Verdana" w:hAnsi="Verdana" w:cs="Arial"/>
                <w:bCs/>
                <w:color w:val="000000"/>
                <w:sz w:val="16"/>
                <w:szCs w:val="21"/>
              </w:rPr>
              <w:t>de acuerdo con la realizada actual del proceso.</w:t>
            </w:r>
          </w:p>
          <w:p w14:paraId="4CF8C849" w14:textId="47C0690C" w:rsidR="00EB7368" w:rsidRPr="004D4BA1" w:rsidRDefault="00EB7368" w:rsidP="003033FD">
            <w:pPr>
              <w:spacing w:after="0" w:line="240" w:lineRule="auto"/>
              <w:jc w:val="both"/>
              <w:rPr>
                <w:rFonts w:ascii="Verdana" w:hAnsi="Verdana" w:cs="Arial"/>
                <w:color w:val="000000" w:themeColor="text1"/>
                <w:sz w:val="16"/>
                <w:szCs w:val="16"/>
              </w:rPr>
            </w:pPr>
          </w:p>
        </w:tc>
      </w:tr>
      <w:tr w:rsidR="004D4BA1" w:rsidRPr="004D4BA1" w14:paraId="11E613B7" w14:textId="77777777" w:rsidTr="00666AB9">
        <w:trPr>
          <w:trHeight w:val="210"/>
        </w:trPr>
        <w:tc>
          <w:tcPr>
            <w:tcW w:w="1418" w:type="dxa"/>
            <w:tcMar>
              <w:top w:w="57" w:type="dxa"/>
              <w:left w:w="113" w:type="dxa"/>
              <w:bottom w:w="57" w:type="dxa"/>
            </w:tcMar>
            <w:vAlign w:val="center"/>
          </w:tcPr>
          <w:p w14:paraId="11E2AABC" w14:textId="53050E81" w:rsidR="00EA0826" w:rsidRPr="004D4BA1" w:rsidRDefault="00EA0826" w:rsidP="003033FD">
            <w:pPr>
              <w:spacing w:after="0" w:line="240" w:lineRule="auto"/>
              <w:jc w:val="center"/>
              <w:rPr>
                <w:rFonts w:ascii="Verdana" w:hAnsi="Verdana" w:cs="Arial"/>
                <w:color w:val="000000" w:themeColor="text1"/>
                <w:sz w:val="16"/>
                <w:szCs w:val="16"/>
              </w:rPr>
            </w:pPr>
          </w:p>
        </w:tc>
        <w:tc>
          <w:tcPr>
            <w:tcW w:w="1134" w:type="dxa"/>
            <w:tcMar>
              <w:top w:w="57" w:type="dxa"/>
              <w:left w:w="113" w:type="dxa"/>
              <w:bottom w:w="57" w:type="dxa"/>
            </w:tcMar>
            <w:vAlign w:val="center"/>
          </w:tcPr>
          <w:p w14:paraId="3FBCB33B" w14:textId="377307F5" w:rsidR="00EA0826" w:rsidRPr="004D4BA1" w:rsidRDefault="00EA0826" w:rsidP="003033FD">
            <w:pPr>
              <w:spacing w:after="0" w:line="240" w:lineRule="auto"/>
              <w:jc w:val="center"/>
              <w:rPr>
                <w:rFonts w:ascii="Verdana" w:hAnsi="Verdana" w:cs="Arial"/>
                <w:color w:val="000000" w:themeColor="text1"/>
                <w:sz w:val="16"/>
                <w:szCs w:val="16"/>
              </w:rPr>
            </w:pPr>
          </w:p>
        </w:tc>
        <w:tc>
          <w:tcPr>
            <w:tcW w:w="8221" w:type="dxa"/>
            <w:tcMar>
              <w:top w:w="57" w:type="dxa"/>
              <w:left w:w="113" w:type="dxa"/>
              <w:bottom w:w="57" w:type="dxa"/>
            </w:tcMar>
            <w:vAlign w:val="center"/>
          </w:tcPr>
          <w:p w14:paraId="4534BC78" w14:textId="2BAA184D" w:rsidR="00EA0826" w:rsidRPr="004D4BA1" w:rsidRDefault="00EA0826" w:rsidP="003033FD">
            <w:pPr>
              <w:spacing w:after="0" w:line="240" w:lineRule="auto"/>
              <w:jc w:val="both"/>
              <w:rPr>
                <w:rFonts w:ascii="Verdana" w:hAnsi="Verdana" w:cs="Arial"/>
                <w:color w:val="000000" w:themeColor="text1"/>
                <w:sz w:val="16"/>
                <w:szCs w:val="16"/>
              </w:rPr>
            </w:pPr>
          </w:p>
        </w:tc>
      </w:tr>
    </w:tbl>
    <w:p w14:paraId="428F1053" w14:textId="77777777" w:rsidR="00EA0826" w:rsidRPr="004D4BA1" w:rsidRDefault="00EA0826" w:rsidP="172D2D76">
      <w:pPr>
        <w:spacing w:after="0" w:line="240" w:lineRule="auto"/>
        <w:ind w:right="-232"/>
        <w:jc w:val="both"/>
        <w:rPr>
          <w:rFonts w:ascii="Verdana" w:hAnsi="Verdana" w:cs="Arial"/>
          <w:b/>
          <w:bCs/>
          <w:color w:val="000000" w:themeColor="text1"/>
          <w:sz w:val="18"/>
          <w:szCs w:val="18"/>
        </w:rPr>
      </w:pPr>
    </w:p>
    <w:p w14:paraId="18ED4711" w14:textId="1B79C450" w:rsidR="172D2D76" w:rsidRPr="004D4BA1" w:rsidRDefault="172D2D76" w:rsidP="172D2D76">
      <w:pPr>
        <w:spacing w:after="0" w:line="240" w:lineRule="auto"/>
        <w:ind w:right="-232"/>
        <w:jc w:val="both"/>
        <w:rPr>
          <w:rFonts w:ascii="Verdana" w:hAnsi="Verdana" w:cs="Arial"/>
          <w:b/>
          <w:bCs/>
          <w:color w:val="000000" w:themeColor="text1"/>
          <w:sz w:val="18"/>
          <w:szCs w:val="18"/>
        </w:rPr>
      </w:pPr>
    </w:p>
    <w:p w14:paraId="05720684" w14:textId="0D506902" w:rsidR="00EA0826" w:rsidRPr="004D4BA1" w:rsidRDefault="6DEDE460" w:rsidP="172D2D76">
      <w:pPr>
        <w:numPr>
          <w:ilvl w:val="0"/>
          <w:numId w:val="11"/>
        </w:numPr>
        <w:spacing w:after="0" w:line="240" w:lineRule="auto"/>
        <w:jc w:val="both"/>
        <w:rPr>
          <w:rFonts w:ascii="Verdana" w:hAnsi="Verdana" w:cs="Arial"/>
          <w:b/>
          <w:bCs/>
          <w:color w:val="000000" w:themeColor="text1"/>
          <w:sz w:val="18"/>
          <w:szCs w:val="18"/>
        </w:rPr>
      </w:pPr>
      <w:r w:rsidRPr="004D4BA1">
        <w:rPr>
          <w:rFonts w:ascii="Verdana" w:hAnsi="Verdana" w:cs="Arial"/>
          <w:b/>
          <w:bCs/>
          <w:color w:val="000000" w:themeColor="text1"/>
          <w:sz w:val="18"/>
          <w:szCs w:val="18"/>
        </w:rPr>
        <w:t xml:space="preserve">FLUJO DE </w:t>
      </w:r>
      <w:r w:rsidR="00EA0826" w:rsidRPr="004D4BA1">
        <w:rPr>
          <w:rFonts w:ascii="Verdana" w:hAnsi="Verdana" w:cs="Arial"/>
          <w:b/>
          <w:bCs/>
          <w:color w:val="000000" w:themeColor="text1"/>
          <w:sz w:val="18"/>
          <w:szCs w:val="18"/>
        </w:rPr>
        <w:t>APROBACIÓN</w:t>
      </w:r>
    </w:p>
    <w:p w14:paraId="350C18D7" w14:textId="7A12D633" w:rsidR="172D2D76" w:rsidRPr="004D4BA1" w:rsidRDefault="172D2D76" w:rsidP="172D2D76">
      <w:pPr>
        <w:spacing w:after="0" w:line="240" w:lineRule="auto"/>
        <w:rPr>
          <w:rFonts w:ascii="Verdana" w:hAnsi="Verdana"/>
          <w:color w:val="000000" w:themeColor="text1"/>
          <w:sz w:val="18"/>
          <w:szCs w:val="18"/>
        </w:rPr>
      </w:pPr>
    </w:p>
    <w:tbl>
      <w:tblPr>
        <w:tblStyle w:val="Tablaconcuadrcula"/>
        <w:tblW w:w="10800" w:type="dxa"/>
        <w:tblLayout w:type="fixed"/>
        <w:tblLook w:val="06A0" w:firstRow="1" w:lastRow="0" w:firstColumn="1" w:lastColumn="0" w:noHBand="1" w:noVBand="1"/>
      </w:tblPr>
      <w:tblGrid>
        <w:gridCol w:w="1095"/>
        <w:gridCol w:w="1735"/>
        <w:gridCol w:w="965"/>
        <w:gridCol w:w="1605"/>
        <w:gridCol w:w="1155"/>
        <w:gridCol w:w="1545"/>
        <w:gridCol w:w="1155"/>
        <w:gridCol w:w="1545"/>
      </w:tblGrid>
      <w:tr w:rsidR="004D4BA1" w:rsidRPr="004D4BA1" w14:paraId="5ADC3D7C" w14:textId="77777777" w:rsidTr="00C615D9">
        <w:trPr>
          <w:trHeight w:val="300"/>
        </w:trPr>
        <w:tc>
          <w:tcPr>
            <w:tcW w:w="2830" w:type="dxa"/>
            <w:gridSpan w:val="2"/>
            <w:shd w:val="clear" w:color="auto" w:fill="BFBFBF" w:themeFill="background1" w:themeFillShade="BF"/>
            <w:vAlign w:val="center"/>
          </w:tcPr>
          <w:p w14:paraId="472EFE28" w14:textId="570A2EA3" w:rsidR="34DFD2F2" w:rsidRPr="004D4BA1" w:rsidRDefault="34DFD2F2" w:rsidP="172D2D76">
            <w:pPr>
              <w:jc w:val="center"/>
              <w:rPr>
                <w:rFonts w:ascii="Verdana" w:hAnsi="Verdana"/>
                <w:b/>
                <w:bCs/>
                <w:color w:val="000000" w:themeColor="text1"/>
                <w:sz w:val="16"/>
                <w:szCs w:val="16"/>
              </w:rPr>
            </w:pPr>
            <w:r w:rsidRPr="004D4BA1">
              <w:rPr>
                <w:rFonts w:ascii="Verdana" w:hAnsi="Verdana"/>
                <w:b/>
                <w:bCs/>
                <w:color w:val="000000" w:themeColor="text1"/>
                <w:sz w:val="16"/>
                <w:szCs w:val="16"/>
              </w:rPr>
              <w:t>ELABORÓ</w:t>
            </w:r>
          </w:p>
        </w:tc>
        <w:tc>
          <w:tcPr>
            <w:tcW w:w="2570" w:type="dxa"/>
            <w:gridSpan w:val="2"/>
            <w:shd w:val="clear" w:color="auto" w:fill="BFBFBF" w:themeFill="background1" w:themeFillShade="BF"/>
            <w:vAlign w:val="center"/>
          </w:tcPr>
          <w:p w14:paraId="3181BE0D" w14:textId="48B459B2" w:rsidR="34DFD2F2" w:rsidRPr="004D4BA1" w:rsidRDefault="34DFD2F2" w:rsidP="172D2D76">
            <w:pPr>
              <w:jc w:val="center"/>
              <w:rPr>
                <w:rFonts w:ascii="Verdana" w:hAnsi="Verdana"/>
                <w:b/>
                <w:bCs/>
                <w:color w:val="000000" w:themeColor="text1"/>
                <w:sz w:val="16"/>
                <w:szCs w:val="16"/>
              </w:rPr>
            </w:pPr>
            <w:r w:rsidRPr="004D4BA1">
              <w:rPr>
                <w:rFonts w:ascii="Verdana" w:hAnsi="Verdana"/>
                <w:b/>
                <w:bCs/>
                <w:color w:val="000000" w:themeColor="text1"/>
                <w:sz w:val="16"/>
                <w:szCs w:val="16"/>
              </w:rPr>
              <w:t>APOYO OAPS</w:t>
            </w:r>
          </w:p>
        </w:tc>
        <w:tc>
          <w:tcPr>
            <w:tcW w:w="2700" w:type="dxa"/>
            <w:gridSpan w:val="2"/>
            <w:shd w:val="clear" w:color="auto" w:fill="BFBFBF" w:themeFill="background1" w:themeFillShade="BF"/>
            <w:vAlign w:val="center"/>
          </w:tcPr>
          <w:p w14:paraId="093CAE7F" w14:textId="4E656208" w:rsidR="34DFD2F2" w:rsidRPr="004D4BA1" w:rsidRDefault="34DFD2F2" w:rsidP="172D2D76">
            <w:pPr>
              <w:jc w:val="center"/>
              <w:rPr>
                <w:rFonts w:ascii="Verdana" w:hAnsi="Verdana"/>
                <w:b/>
                <w:bCs/>
                <w:color w:val="000000" w:themeColor="text1"/>
                <w:sz w:val="16"/>
                <w:szCs w:val="16"/>
              </w:rPr>
            </w:pPr>
            <w:r w:rsidRPr="004D4BA1">
              <w:rPr>
                <w:rFonts w:ascii="Verdana" w:hAnsi="Verdana"/>
                <w:b/>
                <w:bCs/>
                <w:color w:val="000000" w:themeColor="text1"/>
                <w:sz w:val="16"/>
                <w:szCs w:val="16"/>
              </w:rPr>
              <w:t>REVISÓ</w:t>
            </w:r>
          </w:p>
        </w:tc>
        <w:tc>
          <w:tcPr>
            <w:tcW w:w="2700" w:type="dxa"/>
            <w:gridSpan w:val="2"/>
            <w:shd w:val="clear" w:color="auto" w:fill="BFBFBF" w:themeFill="background1" w:themeFillShade="BF"/>
            <w:vAlign w:val="center"/>
          </w:tcPr>
          <w:p w14:paraId="23E45159" w14:textId="7A21C8F2" w:rsidR="34DFD2F2" w:rsidRPr="004D4BA1" w:rsidRDefault="34DFD2F2" w:rsidP="172D2D76">
            <w:pPr>
              <w:jc w:val="center"/>
              <w:rPr>
                <w:rFonts w:ascii="Verdana" w:hAnsi="Verdana"/>
                <w:b/>
                <w:bCs/>
                <w:color w:val="000000" w:themeColor="text1"/>
                <w:sz w:val="16"/>
                <w:szCs w:val="16"/>
              </w:rPr>
            </w:pPr>
            <w:r w:rsidRPr="004D4BA1">
              <w:rPr>
                <w:rFonts w:ascii="Verdana" w:hAnsi="Verdana"/>
                <w:b/>
                <w:bCs/>
                <w:color w:val="000000" w:themeColor="text1"/>
                <w:sz w:val="16"/>
                <w:szCs w:val="16"/>
              </w:rPr>
              <w:t>APROBÓ</w:t>
            </w:r>
          </w:p>
        </w:tc>
      </w:tr>
      <w:tr w:rsidR="004D4BA1" w:rsidRPr="004D4BA1" w14:paraId="3605B70E" w14:textId="77777777" w:rsidTr="00C615D9">
        <w:trPr>
          <w:trHeight w:val="300"/>
        </w:trPr>
        <w:tc>
          <w:tcPr>
            <w:tcW w:w="1095" w:type="dxa"/>
            <w:vAlign w:val="center"/>
          </w:tcPr>
          <w:p w14:paraId="109C7F2B" w14:textId="342F89ED"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Nombre:</w:t>
            </w:r>
          </w:p>
        </w:tc>
        <w:tc>
          <w:tcPr>
            <w:tcW w:w="1735" w:type="dxa"/>
            <w:vAlign w:val="center"/>
          </w:tcPr>
          <w:p w14:paraId="23DB4F19" w14:textId="07D57DA1" w:rsidR="172D2D76" w:rsidRPr="004D4BA1" w:rsidRDefault="00C615D9" w:rsidP="009A0A14">
            <w:pPr>
              <w:rPr>
                <w:rFonts w:ascii="Verdana" w:hAnsi="Verdana"/>
                <w:color w:val="000000" w:themeColor="text1"/>
                <w:sz w:val="16"/>
                <w:szCs w:val="16"/>
              </w:rPr>
            </w:pPr>
            <w:proofErr w:type="spellStart"/>
            <w:r>
              <w:rPr>
                <w:rFonts w:ascii="Verdana" w:hAnsi="Verdana"/>
                <w:color w:val="000000" w:themeColor="text1"/>
                <w:sz w:val="16"/>
                <w:szCs w:val="16"/>
              </w:rPr>
              <w:t>Yonier</w:t>
            </w:r>
            <w:proofErr w:type="spellEnd"/>
            <w:r>
              <w:rPr>
                <w:rFonts w:ascii="Verdana" w:hAnsi="Verdana"/>
                <w:color w:val="000000" w:themeColor="text1"/>
                <w:sz w:val="16"/>
                <w:szCs w:val="16"/>
              </w:rPr>
              <w:t xml:space="preserve"> Tapasco Sossa</w:t>
            </w:r>
          </w:p>
        </w:tc>
        <w:tc>
          <w:tcPr>
            <w:tcW w:w="965" w:type="dxa"/>
            <w:vAlign w:val="center"/>
          </w:tcPr>
          <w:p w14:paraId="739F9FC0" w14:textId="27C443C9"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Nombre:</w:t>
            </w:r>
          </w:p>
        </w:tc>
        <w:tc>
          <w:tcPr>
            <w:tcW w:w="1605" w:type="dxa"/>
            <w:vAlign w:val="center"/>
          </w:tcPr>
          <w:p w14:paraId="30B91C55" w14:textId="3B4B428A" w:rsidR="172D2D76" w:rsidRPr="004D4BA1" w:rsidRDefault="007F76CE" w:rsidP="009A0A14">
            <w:pPr>
              <w:rPr>
                <w:rFonts w:ascii="Verdana" w:hAnsi="Verdana"/>
                <w:color w:val="000000" w:themeColor="text1"/>
                <w:sz w:val="16"/>
                <w:szCs w:val="16"/>
              </w:rPr>
            </w:pPr>
            <w:r w:rsidRPr="004D4BA1">
              <w:rPr>
                <w:rFonts w:ascii="Verdana" w:hAnsi="Verdana"/>
                <w:color w:val="000000" w:themeColor="text1"/>
                <w:sz w:val="16"/>
                <w:szCs w:val="16"/>
              </w:rPr>
              <w:t>Andres</w:t>
            </w:r>
            <w:r w:rsidR="006B12B9" w:rsidRPr="004D4BA1">
              <w:rPr>
                <w:rFonts w:ascii="Verdana" w:hAnsi="Verdana"/>
                <w:color w:val="000000" w:themeColor="text1"/>
                <w:sz w:val="16"/>
                <w:szCs w:val="16"/>
              </w:rPr>
              <w:t xml:space="preserve"> Torres</w:t>
            </w:r>
          </w:p>
        </w:tc>
        <w:tc>
          <w:tcPr>
            <w:tcW w:w="1155" w:type="dxa"/>
            <w:vAlign w:val="center"/>
          </w:tcPr>
          <w:p w14:paraId="6849A12D" w14:textId="419C6515"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Nombre:</w:t>
            </w:r>
          </w:p>
        </w:tc>
        <w:tc>
          <w:tcPr>
            <w:tcW w:w="1545" w:type="dxa"/>
            <w:vAlign w:val="center"/>
          </w:tcPr>
          <w:p w14:paraId="7090EF5F" w14:textId="6C4D517B" w:rsidR="172D2D76" w:rsidRPr="004D4BA1" w:rsidRDefault="00C615D9" w:rsidP="009A0A14">
            <w:pPr>
              <w:rPr>
                <w:rFonts w:ascii="Verdana" w:hAnsi="Verdana"/>
                <w:color w:val="000000" w:themeColor="text1"/>
                <w:sz w:val="16"/>
                <w:szCs w:val="16"/>
              </w:rPr>
            </w:pPr>
            <w:r>
              <w:rPr>
                <w:rFonts w:ascii="Verdana" w:hAnsi="Verdana"/>
                <w:color w:val="000000" w:themeColor="text1"/>
                <w:sz w:val="16"/>
                <w:szCs w:val="16"/>
              </w:rPr>
              <w:t>Edgar Enrique Heredia</w:t>
            </w:r>
          </w:p>
        </w:tc>
        <w:tc>
          <w:tcPr>
            <w:tcW w:w="1155" w:type="dxa"/>
            <w:vAlign w:val="center"/>
          </w:tcPr>
          <w:p w14:paraId="336AA2BC" w14:textId="7C55D86B"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Nombre:</w:t>
            </w:r>
          </w:p>
        </w:tc>
        <w:tc>
          <w:tcPr>
            <w:tcW w:w="1545" w:type="dxa"/>
            <w:vAlign w:val="center"/>
          </w:tcPr>
          <w:p w14:paraId="3E0B41D5" w14:textId="055730DF" w:rsidR="172D2D76" w:rsidRPr="004D4BA1" w:rsidRDefault="00C615D9" w:rsidP="009A0A14">
            <w:pPr>
              <w:rPr>
                <w:rFonts w:ascii="Verdana" w:hAnsi="Verdana"/>
                <w:color w:val="000000" w:themeColor="text1"/>
                <w:sz w:val="16"/>
                <w:szCs w:val="16"/>
              </w:rPr>
            </w:pPr>
            <w:r>
              <w:rPr>
                <w:rFonts w:ascii="Verdana" w:hAnsi="Verdana"/>
                <w:color w:val="000000" w:themeColor="text1"/>
                <w:sz w:val="16"/>
                <w:szCs w:val="16"/>
              </w:rPr>
              <w:t>Edgar Enrique Heredia</w:t>
            </w:r>
          </w:p>
        </w:tc>
      </w:tr>
      <w:tr w:rsidR="172D2D76" w:rsidRPr="004D4BA1" w14:paraId="651212ED" w14:textId="77777777" w:rsidTr="00C615D9">
        <w:trPr>
          <w:trHeight w:val="300"/>
        </w:trPr>
        <w:tc>
          <w:tcPr>
            <w:tcW w:w="1095" w:type="dxa"/>
            <w:vAlign w:val="center"/>
          </w:tcPr>
          <w:p w14:paraId="108876F4" w14:textId="7305786A"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Cargo:</w:t>
            </w:r>
          </w:p>
        </w:tc>
        <w:tc>
          <w:tcPr>
            <w:tcW w:w="1735" w:type="dxa"/>
            <w:vAlign w:val="center"/>
          </w:tcPr>
          <w:p w14:paraId="22993495" w14:textId="1357BDD7" w:rsidR="172D2D76" w:rsidRPr="004D4BA1" w:rsidRDefault="00C615D9" w:rsidP="009A0A14">
            <w:pPr>
              <w:rPr>
                <w:rFonts w:ascii="Verdana" w:hAnsi="Verdana"/>
                <w:color w:val="000000" w:themeColor="text1"/>
                <w:sz w:val="16"/>
                <w:szCs w:val="16"/>
              </w:rPr>
            </w:pPr>
            <w:r>
              <w:rPr>
                <w:rFonts w:ascii="Verdana" w:hAnsi="Verdana"/>
                <w:color w:val="000000" w:themeColor="text1"/>
                <w:sz w:val="16"/>
                <w:szCs w:val="16"/>
              </w:rPr>
              <w:t>Contratista Dirección de inversión extranjera y servicios</w:t>
            </w:r>
          </w:p>
        </w:tc>
        <w:tc>
          <w:tcPr>
            <w:tcW w:w="965" w:type="dxa"/>
            <w:vAlign w:val="center"/>
          </w:tcPr>
          <w:p w14:paraId="73D0FEE9" w14:textId="0816A004"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Cargo:</w:t>
            </w:r>
          </w:p>
        </w:tc>
        <w:tc>
          <w:tcPr>
            <w:tcW w:w="1605" w:type="dxa"/>
            <w:vAlign w:val="center"/>
          </w:tcPr>
          <w:p w14:paraId="294466E6" w14:textId="6F05431D" w:rsidR="172D2D76" w:rsidRPr="004D4BA1" w:rsidRDefault="006B12B9" w:rsidP="009A0A14">
            <w:pPr>
              <w:rPr>
                <w:rFonts w:ascii="Verdana" w:hAnsi="Verdana"/>
                <w:color w:val="000000" w:themeColor="text1"/>
                <w:sz w:val="16"/>
                <w:szCs w:val="16"/>
              </w:rPr>
            </w:pPr>
            <w:r w:rsidRPr="004D4BA1">
              <w:rPr>
                <w:rFonts w:ascii="Verdana" w:hAnsi="Verdana"/>
                <w:color w:val="000000" w:themeColor="text1"/>
                <w:sz w:val="16"/>
                <w:szCs w:val="16"/>
              </w:rPr>
              <w:t>Contratista OAPS</w:t>
            </w:r>
          </w:p>
        </w:tc>
        <w:tc>
          <w:tcPr>
            <w:tcW w:w="1155" w:type="dxa"/>
            <w:vAlign w:val="center"/>
          </w:tcPr>
          <w:p w14:paraId="6D3C41AD" w14:textId="42325CCD"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Cargo:</w:t>
            </w:r>
          </w:p>
        </w:tc>
        <w:tc>
          <w:tcPr>
            <w:tcW w:w="1545" w:type="dxa"/>
            <w:vAlign w:val="center"/>
          </w:tcPr>
          <w:p w14:paraId="5A69124C" w14:textId="644F8BDB" w:rsidR="172D2D76" w:rsidRPr="004D4BA1" w:rsidRDefault="00C615D9" w:rsidP="009A0A14">
            <w:pPr>
              <w:rPr>
                <w:rFonts w:ascii="Verdana" w:hAnsi="Verdana"/>
                <w:color w:val="000000" w:themeColor="text1"/>
                <w:sz w:val="16"/>
                <w:szCs w:val="16"/>
              </w:rPr>
            </w:pPr>
            <w:r>
              <w:rPr>
                <w:rFonts w:ascii="Verdana" w:hAnsi="Verdana"/>
                <w:color w:val="000000" w:themeColor="text1"/>
                <w:sz w:val="16"/>
                <w:szCs w:val="16"/>
              </w:rPr>
              <w:t>Asesor Dirección de inversión extranjera y servicios</w:t>
            </w:r>
          </w:p>
        </w:tc>
        <w:tc>
          <w:tcPr>
            <w:tcW w:w="1155" w:type="dxa"/>
            <w:vAlign w:val="center"/>
          </w:tcPr>
          <w:p w14:paraId="6780807E" w14:textId="73FB5C6D" w:rsidR="34DFD2F2" w:rsidRPr="004D4BA1" w:rsidRDefault="34DFD2F2" w:rsidP="009A0A14">
            <w:pPr>
              <w:rPr>
                <w:rFonts w:ascii="Verdana" w:hAnsi="Verdana"/>
                <w:color w:val="000000" w:themeColor="text1"/>
                <w:sz w:val="16"/>
                <w:szCs w:val="16"/>
              </w:rPr>
            </w:pPr>
            <w:r w:rsidRPr="004D4BA1">
              <w:rPr>
                <w:rFonts w:ascii="Verdana" w:hAnsi="Verdana"/>
                <w:color w:val="000000" w:themeColor="text1"/>
                <w:sz w:val="16"/>
                <w:szCs w:val="16"/>
              </w:rPr>
              <w:t>Cargo:</w:t>
            </w:r>
          </w:p>
        </w:tc>
        <w:tc>
          <w:tcPr>
            <w:tcW w:w="1545" w:type="dxa"/>
            <w:vAlign w:val="center"/>
          </w:tcPr>
          <w:p w14:paraId="01C5E13E" w14:textId="781BB662" w:rsidR="172D2D76" w:rsidRPr="004D4BA1" w:rsidRDefault="00C615D9" w:rsidP="009A0A14">
            <w:pPr>
              <w:rPr>
                <w:rFonts w:ascii="Verdana" w:hAnsi="Verdana"/>
                <w:color w:val="000000" w:themeColor="text1"/>
                <w:sz w:val="16"/>
                <w:szCs w:val="16"/>
              </w:rPr>
            </w:pPr>
            <w:r>
              <w:rPr>
                <w:rFonts w:ascii="Verdana" w:hAnsi="Verdana"/>
                <w:color w:val="000000" w:themeColor="text1"/>
                <w:sz w:val="16"/>
                <w:szCs w:val="16"/>
              </w:rPr>
              <w:t>Asesor Dirección de inversión extranjera y servicios</w:t>
            </w:r>
          </w:p>
        </w:tc>
      </w:tr>
    </w:tbl>
    <w:p w14:paraId="12787E50" w14:textId="75C72F7D" w:rsidR="172D2D76" w:rsidRPr="004D4BA1" w:rsidRDefault="172D2D76" w:rsidP="172D2D76">
      <w:pPr>
        <w:spacing w:after="0" w:line="240" w:lineRule="auto"/>
        <w:rPr>
          <w:rFonts w:ascii="Verdana" w:hAnsi="Verdana"/>
          <w:color w:val="000000" w:themeColor="text1"/>
          <w:sz w:val="18"/>
          <w:szCs w:val="18"/>
        </w:rPr>
      </w:pPr>
    </w:p>
    <w:sectPr w:rsidR="172D2D76" w:rsidRPr="004D4BA1"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A0C6" w14:textId="77777777" w:rsidR="00C02217" w:rsidRDefault="00C02217" w:rsidP="00FF09A0">
      <w:pPr>
        <w:spacing w:after="0" w:line="240" w:lineRule="auto"/>
      </w:pPr>
      <w:r>
        <w:separator/>
      </w:r>
    </w:p>
  </w:endnote>
  <w:endnote w:type="continuationSeparator" w:id="0">
    <w:p w14:paraId="55FE3054" w14:textId="77777777" w:rsidR="00C02217" w:rsidRDefault="00C0221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FAB8321"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231CB8" w:rsidRPr="00231CB8">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231CB8" w:rsidRPr="00231CB8">
      <w:rPr>
        <w:rFonts w:ascii="Verdana" w:hAnsi="Verdana"/>
        <w:noProof/>
        <w:sz w:val="14"/>
        <w:szCs w:val="14"/>
        <w:lang w:val="es-ES"/>
      </w:rPr>
      <w:t>5</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05C9" w14:textId="77777777" w:rsidR="00C02217" w:rsidRDefault="00C02217" w:rsidP="00FF09A0">
      <w:pPr>
        <w:spacing w:after="0" w:line="240" w:lineRule="auto"/>
      </w:pPr>
      <w:r>
        <w:separator/>
      </w:r>
    </w:p>
  </w:footnote>
  <w:footnote w:type="continuationSeparator" w:id="0">
    <w:p w14:paraId="56903BA9" w14:textId="77777777" w:rsidR="00C02217" w:rsidRDefault="00C0221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val="en-US"/>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6E29569" w:rsidR="4F8B75BB" w:rsidRPr="00666AB9" w:rsidRDefault="00EE34FE" w:rsidP="00F51B42">
          <w:pPr>
            <w:spacing w:after="0" w:line="240" w:lineRule="auto"/>
            <w:jc w:val="center"/>
            <w:rPr>
              <w:rFonts w:ascii="Verdana" w:eastAsia="Arial" w:hAnsi="Verdana" w:cs="Arial"/>
              <w:b/>
              <w:bCs/>
              <w:color w:val="000000" w:themeColor="text1"/>
              <w:sz w:val="24"/>
              <w:szCs w:val="24"/>
            </w:rPr>
          </w:pPr>
          <w:r w:rsidRPr="00EE34FE">
            <w:rPr>
              <w:rFonts w:ascii="Verdana" w:eastAsia="Arial" w:hAnsi="Verdana" w:cs="Arial"/>
              <w:b/>
              <w:bCs/>
              <w:color w:val="000000" w:themeColor="text1"/>
            </w:rPr>
            <w:t>CALIFICACIÓN DE EMPRESAS</w:t>
          </w:r>
        </w:p>
      </w:tc>
    </w:tr>
    <w:tr w:rsidR="00666AB9" w:rsidRPr="00666AB9" w14:paraId="3D9C8ACF" w14:textId="77777777" w:rsidTr="0093281B">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05E64A5"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9F2FE7">
            <w:rPr>
              <w:rFonts w:ascii="Verdana" w:eastAsia="Arial" w:hAnsi="Verdana" w:cs="Arial"/>
              <w:color w:val="000000" w:themeColor="text1"/>
              <w:sz w:val="16"/>
              <w:szCs w:val="16"/>
            </w:rPr>
            <w:t>002</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0093281B">
          <w:pPr>
            <w:spacing w:after="0"/>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497A55E6" w:rsidR="618C038B" w:rsidRPr="00666AB9" w:rsidRDefault="009F2FE7"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5804201">
    <w:abstractNumId w:val="13"/>
  </w:num>
  <w:num w:numId="2" w16cid:durableId="858857651">
    <w:abstractNumId w:val="4"/>
  </w:num>
  <w:num w:numId="3" w16cid:durableId="1157381098">
    <w:abstractNumId w:val="1"/>
  </w:num>
  <w:num w:numId="4" w16cid:durableId="650909578">
    <w:abstractNumId w:val="8"/>
  </w:num>
  <w:num w:numId="5" w16cid:durableId="710300045">
    <w:abstractNumId w:val="12"/>
  </w:num>
  <w:num w:numId="6" w16cid:durableId="1076516077">
    <w:abstractNumId w:val="2"/>
  </w:num>
  <w:num w:numId="7" w16cid:durableId="229972432">
    <w:abstractNumId w:val="0"/>
  </w:num>
  <w:num w:numId="8" w16cid:durableId="854465812">
    <w:abstractNumId w:val="3"/>
  </w:num>
  <w:num w:numId="9" w16cid:durableId="725030637">
    <w:abstractNumId w:val="9"/>
  </w:num>
  <w:num w:numId="10" w16cid:durableId="1257057987">
    <w:abstractNumId w:val="5"/>
  </w:num>
  <w:num w:numId="11" w16cid:durableId="1609390173">
    <w:abstractNumId w:val="10"/>
  </w:num>
  <w:num w:numId="12" w16cid:durableId="567299767">
    <w:abstractNumId w:val="7"/>
  </w:num>
  <w:num w:numId="13" w16cid:durableId="122970846">
    <w:abstractNumId w:val="6"/>
  </w:num>
  <w:num w:numId="14" w16cid:durableId="1628778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12146"/>
    <w:rsid w:val="00023C83"/>
    <w:rsid w:val="00076159"/>
    <w:rsid w:val="0008289A"/>
    <w:rsid w:val="000831DB"/>
    <w:rsid w:val="00084489"/>
    <w:rsid w:val="000A2345"/>
    <w:rsid w:val="000A6C04"/>
    <w:rsid w:val="000B4925"/>
    <w:rsid w:val="000B497A"/>
    <w:rsid w:val="000B625B"/>
    <w:rsid w:val="000E5F0E"/>
    <w:rsid w:val="000E5FFE"/>
    <w:rsid w:val="000F1080"/>
    <w:rsid w:val="00100FF3"/>
    <w:rsid w:val="00111E13"/>
    <w:rsid w:val="00132B5B"/>
    <w:rsid w:val="00136A11"/>
    <w:rsid w:val="00187E22"/>
    <w:rsid w:val="001B42DA"/>
    <w:rsid w:val="001C1F28"/>
    <w:rsid w:val="001C5FBA"/>
    <w:rsid w:val="001C6CBA"/>
    <w:rsid w:val="001C7392"/>
    <w:rsid w:val="001D0B5F"/>
    <w:rsid w:val="001D3001"/>
    <w:rsid w:val="001E7211"/>
    <w:rsid w:val="001F64FE"/>
    <w:rsid w:val="00202622"/>
    <w:rsid w:val="0020407A"/>
    <w:rsid w:val="00214E5D"/>
    <w:rsid w:val="002221FE"/>
    <w:rsid w:val="00223AA5"/>
    <w:rsid w:val="00231CB8"/>
    <w:rsid w:val="00237C40"/>
    <w:rsid w:val="0024300F"/>
    <w:rsid w:val="0024690F"/>
    <w:rsid w:val="00253D3F"/>
    <w:rsid w:val="002603C6"/>
    <w:rsid w:val="002609A3"/>
    <w:rsid w:val="0026414F"/>
    <w:rsid w:val="00274A63"/>
    <w:rsid w:val="00286848"/>
    <w:rsid w:val="0029132E"/>
    <w:rsid w:val="00291CA0"/>
    <w:rsid w:val="002931C7"/>
    <w:rsid w:val="00293CEB"/>
    <w:rsid w:val="00295947"/>
    <w:rsid w:val="002A0289"/>
    <w:rsid w:val="002B4273"/>
    <w:rsid w:val="002C2E93"/>
    <w:rsid w:val="002C3BD4"/>
    <w:rsid w:val="002C4DF9"/>
    <w:rsid w:val="002D0D6C"/>
    <w:rsid w:val="002E6474"/>
    <w:rsid w:val="002F0F53"/>
    <w:rsid w:val="002F176B"/>
    <w:rsid w:val="002F5ECD"/>
    <w:rsid w:val="002F5FEB"/>
    <w:rsid w:val="00300460"/>
    <w:rsid w:val="00301C99"/>
    <w:rsid w:val="003033FD"/>
    <w:rsid w:val="00313C84"/>
    <w:rsid w:val="0032348B"/>
    <w:rsid w:val="003437B3"/>
    <w:rsid w:val="003545C9"/>
    <w:rsid w:val="003644BD"/>
    <w:rsid w:val="00366389"/>
    <w:rsid w:val="003823B7"/>
    <w:rsid w:val="003825E4"/>
    <w:rsid w:val="003B7177"/>
    <w:rsid w:val="00400C58"/>
    <w:rsid w:val="00403988"/>
    <w:rsid w:val="0040542A"/>
    <w:rsid w:val="00416D2C"/>
    <w:rsid w:val="00420930"/>
    <w:rsid w:val="004256E9"/>
    <w:rsid w:val="004312A2"/>
    <w:rsid w:val="00440F1E"/>
    <w:rsid w:val="00454302"/>
    <w:rsid w:val="00457F14"/>
    <w:rsid w:val="00495443"/>
    <w:rsid w:val="004A3BE9"/>
    <w:rsid w:val="004B542E"/>
    <w:rsid w:val="004B7F25"/>
    <w:rsid w:val="004D2B35"/>
    <w:rsid w:val="004D4BA1"/>
    <w:rsid w:val="004E73E5"/>
    <w:rsid w:val="004F0F95"/>
    <w:rsid w:val="004F2A29"/>
    <w:rsid w:val="004F799A"/>
    <w:rsid w:val="005034CA"/>
    <w:rsid w:val="00525881"/>
    <w:rsid w:val="00527566"/>
    <w:rsid w:val="00535FDD"/>
    <w:rsid w:val="00570D5D"/>
    <w:rsid w:val="00572F6F"/>
    <w:rsid w:val="00573D13"/>
    <w:rsid w:val="005832CD"/>
    <w:rsid w:val="00584585"/>
    <w:rsid w:val="00585793"/>
    <w:rsid w:val="005914CD"/>
    <w:rsid w:val="00591941"/>
    <w:rsid w:val="00594AFC"/>
    <w:rsid w:val="005A0CE9"/>
    <w:rsid w:val="005A3044"/>
    <w:rsid w:val="005A60BD"/>
    <w:rsid w:val="005A6B66"/>
    <w:rsid w:val="005A7D0E"/>
    <w:rsid w:val="005B5CEB"/>
    <w:rsid w:val="005B6577"/>
    <w:rsid w:val="005D2594"/>
    <w:rsid w:val="005E25C7"/>
    <w:rsid w:val="005F27F4"/>
    <w:rsid w:val="005F3247"/>
    <w:rsid w:val="00601069"/>
    <w:rsid w:val="00607318"/>
    <w:rsid w:val="006165B0"/>
    <w:rsid w:val="006169FD"/>
    <w:rsid w:val="00617425"/>
    <w:rsid w:val="006279DE"/>
    <w:rsid w:val="00637B94"/>
    <w:rsid w:val="006456A3"/>
    <w:rsid w:val="0066027D"/>
    <w:rsid w:val="00662618"/>
    <w:rsid w:val="00666AB9"/>
    <w:rsid w:val="00681852"/>
    <w:rsid w:val="00684262"/>
    <w:rsid w:val="0069702B"/>
    <w:rsid w:val="006A2E8E"/>
    <w:rsid w:val="006B12B9"/>
    <w:rsid w:val="006B1F16"/>
    <w:rsid w:val="006C52F0"/>
    <w:rsid w:val="006D1AB7"/>
    <w:rsid w:val="006E1279"/>
    <w:rsid w:val="006E14E8"/>
    <w:rsid w:val="006F0A35"/>
    <w:rsid w:val="006F3D2D"/>
    <w:rsid w:val="006F5F97"/>
    <w:rsid w:val="00712382"/>
    <w:rsid w:val="007124C9"/>
    <w:rsid w:val="00713034"/>
    <w:rsid w:val="00724A28"/>
    <w:rsid w:val="0072655E"/>
    <w:rsid w:val="007341F5"/>
    <w:rsid w:val="00747263"/>
    <w:rsid w:val="007558EC"/>
    <w:rsid w:val="00757FF1"/>
    <w:rsid w:val="00761A3D"/>
    <w:rsid w:val="007670FA"/>
    <w:rsid w:val="007758F6"/>
    <w:rsid w:val="00780CED"/>
    <w:rsid w:val="00792E1F"/>
    <w:rsid w:val="0079534A"/>
    <w:rsid w:val="0079608A"/>
    <w:rsid w:val="007977CB"/>
    <w:rsid w:val="007A34EB"/>
    <w:rsid w:val="007B4E62"/>
    <w:rsid w:val="007C3D27"/>
    <w:rsid w:val="007C4B85"/>
    <w:rsid w:val="007D3138"/>
    <w:rsid w:val="007D51BE"/>
    <w:rsid w:val="007F50F6"/>
    <w:rsid w:val="007F76CE"/>
    <w:rsid w:val="00802C16"/>
    <w:rsid w:val="008034D9"/>
    <w:rsid w:val="00804F85"/>
    <w:rsid w:val="00823BA1"/>
    <w:rsid w:val="00851992"/>
    <w:rsid w:val="00853A22"/>
    <w:rsid w:val="0087001D"/>
    <w:rsid w:val="00874AE0"/>
    <w:rsid w:val="00886EC1"/>
    <w:rsid w:val="00895E24"/>
    <w:rsid w:val="008974F0"/>
    <w:rsid w:val="008A42A4"/>
    <w:rsid w:val="008B0C34"/>
    <w:rsid w:val="008B243B"/>
    <w:rsid w:val="008D6D1B"/>
    <w:rsid w:val="008F0A6E"/>
    <w:rsid w:val="00900199"/>
    <w:rsid w:val="00910530"/>
    <w:rsid w:val="0091085B"/>
    <w:rsid w:val="00913148"/>
    <w:rsid w:val="00925745"/>
    <w:rsid w:val="0093090C"/>
    <w:rsid w:val="0093281B"/>
    <w:rsid w:val="00940BA8"/>
    <w:rsid w:val="00944BE9"/>
    <w:rsid w:val="00954D11"/>
    <w:rsid w:val="0096799E"/>
    <w:rsid w:val="00970821"/>
    <w:rsid w:val="00970E8B"/>
    <w:rsid w:val="00971C19"/>
    <w:rsid w:val="009A0A14"/>
    <w:rsid w:val="009A384B"/>
    <w:rsid w:val="009B622A"/>
    <w:rsid w:val="009C14ED"/>
    <w:rsid w:val="009C21BB"/>
    <w:rsid w:val="009C583C"/>
    <w:rsid w:val="009D07CF"/>
    <w:rsid w:val="009D19DD"/>
    <w:rsid w:val="009D1FC6"/>
    <w:rsid w:val="009D2340"/>
    <w:rsid w:val="009E4885"/>
    <w:rsid w:val="009E5DB2"/>
    <w:rsid w:val="009F2FE7"/>
    <w:rsid w:val="00A02DE1"/>
    <w:rsid w:val="00A0560C"/>
    <w:rsid w:val="00A113D7"/>
    <w:rsid w:val="00A115BC"/>
    <w:rsid w:val="00A202A6"/>
    <w:rsid w:val="00A22F3F"/>
    <w:rsid w:val="00A24B63"/>
    <w:rsid w:val="00A3208D"/>
    <w:rsid w:val="00A32148"/>
    <w:rsid w:val="00A35B13"/>
    <w:rsid w:val="00A43B28"/>
    <w:rsid w:val="00A570F6"/>
    <w:rsid w:val="00A60E78"/>
    <w:rsid w:val="00A669EA"/>
    <w:rsid w:val="00A70643"/>
    <w:rsid w:val="00A75D0E"/>
    <w:rsid w:val="00A76CDB"/>
    <w:rsid w:val="00A770ED"/>
    <w:rsid w:val="00A808A4"/>
    <w:rsid w:val="00A85151"/>
    <w:rsid w:val="00AC11C1"/>
    <w:rsid w:val="00AD5DB2"/>
    <w:rsid w:val="00AD62FA"/>
    <w:rsid w:val="00AD6B3B"/>
    <w:rsid w:val="00AD7470"/>
    <w:rsid w:val="00AF2851"/>
    <w:rsid w:val="00AF3BAE"/>
    <w:rsid w:val="00B01523"/>
    <w:rsid w:val="00B07EC5"/>
    <w:rsid w:val="00B10731"/>
    <w:rsid w:val="00B12631"/>
    <w:rsid w:val="00B2097D"/>
    <w:rsid w:val="00B37A7C"/>
    <w:rsid w:val="00B46337"/>
    <w:rsid w:val="00B46C52"/>
    <w:rsid w:val="00B679FA"/>
    <w:rsid w:val="00B67CFD"/>
    <w:rsid w:val="00B838E7"/>
    <w:rsid w:val="00BA58FB"/>
    <w:rsid w:val="00BB1B01"/>
    <w:rsid w:val="00BB4EAC"/>
    <w:rsid w:val="00BB63A6"/>
    <w:rsid w:val="00C02217"/>
    <w:rsid w:val="00C1728E"/>
    <w:rsid w:val="00C21389"/>
    <w:rsid w:val="00C22C18"/>
    <w:rsid w:val="00C33928"/>
    <w:rsid w:val="00C33983"/>
    <w:rsid w:val="00C458C4"/>
    <w:rsid w:val="00C46177"/>
    <w:rsid w:val="00C5489C"/>
    <w:rsid w:val="00C615D9"/>
    <w:rsid w:val="00C63B16"/>
    <w:rsid w:val="00C71896"/>
    <w:rsid w:val="00C71CC6"/>
    <w:rsid w:val="00C729AD"/>
    <w:rsid w:val="00C74DBC"/>
    <w:rsid w:val="00C77DA4"/>
    <w:rsid w:val="00C8072D"/>
    <w:rsid w:val="00C813AE"/>
    <w:rsid w:val="00C823B2"/>
    <w:rsid w:val="00C90DA3"/>
    <w:rsid w:val="00CA776F"/>
    <w:rsid w:val="00CB346E"/>
    <w:rsid w:val="00CB6CAA"/>
    <w:rsid w:val="00CC6239"/>
    <w:rsid w:val="00CD3C2F"/>
    <w:rsid w:val="00CD6D98"/>
    <w:rsid w:val="00CE0005"/>
    <w:rsid w:val="00CE1614"/>
    <w:rsid w:val="00CE2D33"/>
    <w:rsid w:val="00D04741"/>
    <w:rsid w:val="00D102FF"/>
    <w:rsid w:val="00D14EE3"/>
    <w:rsid w:val="00D14F83"/>
    <w:rsid w:val="00D27F6A"/>
    <w:rsid w:val="00D30510"/>
    <w:rsid w:val="00D4353B"/>
    <w:rsid w:val="00D824AE"/>
    <w:rsid w:val="00D8671B"/>
    <w:rsid w:val="00D95082"/>
    <w:rsid w:val="00DA0867"/>
    <w:rsid w:val="00DA19DE"/>
    <w:rsid w:val="00DC606B"/>
    <w:rsid w:val="00DD105D"/>
    <w:rsid w:val="00E031E5"/>
    <w:rsid w:val="00E143A7"/>
    <w:rsid w:val="00E22DCA"/>
    <w:rsid w:val="00E30AA0"/>
    <w:rsid w:val="00E32749"/>
    <w:rsid w:val="00E46FC0"/>
    <w:rsid w:val="00E503BD"/>
    <w:rsid w:val="00E51F89"/>
    <w:rsid w:val="00E70323"/>
    <w:rsid w:val="00E759D8"/>
    <w:rsid w:val="00E75BA3"/>
    <w:rsid w:val="00E77D9B"/>
    <w:rsid w:val="00E87A9C"/>
    <w:rsid w:val="00E91094"/>
    <w:rsid w:val="00E93440"/>
    <w:rsid w:val="00EA0279"/>
    <w:rsid w:val="00EA0826"/>
    <w:rsid w:val="00EA7C59"/>
    <w:rsid w:val="00EB3B4C"/>
    <w:rsid w:val="00EB7368"/>
    <w:rsid w:val="00EC3E89"/>
    <w:rsid w:val="00EE34FE"/>
    <w:rsid w:val="00EE7178"/>
    <w:rsid w:val="00EF4DED"/>
    <w:rsid w:val="00F05E25"/>
    <w:rsid w:val="00F06927"/>
    <w:rsid w:val="00F141C1"/>
    <w:rsid w:val="00F1461B"/>
    <w:rsid w:val="00F26880"/>
    <w:rsid w:val="00F3371A"/>
    <w:rsid w:val="00F5171E"/>
    <w:rsid w:val="00F51B42"/>
    <w:rsid w:val="00F62291"/>
    <w:rsid w:val="00F74146"/>
    <w:rsid w:val="00F83C49"/>
    <w:rsid w:val="00F91859"/>
    <w:rsid w:val="00FA6F2F"/>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40F41-5586-40A8-87F9-99086E5A7875}">
  <ds:schemaRefs>
    <ds:schemaRef ds:uri="http://schemas.openxmlformats.org/officeDocument/2006/bibliography"/>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1524</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14</cp:revision>
  <dcterms:created xsi:type="dcterms:W3CDTF">2025-10-24T14:41:00Z</dcterms:created>
  <dcterms:modified xsi:type="dcterms:W3CDTF">2026-06-03T12:33:00Z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