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26BB" w14:textId="00522772" w:rsidR="0069287B" w:rsidRDefault="0069287B"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73081248" w:rsidR="003033FD" w:rsidRDefault="002F176B" w:rsidP="003033FD">
      <w:pPr>
        <w:spacing w:after="0" w:line="240" w:lineRule="auto"/>
        <w:jc w:val="both"/>
        <w:rPr>
          <w:rFonts w:ascii="Verdana" w:hAnsi="Verdana" w:cs="Arial"/>
          <w:sz w:val="20"/>
          <w:szCs w:val="20"/>
        </w:rPr>
      </w:pPr>
      <w:r w:rsidRPr="002F176B">
        <w:rPr>
          <w:rFonts w:ascii="Verdana" w:hAnsi="Verdana" w:cs="Arial"/>
          <w:sz w:val="20"/>
          <w:szCs w:val="20"/>
        </w:rPr>
        <w:t>Mejorar las condiciones colombianas en materia de protección a la inversión extranjera directa y lograr la protección de la inversión colombiana en el exterior, a través de la Negociación de Acuerdos Internacionales de Inversión (AII), para hacer más competitivo al país y aumentar los flujos de inversión. </w:t>
      </w:r>
    </w:p>
    <w:p w14:paraId="5AE3BD65" w14:textId="77777777" w:rsidR="002F176B" w:rsidRPr="00666AB9" w:rsidRDefault="002F176B"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267E9ED3" w:rsidR="00EA0826" w:rsidRPr="001C6CBA" w:rsidRDefault="001C6CBA" w:rsidP="003033FD">
      <w:pPr>
        <w:spacing w:after="0" w:line="240" w:lineRule="auto"/>
        <w:jc w:val="both"/>
        <w:rPr>
          <w:rFonts w:ascii="Verdana" w:hAnsi="Verdana" w:cs="Arial"/>
          <w:bCs/>
          <w:sz w:val="20"/>
          <w:szCs w:val="20"/>
        </w:rPr>
      </w:pPr>
      <w:r w:rsidRPr="001C6CBA">
        <w:rPr>
          <w:rFonts w:ascii="Verdana" w:hAnsi="Verdana" w:cs="Arial"/>
          <w:bCs/>
          <w:sz w:val="20"/>
          <w:szCs w:val="20"/>
        </w:rPr>
        <w:t>Aplica a la implementación y administración de Acuerdos Comerciales suscritos por Colombia con otros países,</w:t>
      </w:r>
      <w:r w:rsidR="00F27F78">
        <w:rPr>
          <w:rFonts w:ascii="Verdana" w:hAnsi="Verdana" w:cs="Arial"/>
          <w:bCs/>
          <w:sz w:val="20"/>
          <w:szCs w:val="20"/>
        </w:rPr>
        <w:t xml:space="preserve"> </w:t>
      </w:r>
      <w:r w:rsidRPr="001C6CBA">
        <w:rPr>
          <w:rFonts w:ascii="Verdana" w:hAnsi="Verdana" w:cs="Arial"/>
          <w:bCs/>
          <w:sz w:val="20"/>
          <w:szCs w:val="20"/>
        </w:rPr>
        <w:t>en cumplimiento de la política comercial del país.</w:t>
      </w:r>
      <w:r w:rsidRPr="001C6CBA">
        <w:rPr>
          <w:rFonts w:ascii="Verdana" w:hAnsi="Verdana" w:cs="Arial"/>
          <w:bCs/>
          <w:sz w:val="20"/>
          <w:szCs w:val="20"/>
        </w:rPr>
        <w:br/>
      </w:r>
      <w:r w:rsidRPr="001C6CBA">
        <w:rPr>
          <w:rFonts w:ascii="Verdana" w:hAnsi="Verdana" w:cs="Arial"/>
          <w:bCs/>
          <w:sz w:val="20"/>
          <w:szCs w:val="20"/>
        </w:rPr>
        <w:br/>
        <w:t>Inicia con la elaboración del estudio previo de impacto y de conveniencia, finaliza con el seguimiento a la ejecución del Acuerdo y su posterior publicación y divulgación.</w:t>
      </w:r>
    </w:p>
    <w:p w14:paraId="2B42DE8E" w14:textId="77777777" w:rsidR="001C6CBA" w:rsidRPr="00666AB9" w:rsidRDefault="001C6CBA"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1C74C0E5" w14:textId="081A6326" w:rsidR="00B0543D" w:rsidRPr="00596397" w:rsidRDefault="00A22F3F" w:rsidP="00093D4C">
      <w:pPr>
        <w:spacing w:after="0" w:line="240" w:lineRule="auto"/>
        <w:jc w:val="both"/>
        <w:rPr>
          <w:rFonts w:ascii="Verdana" w:hAnsi="Verdana" w:cs="Arial"/>
          <w:color w:val="000000" w:themeColor="text1"/>
          <w:sz w:val="20"/>
          <w:szCs w:val="20"/>
        </w:rPr>
      </w:pPr>
      <w:r w:rsidRPr="00596397">
        <w:rPr>
          <w:rFonts w:ascii="Verdana" w:hAnsi="Verdana" w:cs="Arial"/>
          <w:color w:val="000000" w:themeColor="text1"/>
          <w:sz w:val="20"/>
          <w:szCs w:val="20"/>
        </w:rPr>
        <w:t>EQUIPO NEGOCIADOR COLOMBIANO EN MATERIA DE INVERSIÓN EXTRANJERA</w:t>
      </w:r>
      <w:r w:rsidR="006E0C2B" w:rsidRPr="00596397">
        <w:rPr>
          <w:rFonts w:ascii="Verdana" w:hAnsi="Verdana" w:cs="Arial"/>
          <w:color w:val="000000" w:themeColor="text1"/>
          <w:sz w:val="20"/>
          <w:szCs w:val="20"/>
        </w:rPr>
        <w:t xml:space="preserve">: </w:t>
      </w:r>
      <w:r w:rsidR="00B0543D" w:rsidRPr="00596397">
        <w:rPr>
          <w:rFonts w:ascii="Verdana" w:hAnsi="Verdana" w:cs="Arial"/>
          <w:color w:val="000000" w:themeColor="text1"/>
          <w:sz w:val="17"/>
          <w:szCs w:val="17"/>
        </w:rPr>
        <w:t xml:space="preserve">De conformidad con el </w:t>
      </w:r>
      <w:r w:rsidR="00B0543D" w:rsidRPr="00596397">
        <w:rPr>
          <w:rFonts w:ascii="Verdana" w:hAnsi="Verdana" w:cs="Arial"/>
          <w:color w:val="000000" w:themeColor="text1"/>
          <w:sz w:val="20"/>
          <w:szCs w:val="20"/>
        </w:rPr>
        <w:t>documento Co</w:t>
      </w:r>
      <w:r w:rsidR="00B625EE" w:rsidRPr="00596397">
        <w:rPr>
          <w:rFonts w:ascii="Verdana" w:hAnsi="Verdana" w:cs="Arial"/>
          <w:color w:val="000000" w:themeColor="text1"/>
          <w:sz w:val="20"/>
          <w:szCs w:val="20"/>
        </w:rPr>
        <w:t>n</w:t>
      </w:r>
      <w:r w:rsidR="00B0543D" w:rsidRPr="00596397">
        <w:rPr>
          <w:rFonts w:ascii="Verdana" w:hAnsi="Verdana" w:cs="Arial"/>
          <w:color w:val="000000" w:themeColor="text1"/>
          <w:sz w:val="20"/>
          <w:szCs w:val="20"/>
        </w:rPr>
        <w:t>pes 3135 de 2001, el equipo negociador está conformado por los representantes del Ministerio de Comercio, Industria y Turismo, del Ministerio de Hacienda y Crédito Público, del Departamento Nacional de Planeación, Ministerio de Relaciones Exteriores y contará con la asesoría permanente del Banco de la República.</w:t>
      </w:r>
      <w:r w:rsidRPr="00596397">
        <w:rPr>
          <w:rFonts w:ascii="Verdana" w:hAnsi="Verdana" w:cs="Arial"/>
          <w:color w:val="000000" w:themeColor="text1"/>
          <w:sz w:val="20"/>
          <w:szCs w:val="20"/>
        </w:rPr>
        <w:br/>
      </w:r>
      <w:r w:rsidRPr="00596397">
        <w:rPr>
          <w:rFonts w:ascii="Verdana" w:hAnsi="Verdana" w:cs="Arial"/>
          <w:color w:val="000000" w:themeColor="text1"/>
          <w:sz w:val="20"/>
          <w:szCs w:val="20"/>
        </w:rPr>
        <w:br/>
        <w:t>INVERSIÓN EXTRANJERA DIRECTA</w:t>
      </w:r>
      <w:r w:rsidR="006E0C2B" w:rsidRPr="00596397">
        <w:rPr>
          <w:rFonts w:ascii="Verdana" w:hAnsi="Verdana" w:cs="Arial"/>
          <w:color w:val="000000" w:themeColor="text1"/>
          <w:sz w:val="20"/>
          <w:szCs w:val="20"/>
        </w:rPr>
        <w:t xml:space="preserve">: </w:t>
      </w:r>
      <w:r w:rsidR="00B0543D" w:rsidRPr="00596397">
        <w:rPr>
          <w:rFonts w:ascii="Verdana" w:hAnsi="Verdana" w:cs="Arial"/>
          <w:color w:val="000000" w:themeColor="text1"/>
          <w:sz w:val="20"/>
          <w:szCs w:val="20"/>
        </w:rPr>
        <w:t xml:space="preserve">Según el artículo 1 del Decreto 2080 del 2000, la inversión extranjera directa se define como "Toda inversión de capital del exterior, directa o de portafolio, en territorio colombiano incluidas las zonas francas colombianas, por personas no residentes en Colombia. Los créditos y operaciones que impliquen endeudamiento </w:t>
      </w:r>
      <w:r w:rsidR="006E0C2B" w:rsidRPr="00596397">
        <w:rPr>
          <w:rFonts w:ascii="Verdana" w:hAnsi="Verdana" w:cs="Arial"/>
          <w:color w:val="000000" w:themeColor="text1"/>
          <w:sz w:val="20"/>
          <w:szCs w:val="20"/>
        </w:rPr>
        <w:t>externo</w:t>
      </w:r>
      <w:r w:rsidR="00B0543D" w:rsidRPr="00596397">
        <w:rPr>
          <w:rFonts w:ascii="Verdana" w:hAnsi="Verdana" w:cs="Arial"/>
          <w:color w:val="000000" w:themeColor="text1"/>
          <w:sz w:val="20"/>
          <w:szCs w:val="20"/>
        </w:rPr>
        <w:t xml:space="preserve"> no constituyen inversión extranjera."</w:t>
      </w:r>
    </w:p>
    <w:p w14:paraId="3B730C62" w14:textId="1C5538A7" w:rsidR="00A03EE2" w:rsidRPr="00596397" w:rsidRDefault="00A22F3F" w:rsidP="00A03EE2">
      <w:pPr>
        <w:spacing w:after="0" w:line="240" w:lineRule="auto"/>
        <w:jc w:val="both"/>
        <w:rPr>
          <w:rFonts w:ascii="Verdana" w:hAnsi="Verdana" w:cs="Arial"/>
          <w:color w:val="000000" w:themeColor="text1"/>
          <w:sz w:val="20"/>
          <w:szCs w:val="20"/>
        </w:rPr>
      </w:pPr>
      <w:r w:rsidRPr="00596397">
        <w:rPr>
          <w:rFonts w:ascii="Verdana" w:hAnsi="Verdana" w:cs="Arial"/>
          <w:color w:val="000000" w:themeColor="text1"/>
          <w:sz w:val="20"/>
          <w:szCs w:val="20"/>
        </w:rPr>
        <w:br/>
        <w:t>ACUERDO DE PROMOCIÓN Y PROTECCIÓN RECÍPROCA DE INVERSIÓN (APPRI)</w:t>
      </w:r>
      <w:r w:rsidRPr="00596397">
        <w:rPr>
          <w:rFonts w:ascii="Verdana" w:hAnsi="Verdana" w:cs="Arial"/>
          <w:color w:val="000000" w:themeColor="text1"/>
          <w:sz w:val="20"/>
          <w:szCs w:val="20"/>
        </w:rPr>
        <w:br/>
      </w:r>
      <w:r w:rsidR="00B0543D" w:rsidRPr="00596397">
        <w:rPr>
          <w:rFonts w:ascii="Verdana" w:hAnsi="Verdana" w:cs="Arial"/>
          <w:color w:val="000000" w:themeColor="text1"/>
          <w:sz w:val="20"/>
          <w:szCs w:val="20"/>
        </w:rPr>
        <w:t>Estos Acuerdos (también conocidos como BIT por sus siglas en inglés) son Tratados entre dos países (de ahí su carácter bilateral), que establecen las disciplinas de protección que un inversionista de un Estado Parte recibirá para sus inversiones en el territorio del otro Estado Parte. Así mismo crean las herramientas necesarias para la defensa de los estándares acordados, a través de diferentes mecanismos de solución de controversias entre un inversionista y el país receptor de la inversión (ej. el acceso al arbitramento internacional).</w:t>
      </w:r>
    </w:p>
    <w:p w14:paraId="491DA1CD" w14:textId="621DE306" w:rsidR="00A03EE2" w:rsidRPr="00596397" w:rsidRDefault="00A22F3F" w:rsidP="006E0C2B">
      <w:pPr>
        <w:spacing w:after="0" w:line="240" w:lineRule="auto"/>
        <w:jc w:val="both"/>
        <w:rPr>
          <w:rFonts w:ascii="Verdana" w:hAnsi="Verdana" w:cs="Arial"/>
          <w:color w:val="000000" w:themeColor="text1"/>
          <w:sz w:val="20"/>
          <w:szCs w:val="20"/>
        </w:rPr>
      </w:pPr>
      <w:r w:rsidRPr="00596397">
        <w:rPr>
          <w:rFonts w:ascii="Verdana" w:hAnsi="Verdana" w:cs="Arial"/>
          <w:color w:val="000000" w:themeColor="text1"/>
          <w:sz w:val="20"/>
          <w:szCs w:val="20"/>
        </w:rPr>
        <w:br/>
        <w:t>CARTA DE INTENCIÓN</w:t>
      </w:r>
      <w:r w:rsidR="006E0C2B" w:rsidRPr="00596397">
        <w:rPr>
          <w:rFonts w:ascii="Verdana" w:hAnsi="Verdana" w:cs="Arial"/>
          <w:color w:val="000000" w:themeColor="text1"/>
          <w:sz w:val="20"/>
          <w:szCs w:val="20"/>
        </w:rPr>
        <w:t xml:space="preserve">: </w:t>
      </w:r>
      <w:r w:rsidR="00A03EE2" w:rsidRPr="00596397">
        <w:rPr>
          <w:rFonts w:ascii="Verdana" w:hAnsi="Verdana" w:cs="Arial"/>
          <w:color w:val="000000" w:themeColor="text1"/>
          <w:sz w:val="20"/>
          <w:szCs w:val="20"/>
        </w:rPr>
        <w:t>Dentro del contexto de negociación de Acuerdos Bilaterales de Promoción y Protección Recíproca de Inversiones (APPRI), una carta de intención es un comunicado originado por la autoridad competente en materia de inversión de algún país involucrado en el proceso, donde se manifiesta el interés de iniciar un proceso de negociación tendiente a la suscripción de un APPRI con el país receptor.</w:t>
      </w:r>
    </w:p>
    <w:p w14:paraId="1A60ED74" w14:textId="01B53D47" w:rsidR="00093D4C" w:rsidRPr="00596397" w:rsidRDefault="00A22F3F" w:rsidP="006E0C2B">
      <w:pPr>
        <w:spacing w:after="0" w:line="240" w:lineRule="auto"/>
        <w:jc w:val="both"/>
        <w:rPr>
          <w:rFonts w:ascii="Verdana" w:hAnsi="Verdana" w:cs="Arial"/>
          <w:color w:val="000000" w:themeColor="text1"/>
          <w:sz w:val="20"/>
          <w:szCs w:val="20"/>
        </w:rPr>
      </w:pPr>
      <w:r w:rsidRPr="00596397">
        <w:rPr>
          <w:rFonts w:ascii="Verdana" w:hAnsi="Verdana" w:cs="Arial"/>
          <w:color w:val="000000" w:themeColor="text1"/>
          <w:sz w:val="20"/>
          <w:szCs w:val="20"/>
        </w:rPr>
        <w:br/>
        <w:t>PAÍS EMISOR</w:t>
      </w:r>
      <w:r w:rsidR="006E0C2B" w:rsidRPr="00596397">
        <w:rPr>
          <w:rFonts w:ascii="Verdana" w:hAnsi="Verdana" w:cs="Arial"/>
          <w:color w:val="000000" w:themeColor="text1"/>
          <w:sz w:val="20"/>
          <w:szCs w:val="20"/>
        </w:rPr>
        <w:t xml:space="preserve">: </w:t>
      </w:r>
      <w:r w:rsidR="00093D4C" w:rsidRPr="00596397">
        <w:rPr>
          <w:rFonts w:ascii="Verdana" w:hAnsi="Verdana" w:cs="Arial"/>
          <w:color w:val="000000" w:themeColor="text1"/>
          <w:sz w:val="20"/>
          <w:szCs w:val="20"/>
        </w:rPr>
        <w:t xml:space="preserve">Es el país que inicia un proceso de negociación en busca de suscribir un Acuerdo de Promoción y Protección </w:t>
      </w:r>
      <w:r w:rsidR="006E0C2B" w:rsidRPr="00596397">
        <w:rPr>
          <w:rFonts w:ascii="Verdana" w:hAnsi="Verdana" w:cs="Arial"/>
          <w:color w:val="000000" w:themeColor="text1"/>
          <w:sz w:val="20"/>
          <w:szCs w:val="20"/>
        </w:rPr>
        <w:t>Recíproca</w:t>
      </w:r>
      <w:r w:rsidR="00093D4C" w:rsidRPr="00596397">
        <w:rPr>
          <w:rFonts w:ascii="Verdana" w:hAnsi="Verdana" w:cs="Arial"/>
          <w:color w:val="000000" w:themeColor="text1"/>
          <w:sz w:val="20"/>
          <w:szCs w:val="20"/>
        </w:rPr>
        <w:t xml:space="preserve"> de Inversiones de forma activa, mediante el envío de una carta de intención que normalmente contiene una copia del Modelo de APPRI de ese país. </w:t>
      </w:r>
      <w:r w:rsidR="006E0C2B" w:rsidRPr="00596397">
        <w:rPr>
          <w:rFonts w:ascii="Verdana" w:hAnsi="Verdana" w:cs="Arial"/>
          <w:color w:val="000000" w:themeColor="text1"/>
          <w:sz w:val="20"/>
          <w:szCs w:val="20"/>
        </w:rPr>
        <w:t>De acuerdo con el</w:t>
      </w:r>
      <w:r w:rsidR="00093D4C" w:rsidRPr="00596397">
        <w:rPr>
          <w:rFonts w:ascii="Verdana" w:hAnsi="Verdana" w:cs="Arial"/>
          <w:color w:val="000000" w:themeColor="text1"/>
          <w:sz w:val="20"/>
          <w:szCs w:val="20"/>
        </w:rPr>
        <w:t xml:space="preserve"> interés nacional Colombia puede hacer las veces de País Emisor o de País Receptor.</w:t>
      </w:r>
      <w:r w:rsidRPr="00596397">
        <w:rPr>
          <w:rFonts w:ascii="Verdana" w:hAnsi="Verdana" w:cs="Arial"/>
          <w:color w:val="000000" w:themeColor="text1"/>
          <w:sz w:val="20"/>
          <w:szCs w:val="20"/>
        </w:rPr>
        <w:br/>
      </w:r>
    </w:p>
    <w:p w14:paraId="072C5A27" w14:textId="10153D6D" w:rsidR="00093D4C" w:rsidRPr="00596397" w:rsidRDefault="00A22F3F" w:rsidP="00093D4C">
      <w:pPr>
        <w:spacing w:after="0" w:line="240" w:lineRule="auto"/>
        <w:jc w:val="both"/>
        <w:rPr>
          <w:rFonts w:ascii="Verdana" w:hAnsi="Verdana" w:cs="Arial"/>
          <w:color w:val="000000" w:themeColor="text1"/>
          <w:sz w:val="20"/>
          <w:szCs w:val="20"/>
        </w:rPr>
      </w:pPr>
      <w:r w:rsidRPr="00596397">
        <w:rPr>
          <w:rFonts w:ascii="Verdana" w:hAnsi="Verdana" w:cs="Arial"/>
          <w:color w:val="000000" w:themeColor="text1"/>
          <w:sz w:val="20"/>
          <w:szCs w:val="20"/>
        </w:rPr>
        <w:t>PAÍS RECEPTOR</w:t>
      </w:r>
      <w:r w:rsidR="006E0C2B" w:rsidRPr="00596397">
        <w:rPr>
          <w:rFonts w:ascii="Verdana" w:hAnsi="Verdana" w:cs="Arial"/>
          <w:color w:val="000000" w:themeColor="text1"/>
          <w:sz w:val="20"/>
          <w:szCs w:val="20"/>
        </w:rPr>
        <w:t xml:space="preserve">: </w:t>
      </w:r>
      <w:r w:rsidR="00093D4C" w:rsidRPr="00596397">
        <w:rPr>
          <w:rFonts w:ascii="Verdana" w:hAnsi="Verdana" w:cs="Arial"/>
          <w:color w:val="000000" w:themeColor="text1"/>
          <w:sz w:val="20"/>
          <w:szCs w:val="20"/>
        </w:rPr>
        <w:t xml:space="preserve">Es el país que responde a una carta de intención en busca de suscribir un Acuerdo de Promoción y Protección Recíproca de Inversiones. </w:t>
      </w:r>
      <w:r w:rsidR="006E0C2B" w:rsidRPr="00596397">
        <w:rPr>
          <w:rFonts w:ascii="Verdana" w:hAnsi="Verdana" w:cs="Arial"/>
          <w:color w:val="000000" w:themeColor="text1"/>
          <w:sz w:val="20"/>
          <w:szCs w:val="20"/>
        </w:rPr>
        <w:t>De acuerdo con el</w:t>
      </w:r>
      <w:r w:rsidR="00093D4C" w:rsidRPr="00596397">
        <w:rPr>
          <w:rFonts w:ascii="Verdana" w:hAnsi="Verdana" w:cs="Arial"/>
          <w:color w:val="000000" w:themeColor="text1"/>
          <w:sz w:val="20"/>
          <w:szCs w:val="20"/>
        </w:rPr>
        <w:t xml:space="preserve"> interés nacional Colombia puede hacer las veces de País Emisor o de País Receptor</w:t>
      </w:r>
    </w:p>
    <w:p w14:paraId="66FD4D5D" w14:textId="77777777" w:rsidR="00A22F3F" w:rsidRPr="006E0C2B" w:rsidRDefault="00A22F3F" w:rsidP="003033FD">
      <w:pPr>
        <w:spacing w:after="0" w:line="240" w:lineRule="auto"/>
        <w:jc w:val="both"/>
        <w:rPr>
          <w:rFonts w:ascii="Verdana" w:hAnsi="Verdana" w:cs="Arial"/>
          <w:b/>
          <w:sz w:val="20"/>
          <w:szCs w:val="20"/>
        </w:rPr>
      </w:pPr>
    </w:p>
    <w:p w14:paraId="60B74033" w14:textId="2281881C" w:rsidR="00EA0826" w:rsidRPr="00EC61A9" w:rsidRDefault="008A4955"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EC61A9">
        <w:rPr>
          <w:rFonts w:ascii="Verdana" w:hAnsi="Verdana" w:cs="Arial"/>
          <w:b/>
          <w:sz w:val="20"/>
          <w:szCs w:val="20"/>
        </w:rPr>
        <w:lastRenderedPageBreak/>
        <w:t>CONDICIONES GENERALES</w:t>
      </w:r>
      <w:r w:rsidR="00A570F6" w:rsidRPr="00EC61A9">
        <w:rPr>
          <w:rFonts w:ascii="Verdana" w:hAnsi="Verdana" w:cs="Arial"/>
          <w:b/>
          <w:sz w:val="20"/>
          <w:szCs w:val="20"/>
        </w:rPr>
        <w:t xml:space="preserve"> </w:t>
      </w:r>
    </w:p>
    <w:p w14:paraId="564B400F" w14:textId="77777777" w:rsidR="00C71896" w:rsidRPr="00EC61A9" w:rsidRDefault="00C71896" w:rsidP="00900199">
      <w:pPr>
        <w:spacing w:after="0" w:line="240" w:lineRule="auto"/>
        <w:rPr>
          <w:rFonts w:ascii="Verdana" w:hAnsi="Verdana" w:cs="Arial"/>
          <w:b/>
          <w:sz w:val="20"/>
          <w:szCs w:val="20"/>
        </w:rPr>
      </w:pPr>
    </w:p>
    <w:p w14:paraId="031BA27F" w14:textId="4C669E95" w:rsidR="003037E5" w:rsidRPr="00B625EE" w:rsidRDefault="00900199" w:rsidP="00536F70">
      <w:pPr>
        <w:pStyle w:val="Prrafodelista"/>
        <w:numPr>
          <w:ilvl w:val="1"/>
          <w:numId w:val="11"/>
        </w:numPr>
        <w:spacing w:after="0" w:line="240" w:lineRule="auto"/>
        <w:ind w:left="0" w:hanging="11"/>
        <w:rPr>
          <w:rFonts w:ascii="Verdana" w:hAnsi="Verdana" w:cs="Arial"/>
          <w:bCs/>
          <w:sz w:val="20"/>
          <w:szCs w:val="20"/>
          <w:highlight w:val="yellow"/>
          <w:lang w:val="es-MX"/>
        </w:rPr>
      </w:pPr>
      <w:r w:rsidRPr="00EC61A9">
        <w:rPr>
          <w:rFonts w:ascii="Verdana" w:hAnsi="Verdana" w:cs="Arial"/>
          <w:b/>
          <w:bCs/>
          <w:sz w:val="20"/>
          <w:szCs w:val="20"/>
          <w:lang w:val="es-MX"/>
        </w:rPr>
        <w:t>NORMATIVIDAD REGULADORA DEL PROCEDIMIENTO</w:t>
      </w:r>
      <w:r w:rsidRPr="00900199">
        <w:rPr>
          <w:rFonts w:ascii="Verdana" w:hAnsi="Verdana" w:cs="Arial"/>
          <w:bCs/>
          <w:sz w:val="20"/>
          <w:szCs w:val="20"/>
          <w:lang w:val="es-MX"/>
        </w:rPr>
        <w:br/>
      </w:r>
      <w:r w:rsidRPr="00900199">
        <w:rPr>
          <w:rFonts w:ascii="Verdana" w:hAnsi="Verdana" w:cs="Arial"/>
          <w:bCs/>
          <w:sz w:val="20"/>
          <w:szCs w:val="20"/>
          <w:lang w:val="es-MX"/>
        </w:rPr>
        <w:br/>
        <w:t>A.</w:t>
      </w:r>
      <w:r w:rsidR="00A570F6">
        <w:rPr>
          <w:rFonts w:ascii="Verdana" w:hAnsi="Verdana" w:cs="Arial"/>
          <w:bCs/>
          <w:sz w:val="20"/>
          <w:szCs w:val="20"/>
          <w:lang w:val="es-MX"/>
        </w:rPr>
        <w:t xml:space="preserve"> </w:t>
      </w:r>
      <w:r w:rsidRPr="00900199">
        <w:rPr>
          <w:rFonts w:ascii="Verdana" w:hAnsi="Verdana" w:cs="Arial"/>
          <w:bCs/>
          <w:sz w:val="20"/>
          <w:szCs w:val="20"/>
          <w:lang w:val="es-MX"/>
        </w:rPr>
        <w:t>Decreto 210 de 2003, Art. 17. por el cual se determinan los objetivos y la estructura orgánica del Ministerio de Comercio, Industria y Turismo; Dirección de Inversión Extranjera y Servicios.</w:t>
      </w:r>
      <w:r w:rsidRPr="00900199">
        <w:rPr>
          <w:rFonts w:ascii="Verdana" w:hAnsi="Verdana" w:cs="Arial"/>
          <w:bCs/>
          <w:sz w:val="20"/>
          <w:szCs w:val="20"/>
          <w:lang w:val="es-MX"/>
        </w:rPr>
        <w:br/>
      </w:r>
      <w:r w:rsidRPr="00900199">
        <w:rPr>
          <w:rFonts w:ascii="Verdana" w:hAnsi="Verdana" w:cs="Arial"/>
          <w:bCs/>
          <w:sz w:val="20"/>
          <w:szCs w:val="20"/>
          <w:lang w:val="es-MX"/>
        </w:rPr>
        <w:br/>
        <w:t>B. Documento CONPES 3135 de 2001. Lineamientos de políticas para las negociaciones internacionales de acuerdos de inversión extranjera.</w:t>
      </w:r>
      <w:r w:rsidRPr="00900199">
        <w:rPr>
          <w:rFonts w:ascii="Verdana" w:hAnsi="Verdana" w:cs="Arial"/>
          <w:bCs/>
          <w:sz w:val="20"/>
          <w:szCs w:val="20"/>
          <w:lang w:val="es-MX"/>
        </w:rPr>
        <w:br/>
      </w:r>
      <w:r w:rsidRPr="00900199">
        <w:rPr>
          <w:rFonts w:ascii="Verdana" w:hAnsi="Verdana" w:cs="Arial"/>
          <w:bCs/>
          <w:sz w:val="20"/>
          <w:szCs w:val="20"/>
          <w:lang w:val="es-MX"/>
        </w:rPr>
        <w:br/>
        <w:t>C. Documento CONPES 3197 de 2002. Manejo de flujos de endeudamiento en los acuerdos de inversión extranjera.</w:t>
      </w:r>
      <w:r w:rsidRPr="00900199">
        <w:rPr>
          <w:rFonts w:ascii="Verdana" w:hAnsi="Verdana" w:cs="Arial"/>
          <w:bCs/>
          <w:sz w:val="20"/>
          <w:szCs w:val="20"/>
          <w:lang w:val="es-MX"/>
        </w:rPr>
        <w:br/>
      </w:r>
      <w:r w:rsidRPr="00900199">
        <w:rPr>
          <w:rFonts w:ascii="Verdana" w:hAnsi="Verdana" w:cs="Arial"/>
          <w:bCs/>
          <w:sz w:val="20"/>
          <w:szCs w:val="20"/>
          <w:lang w:val="es-MX"/>
        </w:rPr>
        <w:br/>
        <w:t>D</w:t>
      </w:r>
      <w:r w:rsidRPr="007E1BF5">
        <w:rPr>
          <w:rFonts w:ascii="Verdana" w:hAnsi="Verdana" w:cs="Arial"/>
          <w:bCs/>
          <w:sz w:val="20"/>
          <w:szCs w:val="20"/>
          <w:lang w:val="es-MX"/>
        </w:rPr>
        <w:t>. Acta No. 81 del Consejo Superior de Comercio Exterior del 27 de marzo de 2007- Agenda Conjunta.</w:t>
      </w:r>
      <w:r w:rsidR="003037E5" w:rsidRPr="007E1BF5">
        <w:rPr>
          <w:rFonts w:ascii="Verdana" w:hAnsi="Verdana" w:cs="Arial"/>
          <w:bCs/>
          <w:sz w:val="20"/>
          <w:szCs w:val="20"/>
          <w:lang w:val="es-MX"/>
        </w:rPr>
        <w:t xml:space="preserve"> (Apri entre Colombia y </w:t>
      </w:r>
      <w:r w:rsidR="00EC61A9" w:rsidRPr="007E1BF5">
        <w:rPr>
          <w:rFonts w:ascii="Verdana" w:hAnsi="Verdana" w:cs="Arial"/>
          <w:bCs/>
          <w:sz w:val="20"/>
          <w:szCs w:val="20"/>
          <w:lang w:val="es-MX"/>
        </w:rPr>
        <w:t>Turquía</w:t>
      </w:r>
      <w:r w:rsidR="003037E5" w:rsidRPr="007E1BF5">
        <w:rPr>
          <w:rFonts w:ascii="Verdana" w:hAnsi="Verdana" w:cs="Arial"/>
          <w:bCs/>
          <w:sz w:val="20"/>
          <w:szCs w:val="20"/>
          <w:lang w:val="es-MX"/>
        </w:rPr>
        <w:t>)</w:t>
      </w:r>
      <w:r w:rsidRPr="007E1BF5">
        <w:rPr>
          <w:rFonts w:ascii="Verdana" w:hAnsi="Verdana" w:cs="Arial"/>
          <w:bCs/>
          <w:sz w:val="20"/>
          <w:szCs w:val="20"/>
          <w:lang w:val="es-MX"/>
        </w:rPr>
        <w:br/>
      </w:r>
      <w:r w:rsidRPr="007E1BF5">
        <w:rPr>
          <w:rFonts w:ascii="Verdana" w:hAnsi="Verdana" w:cs="Arial"/>
          <w:bCs/>
          <w:sz w:val="20"/>
          <w:szCs w:val="20"/>
          <w:lang w:val="es-MX"/>
        </w:rPr>
        <w:br/>
        <w:t>E. Acta No. 84 del Consejo Superior de Comercio Exterior del 28 de octubre de 2008- Agenda Conjunta.</w:t>
      </w:r>
      <w:r w:rsidR="003037E5" w:rsidRPr="007E1BF5">
        <w:rPr>
          <w:rFonts w:ascii="Verdana" w:hAnsi="Verdana" w:cs="Arial"/>
          <w:color w:val="001D35"/>
          <w:sz w:val="20"/>
          <w:szCs w:val="20"/>
          <w:shd w:val="clear" w:color="auto" w:fill="FFFFFF"/>
        </w:rPr>
        <w:t xml:space="preserve"> del 28 de octubre de 2008</w:t>
      </w:r>
    </w:p>
    <w:p w14:paraId="0B957161" w14:textId="1BC79867" w:rsidR="00900199" w:rsidRPr="00B625EE" w:rsidRDefault="003037E5" w:rsidP="00536F70">
      <w:pPr>
        <w:spacing w:after="0" w:line="240" w:lineRule="auto"/>
        <w:ind w:hanging="11"/>
        <w:rPr>
          <w:rFonts w:ascii="Verdana" w:hAnsi="Verdana" w:cs="Arial"/>
          <w:bCs/>
          <w:sz w:val="20"/>
          <w:szCs w:val="20"/>
          <w:lang w:val="es-MX"/>
        </w:rPr>
      </w:pPr>
      <w:r w:rsidRPr="00B625EE">
        <w:rPr>
          <w:rFonts w:ascii="Verdana" w:hAnsi="Verdana" w:cs="Arial"/>
          <w:color w:val="001D35"/>
          <w:sz w:val="20"/>
          <w:szCs w:val="20"/>
          <w:highlight w:val="yellow"/>
          <w:shd w:val="clear" w:color="auto" w:fill="FFFFFF"/>
        </w:rPr>
        <w:t xml:space="preserve"> </w:t>
      </w:r>
    </w:p>
    <w:p w14:paraId="3D93C2CE" w14:textId="77777777" w:rsidR="00900199" w:rsidRPr="00900199" w:rsidRDefault="00900199" w:rsidP="00900199">
      <w:pPr>
        <w:pStyle w:val="Prrafodelista"/>
        <w:spacing w:after="0" w:line="240" w:lineRule="auto"/>
        <w:rPr>
          <w:rFonts w:ascii="Verdana" w:hAnsi="Verdana" w:cs="Arial"/>
          <w:bCs/>
          <w:sz w:val="20"/>
          <w:szCs w:val="20"/>
          <w:lang w:val="es-MX"/>
        </w:rPr>
      </w:pPr>
    </w:p>
    <w:p w14:paraId="111D3292" w14:textId="61F76FCE" w:rsidR="00193547" w:rsidRDefault="009E5DB2" w:rsidP="00193547">
      <w:pPr>
        <w:spacing w:after="0" w:line="240" w:lineRule="auto"/>
        <w:rPr>
          <w:rFonts w:ascii="Verdana" w:hAnsi="Verdana" w:cs="Arial"/>
          <w:bCs/>
          <w:sz w:val="20"/>
          <w:szCs w:val="20"/>
        </w:rPr>
      </w:pPr>
      <w:r>
        <w:rPr>
          <w:rFonts w:ascii="Verdana" w:hAnsi="Verdana" w:cs="Arial"/>
          <w:b/>
          <w:bCs/>
          <w:sz w:val="20"/>
          <w:szCs w:val="20"/>
          <w:lang w:val="es-MX"/>
        </w:rPr>
        <w:t>4.2.</w:t>
      </w:r>
      <w:r w:rsidR="001B3E5C">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193547">
        <w:rPr>
          <w:rFonts w:ascii="Verdana" w:hAnsi="Verdana" w:cs="Arial"/>
          <w:bCs/>
          <w:sz w:val="20"/>
          <w:szCs w:val="20"/>
        </w:rPr>
        <w:t>* Los riesgos del proceso se encuentran documentados en la matriz de riesgos institucionales.</w:t>
      </w:r>
    </w:p>
    <w:p w14:paraId="2829D7FE" w14:textId="77777777" w:rsidR="00193547" w:rsidRDefault="00193547" w:rsidP="00193547">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10470F28" w14:textId="77777777" w:rsidR="00193547" w:rsidRPr="00314E93" w:rsidRDefault="00193547" w:rsidP="00AA02B7">
      <w:pPr>
        <w:spacing w:after="0" w:line="240" w:lineRule="auto"/>
        <w:rPr>
          <w:rFonts w:ascii="Verdana" w:hAnsi="Verdana" w:cs="Arial"/>
          <w:bCs/>
          <w:color w:val="FF0000"/>
          <w:sz w:val="20"/>
          <w:szCs w:val="20"/>
        </w:rPr>
      </w:pPr>
    </w:p>
    <w:p w14:paraId="3AB4E348" w14:textId="77777777" w:rsidR="00900199" w:rsidRPr="00666AB9" w:rsidRDefault="00900199" w:rsidP="00AA02B7">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5A5D878E" w14:textId="24609295" w:rsidR="00BB1B01" w:rsidRPr="00EB3B4C" w:rsidRDefault="005835B1" w:rsidP="000D10F6">
      <w:pPr>
        <w:spacing w:after="0" w:line="240" w:lineRule="auto"/>
        <w:jc w:val="center"/>
        <w:rPr>
          <w:rFonts w:ascii="Verdana" w:eastAsia="Arial" w:hAnsi="Verdana" w:cs="Arial"/>
          <w:bCs/>
          <w:color w:val="00B050"/>
          <w:sz w:val="16"/>
          <w:szCs w:val="16"/>
        </w:rPr>
      </w:pPr>
      <w:r>
        <w:rPr>
          <w:rFonts w:ascii="Verdana" w:eastAsia="Arial" w:hAnsi="Verdana" w:cs="Arial"/>
          <w:bCs/>
          <w:noProof/>
          <w:color w:val="00B050"/>
          <w:sz w:val="16"/>
          <w:szCs w:val="16"/>
        </w:rPr>
        <w:lastRenderedPageBreak/>
        <w:drawing>
          <wp:inline distT="0" distB="0" distL="0" distR="0" wp14:anchorId="27E42563" wp14:editId="535D049A">
            <wp:extent cx="6858000" cy="5422265"/>
            <wp:effectExtent l="0" t="0" r="0" b="6985"/>
            <wp:docPr id="14546563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56324" name="Imagen 1454656324"/>
                    <pic:cNvPicPr/>
                  </pic:nvPicPr>
                  <pic:blipFill>
                    <a:blip r:embed="rId11">
                      <a:extLst>
                        <a:ext uri="{28A0092B-C50C-407E-A947-70E740481C1C}">
                          <a14:useLocalDpi xmlns:a14="http://schemas.microsoft.com/office/drawing/2010/main" val="0"/>
                        </a:ext>
                      </a:extLst>
                    </a:blip>
                    <a:stretch>
                      <a:fillRect/>
                    </a:stretch>
                  </pic:blipFill>
                  <pic:spPr>
                    <a:xfrm>
                      <a:off x="0" y="0"/>
                      <a:ext cx="6858000" cy="5422265"/>
                    </a:xfrm>
                    <a:prstGeom prst="rect">
                      <a:avLst/>
                    </a:prstGeom>
                  </pic:spPr>
                </pic:pic>
              </a:graphicData>
            </a:graphic>
          </wp:inline>
        </w:drawing>
      </w:r>
    </w:p>
    <w:p w14:paraId="749A6B0B" w14:textId="77777777" w:rsidR="00BB1B01" w:rsidRPr="00666AB9" w:rsidRDefault="00BB1B01" w:rsidP="00BB1B01">
      <w:pPr>
        <w:spacing w:after="0" w:line="240" w:lineRule="auto"/>
        <w:ind w:firstLine="708"/>
        <w:jc w:val="center"/>
        <w:rPr>
          <w:rFonts w:ascii="Verdana" w:eastAsia="Arial" w:hAnsi="Verdana" w:cs="Arial"/>
          <w:bCs/>
          <w:color w:val="00B050"/>
          <w:sz w:val="16"/>
          <w:szCs w:val="16"/>
        </w:rPr>
      </w:pPr>
    </w:p>
    <w:p w14:paraId="32EF75CD" w14:textId="77777777" w:rsidR="003033FD"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436645D0" w:rsidR="00DA19DE" w:rsidRPr="001C5FBA" w:rsidRDefault="0040542A" w:rsidP="007341F5">
            <w:pPr>
              <w:spacing w:after="0" w:line="240" w:lineRule="auto"/>
              <w:ind w:left="-15"/>
              <w:jc w:val="center"/>
              <w:rPr>
                <w:rFonts w:ascii="Verdana" w:hAnsi="Verdana" w:cs="Arial"/>
                <w:bCs/>
                <w:sz w:val="16"/>
                <w:szCs w:val="16"/>
              </w:rPr>
            </w:pPr>
            <w:r w:rsidRPr="0040542A">
              <w:rPr>
                <w:rFonts w:ascii="Verdana" w:hAnsi="Verdana" w:cs="Arial"/>
                <w:bCs/>
                <w:sz w:val="16"/>
                <w:szCs w:val="16"/>
              </w:rPr>
              <w:t>P- Elaborar estudio previo de impacto y de conveniencia, con el propósito de invitar a otros países a que efectúen negociaciones.</w:t>
            </w:r>
          </w:p>
        </w:tc>
        <w:tc>
          <w:tcPr>
            <w:tcW w:w="2126" w:type="dxa"/>
            <w:tcBorders>
              <w:bottom w:val="single" w:sz="4" w:space="0" w:color="auto"/>
            </w:tcBorders>
            <w:tcMar>
              <w:top w:w="57" w:type="dxa"/>
              <w:left w:w="113" w:type="dxa"/>
              <w:bottom w:w="57" w:type="dxa"/>
            </w:tcMar>
            <w:vAlign w:val="center"/>
          </w:tcPr>
          <w:p w14:paraId="03FA381E" w14:textId="7E3385F1" w:rsidR="00DA19DE" w:rsidRPr="00666AB9" w:rsidRDefault="002B4273" w:rsidP="003033FD">
            <w:pPr>
              <w:spacing w:after="0" w:line="240" w:lineRule="auto"/>
              <w:ind w:left="-15"/>
              <w:jc w:val="center"/>
              <w:rPr>
                <w:rFonts w:ascii="Verdana" w:hAnsi="Verdana" w:cs="Arial"/>
                <w:sz w:val="16"/>
                <w:szCs w:val="16"/>
              </w:rPr>
            </w:pPr>
            <w:r w:rsidRPr="002B4273">
              <w:rPr>
                <w:rFonts w:ascii="Verdana" w:hAnsi="Verdana" w:cs="Arial"/>
                <w:sz w:val="16"/>
                <w:szCs w:val="16"/>
              </w:rPr>
              <w:t>Director de Inversión Extranjera y Servicios</w:t>
            </w:r>
          </w:p>
        </w:tc>
        <w:tc>
          <w:tcPr>
            <w:tcW w:w="4661" w:type="dxa"/>
            <w:tcBorders>
              <w:bottom w:val="single" w:sz="4" w:space="0" w:color="auto"/>
            </w:tcBorders>
            <w:tcMar>
              <w:top w:w="57" w:type="dxa"/>
              <w:left w:w="113" w:type="dxa"/>
              <w:bottom w:w="57" w:type="dxa"/>
            </w:tcMar>
          </w:tcPr>
          <w:p w14:paraId="220445FF" w14:textId="627ABA38" w:rsidR="00DA19DE" w:rsidRPr="002B4273" w:rsidRDefault="002B4273" w:rsidP="618C038B">
            <w:pPr>
              <w:spacing w:after="0" w:line="240" w:lineRule="auto"/>
              <w:ind w:left="-15"/>
              <w:jc w:val="both"/>
              <w:rPr>
                <w:rFonts w:ascii="Verdana" w:hAnsi="Verdana" w:cs="Arial"/>
                <w:sz w:val="16"/>
                <w:szCs w:val="16"/>
              </w:rPr>
            </w:pPr>
            <w:r w:rsidRPr="002B4273">
              <w:rPr>
                <w:rFonts w:ascii="Verdana" w:hAnsi="Verdana" w:cs="Arial"/>
                <w:sz w:val="16"/>
                <w:szCs w:val="16"/>
              </w:rPr>
              <w:t>La iniciativa deberá cumplir con los siguientes aspectos:</w:t>
            </w:r>
            <w:r w:rsidRPr="002B4273">
              <w:rPr>
                <w:rFonts w:ascii="Verdana" w:hAnsi="Verdana" w:cs="Arial"/>
                <w:sz w:val="16"/>
                <w:szCs w:val="16"/>
              </w:rPr>
              <w:br/>
            </w:r>
            <w:r w:rsidRPr="002B4273">
              <w:rPr>
                <w:rFonts w:ascii="Verdana" w:hAnsi="Verdana" w:cs="Arial"/>
                <w:sz w:val="16"/>
                <w:szCs w:val="16"/>
              </w:rPr>
              <w:br/>
              <w:t>1. Verificar que dicho país haya sido identificado por el Consejo Superior de Comercio Exterior, como un país candidato para negociar un APPRI.</w:t>
            </w:r>
            <w:r w:rsidRPr="002B4273">
              <w:rPr>
                <w:rFonts w:ascii="Verdana" w:hAnsi="Verdana" w:cs="Arial"/>
                <w:sz w:val="16"/>
                <w:szCs w:val="16"/>
              </w:rPr>
              <w:br/>
            </w:r>
            <w:r w:rsidRPr="002B4273">
              <w:rPr>
                <w:rFonts w:ascii="Verdana" w:hAnsi="Verdana" w:cs="Arial"/>
                <w:sz w:val="16"/>
                <w:szCs w:val="16"/>
              </w:rPr>
              <w:br/>
              <w:t xml:space="preserve">2. Desarrollar un estudio de los principales sectores económicos a los que fluye la inversión extranjera directa de dicho país, tanto a Colombia como a terceros países, y del impacto (incluyendo aspectos sociales y </w:t>
            </w:r>
            <w:r w:rsidRPr="002B4273">
              <w:rPr>
                <w:rFonts w:ascii="Verdana" w:hAnsi="Verdana" w:cs="Arial"/>
                <w:sz w:val="16"/>
                <w:szCs w:val="16"/>
              </w:rPr>
              <w:lastRenderedPageBreak/>
              <w:t>ambientales) y conveniencia de otorgar protecciones para dichas inversiones en los sectores identificados</w:t>
            </w:r>
            <w:r w:rsidRPr="002B4273">
              <w:rPr>
                <w:rFonts w:ascii="Verdana" w:hAnsi="Verdana" w:cs="Arial"/>
                <w:sz w:val="16"/>
                <w:szCs w:val="16"/>
              </w:rPr>
              <w:br/>
            </w:r>
            <w:r w:rsidRPr="002B4273">
              <w:rPr>
                <w:rFonts w:ascii="Verdana" w:hAnsi="Verdana" w:cs="Arial"/>
                <w:sz w:val="16"/>
                <w:szCs w:val="16"/>
              </w:rPr>
              <w:br/>
              <w:t>Nota. Esta no es una actividad proactiva y no implica la exigencia de una agenda de negociaciones, es un requisito previo para entablar negociaciones por iniciativa propia.</w:t>
            </w:r>
            <w:r w:rsidRPr="002B4273">
              <w:rPr>
                <w:rFonts w:ascii="Verdana" w:hAnsi="Verdana" w:cs="Arial"/>
                <w:sz w:val="16"/>
                <w:szCs w:val="16"/>
              </w:rPr>
              <w:br/>
              <w:t>Tiempo. 3 meses</w:t>
            </w:r>
          </w:p>
        </w:tc>
        <w:tc>
          <w:tcPr>
            <w:tcW w:w="1576" w:type="dxa"/>
            <w:tcBorders>
              <w:bottom w:val="single" w:sz="4" w:space="0" w:color="auto"/>
            </w:tcBorders>
            <w:tcMar>
              <w:top w:w="57" w:type="dxa"/>
              <w:left w:w="113" w:type="dxa"/>
              <w:bottom w:w="57" w:type="dxa"/>
            </w:tcMar>
            <w:vAlign w:val="center"/>
          </w:tcPr>
          <w:p w14:paraId="18FE0442" w14:textId="7DF71CC8" w:rsidR="00DA19DE" w:rsidRPr="00666AB9" w:rsidRDefault="002B4273" w:rsidP="003033FD">
            <w:pPr>
              <w:spacing w:after="0" w:line="240" w:lineRule="auto"/>
              <w:ind w:left="-15"/>
              <w:jc w:val="center"/>
              <w:rPr>
                <w:rFonts w:ascii="Verdana" w:hAnsi="Verdana" w:cs="Arial"/>
                <w:sz w:val="16"/>
                <w:szCs w:val="16"/>
              </w:rPr>
            </w:pPr>
            <w:r w:rsidRPr="002B4273">
              <w:rPr>
                <w:rFonts w:ascii="Verdana" w:hAnsi="Verdana" w:cs="Arial"/>
                <w:sz w:val="16"/>
                <w:szCs w:val="16"/>
              </w:rPr>
              <w:lastRenderedPageBreak/>
              <w:t>Estudio de impacto y conveniencia de la DIES</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709410E5" w:rsidR="00DA19DE" w:rsidRPr="00666AB9" w:rsidRDefault="00527566" w:rsidP="007341F5">
            <w:pPr>
              <w:spacing w:after="0" w:line="240" w:lineRule="auto"/>
              <w:jc w:val="center"/>
              <w:rPr>
                <w:rFonts w:ascii="Verdana" w:hAnsi="Verdana" w:cs="Arial"/>
                <w:sz w:val="16"/>
                <w:szCs w:val="16"/>
              </w:rPr>
            </w:pPr>
            <w:r w:rsidRPr="00527566">
              <w:rPr>
                <w:rFonts w:ascii="Verdana" w:hAnsi="Verdana" w:cs="Arial"/>
                <w:sz w:val="16"/>
                <w:szCs w:val="16"/>
              </w:rPr>
              <w:t>H- Enviar una carta de intención a otro Estado expresando el interés sobre una negociación de un APPRI</w:t>
            </w:r>
          </w:p>
        </w:tc>
        <w:tc>
          <w:tcPr>
            <w:tcW w:w="2126" w:type="dxa"/>
            <w:tcMar>
              <w:top w:w="57" w:type="dxa"/>
              <w:left w:w="113" w:type="dxa"/>
              <w:bottom w:w="57" w:type="dxa"/>
            </w:tcMar>
            <w:vAlign w:val="center"/>
          </w:tcPr>
          <w:p w14:paraId="0F2984B5" w14:textId="1EA9A2E9" w:rsidR="00DA19DE" w:rsidRPr="00666AB9" w:rsidRDefault="00527566" w:rsidP="003033FD">
            <w:pPr>
              <w:spacing w:after="0" w:line="240" w:lineRule="auto"/>
              <w:rPr>
                <w:rFonts w:ascii="Verdana" w:hAnsi="Verdana" w:cs="Arial"/>
                <w:sz w:val="16"/>
                <w:szCs w:val="16"/>
              </w:rPr>
            </w:pPr>
            <w:r w:rsidRPr="00527566">
              <w:rPr>
                <w:rFonts w:ascii="Verdana" w:hAnsi="Verdana" w:cs="Arial"/>
                <w:sz w:val="16"/>
                <w:szCs w:val="16"/>
              </w:rPr>
              <w:t>Director de Inversión Extranjera y Servicios</w:t>
            </w:r>
          </w:p>
        </w:tc>
        <w:tc>
          <w:tcPr>
            <w:tcW w:w="4661" w:type="dxa"/>
            <w:tcMar>
              <w:top w:w="57" w:type="dxa"/>
              <w:left w:w="113" w:type="dxa"/>
              <w:bottom w:w="57" w:type="dxa"/>
            </w:tcMar>
          </w:tcPr>
          <w:p w14:paraId="6BC621A6" w14:textId="6DCDCC78" w:rsidR="00DA19DE" w:rsidRPr="00666AB9" w:rsidRDefault="00527566" w:rsidP="003033FD">
            <w:pPr>
              <w:spacing w:after="0" w:line="240" w:lineRule="auto"/>
              <w:jc w:val="both"/>
              <w:rPr>
                <w:rFonts w:ascii="Verdana" w:hAnsi="Verdana" w:cs="Arial"/>
                <w:sz w:val="16"/>
                <w:szCs w:val="16"/>
              </w:rPr>
            </w:pPr>
            <w:r w:rsidRPr="00527566">
              <w:rPr>
                <w:rFonts w:ascii="Verdana" w:hAnsi="Verdana" w:cs="Arial"/>
                <w:sz w:val="16"/>
                <w:szCs w:val="16"/>
              </w:rPr>
              <w:t>Una vez cumplidas las iniciativas establecidas en el Ítem 1, se procederá a enviar la carta de invitación a otro Estado.</w:t>
            </w:r>
            <w:r w:rsidRPr="00527566">
              <w:rPr>
                <w:rFonts w:ascii="Verdana" w:hAnsi="Verdana" w:cs="Arial"/>
                <w:sz w:val="16"/>
                <w:szCs w:val="16"/>
              </w:rPr>
              <w:br/>
            </w:r>
            <w:r w:rsidRPr="00527566">
              <w:rPr>
                <w:rFonts w:ascii="Verdana" w:hAnsi="Verdana" w:cs="Arial"/>
                <w:sz w:val="16"/>
                <w:szCs w:val="16"/>
              </w:rPr>
              <w:br/>
              <w:t>Tiempo. 5 días</w:t>
            </w:r>
          </w:p>
        </w:tc>
        <w:tc>
          <w:tcPr>
            <w:tcW w:w="1576" w:type="dxa"/>
            <w:tcMar>
              <w:top w:w="57" w:type="dxa"/>
              <w:left w:w="113" w:type="dxa"/>
              <w:bottom w:w="57" w:type="dxa"/>
            </w:tcMar>
            <w:vAlign w:val="center"/>
          </w:tcPr>
          <w:p w14:paraId="2B05BBF1" w14:textId="4054A779" w:rsidR="00DA19DE" w:rsidRPr="00666AB9" w:rsidRDefault="00527566" w:rsidP="003033FD">
            <w:pPr>
              <w:spacing w:after="0" w:line="240" w:lineRule="auto"/>
              <w:jc w:val="center"/>
              <w:rPr>
                <w:rFonts w:ascii="Verdana" w:hAnsi="Verdana" w:cs="Arial"/>
                <w:sz w:val="16"/>
                <w:szCs w:val="16"/>
              </w:rPr>
            </w:pPr>
            <w:r w:rsidRPr="00527566">
              <w:rPr>
                <w:rFonts w:ascii="Verdana" w:hAnsi="Verdana" w:cs="Arial"/>
                <w:sz w:val="16"/>
                <w:szCs w:val="16"/>
              </w:rPr>
              <w:t>Carta de intención a otro Estado</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1BB618F7" w:rsidR="00851992" w:rsidRPr="00851992" w:rsidRDefault="005A3044" w:rsidP="007341F5">
            <w:pPr>
              <w:spacing w:after="0" w:line="240" w:lineRule="auto"/>
              <w:jc w:val="center"/>
              <w:rPr>
                <w:rFonts w:ascii="Verdana" w:hAnsi="Verdana" w:cs="Arial"/>
                <w:sz w:val="16"/>
                <w:szCs w:val="16"/>
              </w:rPr>
            </w:pPr>
            <w:r w:rsidRPr="005A3044">
              <w:rPr>
                <w:rFonts w:ascii="Verdana" w:hAnsi="Verdana" w:cs="Arial"/>
                <w:sz w:val="16"/>
                <w:szCs w:val="16"/>
              </w:rPr>
              <w:t>H- Invitar a otro país a dar inicio a las negociaciones.</w:t>
            </w:r>
          </w:p>
        </w:tc>
        <w:tc>
          <w:tcPr>
            <w:tcW w:w="2126" w:type="dxa"/>
            <w:tcMar>
              <w:top w:w="57" w:type="dxa"/>
              <w:left w:w="113" w:type="dxa"/>
              <w:bottom w:w="57" w:type="dxa"/>
            </w:tcMar>
            <w:vAlign w:val="center"/>
          </w:tcPr>
          <w:p w14:paraId="59BF0336" w14:textId="1C9AC76D" w:rsidR="00851992" w:rsidRPr="00851992" w:rsidRDefault="005A3044" w:rsidP="003033FD">
            <w:pPr>
              <w:spacing w:after="0" w:line="240" w:lineRule="auto"/>
              <w:rPr>
                <w:rFonts w:ascii="Verdana" w:hAnsi="Verdana" w:cs="Arial"/>
                <w:sz w:val="16"/>
                <w:szCs w:val="16"/>
              </w:rPr>
            </w:pPr>
            <w:r w:rsidRPr="005A3044">
              <w:rPr>
                <w:rFonts w:ascii="Verdana" w:hAnsi="Verdana" w:cs="Arial"/>
                <w:sz w:val="16"/>
                <w:szCs w:val="16"/>
              </w:rPr>
              <w:t>Ministro</w:t>
            </w:r>
          </w:p>
        </w:tc>
        <w:tc>
          <w:tcPr>
            <w:tcW w:w="4661" w:type="dxa"/>
            <w:tcMar>
              <w:top w:w="57" w:type="dxa"/>
              <w:left w:w="113" w:type="dxa"/>
              <w:bottom w:w="57" w:type="dxa"/>
            </w:tcMar>
          </w:tcPr>
          <w:p w14:paraId="0FEB077C" w14:textId="6BBFF0D7" w:rsidR="00851992" w:rsidRPr="00851992" w:rsidRDefault="005A3044" w:rsidP="00AF2851">
            <w:pPr>
              <w:spacing w:after="0" w:line="240" w:lineRule="auto"/>
              <w:rPr>
                <w:rFonts w:ascii="Verdana" w:hAnsi="Verdana" w:cs="Arial"/>
                <w:sz w:val="16"/>
                <w:szCs w:val="16"/>
              </w:rPr>
            </w:pPr>
            <w:r w:rsidRPr="005A3044">
              <w:rPr>
                <w:rFonts w:ascii="Verdana" w:hAnsi="Verdana" w:cs="Arial"/>
                <w:sz w:val="16"/>
                <w:szCs w:val="16"/>
              </w:rPr>
              <w:t>La invitación va dirigida a otro país para iniciar negociaciones, la cual deberá estar suscrita por el/la Ministro(a).</w:t>
            </w:r>
            <w:r w:rsidRPr="005A3044">
              <w:rPr>
                <w:rFonts w:ascii="Verdana" w:hAnsi="Verdana" w:cs="Arial"/>
                <w:sz w:val="16"/>
                <w:szCs w:val="16"/>
              </w:rPr>
              <w:br/>
            </w:r>
            <w:r w:rsidRPr="005A3044">
              <w:rPr>
                <w:rFonts w:ascii="Verdana" w:hAnsi="Verdana" w:cs="Arial"/>
                <w:sz w:val="16"/>
                <w:szCs w:val="16"/>
              </w:rPr>
              <w:br/>
              <w:t>Nota. La iniciativa de inicio de negociaciones va acompañada del último modelo de Acuerdo de Promoción y Protección Recíproca de Inversión (APPRI) de Colombia. En caso de que el Modelo de APPRI tenga una antigüedad de más de tres años, el modelo deberá ser revisado previo envió, y actualizado de ser el caso.</w:t>
            </w:r>
            <w:r w:rsidRPr="005A3044">
              <w:rPr>
                <w:rFonts w:ascii="Verdana" w:hAnsi="Verdana" w:cs="Arial"/>
                <w:sz w:val="16"/>
                <w:szCs w:val="16"/>
              </w:rPr>
              <w:br/>
              <w:t>Tiempo 1 mes</w:t>
            </w:r>
          </w:p>
        </w:tc>
        <w:tc>
          <w:tcPr>
            <w:tcW w:w="1576" w:type="dxa"/>
            <w:tcMar>
              <w:top w:w="57" w:type="dxa"/>
              <w:left w:w="113" w:type="dxa"/>
              <w:bottom w:w="57" w:type="dxa"/>
            </w:tcMar>
            <w:vAlign w:val="center"/>
          </w:tcPr>
          <w:p w14:paraId="468AE3DB" w14:textId="7A88D94F" w:rsidR="00851992" w:rsidRPr="00851992" w:rsidRDefault="005A3044" w:rsidP="003033FD">
            <w:pPr>
              <w:spacing w:after="0" w:line="240" w:lineRule="auto"/>
              <w:jc w:val="center"/>
              <w:rPr>
                <w:rFonts w:ascii="Verdana" w:hAnsi="Verdana" w:cs="Arial"/>
                <w:sz w:val="16"/>
                <w:szCs w:val="16"/>
              </w:rPr>
            </w:pPr>
            <w:r w:rsidRPr="005A3044">
              <w:rPr>
                <w:rFonts w:ascii="Verdana" w:hAnsi="Verdana" w:cs="Arial"/>
                <w:sz w:val="16"/>
                <w:szCs w:val="16"/>
              </w:rPr>
              <w:t>Carta de intención a otro Estado</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2AEC9CE9" w:rsidR="00851992" w:rsidRPr="005A3044" w:rsidRDefault="005A3044" w:rsidP="005A3044">
            <w:pPr>
              <w:jc w:val="center"/>
              <w:rPr>
                <w:rFonts w:ascii="Arial" w:hAnsi="Arial" w:cs="Arial"/>
                <w:color w:val="000000"/>
                <w:sz w:val="18"/>
                <w:szCs w:val="18"/>
              </w:rPr>
            </w:pPr>
            <w:r>
              <w:rPr>
                <w:rFonts w:ascii="Arial" w:hAnsi="Arial" w:cs="Arial"/>
                <w:color w:val="000000"/>
                <w:sz w:val="18"/>
                <w:szCs w:val="18"/>
              </w:rPr>
              <w:br/>
              <w:t>H- Modernizar los APPRIs existentes.</w:t>
            </w:r>
          </w:p>
        </w:tc>
        <w:tc>
          <w:tcPr>
            <w:tcW w:w="2126" w:type="dxa"/>
            <w:tcMar>
              <w:top w:w="57" w:type="dxa"/>
              <w:left w:w="113" w:type="dxa"/>
              <w:bottom w:w="57" w:type="dxa"/>
            </w:tcMar>
            <w:vAlign w:val="center"/>
          </w:tcPr>
          <w:p w14:paraId="35486A7B" w14:textId="758168EB" w:rsidR="00851992" w:rsidRPr="00851992" w:rsidRDefault="007D51BE" w:rsidP="003033FD">
            <w:pPr>
              <w:spacing w:after="0" w:line="240" w:lineRule="auto"/>
              <w:rPr>
                <w:rFonts w:ascii="Verdana" w:hAnsi="Verdana" w:cs="Arial"/>
                <w:sz w:val="16"/>
                <w:szCs w:val="16"/>
              </w:rPr>
            </w:pPr>
            <w:r w:rsidRPr="007D51BE">
              <w:rPr>
                <w:rFonts w:ascii="Verdana" w:hAnsi="Verdana" w:cs="Arial"/>
                <w:sz w:val="16"/>
                <w:szCs w:val="16"/>
              </w:rPr>
              <w:t>Ministro, Director de Inversión Extranjera y Servicios</w:t>
            </w:r>
          </w:p>
        </w:tc>
        <w:tc>
          <w:tcPr>
            <w:tcW w:w="4661" w:type="dxa"/>
            <w:tcMar>
              <w:top w:w="57" w:type="dxa"/>
              <w:left w:w="113" w:type="dxa"/>
              <w:bottom w:w="57" w:type="dxa"/>
            </w:tcMar>
          </w:tcPr>
          <w:p w14:paraId="3629C368" w14:textId="17AD8951" w:rsidR="00851992" w:rsidRPr="00757FF1" w:rsidRDefault="007D51BE" w:rsidP="00757FF1">
            <w:pPr>
              <w:spacing w:after="0" w:line="240" w:lineRule="auto"/>
              <w:ind w:left="94"/>
              <w:jc w:val="both"/>
              <w:rPr>
                <w:rFonts w:ascii="Verdana" w:hAnsi="Verdana" w:cs="Arial"/>
                <w:sz w:val="16"/>
                <w:szCs w:val="16"/>
              </w:rPr>
            </w:pPr>
            <w:r w:rsidRPr="007D51BE">
              <w:rPr>
                <w:rFonts w:ascii="Verdana" w:hAnsi="Verdana" w:cs="Arial"/>
                <w:sz w:val="16"/>
                <w:szCs w:val="16"/>
              </w:rPr>
              <w:t>Cada año se deberá verificar si el año siguiente se cumple el plazo de duración inicial de algún APPRI. Frente a aquellos APPRIs, se deberá enviar una invitación al otro país, con el propósito de modernizar el instrumento existente. La invitación preferiblemente será suscrita por el/la Ministro(a)</w:t>
            </w:r>
            <w:r w:rsidRPr="007D51BE">
              <w:rPr>
                <w:rFonts w:ascii="Verdana" w:hAnsi="Verdana" w:cs="Arial"/>
                <w:sz w:val="16"/>
                <w:szCs w:val="16"/>
              </w:rPr>
              <w:br/>
              <w:t>.</w:t>
            </w:r>
            <w:r w:rsidRPr="007D51BE">
              <w:rPr>
                <w:rFonts w:ascii="Verdana" w:hAnsi="Verdana" w:cs="Arial"/>
                <w:sz w:val="16"/>
                <w:szCs w:val="16"/>
              </w:rPr>
              <w:br/>
              <w:t>Nota 1: Esta es una actividad proactiva y una agenda obligatoria de modernización de APPRIs. Ante cada finalización del periodo de duración inicial de un APPRI, usualmente de 10 años, se deberá iniciar negociaciones para la actualización de dicho instrumento.</w:t>
            </w:r>
            <w:r w:rsidRPr="007D51BE">
              <w:rPr>
                <w:rFonts w:ascii="Verdana" w:hAnsi="Verdana" w:cs="Arial"/>
                <w:sz w:val="16"/>
                <w:szCs w:val="16"/>
              </w:rPr>
              <w:br/>
              <w:t>Nota 2: La base de la modernización será el último Modelo APPRI de Colombia. En caso de que el Modelo de APPRI tenga una antigüedad de más de tres años, el modelo deberá ser revisado previo envió, y actualizado de ser el caso.</w:t>
            </w:r>
            <w:r w:rsidRPr="007D51BE">
              <w:rPr>
                <w:rFonts w:ascii="Verdana" w:hAnsi="Verdana" w:cs="Arial"/>
                <w:sz w:val="16"/>
                <w:szCs w:val="16"/>
              </w:rPr>
              <w:br/>
              <w:t>Tiempo. La carta deberá ser enviada un año antes de la expiración del plazo inicial del APPRI a ser modernizado.</w:t>
            </w:r>
          </w:p>
        </w:tc>
        <w:tc>
          <w:tcPr>
            <w:tcW w:w="1576" w:type="dxa"/>
            <w:tcMar>
              <w:top w:w="57" w:type="dxa"/>
              <w:left w:w="113" w:type="dxa"/>
              <w:bottom w:w="57" w:type="dxa"/>
            </w:tcMar>
            <w:vAlign w:val="center"/>
          </w:tcPr>
          <w:p w14:paraId="7B3A34A2" w14:textId="08E6C2E4" w:rsidR="00851992" w:rsidRPr="00851992" w:rsidRDefault="007D51BE" w:rsidP="003033FD">
            <w:pPr>
              <w:spacing w:after="0" w:line="240" w:lineRule="auto"/>
              <w:jc w:val="center"/>
              <w:rPr>
                <w:rFonts w:ascii="Verdana" w:hAnsi="Verdana" w:cs="Arial"/>
                <w:sz w:val="16"/>
                <w:szCs w:val="16"/>
              </w:rPr>
            </w:pPr>
            <w:r w:rsidRPr="007D51BE">
              <w:rPr>
                <w:rFonts w:ascii="Verdana" w:hAnsi="Verdana" w:cs="Arial"/>
                <w:sz w:val="16"/>
                <w:szCs w:val="16"/>
              </w:rPr>
              <w:t>Carta de invitación.</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21B0078C" w:rsidR="00851992" w:rsidRPr="00A76CDB" w:rsidRDefault="00A76CDB" w:rsidP="007341F5">
            <w:pPr>
              <w:spacing w:after="0" w:line="240" w:lineRule="auto"/>
              <w:jc w:val="center"/>
              <w:rPr>
                <w:rFonts w:ascii="Verdana" w:hAnsi="Verdana" w:cs="Arial"/>
                <w:sz w:val="16"/>
                <w:szCs w:val="16"/>
              </w:rPr>
            </w:pPr>
            <w:r w:rsidRPr="00A76CDB">
              <w:rPr>
                <w:rFonts w:ascii="Verdana" w:hAnsi="Verdana" w:cs="Arial"/>
                <w:sz w:val="16"/>
                <w:szCs w:val="16"/>
              </w:rPr>
              <w:t>H- Recibir y responder las invitaciones de otros países para la negociación de un APPRI.</w:t>
            </w:r>
          </w:p>
        </w:tc>
        <w:tc>
          <w:tcPr>
            <w:tcW w:w="2126" w:type="dxa"/>
            <w:tcMar>
              <w:top w:w="57" w:type="dxa"/>
              <w:left w:w="113" w:type="dxa"/>
              <w:bottom w:w="57" w:type="dxa"/>
            </w:tcMar>
            <w:vAlign w:val="center"/>
          </w:tcPr>
          <w:p w14:paraId="74AE9310" w14:textId="72ACE835" w:rsidR="00851992" w:rsidRPr="00A76CDB" w:rsidRDefault="007D51BE" w:rsidP="003033FD">
            <w:pPr>
              <w:spacing w:after="0" w:line="240" w:lineRule="auto"/>
              <w:rPr>
                <w:rFonts w:ascii="Verdana" w:hAnsi="Verdana" w:cs="Arial"/>
                <w:sz w:val="16"/>
                <w:szCs w:val="16"/>
              </w:rPr>
            </w:pPr>
            <w:r w:rsidRPr="00A76CDB">
              <w:rPr>
                <w:rFonts w:ascii="Verdana" w:hAnsi="Verdana" w:cs="Arial"/>
                <w:sz w:val="16"/>
                <w:szCs w:val="16"/>
              </w:rPr>
              <w:t>Ministro, Director de Inversión Extranjera y Servicios</w:t>
            </w:r>
          </w:p>
        </w:tc>
        <w:tc>
          <w:tcPr>
            <w:tcW w:w="4661" w:type="dxa"/>
            <w:tcMar>
              <w:top w:w="57" w:type="dxa"/>
              <w:left w:w="113" w:type="dxa"/>
              <w:bottom w:w="57" w:type="dxa"/>
            </w:tcMar>
          </w:tcPr>
          <w:p w14:paraId="684CB1AA" w14:textId="4FB694C4" w:rsidR="00851992" w:rsidRPr="00A76CDB" w:rsidRDefault="00A76CDB" w:rsidP="00A76CDB">
            <w:pPr>
              <w:jc w:val="both"/>
              <w:rPr>
                <w:rFonts w:ascii="Verdana" w:hAnsi="Verdana" w:cs="Arial"/>
                <w:color w:val="000000"/>
                <w:sz w:val="16"/>
                <w:szCs w:val="16"/>
              </w:rPr>
            </w:pPr>
            <w:r w:rsidRPr="00A76CDB">
              <w:rPr>
                <w:rFonts w:ascii="Verdana" w:hAnsi="Verdana" w:cs="Arial"/>
                <w:color w:val="000000"/>
                <w:sz w:val="16"/>
                <w:szCs w:val="16"/>
              </w:rPr>
              <w:br/>
              <w:t>Para determinar la respuesta a una invitación de negociación de un APPRI se deberá:</w:t>
            </w:r>
            <w:r w:rsidRPr="00A76CDB">
              <w:rPr>
                <w:rFonts w:ascii="Verdana" w:hAnsi="Verdana" w:cs="Arial"/>
                <w:color w:val="000000"/>
                <w:sz w:val="16"/>
                <w:szCs w:val="16"/>
              </w:rPr>
              <w:br/>
            </w:r>
            <w:r w:rsidRPr="00A76CDB">
              <w:rPr>
                <w:rFonts w:ascii="Verdana" w:hAnsi="Verdana" w:cs="Arial"/>
                <w:color w:val="000000"/>
                <w:sz w:val="16"/>
                <w:szCs w:val="16"/>
              </w:rPr>
              <w:br/>
            </w:r>
            <w:r w:rsidR="007F6B88">
              <w:rPr>
                <w:rFonts w:ascii="Verdana" w:hAnsi="Verdana" w:cs="Arial"/>
                <w:color w:val="000000"/>
                <w:sz w:val="16"/>
                <w:szCs w:val="16"/>
              </w:rPr>
              <w:t>5.</w:t>
            </w:r>
            <w:r w:rsidRPr="00A76CDB">
              <w:rPr>
                <w:rFonts w:ascii="Verdana" w:hAnsi="Verdana" w:cs="Arial"/>
                <w:color w:val="000000"/>
                <w:sz w:val="16"/>
                <w:szCs w:val="16"/>
              </w:rPr>
              <w:t>1. Verificar que dicho país haya sido identificado por el Consejo Superior de Comercio Exterior, como un país candidato para negociar un APPRI.</w:t>
            </w:r>
            <w:r w:rsidRPr="00A76CDB">
              <w:rPr>
                <w:rFonts w:ascii="Verdana" w:hAnsi="Verdana" w:cs="Arial"/>
                <w:color w:val="000000"/>
                <w:sz w:val="16"/>
                <w:szCs w:val="16"/>
              </w:rPr>
              <w:br/>
            </w:r>
            <w:r w:rsidRPr="00A76CDB">
              <w:rPr>
                <w:rFonts w:ascii="Verdana" w:hAnsi="Verdana" w:cs="Arial"/>
                <w:color w:val="000000"/>
                <w:sz w:val="16"/>
                <w:szCs w:val="16"/>
              </w:rPr>
              <w:br/>
            </w:r>
            <w:r w:rsidR="007F6B88">
              <w:rPr>
                <w:rFonts w:ascii="Verdana" w:hAnsi="Verdana" w:cs="Arial"/>
                <w:color w:val="000000"/>
                <w:sz w:val="16"/>
                <w:szCs w:val="16"/>
              </w:rPr>
              <w:t>5.</w:t>
            </w:r>
            <w:r w:rsidRPr="00A76CDB">
              <w:rPr>
                <w:rFonts w:ascii="Verdana" w:hAnsi="Verdana" w:cs="Arial"/>
                <w:color w:val="000000"/>
                <w:sz w:val="16"/>
                <w:szCs w:val="16"/>
              </w:rPr>
              <w:t xml:space="preserve">2. Desarrollar un estudio de los principales sectores económicos a los que fluye la inversión extranjera </w:t>
            </w:r>
            <w:r w:rsidRPr="00A76CDB">
              <w:rPr>
                <w:rFonts w:ascii="Verdana" w:hAnsi="Verdana" w:cs="Arial"/>
                <w:color w:val="000000"/>
                <w:sz w:val="16"/>
                <w:szCs w:val="16"/>
              </w:rPr>
              <w:lastRenderedPageBreak/>
              <w:t>directa de dicho país, tanto a Colombia como a terceros países, y del impacto (incluyendo aspectos sociales y ambientales) y conveniencia de otorgar protecciones para dichas inversiones en los sectores identificados.</w:t>
            </w:r>
            <w:r w:rsidRPr="00A76CDB">
              <w:rPr>
                <w:rFonts w:ascii="Verdana" w:hAnsi="Verdana" w:cs="Arial"/>
                <w:color w:val="000000"/>
                <w:sz w:val="16"/>
                <w:szCs w:val="16"/>
              </w:rPr>
              <w:br/>
            </w:r>
            <w:r w:rsidRPr="00A76CDB">
              <w:rPr>
                <w:rFonts w:ascii="Verdana" w:hAnsi="Verdana" w:cs="Arial"/>
                <w:color w:val="000000"/>
                <w:sz w:val="16"/>
                <w:szCs w:val="16"/>
              </w:rPr>
              <w:br/>
              <w:t>Nota: A una respuesta afirmativa, se anexará el último modelo de Acuerdo de Promoción y Protección Recíproca de Inversión (APPRI) de Colombia. En caso de que el Modelo de APPRI tenga una antigüedad de más de tres años, el modelo deberá ser revisado previo envió, y actualizado de ser el caso.</w:t>
            </w:r>
            <w:r w:rsidRPr="00A76CDB">
              <w:rPr>
                <w:rFonts w:ascii="Verdana" w:hAnsi="Verdana" w:cs="Arial"/>
                <w:color w:val="000000"/>
                <w:sz w:val="16"/>
                <w:szCs w:val="16"/>
              </w:rPr>
              <w:br/>
              <w:t>Tiempo: 1 me</w:t>
            </w:r>
            <w:r w:rsidR="00B625EE">
              <w:rPr>
                <w:rFonts w:ascii="Verdana" w:hAnsi="Verdana" w:cs="Arial"/>
                <w:color w:val="000000"/>
                <w:sz w:val="16"/>
                <w:szCs w:val="16"/>
              </w:rPr>
              <w:t>s</w:t>
            </w:r>
          </w:p>
        </w:tc>
        <w:tc>
          <w:tcPr>
            <w:tcW w:w="1576" w:type="dxa"/>
            <w:tcMar>
              <w:top w:w="57" w:type="dxa"/>
              <w:left w:w="113" w:type="dxa"/>
              <w:bottom w:w="57" w:type="dxa"/>
            </w:tcMar>
            <w:vAlign w:val="center"/>
          </w:tcPr>
          <w:p w14:paraId="6148B37A" w14:textId="7DF35240" w:rsidR="00851992" w:rsidRPr="00A76CDB" w:rsidRDefault="00C77DA4" w:rsidP="003033FD">
            <w:pPr>
              <w:spacing w:after="0" w:line="240" w:lineRule="auto"/>
              <w:jc w:val="center"/>
              <w:rPr>
                <w:rFonts w:ascii="Verdana" w:hAnsi="Verdana" w:cs="Arial"/>
                <w:sz w:val="16"/>
                <w:szCs w:val="16"/>
              </w:rPr>
            </w:pPr>
            <w:r w:rsidRPr="00C77DA4">
              <w:rPr>
                <w:rFonts w:ascii="Verdana" w:hAnsi="Verdana" w:cs="Arial"/>
                <w:sz w:val="16"/>
                <w:szCs w:val="16"/>
              </w:rPr>
              <w:lastRenderedPageBreak/>
              <w:t>Oficio de respuesta o Correo electrónico</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4BB00738" w:rsidR="00851992" w:rsidRPr="00851992" w:rsidRDefault="00BB63A6" w:rsidP="007341F5">
            <w:pPr>
              <w:spacing w:after="0" w:line="240" w:lineRule="auto"/>
              <w:jc w:val="center"/>
              <w:rPr>
                <w:rFonts w:ascii="Verdana" w:hAnsi="Verdana" w:cs="Arial"/>
                <w:sz w:val="16"/>
                <w:szCs w:val="16"/>
              </w:rPr>
            </w:pPr>
            <w:r w:rsidRPr="00BB63A6">
              <w:rPr>
                <w:rFonts w:ascii="Verdana" w:hAnsi="Verdana" w:cs="Arial"/>
                <w:sz w:val="16"/>
                <w:szCs w:val="16"/>
              </w:rPr>
              <w:t>H) Consultar la conveniencia de iniciar las negociaciones, en el evento de recibir la carta de intención de otro Estado</w:t>
            </w:r>
          </w:p>
        </w:tc>
        <w:tc>
          <w:tcPr>
            <w:tcW w:w="2126" w:type="dxa"/>
            <w:tcMar>
              <w:top w:w="57" w:type="dxa"/>
              <w:left w:w="113" w:type="dxa"/>
              <w:bottom w:w="57" w:type="dxa"/>
            </w:tcMar>
            <w:vAlign w:val="center"/>
          </w:tcPr>
          <w:p w14:paraId="4AD1D5BA" w14:textId="38129741" w:rsidR="00851992" w:rsidRPr="00851992" w:rsidRDefault="00BB63A6" w:rsidP="003033FD">
            <w:pPr>
              <w:spacing w:after="0" w:line="240" w:lineRule="auto"/>
              <w:rPr>
                <w:rFonts w:ascii="Verdana" w:hAnsi="Verdana" w:cs="Arial"/>
                <w:sz w:val="16"/>
                <w:szCs w:val="16"/>
              </w:rPr>
            </w:pPr>
            <w:r w:rsidRPr="00BB63A6">
              <w:rPr>
                <w:rFonts w:ascii="Verdana" w:hAnsi="Verdana" w:cs="Arial"/>
                <w:sz w:val="16"/>
                <w:szCs w:val="16"/>
              </w:rPr>
              <w:t>Ministro, Viceministro (a) de Comercio Exterior, Director de Inversión Extranjera y Servicios</w:t>
            </w:r>
          </w:p>
        </w:tc>
        <w:tc>
          <w:tcPr>
            <w:tcW w:w="4661" w:type="dxa"/>
            <w:tcMar>
              <w:top w:w="57" w:type="dxa"/>
              <w:left w:w="113" w:type="dxa"/>
              <w:bottom w:w="57" w:type="dxa"/>
            </w:tcMar>
          </w:tcPr>
          <w:p w14:paraId="6F01214D" w14:textId="0ACFE34C" w:rsidR="00851992" w:rsidRPr="00851992" w:rsidRDefault="00585793" w:rsidP="00AD5DB2">
            <w:pPr>
              <w:spacing w:after="0" w:line="240" w:lineRule="auto"/>
              <w:rPr>
                <w:rFonts w:ascii="Verdana" w:hAnsi="Verdana" w:cs="Arial"/>
                <w:sz w:val="16"/>
                <w:szCs w:val="16"/>
              </w:rPr>
            </w:pPr>
            <w:r w:rsidRPr="00585793">
              <w:rPr>
                <w:rFonts w:ascii="Verdana" w:hAnsi="Verdana" w:cs="Arial"/>
                <w:sz w:val="16"/>
                <w:szCs w:val="16"/>
              </w:rPr>
              <w:t>La consulta se hace para que se determine la conveniencia técnica y política de una negociación particular, considerando entre otros aspectos la agenda negociadora.</w:t>
            </w:r>
            <w:r w:rsidRPr="00585793">
              <w:rPr>
                <w:rFonts w:ascii="Verdana" w:hAnsi="Verdana" w:cs="Arial"/>
                <w:sz w:val="16"/>
                <w:szCs w:val="16"/>
              </w:rPr>
              <w:br/>
            </w:r>
            <w:r w:rsidRPr="00585793">
              <w:rPr>
                <w:rFonts w:ascii="Verdana" w:hAnsi="Verdana" w:cs="Arial"/>
                <w:sz w:val="16"/>
                <w:szCs w:val="16"/>
              </w:rPr>
              <w:br/>
              <w:t>Nota: Debido a la antigüedad de algunos de los procesos de negociación no todos pueden presentar el registro.</w:t>
            </w:r>
            <w:r w:rsidRPr="00585793">
              <w:rPr>
                <w:rFonts w:ascii="Verdana" w:hAnsi="Verdana" w:cs="Arial"/>
                <w:sz w:val="16"/>
                <w:szCs w:val="16"/>
              </w:rPr>
              <w:br/>
            </w:r>
            <w:r w:rsidRPr="00585793">
              <w:rPr>
                <w:rFonts w:ascii="Verdana" w:hAnsi="Verdana" w:cs="Arial"/>
                <w:sz w:val="16"/>
                <w:szCs w:val="16"/>
              </w:rPr>
              <w:br/>
              <w:t>Tiempo: 3 días</w:t>
            </w:r>
          </w:p>
        </w:tc>
        <w:tc>
          <w:tcPr>
            <w:tcW w:w="1576" w:type="dxa"/>
            <w:tcMar>
              <w:top w:w="57" w:type="dxa"/>
              <w:left w:w="113" w:type="dxa"/>
              <w:bottom w:w="57" w:type="dxa"/>
            </w:tcMar>
            <w:vAlign w:val="center"/>
          </w:tcPr>
          <w:p w14:paraId="196773EC" w14:textId="4ED8DFFB" w:rsidR="00851992" w:rsidRPr="00851992" w:rsidRDefault="00585793" w:rsidP="003033FD">
            <w:pPr>
              <w:spacing w:after="0" w:line="240" w:lineRule="auto"/>
              <w:jc w:val="center"/>
              <w:rPr>
                <w:rFonts w:ascii="Verdana" w:hAnsi="Verdana" w:cs="Arial"/>
                <w:sz w:val="16"/>
                <w:szCs w:val="16"/>
              </w:rPr>
            </w:pPr>
            <w:r w:rsidRPr="00585793">
              <w:rPr>
                <w:rFonts w:ascii="Verdana" w:hAnsi="Verdana" w:cs="Arial"/>
                <w:sz w:val="16"/>
                <w:szCs w:val="16"/>
              </w:rPr>
              <w:t>Memorando o Correo electrónico</w:t>
            </w:r>
          </w:p>
        </w:tc>
      </w:tr>
      <w:tr w:rsidR="00E93440" w:rsidRPr="00666AB9" w14:paraId="0BF65009" w14:textId="77777777" w:rsidTr="002B4273">
        <w:trPr>
          <w:trHeight w:val="17"/>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7ACD1D32" w:rsidR="00E93440" w:rsidRPr="00851992" w:rsidRDefault="00585793" w:rsidP="007341F5">
            <w:pPr>
              <w:spacing w:after="0" w:line="240" w:lineRule="auto"/>
              <w:jc w:val="center"/>
              <w:rPr>
                <w:rFonts w:ascii="Verdana" w:hAnsi="Verdana" w:cs="Arial"/>
                <w:sz w:val="16"/>
                <w:szCs w:val="16"/>
              </w:rPr>
            </w:pPr>
            <w:r w:rsidRPr="00585793">
              <w:rPr>
                <w:rFonts w:ascii="Verdana" w:hAnsi="Verdana" w:cs="Arial"/>
                <w:sz w:val="16"/>
                <w:szCs w:val="16"/>
              </w:rPr>
              <w:t>(V) Realizar el análisis de costo total una vez finalizada cada ronda</w:t>
            </w:r>
            <w:r w:rsidR="00536F70">
              <w:rPr>
                <w:rFonts w:ascii="Verdana" w:hAnsi="Verdana" w:cs="Arial"/>
                <w:sz w:val="16"/>
                <w:szCs w:val="16"/>
              </w:rPr>
              <w:t>.</w:t>
            </w:r>
          </w:p>
        </w:tc>
        <w:tc>
          <w:tcPr>
            <w:tcW w:w="2126" w:type="dxa"/>
            <w:tcMar>
              <w:top w:w="57" w:type="dxa"/>
              <w:left w:w="113" w:type="dxa"/>
              <w:bottom w:w="57" w:type="dxa"/>
            </w:tcMar>
            <w:vAlign w:val="center"/>
          </w:tcPr>
          <w:p w14:paraId="676AB3AB" w14:textId="5E0F9B9C" w:rsidR="00E93440" w:rsidRPr="00851992" w:rsidRDefault="00585793" w:rsidP="003033FD">
            <w:pPr>
              <w:spacing w:after="0" w:line="240" w:lineRule="auto"/>
              <w:rPr>
                <w:rFonts w:ascii="Verdana" w:hAnsi="Verdana" w:cs="Arial"/>
                <w:sz w:val="16"/>
                <w:szCs w:val="16"/>
              </w:rPr>
            </w:pPr>
            <w:r w:rsidRPr="00585793">
              <w:rPr>
                <w:rFonts w:ascii="Verdana" w:hAnsi="Verdana" w:cs="Arial"/>
                <w:sz w:val="16"/>
                <w:szCs w:val="16"/>
              </w:rPr>
              <w:t>Negociador Internacional, Director de Inversión Extranjera y Servicios</w:t>
            </w:r>
          </w:p>
        </w:tc>
        <w:tc>
          <w:tcPr>
            <w:tcW w:w="4661" w:type="dxa"/>
            <w:tcMar>
              <w:top w:w="57" w:type="dxa"/>
              <w:left w:w="113" w:type="dxa"/>
              <w:bottom w:w="57" w:type="dxa"/>
            </w:tcMar>
          </w:tcPr>
          <w:p w14:paraId="14D3F49A" w14:textId="402F773F" w:rsidR="00536F70" w:rsidRDefault="00536F70" w:rsidP="00536F70">
            <w:pPr>
              <w:spacing w:after="0" w:line="240" w:lineRule="auto"/>
              <w:jc w:val="both"/>
              <w:rPr>
                <w:rFonts w:ascii="Verdana" w:hAnsi="Verdana" w:cs="Arial"/>
                <w:sz w:val="16"/>
                <w:szCs w:val="16"/>
              </w:rPr>
            </w:pPr>
            <w:r>
              <w:rPr>
                <w:rFonts w:ascii="Verdana" w:hAnsi="Verdana" w:cs="Arial"/>
                <w:sz w:val="16"/>
                <w:szCs w:val="16"/>
              </w:rPr>
              <w:t>Analizar</w:t>
            </w:r>
            <w:r w:rsidRPr="00585793">
              <w:rPr>
                <w:rFonts w:ascii="Verdana" w:hAnsi="Verdana" w:cs="Arial"/>
                <w:sz w:val="16"/>
                <w:szCs w:val="16"/>
              </w:rPr>
              <w:t xml:space="preserve"> e</w:t>
            </w:r>
            <w:r>
              <w:rPr>
                <w:rFonts w:ascii="Verdana" w:hAnsi="Verdana" w:cs="Arial"/>
                <w:sz w:val="16"/>
                <w:szCs w:val="16"/>
              </w:rPr>
              <w:t>l</w:t>
            </w:r>
            <w:r w:rsidRPr="00585793">
              <w:rPr>
                <w:rFonts w:ascii="Verdana" w:hAnsi="Verdana" w:cs="Arial"/>
                <w:sz w:val="16"/>
                <w:szCs w:val="16"/>
              </w:rPr>
              <w:t xml:space="preserve"> costo total una vez finalizada cada ronda, con el propósito de elaborar el presupuesto anual de las negociaciones que se desarrollarán en el año asociado a la PES</w:t>
            </w:r>
          </w:p>
          <w:p w14:paraId="292EF4A8" w14:textId="77777777" w:rsidR="00536F70" w:rsidRDefault="00536F70" w:rsidP="00E91094">
            <w:pPr>
              <w:spacing w:after="0" w:line="240" w:lineRule="auto"/>
              <w:rPr>
                <w:rFonts w:ascii="Verdana" w:hAnsi="Verdana" w:cs="Arial"/>
                <w:sz w:val="16"/>
                <w:szCs w:val="16"/>
              </w:rPr>
            </w:pPr>
          </w:p>
          <w:p w14:paraId="5E9218E7" w14:textId="225B71F1" w:rsidR="00E93440" w:rsidRDefault="00585793" w:rsidP="00536F70">
            <w:pPr>
              <w:spacing w:after="0" w:line="240" w:lineRule="auto"/>
              <w:jc w:val="both"/>
              <w:rPr>
                <w:rFonts w:ascii="Verdana" w:hAnsi="Verdana" w:cs="Arial"/>
                <w:sz w:val="16"/>
                <w:szCs w:val="16"/>
              </w:rPr>
            </w:pPr>
            <w:r w:rsidRPr="00E91094">
              <w:rPr>
                <w:rFonts w:ascii="Verdana" w:hAnsi="Verdana" w:cs="Arial"/>
                <w:sz w:val="16"/>
                <w:szCs w:val="16"/>
              </w:rPr>
              <w:t>Punto de control del riesgo</w:t>
            </w:r>
            <w:r w:rsidRPr="00585793">
              <w:rPr>
                <w:rFonts w:ascii="Verdana" w:hAnsi="Verdana" w:cs="Arial"/>
                <w:sz w:val="16"/>
                <w:szCs w:val="16"/>
              </w:rPr>
              <w:br/>
            </w:r>
            <w:r w:rsidRPr="00585793">
              <w:rPr>
                <w:rFonts w:ascii="Verdana" w:hAnsi="Verdana" w:cs="Arial"/>
                <w:sz w:val="16"/>
                <w:szCs w:val="16"/>
              </w:rPr>
              <w:br/>
              <w:t>Esta actividad está relacionada con el control del riesgo denominado "No lograr materializar las gestiones necesarias para poder concluir las negociaciones."</w:t>
            </w:r>
          </w:p>
          <w:p w14:paraId="0BF7BD2F" w14:textId="77777777" w:rsidR="00585793" w:rsidRDefault="00585793" w:rsidP="003033FD">
            <w:pPr>
              <w:spacing w:after="0" w:line="240" w:lineRule="auto"/>
              <w:jc w:val="both"/>
              <w:rPr>
                <w:rFonts w:ascii="Verdana" w:hAnsi="Verdana" w:cs="Arial"/>
                <w:sz w:val="16"/>
                <w:szCs w:val="16"/>
              </w:rPr>
            </w:pPr>
          </w:p>
          <w:p w14:paraId="037B9425" w14:textId="2AA178ED" w:rsidR="00585793" w:rsidRPr="00E91094" w:rsidRDefault="00E91094" w:rsidP="003033FD">
            <w:pPr>
              <w:spacing w:after="0" w:line="240" w:lineRule="auto"/>
              <w:jc w:val="both"/>
              <w:rPr>
                <w:rFonts w:ascii="Verdana" w:hAnsi="Verdana" w:cs="Arial"/>
                <w:b/>
                <w:bCs/>
                <w:sz w:val="16"/>
                <w:szCs w:val="16"/>
              </w:rPr>
            </w:pPr>
            <w:r w:rsidRPr="00E91094">
              <w:rPr>
                <w:rFonts w:ascii="Verdana" w:hAnsi="Verdana" w:cs="Arial"/>
                <w:b/>
                <w:bCs/>
                <w:sz w:val="16"/>
                <w:szCs w:val="16"/>
              </w:rPr>
              <w:t>Control AP-R3</w:t>
            </w:r>
          </w:p>
        </w:tc>
        <w:tc>
          <w:tcPr>
            <w:tcW w:w="1576" w:type="dxa"/>
            <w:tcMar>
              <w:top w:w="57" w:type="dxa"/>
              <w:left w:w="113" w:type="dxa"/>
              <w:bottom w:w="57" w:type="dxa"/>
            </w:tcMar>
            <w:vAlign w:val="center"/>
          </w:tcPr>
          <w:p w14:paraId="36EF0DEF" w14:textId="22C2F8D4" w:rsidR="00E93440" w:rsidRPr="00851992" w:rsidRDefault="00E91094" w:rsidP="003033FD">
            <w:pPr>
              <w:spacing w:after="0" w:line="240" w:lineRule="auto"/>
              <w:jc w:val="center"/>
              <w:rPr>
                <w:rFonts w:ascii="Verdana" w:hAnsi="Verdana" w:cs="Arial"/>
                <w:sz w:val="16"/>
                <w:szCs w:val="16"/>
              </w:rPr>
            </w:pPr>
            <w:r w:rsidRPr="00E91094">
              <w:rPr>
                <w:rFonts w:ascii="Verdana" w:hAnsi="Verdana" w:cs="Arial"/>
                <w:sz w:val="16"/>
                <w:szCs w:val="16"/>
              </w:rPr>
              <w:t>Matriz de análisis de costos por ronda</w:t>
            </w:r>
            <w:r w:rsidR="006A6027">
              <w:rPr>
                <w:rFonts w:ascii="Verdana" w:hAnsi="Verdana" w:cs="Arial"/>
                <w:sz w:val="16"/>
                <w:szCs w:val="16"/>
              </w:rPr>
              <w:t xml:space="preserve"> (IE-</w:t>
            </w:r>
            <w:r w:rsidR="003129D9">
              <w:rPr>
                <w:rFonts w:ascii="Verdana" w:hAnsi="Verdana" w:cs="Arial"/>
                <w:sz w:val="16"/>
                <w:szCs w:val="16"/>
              </w:rPr>
              <w:t>FM</w:t>
            </w:r>
            <w:r w:rsidR="006A6027">
              <w:rPr>
                <w:rFonts w:ascii="Verdana" w:hAnsi="Verdana" w:cs="Arial"/>
                <w:sz w:val="16"/>
                <w:szCs w:val="16"/>
              </w:rPr>
              <w:t>-002)</w:t>
            </w:r>
            <w:r w:rsidRPr="00E91094">
              <w:rPr>
                <w:rFonts w:ascii="Verdana" w:hAnsi="Verdana" w:cs="Arial"/>
                <w:sz w:val="16"/>
                <w:szCs w:val="16"/>
              </w:rPr>
              <w:t>. Matriz de presupuesto anual</w:t>
            </w:r>
            <w:r w:rsidR="006A6027">
              <w:rPr>
                <w:rFonts w:ascii="Verdana" w:hAnsi="Verdana" w:cs="Arial"/>
                <w:sz w:val="16"/>
                <w:szCs w:val="16"/>
              </w:rPr>
              <w:t xml:space="preserve"> (IE-</w:t>
            </w:r>
            <w:r w:rsidR="003129D9">
              <w:rPr>
                <w:rFonts w:ascii="Verdana" w:hAnsi="Verdana" w:cs="Arial"/>
                <w:sz w:val="16"/>
                <w:szCs w:val="16"/>
              </w:rPr>
              <w:t>FM</w:t>
            </w:r>
            <w:r w:rsidR="006A6027">
              <w:rPr>
                <w:rFonts w:ascii="Verdana" w:hAnsi="Verdana" w:cs="Arial"/>
                <w:sz w:val="16"/>
                <w:szCs w:val="16"/>
              </w:rPr>
              <w:t>-001)</w:t>
            </w:r>
          </w:p>
        </w:tc>
      </w:tr>
      <w:tr w:rsidR="00E93440" w:rsidRPr="00666AB9" w14:paraId="79B91E95" w14:textId="77777777" w:rsidTr="002B4273">
        <w:trPr>
          <w:trHeight w:val="17"/>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175E4007" w:rsidR="00E93440" w:rsidRPr="00851992" w:rsidRDefault="00E91094" w:rsidP="007341F5">
            <w:pPr>
              <w:spacing w:after="0" w:line="240" w:lineRule="auto"/>
              <w:jc w:val="center"/>
              <w:rPr>
                <w:rFonts w:ascii="Verdana" w:hAnsi="Verdana" w:cs="Arial"/>
                <w:sz w:val="16"/>
                <w:szCs w:val="16"/>
              </w:rPr>
            </w:pPr>
            <w:r w:rsidRPr="00E91094">
              <w:rPr>
                <w:rFonts w:ascii="Verdana" w:hAnsi="Verdana" w:cs="Arial"/>
                <w:sz w:val="16"/>
                <w:szCs w:val="16"/>
              </w:rPr>
              <w:t>H- Responder la carta de intención a otro Estado.</w:t>
            </w:r>
          </w:p>
        </w:tc>
        <w:tc>
          <w:tcPr>
            <w:tcW w:w="2126" w:type="dxa"/>
            <w:tcMar>
              <w:top w:w="57" w:type="dxa"/>
              <w:left w:w="113" w:type="dxa"/>
              <w:bottom w:w="57" w:type="dxa"/>
            </w:tcMar>
            <w:vAlign w:val="center"/>
          </w:tcPr>
          <w:p w14:paraId="1DDC0CE3" w14:textId="7B727CB9" w:rsidR="00E93440" w:rsidRPr="00851992" w:rsidRDefault="009C14ED" w:rsidP="003033FD">
            <w:pPr>
              <w:spacing w:after="0" w:line="240" w:lineRule="auto"/>
              <w:rPr>
                <w:rFonts w:ascii="Verdana" w:hAnsi="Verdana" w:cs="Arial"/>
                <w:sz w:val="16"/>
                <w:szCs w:val="16"/>
              </w:rPr>
            </w:pPr>
            <w:r w:rsidRPr="009C14ED">
              <w:rPr>
                <w:rFonts w:ascii="Verdana" w:hAnsi="Verdana" w:cs="Arial"/>
                <w:sz w:val="16"/>
                <w:szCs w:val="16"/>
              </w:rPr>
              <w:t>Ministro, Viceministro (a) de Comercio Exterior, Director de Inversión Extranjera y Servicios</w:t>
            </w:r>
          </w:p>
        </w:tc>
        <w:tc>
          <w:tcPr>
            <w:tcW w:w="4661" w:type="dxa"/>
            <w:tcMar>
              <w:top w:w="57" w:type="dxa"/>
              <w:left w:w="113" w:type="dxa"/>
              <w:bottom w:w="57" w:type="dxa"/>
            </w:tcMar>
          </w:tcPr>
          <w:p w14:paraId="1DE71A76" w14:textId="4BF5AD52" w:rsidR="00E93440" w:rsidRPr="00851992" w:rsidRDefault="009C14ED" w:rsidP="00B878B3">
            <w:pPr>
              <w:spacing w:after="0" w:line="240" w:lineRule="auto"/>
              <w:jc w:val="both"/>
              <w:rPr>
                <w:rFonts w:ascii="Verdana" w:hAnsi="Verdana" w:cs="Arial"/>
                <w:sz w:val="16"/>
                <w:szCs w:val="16"/>
              </w:rPr>
            </w:pPr>
            <w:r w:rsidRPr="009C14ED">
              <w:rPr>
                <w:rFonts w:ascii="Verdana" w:hAnsi="Verdana" w:cs="Arial"/>
                <w:sz w:val="16"/>
                <w:szCs w:val="16"/>
              </w:rPr>
              <w:t>Se comunica al Estado emisor la decisión de aceptar o rechazar la oferta.</w:t>
            </w:r>
            <w:r w:rsidRPr="009C14ED">
              <w:rPr>
                <w:rFonts w:ascii="Verdana" w:hAnsi="Verdana" w:cs="Arial"/>
                <w:sz w:val="16"/>
                <w:szCs w:val="16"/>
              </w:rPr>
              <w:br/>
            </w:r>
            <w:r w:rsidRPr="009C14ED">
              <w:rPr>
                <w:rFonts w:ascii="Verdana" w:hAnsi="Verdana" w:cs="Arial"/>
                <w:sz w:val="16"/>
                <w:szCs w:val="16"/>
              </w:rPr>
              <w:br/>
              <w:t>Nota. Si se acepta la oferta</w:t>
            </w:r>
            <w:r w:rsidR="00536F70">
              <w:rPr>
                <w:rFonts w:ascii="Verdana" w:hAnsi="Verdana" w:cs="Arial"/>
                <w:sz w:val="16"/>
                <w:szCs w:val="16"/>
              </w:rPr>
              <w:t>,</w:t>
            </w:r>
            <w:r w:rsidRPr="009C14ED">
              <w:rPr>
                <w:rFonts w:ascii="Verdana" w:hAnsi="Verdana" w:cs="Arial"/>
                <w:sz w:val="16"/>
                <w:szCs w:val="16"/>
              </w:rPr>
              <w:t xml:space="preserve"> pasa a</w:t>
            </w:r>
            <w:r w:rsidR="00536F70">
              <w:rPr>
                <w:rFonts w:ascii="Verdana" w:hAnsi="Verdana" w:cs="Arial"/>
                <w:sz w:val="16"/>
                <w:szCs w:val="16"/>
              </w:rPr>
              <w:t xml:space="preserve"> </w:t>
            </w:r>
            <w:r w:rsidRPr="009C14ED">
              <w:rPr>
                <w:rFonts w:ascii="Verdana" w:hAnsi="Verdana" w:cs="Arial"/>
                <w:sz w:val="16"/>
                <w:szCs w:val="16"/>
              </w:rPr>
              <w:t>l</w:t>
            </w:r>
            <w:r w:rsidR="00536F70">
              <w:rPr>
                <w:rFonts w:ascii="Verdana" w:hAnsi="Verdana" w:cs="Arial"/>
                <w:sz w:val="16"/>
                <w:szCs w:val="16"/>
              </w:rPr>
              <w:t>a</w:t>
            </w:r>
            <w:r w:rsidRPr="009C14ED">
              <w:rPr>
                <w:rFonts w:ascii="Verdana" w:hAnsi="Verdana" w:cs="Arial"/>
                <w:sz w:val="16"/>
                <w:szCs w:val="16"/>
              </w:rPr>
              <w:t xml:space="preserve"> </w:t>
            </w:r>
            <w:r w:rsidR="00536F70">
              <w:rPr>
                <w:rFonts w:ascii="Verdana" w:hAnsi="Verdana" w:cs="Arial"/>
                <w:sz w:val="16"/>
                <w:szCs w:val="16"/>
              </w:rPr>
              <w:t>actividad 9</w:t>
            </w:r>
            <w:r w:rsidRPr="009C14ED">
              <w:rPr>
                <w:rFonts w:ascii="Verdana" w:hAnsi="Verdana" w:cs="Arial"/>
                <w:sz w:val="16"/>
                <w:szCs w:val="16"/>
              </w:rPr>
              <w:t xml:space="preserve">. </w:t>
            </w:r>
            <w:r w:rsidRPr="00FD54E1">
              <w:rPr>
                <w:rFonts w:ascii="Verdana" w:hAnsi="Verdana" w:cs="Arial"/>
                <w:sz w:val="16"/>
                <w:szCs w:val="16"/>
              </w:rPr>
              <w:t>Si se rechaza la oferta pasa a</w:t>
            </w:r>
            <w:r w:rsidR="00536F70" w:rsidRPr="00FD54E1">
              <w:rPr>
                <w:rFonts w:ascii="Verdana" w:hAnsi="Verdana" w:cs="Arial"/>
                <w:sz w:val="16"/>
                <w:szCs w:val="16"/>
              </w:rPr>
              <w:t xml:space="preserve"> </w:t>
            </w:r>
            <w:r w:rsidRPr="00FD54E1">
              <w:rPr>
                <w:rFonts w:ascii="Verdana" w:hAnsi="Verdana" w:cs="Arial"/>
                <w:sz w:val="16"/>
                <w:szCs w:val="16"/>
              </w:rPr>
              <w:t>l</w:t>
            </w:r>
            <w:r w:rsidR="00536F70" w:rsidRPr="00FD54E1">
              <w:rPr>
                <w:rFonts w:ascii="Verdana" w:hAnsi="Verdana" w:cs="Arial"/>
                <w:sz w:val="16"/>
                <w:szCs w:val="16"/>
              </w:rPr>
              <w:t>a actividad</w:t>
            </w:r>
            <w:r w:rsidRPr="00FD54E1">
              <w:rPr>
                <w:rFonts w:ascii="Verdana" w:hAnsi="Verdana" w:cs="Arial"/>
                <w:sz w:val="16"/>
                <w:szCs w:val="16"/>
              </w:rPr>
              <w:t xml:space="preserve"> 1</w:t>
            </w:r>
            <w:r w:rsidR="00B878B3" w:rsidRPr="00FD54E1">
              <w:rPr>
                <w:rFonts w:ascii="Verdana" w:hAnsi="Verdana" w:cs="Arial"/>
                <w:sz w:val="16"/>
                <w:szCs w:val="16"/>
              </w:rPr>
              <w:t>5</w:t>
            </w:r>
            <w:r w:rsidRPr="00FD54E1">
              <w:rPr>
                <w:rFonts w:ascii="Verdana" w:hAnsi="Verdana" w:cs="Arial"/>
                <w:sz w:val="16"/>
                <w:szCs w:val="16"/>
              </w:rPr>
              <w:t>.</w:t>
            </w:r>
            <w:r w:rsidRPr="00FD54E1">
              <w:rPr>
                <w:rFonts w:ascii="Verdana" w:hAnsi="Verdana" w:cs="Arial"/>
                <w:sz w:val="16"/>
                <w:szCs w:val="16"/>
              </w:rPr>
              <w:br/>
            </w:r>
            <w:r w:rsidRPr="00FD54E1">
              <w:rPr>
                <w:rFonts w:ascii="Verdana" w:hAnsi="Verdana" w:cs="Arial"/>
                <w:sz w:val="16"/>
                <w:szCs w:val="16"/>
              </w:rPr>
              <w:br/>
              <w:t>Tiempo 3 días</w:t>
            </w:r>
          </w:p>
        </w:tc>
        <w:tc>
          <w:tcPr>
            <w:tcW w:w="1576" w:type="dxa"/>
            <w:tcMar>
              <w:top w:w="57" w:type="dxa"/>
              <w:left w:w="113" w:type="dxa"/>
              <w:bottom w:w="57" w:type="dxa"/>
            </w:tcMar>
            <w:vAlign w:val="center"/>
          </w:tcPr>
          <w:p w14:paraId="45EEEAF9" w14:textId="7E78934E" w:rsidR="00E93440" w:rsidRPr="00851992" w:rsidRDefault="009C14ED" w:rsidP="003033FD">
            <w:pPr>
              <w:spacing w:after="0" w:line="240" w:lineRule="auto"/>
              <w:jc w:val="center"/>
              <w:rPr>
                <w:rFonts w:ascii="Verdana" w:hAnsi="Verdana" w:cs="Arial"/>
                <w:sz w:val="16"/>
                <w:szCs w:val="16"/>
              </w:rPr>
            </w:pPr>
            <w:r w:rsidRPr="009C14ED">
              <w:rPr>
                <w:rFonts w:ascii="Verdana" w:hAnsi="Verdana" w:cs="Arial"/>
                <w:sz w:val="16"/>
                <w:szCs w:val="16"/>
              </w:rPr>
              <w:t>Oficio, Correo electrónico</w:t>
            </w:r>
          </w:p>
        </w:tc>
      </w:tr>
      <w:tr w:rsidR="00E93440" w:rsidRPr="00666AB9" w14:paraId="2A74F4C3" w14:textId="77777777" w:rsidTr="002B4273">
        <w:trPr>
          <w:trHeight w:val="17"/>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35CD285F" w:rsidR="00E93440" w:rsidRPr="00851992" w:rsidRDefault="009C14ED" w:rsidP="007341F5">
            <w:pPr>
              <w:spacing w:after="0" w:line="240" w:lineRule="auto"/>
              <w:jc w:val="center"/>
              <w:rPr>
                <w:rFonts w:ascii="Verdana" w:hAnsi="Verdana" w:cs="Arial"/>
                <w:sz w:val="16"/>
                <w:szCs w:val="16"/>
              </w:rPr>
            </w:pPr>
            <w:r w:rsidRPr="009C14ED">
              <w:rPr>
                <w:rFonts w:ascii="Verdana" w:hAnsi="Verdana" w:cs="Arial"/>
                <w:sz w:val="16"/>
                <w:szCs w:val="16"/>
              </w:rPr>
              <w:t>H- Designar responsable de la negociación</w:t>
            </w:r>
          </w:p>
        </w:tc>
        <w:tc>
          <w:tcPr>
            <w:tcW w:w="2126" w:type="dxa"/>
            <w:tcMar>
              <w:top w:w="57" w:type="dxa"/>
              <w:left w:w="113" w:type="dxa"/>
              <w:bottom w:w="57" w:type="dxa"/>
            </w:tcMar>
            <w:vAlign w:val="center"/>
          </w:tcPr>
          <w:p w14:paraId="7A62A1F5" w14:textId="7B06F9B4" w:rsidR="00E93440" w:rsidRPr="00851992" w:rsidRDefault="009C14ED" w:rsidP="003033FD">
            <w:pPr>
              <w:spacing w:after="0" w:line="240" w:lineRule="auto"/>
              <w:rPr>
                <w:rFonts w:ascii="Verdana" w:hAnsi="Verdana" w:cs="Arial"/>
                <w:sz w:val="16"/>
                <w:szCs w:val="16"/>
              </w:rPr>
            </w:pPr>
            <w:r w:rsidRPr="009C14ED">
              <w:rPr>
                <w:rFonts w:ascii="Verdana" w:hAnsi="Verdana" w:cs="Arial"/>
                <w:sz w:val="16"/>
                <w:szCs w:val="16"/>
              </w:rPr>
              <w:t>Director de Inversión Extranjera y Servicios</w:t>
            </w:r>
          </w:p>
        </w:tc>
        <w:tc>
          <w:tcPr>
            <w:tcW w:w="4661" w:type="dxa"/>
            <w:tcMar>
              <w:top w:w="57" w:type="dxa"/>
              <w:left w:w="113" w:type="dxa"/>
              <w:bottom w:w="57" w:type="dxa"/>
            </w:tcMar>
          </w:tcPr>
          <w:p w14:paraId="114FD73B" w14:textId="77777777" w:rsidR="00E93440" w:rsidRDefault="00C33928" w:rsidP="003033FD">
            <w:pPr>
              <w:spacing w:after="0" w:line="240" w:lineRule="auto"/>
              <w:jc w:val="both"/>
              <w:rPr>
                <w:rFonts w:ascii="Verdana" w:hAnsi="Verdana" w:cs="Arial"/>
                <w:sz w:val="16"/>
                <w:szCs w:val="16"/>
              </w:rPr>
            </w:pPr>
            <w:r w:rsidRPr="00C33928">
              <w:rPr>
                <w:rFonts w:ascii="Verdana" w:hAnsi="Verdana" w:cs="Arial"/>
                <w:sz w:val="16"/>
                <w:szCs w:val="16"/>
              </w:rPr>
              <w:t>Se asigna a un funcionario de la Dirección de Inversión Extranjera y Servicios la responsabilidad de liderar o participar en la negociación.</w:t>
            </w:r>
            <w:r w:rsidRPr="00C33928">
              <w:rPr>
                <w:rFonts w:ascii="Verdana" w:hAnsi="Verdana" w:cs="Arial"/>
                <w:sz w:val="16"/>
                <w:szCs w:val="16"/>
              </w:rPr>
              <w:br/>
            </w:r>
            <w:r w:rsidRPr="00C33928">
              <w:rPr>
                <w:rFonts w:ascii="Verdana" w:hAnsi="Verdana" w:cs="Arial"/>
                <w:sz w:val="16"/>
                <w:szCs w:val="16"/>
              </w:rPr>
              <w:br/>
              <w:t>Tiempo: 1 día.</w:t>
            </w:r>
          </w:p>
          <w:p w14:paraId="27BCBA78" w14:textId="77777777" w:rsidR="00DA581D" w:rsidRDefault="00DA581D" w:rsidP="003033FD">
            <w:pPr>
              <w:spacing w:after="0" w:line="240" w:lineRule="auto"/>
              <w:jc w:val="both"/>
              <w:rPr>
                <w:rFonts w:ascii="Verdana" w:hAnsi="Verdana" w:cs="Arial"/>
                <w:sz w:val="16"/>
                <w:szCs w:val="16"/>
              </w:rPr>
            </w:pPr>
          </w:p>
          <w:p w14:paraId="34EC3FAC" w14:textId="661FA0C6" w:rsidR="00774897" w:rsidRPr="00443B04" w:rsidRDefault="00536F70" w:rsidP="00DA581D">
            <w:pPr>
              <w:spacing w:after="0" w:line="240" w:lineRule="auto"/>
              <w:jc w:val="both"/>
              <w:rPr>
                <w:rFonts w:ascii="Verdana" w:hAnsi="Verdana" w:cs="Arial"/>
                <w:color w:val="FF0000"/>
                <w:sz w:val="16"/>
                <w:szCs w:val="16"/>
              </w:rPr>
            </w:pPr>
            <w:r w:rsidRPr="00443B04">
              <w:rPr>
                <w:rFonts w:ascii="Verdana" w:hAnsi="Verdana" w:cs="Arial"/>
                <w:color w:val="000000" w:themeColor="text1"/>
                <w:sz w:val="16"/>
                <w:szCs w:val="16"/>
              </w:rPr>
              <w:t>C</w:t>
            </w:r>
            <w:r w:rsidR="00DA581D" w:rsidRPr="00443B04">
              <w:rPr>
                <w:rFonts w:ascii="Verdana" w:hAnsi="Verdana" w:cs="Arial"/>
                <w:color w:val="000000" w:themeColor="text1"/>
                <w:sz w:val="16"/>
                <w:szCs w:val="16"/>
              </w:rPr>
              <w:t xml:space="preserve">onformar un equipo negociador de conformidad al decreto 1074 de 2015. ,  al Decreto 110 de 2017. Al decreto 915 de 2017. </w:t>
            </w:r>
          </w:p>
        </w:tc>
        <w:tc>
          <w:tcPr>
            <w:tcW w:w="1576" w:type="dxa"/>
            <w:tcMar>
              <w:top w:w="57" w:type="dxa"/>
              <w:left w:w="113" w:type="dxa"/>
              <w:bottom w:w="57" w:type="dxa"/>
            </w:tcMar>
            <w:vAlign w:val="center"/>
          </w:tcPr>
          <w:p w14:paraId="66537323" w14:textId="4AF092F9" w:rsidR="00E93440" w:rsidRPr="00851992" w:rsidRDefault="00E93440" w:rsidP="003033FD">
            <w:pPr>
              <w:spacing w:after="0" w:line="240" w:lineRule="auto"/>
              <w:jc w:val="center"/>
              <w:rPr>
                <w:rFonts w:ascii="Verdana" w:hAnsi="Verdana" w:cs="Arial"/>
                <w:sz w:val="16"/>
                <w:szCs w:val="16"/>
              </w:rPr>
            </w:pPr>
          </w:p>
        </w:tc>
      </w:tr>
      <w:tr w:rsidR="00E93440" w:rsidRPr="00666AB9" w14:paraId="438115B0" w14:textId="77777777" w:rsidTr="002B4273">
        <w:trPr>
          <w:trHeight w:val="17"/>
        </w:trPr>
        <w:tc>
          <w:tcPr>
            <w:tcW w:w="566" w:type="dxa"/>
            <w:tcMar>
              <w:top w:w="57" w:type="dxa"/>
              <w:left w:w="113" w:type="dxa"/>
              <w:bottom w:w="57" w:type="dxa"/>
            </w:tcMar>
            <w:vAlign w:val="center"/>
          </w:tcPr>
          <w:p w14:paraId="1507C3F7" w14:textId="11855532"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0DF89719" w:rsidR="00E93440" w:rsidRPr="00536F70" w:rsidRDefault="00C33928" w:rsidP="00C33928">
            <w:pPr>
              <w:jc w:val="center"/>
              <w:rPr>
                <w:rFonts w:ascii="Verdana" w:hAnsi="Verdana" w:cs="Arial"/>
                <w:color w:val="000000"/>
                <w:sz w:val="16"/>
                <w:szCs w:val="16"/>
              </w:rPr>
            </w:pPr>
            <w:r w:rsidRPr="00536F70">
              <w:rPr>
                <w:rFonts w:ascii="Arial" w:hAnsi="Arial" w:cs="Arial"/>
                <w:color w:val="000000"/>
                <w:sz w:val="16"/>
                <w:szCs w:val="16"/>
              </w:rPr>
              <w:br/>
            </w:r>
            <w:r w:rsidRPr="00536F70">
              <w:rPr>
                <w:rFonts w:ascii="Verdana" w:hAnsi="Verdana" w:cs="Arial"/>
                <w:color w:val="000000"/>
                <w:sz w:val="16"/>
                <w:szCs w:val="16"/>
              </w:rPr>
              <w:t xml:space="preserve">H Elaborar el texto </w:t>
            </w:r>
            <w:r w:rsidRPr="00536F70">
              <w:rPr>
                <w:rFonts w:ascii="Verdana" w:hAnsi="Verdana" w:cs="Arial"/>
                <w:color w:val="000000"/>
                <w:sz w:val="16"/>
                <w:szCs w:val="16"/>
              </w:rPr>
              <w:lastRenderedPageBreak/>
              <w:t>de mesa de negociación</w:t>
            </w:r>
          </w:p>
        </w:tc>
        <w:tc>
          <w:tcPr>
            <w:tcW w:w="2126" w:type="dxa"/>
            <w:tcMar>
              <w:top w:w="57" w:type="dxa"/>
              <w:left w:w="113" w:type="dxa"/>
              <w:bottom w:w="57" w:type="dxa"/>
            </w:tcMar>
            <w:vAlign w:val="center"/>
          </w:tcPr>
          <w:p w14:paraId="1C28ED37" w14:textId="4663D625" w:rsidR="00E93440" w:rsidRPr="00851992" w:rsidRDefault="00990E7F" w:rsidP="003033FD">
            <w:pPr>
              <w:spacing w:after="0" w:line="240" w:lineRule="auto"/>
              <w:rPr>
                <w:rFonts w:ascii="Verdana" w:hAnsi="Verdana" w:cs="Arial"/>
                <w:sz w:val="16"/>
                <w:szCs w:val="16"/>
              </w:rPr>
            </w:pPr>
            <w:r w:rsidRPr="009C14ED">
              <w:rPr>
                <w:rFonts w:ascii="Verdana" w:hAnsi="Verdana" w:cs="Arial"/>
                <w:sz w:val="16"/>
                <w:szCs w:val="16"/>
              </w:rPr>
              <w:lastRenderedPageBreak/>
              <w:t>Director de Inversión Extranjera y Servicios</w:t>
            </w:r>
          </w:p>
        </w:tc>
        <w:tc>
          <w:tcPr>
            <w:tcW w:w="4661" w:type="dxa"/>
            <w:tcMar>
              <w:top w:w="57" w:type="dxa"/>
              <w:left w:w="113" w:type="dxa"/>
              <w:bottom w:w="57" w:type="dxa"/>
            </w:tcMar>
          </w:tcPr>
          <w:p w14:paraId="08911B99" w14:textId="77777777" w:rsidR="00887045" w:rsidRDefault="00C33928" w:rsidP="003033FD">
            <w:pPr>
              <w:spacing w:after="0" w:line="240" w:lineRule="auto"/>
              <w:jc w:val="both"/>
              <w:rPr>
                <w:rFonts w:ascii="Verdana" w:hAnsi="Verdana" w:cs="Arial"/>
                <w:color w:val="FF0000"/>
                <w:sz w:val="16"/>
                <w:szCs w:val="16"/>
              </w:rPr>
            </w:pPr>
            <w:r w:rsidRPr="00C33928">
              <w:rPr>
                <w:rFonts w:ascii="Verdana" w:hAnsi="Verdana" w:cs="Arial"/>
                <w:sz w:val="16"/>
                <w:szCs w:val="16"/>
              </w:rPr>
              <w:t>Se consolidan las propuestas de Colombia y del otro Estado en un solo texto.</w:t>
            </w:r>
            <w:r w:rsidRPr="00C33928">
              <w:rPr>
                <w:rFonts w:ascii="Verdana" w:hAnsi="Verdana" w:cs="Arial"/>
                <w:sz w:val="16"/>
                <w:szCs w:val="16"/>
              </w:rPr>
              <w:br/>
            </w:r>
            <w:r w:rsidRPr="00C33928">
              <w:rPr>
                <w:rFonts w:ascii="Verdana" w:hAnsi="Verdana" w:cs="Arial"/>
                <w:sz w:val="16"/>
                <w:szCs w:val="16"/>
              </w:rPr>
              <w:br/>
            </w:r>
            <w:r w:rsidRPr="00C33928">
              <w:rPr>
                <w:rFonts w:ascii="Verdana" w:hAnsi="Verdana" w:cs="Arial"/>
                <w:b/>
                <w:bCs/>
                <w:sz w:val="16"/>
                <w:szCs w:val="16"/>
              </w:rPr>
              <w:t>Nota:</w:t>
            </w:r>
            <w:r w:rsidRPr="00C33928">
              <w:rPr>
                <w:rFonts w:ascii="Verdana" w:hAnsi="Verdana" w:cs="Arial"/>
                <w:sz w:val="16"/>
                <w:szCs w:val="16"/>
              </w:rPr>
              <w:t xml:space="preserve"> Normalmente el resultado en este momento, es un borrador de Acuerdo de Promoción y Protección </w:t>
            </w:r>
            <w:r w:rsidRPr="00C33928">
              <w:rPr>
                <w:rFonts w:ascii="Verdana" w:hAnsi="Verdana" w:cs="Arial"/>
                <w:sz w:val="16"/>
                <w:szCs w:val="16"/>
              </w:rPr>
              <w:lastRenderedPageBreak/>
              <w:t>Recíproca de Inversión (APPRI) que incluye propuestas distintas de Colombia y el otro Estado (en corchetes) y consensos en otros temas (texto sin corchetes).</w:t>
            </w:r>
            <w:r w:rsidRPr="00C33928">
              <w:rPr>
                <w:rFonts w:ascii="Verdana" w:hAnsi="Verdana" w:cs="Arial"/>
                <w:sz w:val="16"/>
                <w:szCs w:val="16"/>
              </w:rPr>
              <w:br/>
            </w:r>
            <w:r w:rsidR="005D0F54" w:rsidRPr="00596397">
              <w:rPr>
                <w:rFonts w:ascii="Verdana" w:hAnsi="Verdana" w:cs="Arial"/>
                <w:color w:val="000000" w:themeColor="text1"/>
                <w:sz w:val="16"/>
                <w:szCs w:val="16"/>
              </w:rPr>
              <w:t>El despacho del negociador internacional del ministerio de comercio, industria y turismo será el responsable de velar por la estandarización de todos los documentos y actividades que se deban adelantar para adelantar las rondas y la alimentación del archivo electrónico de la negociación.</w:t>
            </w:r>
          </w:p>
          <w:p w14:paraId="0BA666E1" w14:textId="77777777" w:rsidR="00F608DC" w:rsidRDefault="00F608DC" w:rsidP="003033FD">
            <w:pPr>
              <w:spacing w:after="0" w:line="240" w:lineRule="auto"/>
              <w:jc w:val="both"/>
              <w:rPr>
                <w:rFonts w:ascii="Verdana" w:hAnsi="Verdana" w:cs="Arial"/>
                <w:color w:val="FF0000"/>
                <w:sz w:val="16"/>
                <w:szCs w:val="16"/>
              </w:rPr>
            </w:pPr>
          </w:p>
          <w:p w14:paraId="2CA585D4" w14:textId="27AF9AD0" w:rsidR="00905F36" w:rsidRPr="00596397" w:rsidRDefault="00F608DC" w:rsidP="00166CEA">
            <w:pPr>
              <w:spacing w:after="0" w:line="240" w:lineRule="auto"/>
              <w:jc w:val="both"/>
              <w:rPr>
                <w:rFonts w:ascii="Verdana" w:hAnsi="Verdana" w:cs="Arial"/>
                <w:color w:val="000000" w:themeColor="text1"/>
                <w:sz w:val="16"/>
                <w:szCs w:val="16"/>
              </w:rPr>
            </w:pPr>
            <w:r w:rsidRPr="00596397">
              <w:rPr>
                <w:rFonts w:ascii="Verdana" w:hAnsi="Verdana" w:cs="Arial"/>
                <w:color w:val="000000" w:themeColor="text1"/>
                <w:sz w:val="16"/>
                <w:szCs w:val="16"/>
              </w:rPr>
              <w:t xml:space="preserve">La coordinación de las negociaciones se </w:t>
            </w:r>
            <w:r w:rsidR="00596397" w:rsidRPr="00596397">
              <w:rPr>
                <w:rFonts w:ascii="Verdana" w:hAnsi="Verdana" w:cs="Arial"/>
                <w:color w:val="000000" w:themeColor="text1"/>
                <w:sz w:val="16"/>
                <w:szCs w:val="16"/>
              </w:rPr>
              <w:t>encargará</w:t>
            </w:r>
            <w:r w:rsidRPr="00596397">
              <w:rPr>
                <w:rFonts w:ascii="Verdana" w:hAnsi="Verdana" w:cs="Arial"/>
                <w:color w:val="000000" w:themeColor="text1"/>
                <w:sz w:val="16"/>
                <w:szCs w:val="16"/>
              </w:rPr>
              <w:t xml:space="preserve"> de organizar el archivo físico de soporte de acuerdos comerciales que sean responsabilidad del DNI</w:t>
            </w:r>
            <w:r w:rsidR="00166CEA" w:rsidRPr="00596397">
              <w:rPr>
                <w:rFonts w:ascii="Verdana" w:hAnsi="Verdana" w:cs="Arial"/>
                <w:color w:val="000000" w:themeColor="text1"/>
                <w:sz w:val="16"/>
                <w:szCs w:val="16"/>
              </w:rPr>
              <w:t xml:space="preserve"> Dicho archivo debe estar de</w:t>
            </w:r>
            <w:r w:rsidR="003A2BBC" w:rsidRPr="00596397">
              <w:rPr>
                <w:rFonts w:ascii="Verdana" w:hAnsi="Verdana" w:cs="Arial"/>
                <w:color w:val="000000" w:themeColor="text1"/>
                <w:sz w:val="16"/>
                <w:szCs w:val="16"/>
              </w:rPr>
              <w:t xml:space="preserve"> </w:t>
            </w:r>
            <w:r w:rsidR="00166CEA" w:rsidRPr="00596397">
              <w:rPr>
                <w:rFonts w:ascii="Verdana" w:hAnsi="Verdana" w:cs="Arial"/>
                <w:color w:val="000000" w:themeColor="text1"/>
                <w:sz w:val="16"/>
                <w:szCs w:val="16"/>
              </w:rPr>
              <w:t>acuerdo con las TRD (tablas de retención documental) del despacho del negociador internacional</w:t>
            </w:r>
            <w:r w:rsidR="003A2BBC" w:rsidRPr="00596397">
              <w:rPr>
                <w:rFonts w:ascii="Verdana" w:hAnsi="Verdana" w:cs="Arial"/>
                <w:color w:val="000000" w:themeColor="text1"/>
                <w:sz w:val="16"/>
                <w:szCs w:val="16"/>
              </w:rPr>
              <w:t xml:space="preserve"> y estar etiquetado como información confidencial.</w:t>
            </w:r>
          </w:p>
          <w:p w14:paraId="713987AC" w14:textId="77777777" w:rsidR="00905F36" w:rsidRPr="00596397" w:rsidRDefault="00905F36" w:rsidP="00166CEA">
            <w:pPr>
              <w:spacing w:after="0" w:line="240" w:lineRule="auto"/>
              <w:jc w:val="both"/>
              <w:rPr>
                <w:rFonts w:ascii="Verdana" w:hAnsi="Verdana" w:cs="Arial"/>
                <w:color w:val="000000" w:themeColor="text1"/>
                <w:sz w:val="16"/>
                <w:szCs w:val="16"/>
              </w:rPr>
            </w:pPr>
          </w:p>
          <w:p w14:paraId="69212487" w14:textId="122D5082" w:rsidR="00E93440" w:rsidRPr="00851992" w:rsidRDefault="00905F36" w:rsidP="00404E74">
            <w:pPr>
              <w:spacing w:after="0" w:line="240" w:lineRule="auto"/>
              <w:jc w:val="both"/>
              <w:rPr>
                <w:rFonts w:ascii="Verdana" w:hAnsi="Verdana" w:cs="Arial"/>
                <w:sz w:val="16"/>
                <w:szCs w:val="16"/>
              </w:rPr>
            </w:pPr>
            <w:r w:rsidRPr="00596397">
              <w:rPr>
                <w:rFonts w:ascii="Verdana" w:hAnsi="Verdana" w:cs="Arial"/>
                <w:color w:val="000000" w:themeColor="text1"/>
                <w:sz w:val="16"/>
                <w:szCs w:val="16"/>
              </w:rPr>
              <w:t xml:space="preserve">En caso de las APRIs, deberá realizarse </w:t>
            </w:r>
            <w:r w:rsidR="00404E74" w:rsidRPr="00596397">
              <w:rPr>
                <w:rFonts w:ascii="Verdana" w:hAnsi="Verdana" w:cs="Arial"/>
                <w:color w:val="000000" w:themeColor="text1"/>
                <w:sz w:val="16"/>
                <w:szCs w:val="16"/>
              </w:rPr>
              <w:t>de acuerdo</w:t>
            </w:r>
            <w:r w:rsidRPr="00596397">
              <w:rPr>
                <w:rFonts w:ascii="Verdana" w:hAnsi="Verdana" w:cs="Arial"/>
                <w:color w:val="000000" w:themeColor="text1"/>
                <w:sz w:val="16"/>
                <w:szCs w:val="16"/>
              </w:rPr>
              <w:t xml:space="preserve"> a la tabla de retención documental de la DIES.</w:t>
            </w:r>
            <w:r w:rsidR="00404E74" w:rsidRPr="00596397">
              <w:rPr>
                <w:rFonts w:ascii="Verdana" w:hAnsi="Verdana" w:cs="Arial"/>
                <w:color w:val="000000" w:themeColor="text1"/>
                <w:sz w:val="16"/>
                <w:szCs w:val="16"/>
              </w:rPr>
              <w:t xml:space="preserve"> Y los documentos d</w:t>
            </w:r>
            <w:r w:rsidR="00665F5D" w:rsidRPr="00596397">
              <w:rPr>
                <w:rFonts w:ascii="Verdana" w:hAnsi="Verdana" w:cs="Arial"/>
                <w:color w:val="000000" w:themeColor="text1"/>
                <w:sz w:val="16"/>
                <w:szCs w:val="16"/>
              </w:rPr>
              <w:t>erivados de esta</w:t>
            </w:r>
            <w:r w:rsidR="00404E74" w:rsidRPr="00596397">
              <w:rPr>
                <w:rFonts w:ascii="Verdana" w:hAnsi="Verdana" w:cs="Arial"/>
                <w:color w:val="000000" w:themeColor="text1"/>
                <w:sz w:val="16"/>
                <w:szCs w:val="16"/>
              </w:rPr>
              <w:t>s</w:t>
            </w:r>
            <w:r w:rsidR="00665F5D" w:rsidRPr="00596397">
              <w:rPr>
                <w:rFonts w:ascii="Verdana" w:hAnsi="Verdana" w:cs="Arial"/>
                <w:color w:val="000000" w:themeColor="text1"/>
                <w:sz w:val="16"/>
                <w:szCs w:val="16"/>
              </w:rPr>
              <w:t xml:space="preserve"> negociaciones</w:t>
            </w:r>
            <w:r w:rsidR="00404E74" w:rsidRPr="00596397">
              <w:rPr>
                <w:rFonts w:ascii="Verdana" w:hAnsi="Verdana" w:cs="Arial"/>
                <w:color w:val="000000" w:themeColor="text1"/>
                <w:sz w:val="16"/>
                <w:szCs w:val="16"/>
              </w:rPr>
              <w:t xml:space="preserve"> deberán ser archivados en físico según como corresponda</w:t>
            </w:r>
            <w:r w:rsidR="00404E74">
              <w:rPr>
                <w:rFonts w:ascii="Verdana" w:hAnsi="Verdana" w:cs="Arial"/>
                <w:color w:val="FF0000"/>
                <w:sz w:val="16"/>
                <w:szCs w:val="16"/>
              </w:rPr>
              <w:t xml:space="preserve">. </w:t>
            </w:r>
            <w:r w:rsidR="00C33928" w:rsidRPr="00C33928">
              <w:rPr>
                <w:rFonts w:ascii="Verdana" w:hAnsi="Verdana" w:cs="Arial"/>
                <w:sz w:val="16"/>
                <w:szCs w:val="16"/>
              </w:rPr>
              <w:br/>
              <w:t>Tiempo: 2 días</w:t>
            </w:r>
          </w:p>
        </w:tc>
        <w:tc>
          <w:tcPr>
            <w:tcW w:w="1576" w:type="dxa"/>
            <w:tcMar>
              <w:top w:w="57" w:type="dxa"/>
              <w:left w:w="113" w:type="dxa"/>
              <w:bottom w:w="57" w:type="dxa"/>
            </w:tcMar>
            <w:vAlign w:val="center"/>
          </w:tcPr>
          <w:p w14:paraId="37834F2C" w14:textId="5AB12452" w:rsidR="00E93440" w:rsidRPr="00851992" w:rsidRDefault="00C33928" w:rsidP="003033FD">
            <w:pPr>
              <w:spacing w:after="0" w:line="240" w:lineRule="auto"/>
              <w:jc w:val="center"/>
              <w:rPr>
                <w:rFonts w:ascii="Verdana" w:hAnsi="Verdana" w:cs="Arial"/>
                <w:sz w:val="16"/>
                <w:szCs w:val="16"/>
              </w:rPr>
            </w:pPr>
            <w:r w:rsidRPr="00C33928">
              <w:rPr>
                <w:rFonts w:ascii="Verdana" w:hAnsi="Verdana" w:cs="Arial"/>
                <w:sz w:val="16"/>
                <w:szCs w:val="16"/>
              </w:rPr>
              <w:lastRenderedPageBreak/>
              <w:t>Texto consolidado</w:t>
            </w:r>
          </w:p>
        </w:tc>
      </w:tr>
      <w:tr w:rsidR="00C77DA4" w:rsidRPr="00666AB9" w14:paraId="59279DBD" w14:textId="77777777" w:rsidTr="002B4273">
        <w:trPr>
          <w:trHeight w:val="17"/>
        </w:trPr>
        <w:tc>
          <w:tcPr>
            <w:tcW w:w="566" w:type="dxa"/>
            <w:tcMar>
              <w:top w:w="57" w:type="dxa"/>
              <w:left w:w="113" w:type="dxa"/>
              <w:bottom w:w="57" w:type="dxa"/>
            </w:tcMar>
            <w:vAlign w:val="center"/>
          </w:tcPr>
          <w:p w14:paraId="17AC68B4" w14:textId="7C1E0D7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C3991DD" w14:textId="1C7AB913" w:rsidR="00C77DA4" w:rsidRPr="00851992" w:rsidRDefault="00E70323" w:rsidP="007341F5">
            <w:pPr>
              <w:spacing w:after="0" w:line="240" w:lineRule="auto"/>
              <w:jc w:val="center"/>
              <w:rPr>
                <w:rFonts w:ascii="Verdana" w:hAnsi="Verdana" w:cs="Arial"/>
                <w:sz w:val="16"/>
                <w:szCs w:val="16"/>
              </w:rPr>
            </w:pPr>
            <w:r w:rsidRPr="00E70323">
              <w:rPr>
                <w:rFonts w:ascii="Verdana" w:hAnsi="Verdana" w:cs="Arial"/>
                <w:sz w:val="16"/>
                <w:szCs w:val="16"/>
              </w:rPr>
              <w:t>H- Informar la decisión al equipo negociador colombiano de inversión</w:t>
            </w:r>
          </w:p>
        </w:tc>
        <w:tc>
          <w:tcPr>
            <w:tcW w:w="2126" w:type="dxa"/>
            <w:tcMar>
              <w:top w:w="57" w:type="dxa"/>
              <w:left w:w="113" w:type="dxa"/>
              <w:bottom w:w="57" w:type="dxa"/>
            </w:tcMar>
            <w:vAlign w:val="center"/>
          </w:tcPr>
          <w:p w14:paraId="579DA845" w14:textId="67EC230D" w:rsidR="00C77DA4" w:rsidRPr="00851992" w:rsidRDefault="00E70323" w:rsidP="003033FD">
            <w:pPr>
              <w:spacing w:after="0" w:line="240" w:lineRule="auto"/>
              <w:rPr>
                <w:rFonts w:ascii="Verdana" w:hAnsi="Verdana" w:cs="Arial"/>
                <w:sz w:val="16"/>
                <w:szCs w:val="16"/>
              </w:rPr>
            </w:pPr>
            <w:r w:rsidRPr="00E70323">
              <w:rPr>
                <w:rFonts w:ascii="Verdana" w:hAnsi="Verdana" w:cs="Arial"/>
                <w:sz w:val="16"/>
                <w:szCs w:val="16"/>
              </w:rPr>
              <w:t>Director de Inversión Extranjera y Servicios</w:t>
            </w:r>
          </w:p>
        </w:tc>
        <w:tc>
          <w:tcPr>
            <w:tcW w:w="4661" w:type="dxa"/>
            <w:tcMar>
              <w:top w:w="57" w:type="dxa"/>
              <w:left w:w="113" w:type="dxa"/>
              <w:bottom w:w="57" w:type="dxa"/>
            </w:tcMar>
          </w:tcPr>
          <w:p w14:paraId="564D48DD" w14:textId="3BA6CD8B" w:rsidR="00C77DA4" w:rsidRPr="00851992" w:rsidRDefault="00E70323" w:rsidP="003033FD">
            <w:pPr>
              <w:spacing w:after="0" w:line="240" w:lineRule="auto"/>
              <w:jc w:val="both"/>
              <w:rPr>
                <w:rFonts w:ascii="Verdana" w:hAnsi="Verdana" w:cs="Arial"/>
                <w:sz w:val="16"/>
                <w:szCs w:val="16"/>
              </w:rPr>
            </w:pPr>
            <w:r w:rsidRPr="00E70323">
              <w:rPr>
                <w:rFonts w:ascii="Verdana" w:hAnsi="Verdana" w:cs="Arial"/>
                <w:sz w:val="16"/>
                <w:szCs w:val="16"/>
              </w:rPr>
              <w:t>Se comunica la decisión de negociar el acuerdo y se adjuntan los documentos remitidos por el Estado emisor para convocar a una reunión y de ser el caso, recibir comentarios al texto</w:t>
            </w:r>
            <w:r w:rsidRPr="00E70323">
              <w:rPr>
                <w:rFonts w:ascii="Verdana" w:hAnsi="Verdana" w:cs="Arial"/>
                <w:sz w:val="16"/>
                <w:szCs w:val="16"/>
              </w:rPr>
              <w:br/>
            </w:r>
            <w:r w:rsidRPr="00E70323">
              <w:rPr>
                <w:rFonts w:ascii="Verdana" w:hAnsi="Verdana" w:cs="Arial"/>
                <w:sz w:val="16"/>
                <w:szCs w:val="16"/>
              </w:rPr>
              <w:br/>
              <w:t>Tiempo: 1 día</w:t>
            </w:r>
          </w:p>
        </w:tc>
        <w:tc>
          <w:tcPr>
            <w:tcW w:w="1576" w:type="dxa"/>
            <w:tcMar>
              <w:top w:w="57" w:type="dxa"/>
              <w:left w:w="113" w:type="dxa"/>
              <w:bottom w:w="57" w:type="dxa"/>
            </w:tcMar>
            <w:vAlign w:val="center"/>
          </w:tcPr>
          <w:p w14:paraId="6DF13267" w14:textId="27CA7FFA" w:rsidR="00C77DA4" w:rsidRPr="00851992" w:rsidRDefault="00E70323" w:rsidP="003033FD">
            <w:pPr>
              <w:spacing w:after="0" w:line="240" w:lineRule="auto"/>
              <w:jc w:val="center"/>
              <w:rPr>
                <w:rFonts w:ascii="Verdana" w:hAnsi="Verdana" w:cs="Arial"/>
                <w:sz w:val="16"/>
                <w:szCs w:val="16"/>
              </w:rPr>
            </w:pPr>
            <w:r w:rsidRPr="00E70323">
              <w:rPr>
                <w:rFonts w:ascii="Verdana" w:hAnsi="Verdana" w:cs="Arial"/>
                <w:sz w:val="16"/>
                <w:szCs w:val="16"/>
              </w:rPr>
              <w:t>Oficio, Correo electrónico</w:t>
            </w:r>
          </w:p>
        </w:tc>
      </w:tr>
      <w:tr w:rsidR="00C77DA4" w:rsidRPr="00666AB9" w14:paraId="5E8EAD9C" w14:textId="77777777" w:rsidTr="002B4273">
        <w:trPr>
          <w:trHeight w:val="17"/>
        </w:trPr>
        <w:tc>
          <w:tcPr>
            <w:tcW w:w="566" w:type="dxa"/>
            <w:tcMar>
              <w:top w:w="57" w:type="dxa"/>
              <w:left w:w="113" w:type="dxa"/>
              <w:bottom w:w="57" w:type="dxa"/>
            </w:tcMar>
            <w:vAlign w:val="center"/>
          </w:tcPr>
          <w:p w14:paraId="1E827C8F" w14:textId="36FE984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EF13179" w14:textId="4E3D9BEC" w:rsidR="00C77DA4" w:rsidRPr="00851992" w:rsidRDefault="00E70323" w:rsidP="007341F5">
            <w:pPr>
              <w:spacing w:after="0" w:line="240" w:lineRule="auto"/>
              <w:jc w:val="center"/>
              <w:rPr>
                <w:rFonts w:ascii="Verdana" w:hAnsi="Verdana" w:cs="Arial"/>
                <w:sz w:val="16"/>
                <w:szCs w:val="16"/>
              </w:rPr>
            </w:pPr>
            <w:r w:rsidRPr="00E70323">
              <w:rPr>
                <w:rFonts w:ascii="Verdana" w:hAnsi="Verdana" w:cs="Arial"/>
                <w:sz w:val="16"/>
                <w:szCs w:val="16"/>
              </w:rPr>
              <w:t>H- Discutir los comentarios que el equipo negociador haga</w:t>
            </w:r>
          </w:p>
        </w:tc>
        <w:tc>
          <w:tcPr>
            <w:tcW w:w="2126" w:type="dxa"/>
            <w:tcMar>
              <w:top w:w="57" w:type="dxa"/>
              <w:left w:w="113" w:type="dxa"/>
              <w:bottom w:w="57" w:type="dxa"/>
            </w:tcMar>
            <w:vAlign w:val="center"/>
          </w:tcPr>
          <w:p w14:paraId="5603B949" w14:textId="7D8504AC" w:rsidR="00C77DA4" w:rsidRPr="00851992" w:rsidRDefault="00E70323" w:rsidP="003033FD">
            <w:pPr>
              <w:spacing w:after="0" w:line="240" w:lineRule="auto"/>
              <w:rPr>
                <w:rFonts w:ascii="Verdana" w:hAnsi="Verdana" w:cs="Arial"/>
                <w:sz w:val="16"/>
                <w:szCs w:val="16"/>
              </w:rPr>
            </w:pPr>
            <w:r w:rsidRPr="00E70323">
              <w:rPr>
                <w:rFonts w:ascii="Verdana" w:hAnsi="Verdana" w:cs="Arial"/>
                <w:sz w:val="16"/>
                <w:szCs w:val="16"/>
              </w:rPr>
              <w:t>Director de Inversión Extranjera y Servicios</w:t>
            </w:r>
          </w:p>
        </w:tc>
        <w:tc>
          <w:tcPr>
            <w:tcW w:w="4661" w:type="dxa"/>
            <w:tcMar>
              <w:top w:w="57" w:type="dxa"/>
              <w:left w:w="113" w:type="dxa"/>
              <w:bottom w:w="57" w:type="dxa"/>
            </w:tcMar>
          </w:tcPr>
          <w:p w14:paraId="67E8068D" w14:textId="2DEAB9A2" w:rsidR="00C77DA4" w:rsidRPr="00851992" w:rsidRDefault="00B12631" w:rsidP="003033FD">
            <w:pPr>
              <w:spacing w:after="0" w:line="240" w:lineRule="auto"/>
              <w:jc w:val="both"/>
              <w:rPr>
                <w:rFonts w:ascii="Verdana" w:hAnsi="Verdana" w:cs="Arial"/>
                <w:sz w:val="16"/>
                <w:szCs w:val="16"/>
              </w:rPr>
            </w:pPr>
            <w:r w:rsidRPr="00B12631">
              <w:rPr>
                <w:rFonts w:ascii="Verdana" w:hAnsi="Verdana" w:cs="Arial"/>
                <w:sz w:val="16"/>
                <w:szCs w:val="16"/>
              </w:rPr>
              <w:t>Incorporar los comentarios propios de la Dirección de Inversión Extranjera y Servicios</w:t>
            </w:r>
            <w:r w:rsidRPr="00B12631">
              <w:rPr>
                <w:rFonts w:ascii="Verdana" w:hAnsi="Verdana" w:cs="Arial"/>
                <w:sz w:val="16"/>
                <w:szCs w:val="16"/>
              </w:rPr>
              <w:br/>
            </w:r>
            <w:r w:rsidRPr="00B12631">
              <w:rPr>
                <w:rFonts w:ascii="Verdana" w:hAnsi="Verdana" w:cs="Arial"/>
                <w:sz w:val="16"/>
                <w:szCs w:val="16"/>
              </w:rPr>
              <w:br/>
              <w:t>Nota: Debido a la dinámica que se maneja con el Equipo Negociador no siempre hay registro de esos comentarios.</w:t>
            </w:r>
            <w:r w:rsidRPr="00B12631">
              <w:rPr>
                <w:rFonts w:ascii="Verdana" w:hAnsi="Verdana" w:cs="Arial"/>
                <w:sz w:val="16"/>
                <w:szCs w:val="16"/>
              </w:rPr>
              <w:br/>
            </w:r>
            <w:r w:rsidRPr="00B12631">
              <w:rPr>
                <w:rFonts w:ascii="Verdana" w:hAnsi="Verdana" w:cs="Arial"/>
                <w:sz w:val="16"/>
                <w:szCs w:val="16"/>
              </w:rPr>
              <w:br/>
              <w:t>Tiempo: 1 día</w:t>
            </w:r>
          </w:p>
        </w:tc>
        <w:tc>
          <w:tcPr>
            <w:tcW w:w="1576" w:type="dxa"/>
            <w:tcMar>
              <w:top w:w="57" w:type="dxa"/>
              <w:left w:w="113" w:type="dxa"/>
              <w:bottom w:w="57" w:type="dxa"/>
            </w:tcMar>
            <w:vAlign w:val="center"/>
          </w:tcPr>
          <w:p w14:paraId="4B5031AE" w14:textId="3D8CE478" w:rsidR="00C77DA4" w:rsidRPr="00851992" w:rsidRDefault="00B12631" w:rsidP="003033FD">
            <w:pPr>
              <w:spacing w:after="0" w:line="240" w:lineRule="auto"/>
              <w:jc w:val="center"/>
              <w:rPr>
                <w:rFonts w:ascii="Verdana" w:hAnsi="Verdana" w:cs="Arial"/>
                <w:sz w:val="16"/>
                <w:szCs w:val="16"/>
              </w:rPr>
            </w:pPr>
            <w:r w:rsidRPr="00B12631">
              <w:rPr>
                <w:rFonts w:ascii="Verdana" w:hAnsi="Verdana" w:cs="Arial"/>
                <w:sz w:val="16"/>
                <w:szCs w:val="16"/>
              </w:rPr>
              <w:t>Memorando, Correos electrónicos, Ayuda de Memoria</w:t>
            </w:r>
            <w:r w:rsidR="000B458D">
              <w:rPr>
                <w:rFonts w:ascii="Verdana" w:hAnsi="Verdana" w:cs="Arial"/>
                <w:sz w:val="16"/>
                <w:szCs w:val="16"/>
              </w:rPr>
              <w:t xml:space="preserve"> (GD-FM-002)</w:t>
            </w:r>
          </w:p>
        </w:tc>
      </w:tr>
      <w:tr w:rsidR="00C77DA4" w:rsidRPr="00666AB9" w14:paraId="29210419" w14:textId="77777777" w:rsidTr="002B4273">
        <w:trPr>
          <w:trHeight w:val="17"/>
        </w:trPr>
        <w:tc>
          <w:tcPr>
            <w:tcW w:w="566" w:type="dxa"/>
            <w:tcMar>
              <w:top w:w="57" w:type="dxa"/>
              <w:left w:w="113" w:type="dxa"/>
              <w:bottom w:w="57" w:type="dxa"/>
            </w:tcMar>
            <w:vAlign w:val="center"/>
          </w:tcPr>
          <w:p w14:paraId="4DA8CDA6" w14:textId="01A570FA"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5FE6450D" w14:textId="6BA8C40C" w:rsidR="00C77DA4" w:rsidRPr="00851992" w:rsidRDefault="00B12631" w:rsidP="007341F5">
            <w:pPr>
              <w:spacing w:after="0" w:line="240" w:lineRule="auto"/>
              <w:jc w:val="center"/>
              <w:rPr>
                <w:rFonts w:ascii="Verdana" w:hAnsi="Verdana" w:cs="Arial"/>
                <w:sz w:val="16"/>
                <w:szCs w:val="16"/>
              </w:rPr>
            </w:pPr>
            <w:r w:rsidRPr="00B12631">
              <w:rPr>
                <w:rFonts w:ascii="Verdana" w:hAnsi="Verdana" w:cs="Arial"/>
                <w:sz w:val="16"/>
                <w:szCs w:val="16"/>
              </w:rPr>
              <w:t>H- Iniciar un intercambio de propuestas</w:t>
            </w:r>
          </w:p>
        </w:tc>
        <w:tc>
          <w:tcPr>
            <w:tcW w:w="2126" w:type="dxa"/>
            <w:tcMar>
              <w:top w:w="57" w:type="dxa"/>
              <w:left w:w="113" w:type="dxa"/>
              <w:bottom w:w="57" w:type="dxa"/>
            </w:tcMar>
            <w:vAlign w:val="center"/>
          </w:tcPr>
          <w:p w14:paraId="1FF3E535" w14:textId="4FE3E9CB" w:rsidR="00C77DA4" w:rsidRPr="00851992" w:rsidRDefault="00B12631" w:rsidP="003033FD">
            <w:pPr>
              <w:spacing w:after="0" w:line="240" w:lineRule="auto"/>
              <w:rPr>
                <w:rFonts w:ascii="Verdana" w:hAnsi="Verdana" w:cs="Arial"/>
                <w:sz w:val="16"/>
                <w:szCs w:val="16"/>
              </w:rPr>
            </w:pPr>
            <w:r w:rsidRPr="00B12631">
              <w:rPr>
                <w:rFonts w:ascii="Verdana" w:hAnsi="Verdana" w:cs="Arial"/>
                <w:sz w:val="16"/>
                <w:szCs w:val="16"/>
              </w:rPr>
              <w:t>Director de Inversión Extranjera y Servicios</w:t>
            </w:r>
          </w:p>
        </w:tc>
        <w:tc>
          <w:tcPr>
            <w:tcW w:w="4661" w:type="dxa"/>
            <w:tcMar>
              <w:top w:w="57" w:type="dxa"/>
              <w:left w:w="113" w:type="dxa"/>
              <w:bottom w:w="57" w:type="dxa"/>
            </w:tcMar>
          </w:tcPr>
          <w:p w14:paraId="6AACE1CA" w14:textId="249FCA1B" w:rsidR="00C77DA4" w:rsidRPr="00851992" w:rsidRDefault="00B12631" w:rsidP="003033FD">
            <w:pPr>
              <w:spacing w:after="0" w:line="240" w:lineRule="auto"/>
              <w:jc w:val="both"/>
              <w:rPr>
                <w:rFonts w:ascii="Verdana" w:hAnsi="Verdana" w:cs="Arial"/>
                <w:sz w:val="16"/>
                <w:szCs w:val="16"/>
              </w:rPr>
            </w:pPr>
            <w:r w:rsidRPr="00B12631">
              <w:rPr>
                <w:rFonts w:ascii="Verdana" w:hAnsi="Verdana" w:cs="Arial"/>
                <w:sz w:val="16"/>
                <w:szCs w:val="16"/>
              </w:rPr>
              <w:t>Este proceso se lleva a cabo a través de correo electrónico o carta y en él o en ella, se remite el texto consolidado con la posición del Estado.</w:t>
            </w:r>
            <w:r w:rsidRPr="00B12631">
              <w:rPr>
                <w:rFonts w:ascii="Verdana" w:hAnsi="Verdana" w:cs="Arial"/>
                <w:sz w:val="16"/>
                <w:szCs w:val="16"/>
              </w:rPr>
              <w:br/>
            </w:r>
            <w:r w:rsidRPr="00B12631">
              <w:rPr>
                <w:rFonts w:ascii="Verdana" w:hAnsi="Verdana" w:cs="Arial"/>
                <w:sz w:val="16"/>
                <w:szCs w:val="16"/>
              </w:rPr>
              <w:br/>
              <w:t>Tiempo: 2 días</w:t>
            </w:r>
            <w:r w:rsidRPr="00B12631">
              <w:rPr>
                <w:rFonts w:ascii="Verdana" w:hAnsi="Verdana" w:cs="Arial"/>
                <w:sz w:val="16"/>
                <w:szCs w:val="16"/>
              </w:rPr>
              <w:br/>
            </w:r>
            <w:r w:rsidRPr="00B12631">
              <w:rPr>
                <w:rFonts w:ascii="Verdana" w:hAnsi="Verdana" w:cs="Arial"/>
                <w:sz w:val="16"/>
                <w:szCs w:val="16"/>
              </w:rPr>
              <w:br/>
              <w:t xml:space="preserve">Nota: </w:t>
            </w:r>
            <w:r w:rsidR="00C8072D" w:rsidRPr="00B12631">
              <w:rPr>
                <w:rFonts w:ascii="Verdana" w:hAnsi="Verdana" w:cs="Arial"/>
                <w:sz w:val="16"/>
                <w:szCs w:val="16"/>
              </w:rPr>
              <w:t>También</w:t>
            </w:r>
            <w:r w:rsidRPr="00B12631">
              <w:rPr>
                <w:rFonts w:ascii="Verdana" w:hAnsi="Verdana" w:cs="Arial"/>
                <w:sz w:val="16"/>
                <w:szCs w:val="16"/>
              </w:rPr>
              <w:t xml:space="preserve"> son responsables el representante de Colombia y la autoridad competente del otro estado</w:t>
            </w:r>
          </w:p>
        </w:tc>
        <w:tc>
          <w:tcPr>
            <w:tcW w:w="1576" w:type="dxa"/>
            <w:tcMar>
              <w:top w:w="57" w:type="dxa"/>
              <w:left w:w="113" w:type="dxa"/>
              <w:bottom w:w="57" w:type="dxa"/>
            </w:tcMar>
            <w:vAlign w:val="center"/>
          </w:tcPr>
          <w:p w14:paraId="055F03CA" w14:textId="1DFEA796" w:rsidR="00C77DA4" w:rsidRPr="00851992" w:rsidRDefault="00C8072D" w:rsidP="003033FD">
            <w:pPr>
              <w:spacing w:after="0" w:line="240" w:lineRule="auto"/>
              <w:jc w:val="center"/>
              <w:rPr>
                <w:rFonts w:ascii="Verdana" w:hAnsi="Verdana" w:cs="Arial"/>
                <w:sz w:val="16"/>
                <w:szCs w:val="16"/>
              </w:rPr>
            </w:pPr>
            <w:r w:rsidRPr="00C8072D">
              <w:rPr>
                <w:rFonts w:ascii="Verdana" w:hAnsi="Verdana" w:cs="Arial"/>
                <w:sz w:val="16"/>
                <w:szCs w:val="16"/>
              </w:rPr>
              <w:t>Oficio, Correo electrónico</w:t>
            </w:r>
          </w:p>
        </w:tc>
      </w:tr>
      <w:tr w:rsidR="00C77DA4" w:rsidRPr="00666AB9" w14:paraId="60AED25B" w14:textId="77777777" w:rsidTr="002B4273">
        <w:trPr>
          <w:trHeight w:val="17"/>
        </w:trPr>
        <w:tc>
          <w:tcPr>
            <w:tcW w:w="566" w:type="dxa"/>
            <w:tcMar>
              <w:top w:w="57" w:type="dxa"/>
              <w:left w:w="113" w:type="dxa"/>
              <w:bottom w:w="57" w:type="dxa"/>
            </w:tcMar>
            <w:vAlign w:val="center"/>
          </w:tcPr>
          <w:p w14:paraId="4D6D4277" w14:textId="6B8D1984"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39BB342" w14:textId="76F68E4E" w:rsidR="00C77DA4" w:rsidRPr="00851992" w:rsidRDefault="00C8072D" w:rsidP="007341F5">
            <w:pPr>
              <w:spacing w:after="0" w:line="240" w:lineRule="auto"/>
              <w:jc w:val="center"/>
              <w:rPr>
                <w:rFonts w:ascii="Verdana" w:hAnsi="Verdana" w:cs="Arial"/>
                <w:sz w:val="16"/>
                <w:szCs w:val="16"/>
              </w:rPr>
            </w:pPr>
            <w:r w:rsidRPr="00C8072D">
              <w:rPr>
                <w:rFonts w:ascii="Verdana" w:hAnsi="Verdana" w:cs="Arial"/>
                <w:sz w:val="16"/>
                <w:szCs w:val="16"/>
              </w:rPr>
              <w:t>H- Desarrollar y liderar Rondas</w:t>
            </w:r>
          </w:p>
        </w:tc>
        <w:tc>
          <w:tcPr>
            <w:tcW w:w="2126" w:type="dxa"/>
            <w:tcMar>
              <w:top w:w="57" w:type="dxa"/>
              <w:left w:w="113" w:type="dxa"/>
              <w:bottom w:w="57" w:type="dxa"/>
            </w:tcMar>
            <w:vAlign w:val="center"/>
          </w:tcPr>
          <w:p w14:paraId="3738D7A0" w14:textId="6FDAB92E" w:rsidR="00C77DA4" w:rsidRPr="00851992" w:rsidRDefault="00C8072D" w:rsidP="003033FD">
            <w:pPr>
              <w:spacing w:after="0" w:line="240" w:lineRule="auto"/>
              <w:rPr>
                <w:rFonts w:ascii="Verdana" w:hAnsi="Verdana" w:cs="Arial"/>
                <w:sz w:val="16"/>
                <w:szCs w:val="16"/>
              </w:rPr>
            </w:pPr>
            <w:r w:rsidRPr="00C8072D">
              <w:rPr>
                <w:rFonts w:ascii="Verdana" w:hAnsi="Verdana" w:cs="Arial"/>
                <w:sz w:val="16"/>
                <w:szCs w:val="16"/>
              </w:rPr>
              <w:t>Director de Inversión Extranjera y Servicios, Responsable asignado.</w:t>
            </w:r>
          </w:p>
        </w:tc>
        <w:tc>
          <w:tcPr>
            <w:tcW w:w="4661" w:type="dxa"/>
            <w:tcMar>
              <w:top w:w="57" w:type="dxa"/>
              <w:left w:w="113" w:type="dxa"/>
              <w:bottom w:w="57" w:type="dxa"/>
            </w:tcMar>
          </w:tcPr>
          <w:p w14:paraId="1AB4D74A" w14:textId="163A0F01" w:rsidR="00C77DA4" w:rsidRPr="00851992" w:rsidRDefault="00C8072D" w:rsidP="003033FD">
            <w:pPr>
              <w:spacing w:after="0" w:line="240" w:lineRule="auto"/>
              <w:jc w:val="both"/>
              <w:rPr>
                <w:rFonts w:ascii="Verdana" w:hAnsi="Verdana" w:cs="Arial"/>
                <w:sz w:val="16"/>
                <w:szCs w:val="16"/>
              </w:rPr>
            </w:pPr>
            <w:r w:rsidRPr="00C8072D">
              <w:rPr>
                <w:rFonts w:ascii="Verdana" w:hAnsi="Verdana" w:cs="Arial"/>
                <w:sz w:val="16"/>
                <w:szCs w:val="16"/>
              </w:rPr>
              <w:t>Se redacta además del texto APPRI con los logros alcanzados, acta de entendimiento con avances y los pendientes por cada uno de los Estados</w:t>
            </w:r>
            <w:r w:rsidRPr="00C8072D">
              <w:rPr>
                <w:rFonts w:ascii="Verdana" w:hAnsi="Verdana" w:cs="Arial"/>
                <w:sz w:val="16"/>
                <w:szCs w:val="16"/>
              </w:rPr>
              <w:br/>
            </w:r>
            <w:r w:rsidRPr="00C8072D">
              <w:rPr>
                <w:rFonts w:ascii="Verdana" w:hAnsi="Verdana" w:cs="Arial"/>
                <w:sz w:val="16"/>
                <w:szCs w:val="16"/>
              </w:rPr>
              <w:br/>
              <w:t>Tiempo: 7 días</w:t>
            </w:r>
            <w:r w:rsidRPr="00C8072D">
              <w:rPr>
                <w:rFonts w:ascii="Verdana" w:hAnsi="Verdana" w:cs="Arial"/>
                <w:sz w:val="16"/>
                <w:szCs w:val="16"/>
              </w:rPr>
              <w:br/>
            </w:r>
            <w:r w:rsidRPr="00C8072D">
              <w:rPr>
                <w:rFonts w:ascii="Verdana" w:hAnsi="Verdana" w:cs="Arial"/>
                <w:sz w:val="16"/>
                <w:szCs w:val="16"/>
              </w:rPr>
              <w:br/>
              <w:t>Nota: También son responsables los representantes de las demás Entidades que conforman el Equipo Negociador de Inversión de Colombia</w:t>
            </w:r>
          </w:p>
        </w:tc>
        <w:tc>
          <w:tcPr>
            <w:tcW w:w="1576" w:type="dxa"/>
            <w:tcMar>
              <w:top w:w="57" w:type="dxa"/>
              <w:left w:w="113" w:type="dxa"/>
              <w:bottom w:w="57" w:type="dxa"/>
            </w:tcMar>
            <w:vAlign w:val="center"/>
          </w:tcPr>
          <w:p w14:paraId="26B3F445" w14:textId="6AECE887" w:rsidR="00C77DA4" w:rsidRPr="00851992" w:rsidRDefault="00804F85" w:rsidP="003033FD">
            <w:pPr>
              <w:spacing w:after="0" w:line="240" w:lineRule="auto"/>
              <w:jc w:val="center"/>
              <w:rPr>
                <w:rFonts w:ascii="Verdana" w:hAnsi="Verdana" w:cs="Arial"/>
                <w:sz w:val="16"/>
                <w:szCs w:val="16"/>
              </w:rPr>
            </w:pPr>
            <w:r w:rsidRPr="00804F85">
              <w:rPr>
                <w:rFonts w:ascii="Verdana" w:hAnsi="Verdana" w:cs="Arial"/>
                <w:sz w:val="16"/>
                <w:szCs w:val="16"/>
              </w:rPr>
              <w:t>Actas</w:t>
            </w:r>
            <w:r w:rsidR="00437D75">
              <w:rPr>
                <w:rFonts w:ascii="Verdana" w:hAnsi="Verdana" w:cs="Arial"/>
                <w:sz w:val="16"/>
                <w:szCs w:val="16"/>
              </w:rPr>
              <w:t xml:space="preserve"> (GD-FM-001)</w:t>
            </w:r>
            <w:r w:rsidRPr="00804F85">
              <w:rPr>
                <w:rFonts w:ascii="Verdana" w:hAnsi="Verdana" w:cs="Arial"/>
                <w:sz w:val="16"/>
                <w:szCs w:val="16"/>
              </w:rPr>
              <w:t>, Ayuda de Memoria</w:t>
            </w:r>
            <w:r w:rsidR="003129D9">
              <w:rPr>
                <w:rFonts w:ascii="Verdana" w:hAnsi="Verdana" w:cs="Arial"/>
                <w:sz w:val="16"/>
                <w:szCs w:val="16"/>
              </w:rPr>
              <w:t xml:space="preserve"> (GD-FM-002)</w:t>
            </w:r>
          </w:p>
        </w:tc>
      </w:tr>
      <w:tr w:rsidR="00C77DA4" w:rsidRPr="00666AB9" w14:paraId="53BA97FA" w14:textId="77777777" w:rsidTr="00607318">
        <w:trPr>
          <w:trHeight w:val="1800"/>
        </w:trPr>
        <w:tc>
          <w:tcPr>
            <w:tcW w:w="566" w:type="dxa"/>
            <w:tcMar>
              <w:top w:w="57" w:type="dxa"/>
              <w:left w:w="113" w:type="dxa"/>
              <w:bottom w:w="57" w:type="dxa"/>
            </w:tcMar>
            <w:vAlign w:val="center"/>
          </w:tcPr>
          <w:p w14:paraId="085F6BDE" w14:textId="14A77EC9"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15</w:t>
            </w:r>
          </w:p>
        </w:tc>
        <w:tc>
          <w:tcPr>
            <w:tcW w:w="1839" w:type="dxa"/>
            <w:tcMar>
              <w:top w:w="57" w:type="dxa"/>
              <w:left w:w="113" w:type="dxa"/>
              <w:bottom w:w="57" w:type="dxa"/>
            </w:tcMar>
            <w:vAlign w:val="center"/>
          </w:tcPr>
          <w:p w14:paraId="4FB9EB0E" w14:textId="182EF767" w:rsidR="00C77DA4" w:rsidRPr="00804F85" w:rsidRDefault="00804F85" w:rsidP="00804F85">
            <w:pPr>
              <w:jc w:val="center"/>
              <w:rPr>
                <w:rFonts w:ascii="Arial" w:hAnsi="Arial" w:cs="Arial"/>
                <w:color w:val="000000"/>
                <w:sz w:val="16"/>
                <w:szCs w:val="16"/>
              </w:rPr>
            </w:pPr>
            <w:r w:rsidRPr="00804F85">
              <w:rPr>
                <w:rFonts w:ascii="Arial" w:hAnsi="Arial" w:cs="Arial"/>
                <w:color w:val="000000"/>
                <w:sz w:val="16"/>
                <w:szCs w:val="16"/>
              </w:rPr>
              <w:br/>
              <w:t>(V) Dar aplicación a los protocolos establecidos en la Guía "Negociaciones de acuerdos comerciales e internacionales de inversión</w:t>
            </w:r>
          </w:p>
        </w:tc>
        <w:tc>
          <w:tcPr>
            <w:tcW w:w="2126" w:type="dxa"/>
            <w:tcMar>
              <w:top w:w="57" w:type="dxa"/>
              <w:left w:w="113" w:type="dxa"/>
              <w:bottom w:w="57" w:type="dxa"/>
            </w:tcMar>
            <w:vAlign w:val="center"/>
          </w:tcPr>
          <w:p w14:paraId="2A7B55E6" w14:textId="09039325" w:rsidR="00C77DA4" w:rsidRPr="00804F85" w:rsidRDefault="00804F85" w:rsidP="003033FD">
            <w:pPr>
              <w:spacing w:after="0" w:line="240" w:lineRule="auto"/>
              <w:rPr>
                <w:rFonts w:ascii="Verdana" w:hAnsi="Verdana" w:cs="Arial"/>
                <w:sz w:val="16"/>
                <w:szCs w:val="16"/>
              </w:rPr>
            </w:pPr>
            <w:r w:rsidRPr="00804F85">
              <w:rPr>
                <w:rFonts w:ascii="Verdana" w:hAnsi="Verdana" w:cs="Arial"/>
                <w:sz w:val="16"/>
                <w:szCs w:val="16"/>
              </w:rPr>
              <w:t>Negociador Internacional, Director de Inversión Extranjera y Servicios</w:t>
            </w:r>
          </w:p>
        </w:tc>
        <w:tc>
          <w:tcPr>
            <w:tcW w:w="4661" w:type="dxa"/>
            <w:tcMar>
              <w:top w:w="57" w:type="dxa"/>
              <w:left w:w="113" w:type="dxa"/>
              <w:bottom w:w="57" w:type="dxa"/>
            </w:tcMar>
          </w:tcPr>
          <w:p w14:paraId="65ABB99D" w14:textId="77777777" w:rsidR="00C77DA4" w:rsidRDefault="00804F85" w:rsidP="00607318">
            <w:pPr>
              <w:spacing w:after="0" w:line="240" w:lineRule="auto"/>
              <w:jc w:val="both"/>
              <w:rPr>
                <w:rFonts w:ascii="Verdana" w:hAnsi="Verdana" w:cs="Arial"/>
                <w:sz w:val="16"/>
                <w:szCs w:val="16"/>
              </w:rPr>
            </w:pPr>
            <w:r w:rsidRPr="00804F85">
              <w:rPr>
                <w:rFonts w:ascii="Verdana" w:hAnsi="Verdana" w:cs="Arial"/>
                <w:sz w:val="16"/>
                <w:szCs w:val="16"/>
              </w:rPr>
              <w:t>Punto de control del riesgo.</w:t>
            </w:r>
            <w:r w:rsidRPr="00804F85">
              <w:rPr>
                <w:rFonts w:ascii="Verdana" w:hAnsi="Verdana" w:cs="Arial"/>
                <w:sz w:val="16"/>
                <w:szCs w:val="16"/>
              </w:rPr>
              <w:br/>
            </w:r>
            <w:r w:rsidRPr="00804F85">
              <w:rPr>
                <w:rFonts w:ascii="Verdana" w:hAnsi="Verdana" w:cs="Arial"/>
                <w:sz w:val="16"/>
                <w:szCs w:val="16"/>
              </w:rPr>
              <w:br/>
              <w:t>Esta actividad está relacionada con el control del riesgo de corrupción.</w:t>
            </w:r>
          </w:p>
          <w:p w14:paraId="01BAD0C8" w14:textId="77777777" w:rsidR="00804F85" w:rsidRDefault="00804F85" w:rsidP="00607318">
            <w:pPr>
              <w:spacing w:after="0" w:line="240" w:lineRule="auto"/>
              <w:jc w:val="both"/>
              <w:rPr>
                <w:rFonts w:ascii="Verdana" w:hAnsi="Verdana" w:cs="Arial"/>
                <w:sz w:val="16"/>
                <w:szCs w:val="16"/>
              </w:rPr>
            </w:pPr>
          </w:p>
          <w:p w14:paraId="589B1BEA" w14:textId="1A9D21DE" w:rsidR="00804F85" w:rsidRPr="00804F85" w:rsidRDefault="00CE0005" w:rsidP="00607318">
            <w:pPr>
              <w:spacing w:after="0" w:line="240" w:lineRule="auto"/>
              <w:jc w:val="both"/>
              <w:rPr>
                <w:rFonts w:ascii="Verdana" w:hAnsi="Verdana" w:cs="Arial"/>
                <w:sz w:val="16"/>
                <w:szCs w:val="16"/>
              </w:rPr>
            </w:pPr>
            <w:r w:rsidRPr="00CE0005">
              <w:rPr>
                <w:rFonts w:ascii="Verdana" w:hAnsi="Verdana" w:cs="Arial"/>
                <w:sz w:val="16"/>
                <w:szCs w:val="16"/>
              </w:rPr>
              <w:t>Control RC-1</w:t>
            </w:r>
          </w:p>
        </w:tc>
        <w:tc>
          <w:tcPr>
            <w:tcW w:w="1576" w:type="dxa"/>
            <w:tcMar>
              <w:top w:w="57" w:type="dxa"/>
              <w:left w:w="113" w:type="dxa"/>
              <w:bottom w:w="57" w:type="dxa"/>
            </w:tcMar>
            <w:vAlign w:val="center"/>
          </w:tcPr>
          <w:p w14:paraId="518AC529" w14:textId="10A084C2" w:rsidR="00C77DA4" w:rsidRPr="00804F85" w:rsidRDefault="00CE0005" w:rsidP="003033FD">
            <w:pPr>
              <w:spacing w:after="0" w:line="240" w:lineRule="auto"/>
              <w:jc w:val="center"/>
              <w:rPr>
                <w:rFonts w:ascii="Verdana" w:hAnsi="Verdana" w:cs="Arial"/>
                <w:sz w:val="16"/>
                <w:szCs w:val="16"/>
              </w:rPr>
            </w:pPr>
            <w:r w:rsidRPr="00CE0005">
              <w:rPr>
                <w:rFonts w:ascii="Verdana" w:hAnsi="Verdana" w:cs="Arial"/>
                <w:sz w:val="16"/>
                <w:szCs w:val="16"/>
              </w:rPr>
              <w:t>Registros relacionados con la Guía "Negociaciones de acuerdos comerciales e internacionales de inversión</w:t>
            </w:r>
          </w:p>
        </w:tc>
      </w:tr>
      <w:tr w:rsidR="00C77DA4" w:rsidRPr="00666AB9" w14:paraId="28D47D19" w14:textId="77777777" w:rsidTr="002B4273">
        <w:trPr>
          <w:trHeight w:val="17"/>
        </w:trPr>
        <w:tc>
          <w:tcPr>
            <w:tcW w:w="566" w:type="dxa"/>
            <w:tcMar>
              <w:top w:w="57" w:type="dxa"/>
              <w:left w:w="113" w:type="dxa"/>
              <w:bottom w:w="57" w:type="dxa"/>
            </w:tcMar>
            <w:vAlign w:val="center"/>
          </w:tcPr>
          <w:p w14:paraId="3FC13BEE" w14:textId="383C5C7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7324E057" w14:textId="1FF9F2C9" w:rsidR="00C77DA4" w:rsidRPr="00851992" w:rsidRDefault="00CE0005" w:rsidP="007341F5">
            <w:pPr>
              <w:spacing w:after="0" w:line="240" w:lineRule="auto"/>
              <w:jc w:val="center"/>
              <w:rPr>
                <w:rFonts w:ascii="Verdana" w:hAnsi="Verdana" w:cs="Arial"/>
                <w:sz w:val="16"/>
                <w:szCs w:val="16"/>
              </w:rPr>
            </w:pPr>
            <w:r w:rsidRPr="00CE0005">
              <w:rPr>
                <w:rFonts w:ascii="Verdana" w:hAnsi="Verdana" w:cs="Arial"/>
                <w:sz w:val="16"/>
                <w:szCs w:val="16"/>
              </w:rPr>
              <w:t>H- Consolidar los avances de la negociación que se ven reflejados en una versión nueva</w:t>
            </w:r>
          </w:p>
        </w:tc>
        <w:tc>
          <w:tcPr>
            <w:tcW w:w="2126" w:type="dxa"/>
            <w:tcMar>
              <w:top w:w="57" w:type="dxa"/>
              <w:left w:w="113" w:type="dxa"/>
              <w:bottom w:w="57" w:type="dxa"/>
            </w:tcMar>
            <w:vAlign w:val="center"/>
          </w:tcPr>
          <w:p w14:paraId="68BF635D" w14:textId="1C7CAC07" w:rsidR="00C77DA4" w:rsidRPr="00851992" w:rsidRDefault="00CE0005" w:rsidP="003033FD">
            <w:pPr>
              <w:spacing w:after="0" w:line="240" w:lineRule="auto"/>
              <w:rPr>
                <w:rFonts w:ascii="Verdana" w:hAnsi="Verdana" w:cs="Arial"/>
                <w:sz w:val="16"/>
                <w:szCs w:val="16"/>
              </w:rPr>
            </w:pPr>
            <w:r w:rsidRPr="00CE0005">
              <w:rPr>
                <w:rFonts w:ascii="Verdana" w:hAnsi="Verdana" w:cs="Arial"/>
                <w:sz w:val="16"/>
                <w:szCs w:val="16"/>
              </w:rPr>
              <w:t>Director de Inversión Extranjera y Servicios</w:t>
            </w:r>
          </w:p>
        </w:tc>
        <w:tc>
          <w:tcPr>
            <w:tcW w:w="4661" w:type="dxa"/>
            <w:tcMar>
              <w:top w:w="57" w:type="dxa"/>
              <w:left w:w="113" w:type="dxa"/>
              <w:bottom w:w="57" w:type="dxa"/>
            </w:tcMar>
          </w:tcPr>
          <w:p w14:paraId="1153C712" w14:textId="2CDD002F" w:rsidR="00C77DA4" w:rsidRPr="00851992" w:rsidRDefault="00CE0005" w:rsidP="00607318">
            <w:pPr>
              <w:spacing w:after="0" w:line="240" w:lineRule="auto"/>
              <w:jc w:val="both"/>
              <w:rPr>
                <w:rFonts w:ascii="Verdana" w:hAnsi="Verdana" w:cs="Arial"/>
                <w:sz w:val="16"/>
                <w:szCs w:val="16"/>
              </w:rPr>
            </w:pPr>
            <w:r w:rsidRPr="00CE0005">
              <w:rPr>
                <w:rFonts w:ascii="Verdana" w:hAnsi="Verdana" w:cs="Arial"/>
                <w:sz w:val="16"/>
                <w:szCs w:val="16"/>
              </w:rPr>
              <w:t>Al llegar a un acuerdo este se hará por escrito en el borrador del Acuerdo de Promoción y Protección Recíproca de Inversión (APPRI) aprobado por las Partes y firmado por los jefes de las delegaciones de cada Estado.</w:t>
            </w:r>
            <w:r w:rsidRPr="00CE0005">
              <w:rPr>
                <w:rFonts w:ascii="Verdana" w:hAnsi="Verdana" w:cs="Arial"/>
                <w:sz w:val="16"/>
                <w:szCs w:val="16"/>
              </w:rPr>
              <w:br/>
            </w:r>
            <w:r w:rsidRPr="00CE0005">
              <w:rPr>
                <w:rFonts w:ascii="Verdana" w:hAnsi="Verdana" w:cs="Arial"/>
                <w:sz w:val="16"/>
                <w:szCs w:val="16"/>
              </w:rPr>
              <w:br/>
              <w:t>Tiempo: 2 días</w:t>
            </w:r>
          </w:p>
        </w:tc>
        <w:tc>
          <w:tcPr>
            <w:tcW w:w="1576" w:type="dxa"/>
            <w:tcMar>
              <w:top w:w="57" w:type="dxa"/>
              <w:left w:w="113" w:type="dxa"/>
              <w:bottom w:w="57" w:type="dxa"/>
            </w:tcMar>
            <w:vAlign w:val="center"/>
          </w:tcPr>
          <w:p w14:paraId="5608C0AC" w14:textId="47829689" w:rsidR="00C77DA4" w:rsidRPr="00851992" w:rsidRDefault="00CE0005" w:rsidP="003033FD">
            <w:pPr>
              <w:spacing w:after="0" w:line="240" w:lineRule="auto"/>
              <w:jc w:val="center"/>
              <w:rPr>
                <w:rFonts w:ascii="Verdana" w:hAnsi="Verdana" w:cs="Arial"/>
                <w:sz w:val="16"/>
                <w:szCs w:val="16"/>
              </w:rPr>
            </w:pPr>
            <w:r w:rsidRPr="00CE0005">
              <w:rPr>
                <w:rFonts w:ascii="Verdana" w:hAnsi="Verdana" w:cs="Arial"/>
                <w:sz w:val="16"/>
                <w:szCs w:val="16"/>
              </w:rPr>
              <w:t>Texto avance APPRI</w:t>
            </w:r>
          </w:p>
        </w:tc>
      </w:tr>
      <w:tr w:rsidR="00C77DA4" w:rsidRPr="00666AB9" w14:paraId="565D3D34" w14:textId="77777777" w:rsidTr="002B4273">
        <w:trPr>
          <w:trHeight w:val="17"/>
        </w:trPr>
        <w:tc>
          <w:tcPr>
            <w:tcW w:w="566" w:type="dxa"/>
            <w:tcMar>
              <w:top w:w="57" w:type="dxa"/>
              <w:left w:w="113" w:type="dxa"/>
              <w:bottom w:w="57" w:type="dxa"/>
            </w:tcMar>
            <w:vAlign w:val="center"/>
          </w:tcPr>
          <w:p w14:paraId="36AC917D" w14:textId="65C5FF6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15563E6E" w14:textId="7A606698" w:rsidR="00C77DA4" w:rsidRPr="00851992" w:rsidRDefault="00C21389" w:rsidP="007341F5">
            <w:pPr>
              <w:spacing w:after="0" w:line="240" w:lineRule="auto"/>
              <w:jc w:val="center"/>
              <w:rPr>
                <w:rFonts w:ascii="Verdana" w:hAnsi="Verdana" w:cs="Arial"/>
                <w:sz w:val="16"/>
                <w:szCs w:val="16"/>
              </w:rPr>
            </w:pPr>
            <w:r w:rsidRPr="00C21389">
              <w:rPr>
                <w:rFonts w:ascii="Verdana" w:hAnsi="Verdana" w:cs="Arial"/>
                <w:sz w:val="16"/>
                <w:szCs w:val="16"/>
              </w:rPr>
              <w:t>H- Revisar la legalidad de las versiones del APPRI en el idioma acordado por los equipos negociadores de los dos Estados</w:t>
            </w:r>
          </w:p>
        </w:tc>
        <w:tc>
          <w:tcPr>
            <w:tcW w:w="2126" w:type="dxa"/>
            <w:tcMar>
              <w:top w:w="57" w:type="dxa"/>
              <w:left w:w="113" w:type="dxa"/>
              <w:bottom w:w="57" w:type="dxa"/>
            </w:tcMar>
            <w:vAlign w:val="center"/>
          </w:tcPr>
          <w:p w14:paraId="28A5C985" w14:textId="30E67653" w:rsidR="00C77DA4" w:rsidRPr="00851992" w:rsidRDefault="00C21389" w:rsidP="003033FD">
            <w:pPr>
              <w:spacing w:after="0" w:line="240" w:lineRule="auto"/>
              <w:rPr>
                <w:rFonts w:ascii="Verdana" w:hAnsi="Verdana" w:cs="Arial"/>
                <w:sz w:val="16"/>
                <w:szCs w:val="16"/>
              </w:rPr>
            </w:pPr>
            <w:r w:rsidRPr="00C21389">
              <w:rPr>
                <w:rFonts w:ascii="Verdana" w:hAnsi="Verdana" w:cs="Arial"/>
                <w:sz w:val="16"/>
                <w:szCs w:val="16"/>
              </w:rPr>
              <w:t>Director de Inversión Extranjera y Servicios</w:t>
            </w:r>
          </w:p>
        </w:tc>
        <w:tc>
          <w:tcPr>
            <w:tcW w:w="4661" w:type="dxa"/>
            <w:tcMar>
              <w:top w:w="57" w:type="dxa"/>
              <w:left w:w="113" w:type="dxa"/>
              <w:bottom w:w="57" w:type="dxa"/>
            </w:tcMar>
          </w:tcPr>
          <w:p w14:paraId="7B30B8B2" w14:textId="5CAFF5B5" w:rsidR="00C77DA4" w:rsidRPr="00851992" w:rsidRDefault="00C21389" w:rsidP="00607318">
            <w:pPr>
              <w:spacing w:after="0" w:line="240" w:lineRule="auto"/>
              <w:jc w:val="both"/>
              <w:rPr>
                <w:rFonts w:ascii="Verdana" w:hAnsi="Verdana" w:cs="Arial"/>
                <w:sz w:val="16"/>
                <w:szCs w:val="16"/>
              </w:rPr>
            </w:pPr>
            <w:r w:rsidRPr="00C21389">
              <w:rPr>
                <w:rFonts w:ascii="Verdana" w:hAnsi="Verdana" w:cs="Arial"/>
                <w:sz w:val="16"/>
                <w:szCs w:val="16"/>
              </w:rPr>
              <w:t>Cuando se tiene el texto APPRI acordado por los equipos negociadores de los dos Estados, se realiza la revisión legal de las versiones del APPRI en los distintos idiomas. Una vez terminada la revisión legal conjunta entre Colombia y el otro Estado, los textos del APPRI quedan listos para la firma.</w:t>
            </w:r>
            <w:r w:rsidRPr="00C21389">
              <w:rPr>
                <w:rFonts w:ascii="Verdana" w:hAnsi="Verdana" w:cs="Arial"/>
                <w:sz w:val="16"/>
                <w:szCs w:val="16"/>
              </w:rPr>
              <w:br/>
            </w:r>
            <w:r w:rsidRPr="00C21389">
              <w:rPr>
                <w:rFonts w:ascii="Verdana" w:hAnsi="Verdana" w:cs="Arial"/>
                <w:sz w:val="16"/>
                <w:szCs w:val="16"/>
              </w:rPr>
              <w:br/>
              <w:t>Tiempo: 8 días</w:t>
            </w:r>
            <w:r w:rsidRPr="00C21389">
              <w:rPr>
                <w:rFonts w:ascii="Verdana" w:hAnsi="Verdana" w:cs="Arial"/>
                <w:sz w:val="16"/>
                <w:szCs w:val="16"/>
              </w:rPr>
              <w:br/>
            </w:r>
            <w:r w:rsidRPr="00C21389">
              <w:rPr>
                <w:rFonts w:ascii="Verdana" w:hAnsi="Verdana" w:cs="Arial"/>
                <w:sz w:val="16"/>
                <w:szCs w:val="16"/>
              </w:rPr>
              <w:br/>
              <w:t>Nota: También son responsables la autoridad competente del otro Estado</w:t>
            </w:r>
          </w:p>
        </w:tc>
        <w:tc>
          <w:tcPr>
            <w:tcW w:w="1576" w:type="dxa"/>
            <w:tcMar>
              <w:top w:w="57" w:type="dxa"/>
              <w:left w:w="113" w:type="dxa"/>
              <w:bottom w:w="57" w:type="dxa"/>
            </w:tcMar>
            <w:vAlign w:val="center"/>
          </w:tcPr>
          <w:p w14:paraId="172A8C83" w14:textId="5C3D5354" w:rsidR="00C77DA4" w:rsidRPr="00851992" w:rsidRDefault="00C21389" w:rsidP="003033FD">
            <w:pPr>
              <w:spacing w:after="0" w:line="240" w:lineRule="auto"/>
              <w:jc w:val="center"/>
              <w:rPr>
                <w:rFonts w:ascii="Verdana" w:hAnsi="Verdana" w:cs="Arial"/>
                <w:sz w:val="16"/>
                <w:szCs w:val="16"/>
              </w:rPr>
            </w:pPr>
            <w:r w:rsidRPr="00C21389">
              <w:rPr>
                <w:rFonts w:ascii="Verdana" w:hAnsi="Verdana" w:cs="Arial"/>
                <w:sz w:val="16"/>
                <w:szCs w:val="16"/>
              </w:rPr>
              <w:t>Texto acuerdo APPRI</w:t>
            </w:r>
          </w:p>
        </w:tc>
      </w:tr>
      <w:tr w:rsidR="00C77DA4" w:rsidRPr="00666AB9" w14:paraId="3AE8AF85" w14:textId="77777777" w:rsidTr="002B4273">
        <w:trPr>
          <w:trHeight w:val="17"/>
        </w:trPr>
        <w:tc>
          <w:tcPr>
            <w:tcW w:w="566" w:type="dxa"/>
            <w:tcMar>
              <w:top w:w="57" w:type="dxa"/>
              <w:left w:w="113" w:type="dxa"/>
              <w:bottom w:w="57" w:type="dxa"/>
            </w:tcMar>
            <w:vAlign w:val="center"/>
          </w:tcPr>
          <w:p w14:paraId="3E341367" w14:textId="05DE9617"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6ED9216B" w14:textId="6F8B2F7F" w:rsidR="00C77DA4" w:rsidRPr="00851992" w:rsidRDefault="00C21389" w:rsidP="007341F5">
            <w:pPr>
              <w:spacing w:after="0" w:line="240" w:lineRule="auto"/>
              <w:jc w:val="center"/>
              <w:rPr>
                <w:rFonts w:ascii="Verdana" w:hAnsi="Verdana" w:cs="Arial"/>
                <w:sz w:val="16"/>
                <w:szCs w:val="16"/>
              </w:rPr>
            </w:pPr>
            <w:r w:rsidRPr="00C21389">
              <w:rPr>
                <w:rFonts w:ascii="Verdana" w:hAnsi="Verdana" w:cs="Arial"/>
                <w:sz w:val="16"/>
                <w:szCs w:val="16"/>
              </w:rPr>
              <w:t>H- Solicitar los plenos poderes a la Cancillería para la firma del APPRI por parte del Ministro(a) de Comercio, Industria y Turismo</w:t>
            </w:r>
          </w:p>
        </w:tc>
        <w:tc>
          <w:tcPr>
            <w:tcW w:w="2126" w:type="dxa"/>
            <w:tcMar>
              <w:top w:w="57" w:type="dxa"/>
              <w:left w:w="113" w:type="dxa"/>
              <w:bottom w:w="57" w:type="dxa"/>
            </w:tcMar>
            <w:vAlign w:val="center"/>
          </w:tcPr>
          <w:p w14:paraId="1AE3FF42" w14:textId="0730849C" w:rsidR="00C77DA4" w:rsidRPr="00851992" w:rsidRDefault="00607318" w:rsidP="003033FD">
            <w:pPr>
              <w:spacing w:after="0" w:line="240" w:lineRule="auto"/>
              <w:rPr>
                <w:rFonts w:ascii="Verdana" w:hAnsi="Verdana" w:cs="Arial"/>
                <w:sz w:val="16"/>
                <w:szCs w:val="16"/>
              </w:rPr>
            </w:pPr>
            <w:r w:rsidRPr="00607318">
              <w:rPr>
                <w:rFonts w:ascii="Verdana" w:hAnsi="Verdana" w:cs="Arial"/>
                <w:sz w:val="16"/>
                <w:szCs w:val="16"/>
              </w:rPr>
              <w:t>Director de Inversión Extranjera y Servicios, Responsable asignado.</w:t>
            </w:r>
          </w:p>
        </w:tc>
        <w:tc>
          <w:tcPr>
            <w:tcW w:w="4661" w:type="dxa"/>
            <w:tcMar>
              <w:top w:w="57" w:type="dxa"/>
              <w:left w:w="113" w:type="dxa"/>
              <w:bottom w:w="57" w:type="dxa"/>
            </w:tcMar>
          </w:tcPr>
          <w:p w14:paraId="37C44458" w14:textId="57F188D3" w:rsidR="00C77DA4" w:rsidRPr="00851992" w:rsidRDefault="00607318" w:rsidP="00607318">
            <w:pPr>
              <w:spacing w:after="0" w:line="240" w:lineRule="auto"/>
              <w:jc w:val="both"/>
              <w:rPr>
                <w:rFonts w:ascii="Verdana" w:hAnsi="Verdana" w:cs="Arial"/>
                <w:sz w:val="16"/>
                <w:szCs w:val="16"/>
              </w:rPr>
            </w:pPr>
            <w:r w:rsidRPr="00607318">
              <w:rPr>
                <w:rFonts w:ascii="Verdana" w:hAnsi="Verdana" w:cs="Arial"/>
                <w:sz w:val="16"/>
                <w:szCs w:val="16"/>
              </w:rPr>
              <w:t>Mediante oficio se remite a la Cancillería la solicitud de plenos poderes a la Cancillería para la firma del Acuerdo de Promoción y Protección Recíproca de Inversión (APPRI) por parte del Ministro(a) de Comercio, Industria y Turismo</w:t>
            </w:r>
            <w:r w:rsidRPr="00607318">
              <w:rPr>
                <w:rFonts w:ascii="Verdana" w:hAnsi="Verdana" w:cs="Arial"/>
                <w:sz w:val="16"/>
                <w:szCs w:val="16"/>
              </w:rPr>
              <w:br/>
            </w:r>
            <w:r w:rsidRPr="00607318">
              <w:rPr>
                <w:rFonts w:ascii="Verdana" w:hAnsi="Verdana" w:cs="Arial"/>
                <w:sz w:val="16"/>
                <w:szCs w:val="16"/>
              </w:rPr>
              <w:br/>
              <w:t>Tiempo: 2 días</w:t>
            </w:r>
          </w:p>
        </w:tc>
        <w:tc>
          <w:tcPr>
            <w:tcW w:w="1576" w:type="dxa"/>
            <w:tcMar>
              <w:top w:w="57" w:type="dxa"/>
              <w:left w:w="113" w:type="dxa"/>
              <w:bottom w:w="57" w:type="dxa"/>
            </w:tcMar>
            <w:vAlign w:val="center"/>
          </w:tcPr>
          <w:p w14:paraId="7F7EB4BD" w14:textId="3579F8B1" w:rsidR="00C77DA4" w:rsidRPr="00851992" w:rsidRDefault="00607318" w:rsidP="003033FD">
            <w:pPr>
              <w:spacing w:after="0" w:line="240" w:lineRule="auto"/>
              <w:jc w:val="center"/>
              <w:rPr>
                <w:rFonts w:ascii="Verdana" w:hAnsi="Verdana" w:cs="Arial"/>
                <w:sz w:val="16"/>
                <w:szCs w:val="16"/>
              </w:rPr>
            </w:pPr>
            <w:r w:rsidRPr="00607318">
              <w:rPr>
                <w:rFonts w:ascii="Verdana" w:hAnsi="Verdana" w:cs="Arial"/>
                <w:sz w:val="16"/>
                <w:szCs w:val="16"/>
              </w:rPr>
              <w:t>Oficio o Correos electrónicos</w:t>
            </w:r>
          </w:p>
        </w:tc>
      </w:tr>
      <w:tr w:rsidR="00C77DA4" w:rsidRPr="00666AB9" w14:paraId="64DAB6FB" w14:textId="77777777" w:rsidTr="002B4273">
        <w:trPr>
          <w:trHeight w:val="17"/>
        </w:trPr>
        <w:tc>
          <w:tcPr>
            <w:tcW w:w="566" w:type="dxa"/>
            <w:tcMar>
              <w:top w:w="57" w:type="dxa"/>
              <w:left w:w="113" w:type="dxa"/>
              <w:bottom w:w="57" w:type="dxa"/>
            </w:tcMar>
            <w:vAlign w:val="center"/>
          </w:tcPr>
          <w:p w14:paraId="027CD637" w14:textId="2FADF831"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A32A771" w14:textId="7A7A1BBB" w:rsidR="00C77DA4" w:rsidRPr="00851992" w:rsidRDefault="00607318" w:rsidP="007341F5">
            <w:pPr>
              <w:spacing w:after="0" w:line="240" w:lineRule="auto"/>
              <w:jc w:val="center"/>
              <w:rPr>
                <w:rFonts w:ascii="Verdana" w:hAnsi="Verdana" w:cs="Arial"/>
                <w:sz w:val="16"/>
                <w:szCs w:val="16"/>
              </w:rPr>
            </w:pPr>
            <w:r w:rsidRPr="00607318">
              <w:rPr>
                <w:rFonts w:ascii="Verdana" w:hAnsi="Verdana" w:cs="Arial"/>
                <w:sz w:val="16"/>
                <w:szCs w:val="16"/>
              </w:rPr>
              <w:t>H- Firmar el acuerdo</w:t>
            </w:r>
          </w:p>
        </w:tc>
        <w:tc>
          <w:tcPr>
            <w:tcW w:w="2126" w:type="dxa"/>
            <w:tcMar>
              <w:top w:w="57" w:type="dxa"/>
              <w:left w:w="113" w:type="dxa"/>
              <w:bottom w:w="57" w:type="dxa"/>
            </w:tcMar>
            <w:vAlign w:val="center"/>
          </w:tcPr>
          <w:p w14:paraId="544E5B04" w14:textId="776EA3A1" w:rsidR="00C77DA4" w:rsidRPr="00851992" w:rsidRDefault="00607318" w:rsidP="003033FD">
            <w:pPr>
              <w:spacing w:after="0" w:line="240" w:lineRule="auto"/>
              <w:rPr>
                <w:rFonts w:ascii="Verdana" w:hAnsi="Verdana" w:cs="Arial"/>
                <w:sz w:val="16"/>
                <w:szCs w:val="16"/>
              </w:rPr>
            </w:pPr>
            <w:r w:rsidRPr="00607318">
              <w:rPr>
                <w:rFonts w:ascii="Verdana" w:hAnsi="Verdana" w:cs="Arial"/>
                <w:sz w:val="16"/>
                <w:szCs w:val="16"/>
              </w:rPr>
              <w:t>Ministro</w:t>
            </w:r>
          </w:p>
        </w:tc>
        <w:tc>
          <w:tcPr>
            <w:tcW w:w="4661" w:type="dxa"/>
            <w:tcMar>
              <w:top w:w="57" w:type="dxa"/>
              <w:left w:w="113" w:type="dxa"/>
              <w:bottom w:w="57" w:type="dxa"/>
            </w:tcMar>
          </w:tcPr>
          <w:p w14:paraId="5D06856E" w14:textId="75571C04" w:rsidR="00C77DA4" w:rsidRPr="00607318" w:rsidRDefault="00607318" w:rsidP="00607318">
            <w:pPr>
              <w:spacing w:line="240" w:lineRule="auto"/>
              <w:jc w:val="both"/>
              <w:rPr>
                <w:rFonts w:ascii="Arial" w:hAnsi="Arial" w:cs="Arial"/>
                <w:color w:val="000000"/>
                <w:sz w:val="18"/>
                <w:szCs w:val="18"/>
              </w:rPr>
            </w:pPr>
            <w:r>
              <w:rPr>
                <w:rFonts w:ascii="Arial" w:hAnsi="Arial" w:cs="Arial"/>
                <w:color w:val="000000"/>
                <w:sz w:val="18"/>
                <w:szCs w:val="18"/>
              </w:rPr>
              <w:t>Se celebra la firma del acuerdo entre las Partes, según protocolo y estrategia de comunicaciones que previamente se desarrolló para la negociación.</w:t>
            </w:r>
            <w:r>
              <w:rPr>
                <w:rFonts w:ascii="Arial" w:hAnsi="Arial" w:cs="Arial"/>
                <w:color w:val="000000"/>
                <w:sz w:val="18"/>
                <w:szCs w:val="18"/>
              </w:rPr>
              <w:br/>
            </w:r>
            <w:r>
              <w:rPr>
                <w:rFonts w:ascii="Arial" w:hAnsi="Arial" w:cs="Arial"/>
                <w:color w:val="000000"/>
                <w:sz w:val="18"/>
                <w:szCs w:val="18"/>
              </w:rPr>
              <w:br/>
              <w:t>Tiempo: 1 día</w:t>
            </w:r>
            <w:r>
              <w:rPr>
                <w:rFonts w:ascii="Arial" w:hAnsi="Arial" w:cs="Arial"/>
                <w:color w:val="000000"/>
                <w:sz w:val="18"/>
                <w:szCs w:val="18"/>
              </w:rPr>
              <w:br/>
            </w:r>
            <w:r>
              <w:rPr>
                <w:rFonts w:ascii="Arial" w:hAnsi="Arial" w:cs="Arial"/>
                <w:color w:val="000000"/>
                <w:sz w:val="18"/>
                <w:szCs w:val="18"/>
              </w:rPr>
              <w:br/>
              <w:t>Nota: Presidente de la República o el Ministro con plenos poderes son responsable</w:t>
            </w:r>
          </w:p>
        </w:tc>
        <w:tc>
          <w:tcPr>
            <w:tcW w:w="1576" w:type="dxa"/>
            <w:tcMar>
              <w:top w:w="57" w:type="dxa"/>
              <w:left w:w="113" w:type="dxa"/>
              <w:bottom w:w="57" w:type="dxa"/>
            </w:tcMar>
            <w:vAlign w:val="center"/>
          </w:tcPr>
          <w:p w14:paraId="5E39A779" w14:textId="413990AA" w:rsidR="00C77DA4" w:rsidRPr="00851992" w:rsidRDefault="00C1728E" w:rsidP="003033FD">
            <w:pPr>
              <w:spacing w:after="0" w:line="240" w:lineRule="auto"/>
              <w:jc w:val="center"/>
              <w:rPr>
                <w:rFonts w:ascii="Verdana" w:hAnsi="Verdana" w:cs="Arial"/>
                <w:sz w:val="16"/>
                <w:szCs w:val="16"/>
              </w:rPr>
            </w:pPr>
            <w:r w:rsidRPr="00C1728E">
              <w:rPr>
                <w:rFonts w:ascii="Verdana" w:hAnsi="Verdana" w:cs="Arial"/>
                <w:sz w:val="16"/>
                <w:szCs w:val="16"/>
              </w:rPr>
              <w:t>Acuerdo suscrito</w:t>
            </w:r>
          </w:p>
        </w:tc>
      </w:tr>
      <w:tr w:rsidR="00C77DA4" w:rsidRPr="00666AB9" w14:paraId="559BFEB4" w14:textId="77777777" w:rsidTr="002B4273">
        <w:trPr>
          <w:trHeight w:val="17"/>
        </w:trPr>
        <w:tc>
          <w:tcPr>
            <w:tcW w:w="566" w:type="dxa"/>
            <w:tcMar>
              <w:top w:w="57" w:type="dxa"/>
              <w:left w:w="113" w:type="dxa"/>
              <w:bottom w:w="57" w:type="dxa"/>
            </w:tcMar>
            <w:vAlign w:val="center"/>
          </w:tcPr>
          <w:p w14:paraId="7BFB6DA8" w14:textId="5523D045"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AAB00D" w14:textId="521099EE" w:rsidR="00C77DA4" w:rsidRPr="00851992" w:rsidRDefault="00C1728E" w:rsidP="007341F5">
            <w:pPr>
              <w:spacing w:after="0" w:line="240" w:lineRule="auto"/>
              <w:jc w:val="center"/>
              <w:rPr>
                <w:rFonts w:ascii="Verdana" w:hAnsi="Verdana" w:cs="Arial"/>
                <w:sz w:val="16"/>
                <w:szCs w:val="16"/>
              </w:rPr>
            </w:pPr>
            <w:r w:rsidRPr="00C1728E">
              <w:rPr>
                <w:rFonts w:ascii="Verdana" w:hAnsi="Verdana" w:cs="Arial"/>
                <w:sz w:val="16"/>
                <w:szCs w:val="16"/>
              </w:rPr>
              <w:t>H- Dejar abierta la posibilidad para ser retomada en un futuro y de esta manera finaliza este procedimiento</w:t>
            </w:r>
          </w:p>
        </w:tc>
        <w:tc>
          <w:tcPr>
            <w:tcW w:w="2126" w:type="dxa"/>
            <w:tcMar>
              <w:top w:w="57" w:type="dxa"/>
              <w:left w:w="113" w:type="dxa"/>
              <w:bottom w:w="57" w:type="dxa"/>
            </w:tcMar>
            <w:vAlign w:val="center"/>
          </w:tcPr>
          <w:p w14:paraId="6A30E3D2" w14:textId="6FE35AF7" w:rsidR="00C77DA4" w:rsidRPr="00851992" w:rsidRDefault="00C1728E" w:rsidP="003033FD">
            <w:pPr>
              <w:spacing w:after="0" w:line="240" w:lineRule="auto"/>
              <w:rPr>
                <w:rFonts w:ascii="Verdana" w:hAnsi="Verdana" w:cs="Arial"/>
                <w:sz w:val="16"/>
                <w:szCs w:val="16"/>
              </w:rPr>
            </w:pPr>
            <w:r w:rsidRPr="00C1728E">
              <w:rPr>
                <w:rFonts w:ascii="Verdana" w:hAnsi="Verdana" w:cs="Arial"/>
                <w:sz w:val="16"/>
                <w:szCs w:val="16"/>
              </w:rPr>
              <w:t>Ministro, Viceministro (a) de Comercio Exterior</w:t>
            </w:r>
          </w:p>
        </w:tc>
        <w:tc>
          <w:tcPr>
            <w:tcW w:w="4661" w:type="dxa"/>
            <w:tcMar>
              <w:top w:w="57" w:type="dxa"/>
              <w:left w:w="113" w:type="dxa"/>
              <w:bottom w:w="57" w:type="dxa"/>
            </w:tcMar>
          </w:tcPr>
          <w:p w14:paraId="70A0EE4A" w14:textId="4705D7B6" w:rsidR="00C77DA4" w:rsidRPr="00851992" w:rsidRDefault="00C1728E" w:rsidP="003033FD">
            <w:pPr>
              <w:spacing w:after="0" w:line="240" w:lineRule="auto"/>
              <w:jc w:val="both"/>
              <w:rPr>
                <w:rFonts w:ascii="Verdana" w:hAnsi="Verdana" w:cs="Arial"/>
                <w:sz w:val="16"/>
                <w:szCs w:val="16"/>
              </w:rPr>
            </w:pPr>
            <w:r w:rsidRPr="00C1728E">
              <w:rPr>
                <w:rFonts w:ascii="Verdana" w:hAnsi="Verdana" w:cs="Arial"/>
                <w:sz w:val="16"/>
                <w:szCs w:val="16"/>
              </w:rPr>
              <w:t>Se manifiesta el rechazo o suspensión de una negociación a través de una comunicación.</w:t>
            </w:r>
            <w:r w:rsidRPr="00C1728E">
              <w:rPr>
                <w:rFonts w:ascii="Verdana" w:hAnsi="Verdana" w:cs="Arial"/>
                <w:sz w:val="16"/>
                <w:szCs w:val="16"/>
              </w:rPr>
              <w:br/>
            </w:r>
            <w:r w:rsidRPr="00C1728E">
              <w:rPr>
                <w:rFonts w:ascii="Verdana" w:hAnsi="Verdana" w:cs="Arial"/>
                <w:sz w:val="16"/>
                <w:szCs w:val="16"/>
              </w:rPr>
              <w:br/>
              <w:t>Tiempo: 1 hora</w:t>
            </w:r>
          </w:p>
        </w:tc>
        <w:tc>
          <w:tcPr>
            <w:tcW w:w="1576" w:type="dxa"/>
            <w:tcMar>
              <w:top w:w="57" w:type="dxa"/>
              <w:left w:w="113" w:type="dxa"/>
              <w:bottom w:w="57" w:type="dxa"/>
            </w:tcMar>
            <w:vAlign w:val="center"/>
          </w:tcPr>
          <w:p w14:paraId="68E28883" w14:textId="7B97E191" w:rsidR="00C77DA4" w:rsidRPr="00851992" w:rsidRDefault="00C1728E" w:rsidP="003033FD">
            <w:pPr>
              <w:spacing w:after="0" w:line="240" w:lineRule="auto"/>
              <w:jc w:val="center"/>
              <w:rPr>
                <w:rFonts w:ascii="Verdana" w:hAnsi="Verdana" w:cs="Arial"/>
                <w:sz w:val="16"/>
                <w:szCs w:val="16"/>
              </w:rPr>
            </w:pPr>
            <w:r w:rsidRPr="00C1728E">
              <w:rPr>
                <w:rFonts w:ascii="Verdana" w:hAnsi="Verdana" w:cs="Arial"/>
                <w:sz w:val="16"/>
                <w:szCs w:val="16"/>
              </w:rPr>
              <w:t>Oficio, Correo electrónico, Memorando</w:t>
            </w:r>
          </w:p>
        </w:tc>
      </w:tr>
      <w:tr w:rsidR="00C77DA4" w:rsidRPr="00666AB9" w14:paraId="6AD622DB" w14:textId="77777777" w:rsidTr="002B4273">
        <w:trPr>
          <w:trHeight w:val="17"/>
        </w:trPr>
        <w:tc>
          <w:tcPr>
            <w:tcW w:w="566" w:type="dxa"/>
            <w:tcMar>
              <w:top w:w="57" w:type="dxa"/>
              <w:left w:w="113" w:type="dxa"/>
              <w:bottom w:w="57" w:type="dxa"/>
            </w:tcMar>
            <w:vAlign w:val="center"/>
          </w:tcPr>
          <w:p w14:paraId="4A6A2E00" w14:textId="60B1B030"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667395E8" w14:textId="1F722A05" w:rsidR="00C77DA4" w:rsidRPr="00851992" w:rsidRDefault="00EA0279" w:rsidP="007341F5">
            <w:pPr>
              <w:spacing w:after="0" w:line="240" w:lineRule="auto"/>
              <w:jc w:val="center"/>
              <w:rPr>
                <w:rFonts w:ascii="Verdana" w:hAnsi="Verdana" w:cs="Arial"/>
                <w:sz w:val="16"/>
                <w:szCs w:val="16"/>
              </w:rPr>
            </w:pPr>
            <w:r w:rsidRPr="00EA0279">
              <w:rPr>
                <w:rFonts w:ascii="Verdana" w:hAnsi="Verdana" w:cs="Arial"/>
                <w:sz w:val="16"/>
                <w:szCs w:val="16"/>
              </w:rPr>
              <w:t>H- Elaborar la exposición de motivos</w:t>
            </w:r>
          </w:p>
        </w:tc>
        <w:tc>
          <w:tcPr>
            <w:tcW w:w="2126" w:type="dxa"/>
            <w:tcMar>
              <w:top w:w="57" w:type="dxa"/>
              <w:left w:w="113" w:type="dxa"/>
              <w:bottom w:w="57" w:type="dxa"/>
            </w:tcMar>
            <w:vAlign w:val="center"/>
          </w:tcPr>
          <w:p w14:paraId="7B4AD24C" w14:textId="75E19987" w:rsidR="00C77DA4" w:rsidRPr="00851992" w:rsidRDefault="00EA0279" w:rsidP="003033FD">
            <w:pPr>
              <w:spacing w:after="0" w:line="240" w:lineRule="auto"/>
              <w:rPr>
                <w:rFonts w:ascii="Verdana" w:hAnsi="Verdana" w:cs="Arial"/>
                <w:sz w:val="16"/>
                <w:szCs w:val="16"/>
              </w:rPr>
            </w:pPr>
            <w:r w:rsidRPr="00EA0279">
              <w:rPr>
                <w:rFonts w:ascii="Verdana" w:hAnsi="Verdana" w:cs="Arial"/>
                <w:sz w:val="16"/>
                <w:szCs w:val="16"/>
              </w:rPr>
              <w:t>Director de Inversión Extranjera y Servicios, Responsable asignado.</w:t>
            </w:r>
          </w:p>
        </w:tc>
        <w:tc>
          <w:tcPr>
            <w:tcW w:w="4661" w:type="dxa"/>
            <w:tcMar>
              <w:top w:w="57" w:type="dxa"/>
              <w:left w:w="113" w:type="dxa"/>
              <w:bottom w:w="57" w:type="dxa"/>
            </w:tcMar>
          </w:tcPr>
          <w:p w14:paraId="0072B8D5" w14:textId="5F844475" w:rsidR="00C77DA4" w:rsidRPr="00851992" w:rsidRDefault="00EA0279" w:rsidP="003033FD">
            <w:pPr>
              <w:spacing w:after="0" w:line="240" w:lineRule="auto"/>
              <w:jc w:val="both"/>
              <w:rPr>
                <w:rFonts w:ascii="Verdana" w:hAnsi="Verdana" w:cs="Arial"/>
                <w:sz w:val="16"/>
                <w:szCs w:val="16"/>
              </w:rPr>
            </w:pPr>
            <w:r w:rsidRPr="00EA0279">
              <w:rPr>
                <w:rFonts w:ascii="Verdana" w:hAnsi="Verdana" w:cs="Arial"/>
                <w:sz w:val="16"/>
                <w:szCs w:val="16"/>
              </w:rPr>
              <w:t>Elaboración de documento que tenga la exposición de motivos requeridos para presentar ante el Congreso, para su aprobación.</w:t>
            </w:r>
            <w:r w:rsidRPr="00EA0279">
              <w:rPr>
                <w:rFonts w:ascii="Verdana" w:hAnsi="Verdana" w:cs="Arial"/>
                <w:sz w:val="16"/>
                <w:szCs w:val="16"/>
              </w:rPr>
              <w:br/>
              <w:t>Nota: El documento debe ir firmado por el Ministro (a) y Canciller.</w:t>
            </w:r>
            <w:r w:rsidRPr="00EA0279">
              <w:rPr>
                <w:rFonts w:ascii="Verdana" w:hAnsi="Verdana" w:cs="Arial"/>
                <w:sz w:val="16"/>
                <w:szCs w:val="16"/>
              </w:rPr>
              <w:br/>
            </w:r>
            <w:r w:rsidRPr="00EA0279">
              <w:rPr>
                <w:rFonts w:ascii="Verdana" w:hAnsi="Verdana" w:cs="Arial"/>
                <w:sz w:val="16"/>
                <w:szCs w:val="16"/>
              </w:rPr>
              <w:lastRenderedPageBreak/>
              <w:br/>
              <w:t>Tiempo: 8 días</w:t>
            </w:r>
          </w:p>
        </w:tc>
        <w:tc>
          <w:tcPr>
            <w:tcW w:w="1576" w:type="dxa"/>
            <w:tcMar>
              <w:top w:w="57" w:type="dxa"/>
              <w:left w:w="113" w:type="dxa"/>
              <w:bottom w:w="57" w:type="dxa"/>
            </w:tcMar>
            <w:vAlign w:val="center"/>
          </w:tcPr>
          <w:p w14:paraId="4C29635F" w14:textId="1CC22EB9" w:rsidR="00C77DA4" w:rsidRPr="00851992" w:rsidRDefault="00EA0279" w:rsidP="003033FD">
            <w:pPr>
              <w:spacing w:after="0" w:line="240" w:lineRule="auto"/>
              <w:jc w:val="center"/>
              <w:rPr>
                <w:rFonts w:ascii="Verdana" w:hAnsi="Verdana" w:cs="Arial"/>
                <w:sz w:val="16"/>
                <w:szCs w:val="16"/>
              </w:rPr>
            </w:pPr>
            <w:r w:rsidRPr="00EA0279">
              <w:rPr>
                <w:rFonts w:ascii="Verdana" w:hAnsi="Verdana" w:cs="Arial"/>
                <w:sz w:val="16"/>
                <w:szCs w:val="16"/>
              </w:rPr>
              <w:lastRenderedPageBreak/>
              <w:t>Documento de exposición de motivos</w:t>
            </w:r>
          </w:p>
        </w:tc>
      </w:tr>
      <w:tr w:rsidR="00C77DA4" w:rsidRPr="00666AB9" w14:paraId="15A250A3" w14:textId="77777777" w:rsidTr="002B4273">
        <w:trPr>
          <w:trHeight w:val="17"/>
        </w:trPr>
        <w:tc>
          <w:tcPr>
            <w:tcW w:w="566" w:type="dxa"/>
            <w:tcMar>
              <w:top w:w="57" w:type="dxa"/>
              <w:left w:w="113" w:type="dxa"/>
              <w:bottom w:w="57" w:type="dxa"/>
            </w:tcMar>
            <w:vAlign w:val="center"/>
          </w:tcPr>
          <w:p w14:paraId="3F04D75B" w14:textId="5906BB57"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37C68AF0" w14:textId="0BB126E2" w:rsidR="00C77DA4" w:rsidRPr="00851992" w:rsidRDefault="00EA0279" w:rsidP="007341F5">
            <w:pPr>
              <w:spacing w:after="0" w:line="240" w:lineRule="auto"/>
              <w:jc w:val="center"/>
              <w:rPr>
                <w:rFonts w:ascii="Verdana" w:hAnsi="Verdana" w:cs="Arial"/>
                <w:sz w:val="16"/>
                <w:szCs w:val="16"/>
              </w:rPr>
            </w:pPr>
            <w:r w:rsidRPr="00EA0279">
              <w:rPr>
                <w:rFonts w:ascii="Verdana" w:hAnsi="Verdana" w:cs="Arial"/>
                <w:sz w:val="16"/>
                <w:szCs w:val="16"/>
              </w:rPr>
              <w:t>H- Realizar seguimiento al Acuerdo de Promoción y Protección Recíproca de Inversión (APPRI) ante el Congreso</w:t>
            </w:r>
          </w:p>
        </w:tc>
        <w:tc>
          <w:tcPr>
            <w:tcW w:w="2126" w:type="dxa"/>
            <w:tcMar>
              <w:top w:w="57" w:type="dxa"/>
              <w:left w:w="113" w:type="dxa"/>
              <w:bottom w:w="57" w:type="dxa"/>
            </w:tcMar>
            <w:vAlign w:val="center"/>
          </w:tcPr>
          <w:p w14:paraId="56CCDA99" w14:textId="54579A2C" w:rsidR="00C77DA4" w:rsidRPr="00851992" w:rsidRDefault="00E503BD" w:rsidP="003033FD">
            <w:pPr>
              <w:spacing w:after="0" w:line="240" w:lineRule="auto"/>
              <w:rPr>
                <w:rFonts w:ascii="Verdana" w:hAnsi="Verdana" w:cs="Arial"/>
                <w:sz w:val="16"/>
                <w:szCs w:val="16"/>
              </w:rPr>
            </w:pPr>
            <w:r w:rsidRPr="00E503BD">
              <w:rPr>
                <w:rFonts w:ascii="Verdana" w:hAnsi="Verdana" w:cs="Arial"/>
                <w:sz w:val="16"/>
                <w:szCs w:val="16"/>
              </w:rPr>
              <w:t>Director de Inversión Extranjera y Servicios, Responsable asignado.</w:t>
            </w:r>
          </w:p>
        </w:tc>
        <w:tc>
          <w:tcPr>
            <w:tcW w:w="4661" w:type="dxa"/>
            <w:tcMar>
              <w:top w:w="57" w:type="dxa"/>
              <w:left w:w="113" w:type="dxa"/>
              <w:bottom w:w="57" w:type="dxa"/>
            </w:tcMar>
          </w:tcPr>
          <w:p w14:paraId="0BEB0F61" w14:textId="499C3E13" w:rsidR="00C77DA4" w:rsidRPr="00851992" w:rsidRDefault="00E503BD" w:rsidP="003033FD">
            <w:pPr>
              <w:spacing w:after="0" w:line="240" w:lineRule="auto"/>
              <w:jc w:val="both"/>
              <w:rPr>
                <w:rFonts w:ascii="Verdana" w:hAnsi="Verdana" w:cs="Arial"/>
                <w:sz w:val="16"/>
                <w:szCs w:val="16"/>
              </w:rPr>
            </w:pPr>
            <w:r w:rsidRPr="00E503BD">
              <w:rPr>
                <w:rFonts w:ascii="Verdana" w:hAnsi="Verdana" w:cs="Arial"/>
                <w:sz w:val="16"/>
                <w:szCs w:val="16"/>
              </w:rPr>
              <w:t>La Dirección de Inversión Extranjera y Servicios hace seguimiento de aprobación del Acuerdo de Promoción y Protección Recíproca de Inversión (APPRI) a los cuatro debates en el Congreso</w:t>
            </w:r>
            <w:r w:rsidRPr="00E503BD">
              <w:rPr>
                <w:rFonts w:ascii="Verdana" w:hAnsi="Verdana" w:cs="Arial"/>
                <w:sz w:val="16"/>
                <w:szCs w:val="16"/>
              </w:rPr>
              <w:br/>
            </w:r>
            <w:r w:rsidRPr="00E503BD">
              <w:rPr>
                <w:rFonts w:ascii="Verdana" w:hAnsi="Verdana" w:cs="Arial"/>
                <w:sz w:val="16"/>
                <w:szCs w:val="16"/>
              </w:rPr>
              <w:br/>
              <w:t>Tiempo: 4 días</w:t>
            </w:r>
          </w:p>
        </w:tc>
        <w:tc>
          <w:tcPr>
            <w:tcW w:w="1576" w:type="dxa"/>
            <w:tcMar>
              <w:top w:w="57" w:type="dxa"/>
              <w:left w:w="113" w:type="dxa"/>
              <w:bottom w:w="57" w:type="dxa"/>
            </w:tcMar>
            <w:vAlign w:val="center"/>
          </w:tcPr>
          <w:p w14:paraId="53B9B003" w14:textId="2D9A6A67" w:rsidR="00C77DA4" w:rsidRPr="00851992" w:rsidRDefault="00C77DA4" w:rsidP="003033FD">
            <w:pPr>
              <w:spacing w:after="0" w:line="240" w:lineRule="auto"/>
              <w:jc w:val="center"/>
              <w:rPr>
                <w:rFonts w:ascii="Verdana" w:hAnsi="Verdana" w:cs="Arial"/>
                <w:sz w:val="16"/>
                <w:szCs w:val="16"/>
              </w:rPr>
            </w:pPr>
          </w:p>
        </w:tc>
      </w:tr>
      <w:tr w:rsidR="00C77DA4" w:rsidRPr="00666AB9" w14:paraId="44981E8F" w14:textId="77777777" w:rsidTr="002B4273">
        <w:trPr>
          <w:trHeight w:val="17"/>
        </w:trPr>
        <w:tc>
          <w:tcPr>
            <w:tcW w:w="566" w:type="dxa"/>
            <w:tcMar>
              <w:top w:w="57" w:type="dxa"/>
              <w:left w:w="113" w:type="dxa"/>
              <w:bottom w:w="57" w:type="dxa"/>
            </w:tcMar>
            <w:vAlign w:val="center"/>
          </w:tcPr>
          <w:p w14:paraId="3622281D" w14:textId="2D923C78" w:rsidR="00C77DA4" w:rsidRDefault="00C77DA4" w:rsidP="003033FD">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5769AE16" w14:textId="4D204F6D" w:rsidR="00C77DA4" w:rsidRPr="00851992" w:rsidRDefault="00E503BD" w:rsidP="007341F5">
            <w:pPr>
              <w:spacing w:after="0" w:line="240" w:lineRule="auto"/>
              <w:jc w:val="center"/>
              <w:rPr>
                <w:rFonts w:ascii="Verdana" w:hAnsi="Verdana" w:cs="Arial"/>
                <w:sz w:val="16"/>
                <w:szCs w:val="16"/>
              </w:rPr>
            </w:pPr>
            <w:r w:rsidRPr="00E503BD">
              <w:rPr>
                <w:rFonts w:ascii="Verdana" w:hAnsi="Verdana" w:cs="Arial"/>
                <w:sz w:val="16"/>
                <w:szCs w:val="16"/>
              </w:rPr>
              <w:t>H- Publicar y divulgar el Acuerdo de Promoción y Protección Recíproca de Inversión (APPRI</w:t>
            </w:r>
          </w:p>
        </w:tc>
        <w:tc>
          <w:tcPr>
            <w:tcW w:w="2126" w:type="dxa"/>
            <w:tcMar>
              <w:top w:w="57" w:type="dxa"/>
              <w:left w:w="113" w:type="dxa"/>
              <w:bottom w:w="57" w:type="dxa"/>
            </w:tcMar>
            <w:vAlign w:val="center"/>
          </w:tcPr>
          <w:p w14:paraId="0C485BC2" w14:textId="1C513BC6" w:rsidR="00C77DA4" w:rsidRPr="00851992" w:rsidRDefault="00E503BD" w:rsidP="003033FD">
            <w:pPr>
              <w:spacing w:after="0" w:line="240" w:lineRule="auto"/>
              <w:rPr>
                <w:rFonts w:ascii="Verdana" w:hAnsi="Verdana" w:cs="Arial"/>
                <w:sz w:val="16"/>
                <w:szCs w:val="16"/>
              </w:rPr>
            </w:pPr>
            <w:r w:rsidRPr="00E503BD">
              <w:rPr>
                <w:rFonts w:ascii="Verdana" w:hAnsi="Verdana" w:cs="Arial"/>
                <w:sz w:val="16"/>
                <w:szCs w:val="16"/>
              </w:rPr>
              <w:t>Director de Inversión Extranjera y Servicios, Coordinador Grupo Comunicaciones</w:t>
            </w:r>
          </w:p>
        </w:tc>
        <w:tc>
          <w:tcPr>
            <w:tcW w:w="4661" w:type="dxa"/>
            <w:tcMar>
              <w:top w:w="57" w:type="dxa"/>
              <w:left w:w="113" w:type="dxa"/>
              <w:bottom w:w="57" w:type="dxa"/>
            </w:tcMar>
          </w:tcPr>
          <w:p w14:paraId="4EF4EC2E" w14:textId="5159AEEE" w:rsidR="00C77DA4" w:rsidRPr="00851992" w:rsidRDefault="00E503BD" w:rsidP="003033FD">
            <w:pPr>
              <w:spacing w:after="0" w:line="240" w:lineRule="auto"/>
              <w:jc w:val="both"/>
              <w:rPr>
                <w:rFonts w:ascii="Verdana" w:hAnsi="Verdana" w:cs="Arial"/>
                <w:sz w:val="16"/>
                <w:szCs w:val="16"/>
              </w:rPr>
            </w:pPr>
            <w:r w:rsidRPr="00E503BD">
              <w:rPr>
                <w:rFonts w:ascii="Verdana" w:hAnsi="Verdana" w:cs="Arial"/>
                <w:sz w:val="16"/>
                <w:szCs w:val="16"/>
              </w:rPr>
              <w:t>La Dirección de Inversión Extranjera y Servicios solicita al Grupo de Comunicaciones la publicación y/o divulgación del Acuerdo de Promoción y Protección Recíproca de Inversión (APPRI) según la estrategia de comunicaciones del Ministerio.</w:t>
            </w:r>
            <w:r w:rsidRPr="00E503BD">
              <w:rPr>
                <w:rFonts w:ascii="Verdana" w:hAnsi="Verdana" w:cs="Arial"/>
                <w:sz w:val="16"/>
                <w:szCs w:val="16"/>
              </w:rPr>
              <w:br/>
            </w:r>
            <w:r w:rsidRPr="00E503BD">
              <w:rPr>
                <w:rFonts w:ascii="Verdana" w:hAnsi="Verdana" w:cs="Arial"/>
                <w:sz w:val="16"/>
                <w:szCs w:val="16"/>
              </w:rPr>
              <w:br/>
              <w:t>Tiempo: 1 día</w:t>
            </w:r>
          </w:p>
        </w:tc>
        <w:tc>
          <w:tcPr>
            <w:tcW w:w="1576" w:type="dxa"/>
            <w:tcMar>
              <w:top w:w="57" w:type="dxa"/>
              <w:left w:w="113" w:type="dxa"/>
              <w:bottom w:w="57" w:type="dxa"/>
            </w:tcMar>
            <w:vAlign w:val="center"/>
          </w:tcPr>
          <w:p w14:paraId="25157E39" w14:textId="485CA353" w:rsidR="00C77DA4" w:rsidRPr="00851992" w:rsidRDefault="00084489" w:rsidP="003033FD">
            <w:pPr>
              <w:spacing w:after="0" w:line="240" w:lineRule="auto"/>
              <w:jc w:val="center"/>
              <w:rPr>
                <w:rFonts w:ascii="Verdana" w:hAnsi="Verdana" w:cs="Arial"/>
                <w:sz w:val="16"/>
                <w:szCs w:val="16"/>
              </w:rPr>
            </w:pPr>
            <w:r w:rsidRPr="00084489">
              <w:rPr>
                <w:rFonts w:ascii="Verdana" w:hAnsi="Verdana" w:cs="Arial"/>
                <w:sz w:val="16"/>
                <w:szCs w:val="16"/>
              </w:rPr>
              <w:t>Correo electrónico, Memorando</w:t>
            </w:r>
          </w:p>
        </w:tc>
      </w:tr>
      <w:tr w:rsidR="00BB63A6" w:rsidRPr="00666AB9" w14:paraId="589A3E90" w14:textId="77777777" w:rsidTr="002B4273">
        <w:trPr>
          <w:trHeight w:val="17"/>
        </w:trPr>
        <w:tc>
          <w:tcPr>
            <w:tcW w:w="566" w:type="dxa"/>
            <w:tcMar>
              <w:top w:w="57" w:type="dxa"/>
              <w:left w:w="113" w:type="dxa"/>
              <w:bottom w:w="57" w:type="dxa"/>
            </w:tcMar>
            <w:vAlign w:val="center"/>
          </w:tcPr>
          <w:p w14:paraId="55FF0A2C" w14:textId="487B2ECD" w:rsidR="00BB63A6" w:rsidRDefault="00BB63A6" w:rsidP="003033FD">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4361732" w14:textId="34B6644D" w:rsidR="00BB63A6" w:rsidRPr="00851992" w:rsidRDefault="00084489" w:rsidP="007341F5">
            <w:pPr>
              <w:spacing w:after="0" w:line="240" w:lineRule="auto"/>
              <w:jc w:val="center"/>
              <w:rPr>
                <w:rFonts w:ascii="Verdana" w:hAnsi="Verdana" w:cs="Arial"/>
                <w:sz w:val="16"/>
                <w:szCs w:val="16"/>
              </w:rPr>
            </w:pPr>
            <w:r w:rsidRPr="00084489">
              <w:rPr>
                <w:rFonts w:ascii="Verdana" w:hAnsi="Verdana" w:cs="Arial"/>
                <w:sz w:val="16"/>
                <w:szCs w:val="16"/>
              </w:rPr>
              <w:t>A- Defender el Acuerdo de Promoción y Protección Recíproca de Inversión (APPRI)ante la Corte Constitucional</w:t>
            </w:r>
          </w:p>
        </w:tc>
        <w:tc>
          <w:tcPr>
            <w:tcW w:w="2126" w:type="dxa"/>
            <w:tcMar>
              <w:top w:w="57" w:type="dxa"/>
              <w:left w:w="113" w:type="dxa"/>
              <w:bottom w:w="57" w:type="dxa"/>
            </w:tcMar>
            <w:vAlign w:val="center"/>
          </w:tcPr>
          <w:p w14:paraId="1A24B182" w14:textId="49FF9D03" w:rsidR="00BB63A6" w:rsidRPr="00851992" w:rsidRDefault="00084489" w:rsidP="003033FD">
            <w:pPr>
              <w:spacing w:after="0" w:line="240" w:lineRule="auto"/>
              <w:rPr>
                <w:rFonts w:ascii="Verdana" w:hAnsi="Verdana" w:cs="Arial"/>
                <w:sz w:val="16"/>
                <w:szCs w:val="16"/>
              </w:rPr>
            </w:pPr>
            <w:r w:rsidRPr="00084489">
              <w:rPr>
                <w:rFonts w:ascii="Verdana" w:hAnsi="Verdana" w:cs="Arial"/>
                <w:sz w:val="16"/>
                <w:szCs w:val="16"/>
              </w:rPr>
              <w:t>Director de Inversión Extranjera y Servicios</w:t>
            </w:r>
          </w:p>
        </w:tc>
        <w:tc>
          <w:tcPr>
            <w:tcW w:w="4661" w:type="dxa"/>
            <w:tcMar>
              <w:top w:w="57" w:type="dxa"/>
              <w:left w:w="113" w:type="dxa"/>
              <w:bottom w:w="57" w:type="dxa"/>
            </w:tcMar>
          </w:tcPr>
          <w:p w14:paraId="0CBA81A0" w14:textId="412D8468" w:rsidR="00BB63A6" w:rsidRPr="00851992" w:rsidRDefault="00084489" w:rsidP="003033FD">
            <w:pPr>
              <w:spacing w:after="0" w:line="240" w:lineRule="auto"/>
              <w:jc w:val="both"/>
              <w:rPr>
                <w:rFonts w:ascii="Verdana" w:hAnsi="Verdana" w:cs="Arial"/>
                <w:sz w:val="16"/>
                <w:szCs w:val="16"/>
              </w:rPr>
            </w:pPr>
            <w:r>
              <w:rPr>
                <w:rFonts w:ascii="Verdana" w:hAnsi="Verdana" w:cs="Arial"/>
                <w:sz w:val="16"/>
                <w:szCs w:val="16"/>
              </w:rPr>
              <w:t>E</w:t>
            </w:r>
            <w:r w:rsidRPr="00084489">
              <w:rPr>
                <w:rFonts w:ascii="Verdana" w:hAnsi="Verdana" w:cs="Arial"/>
                <w:sz w:val="16"/>
                <w:szCs w:val="16"/>
              </w:rPr>
              <w:t>labora el documento para la defensa de la constitucionalidad del Acuerdo de Promoción y Protección Recíproca de Inversión (APPRI).</w:t>
            </w:r>
            <w:r w:rsidRPr="00084489">
              <w:rPr>
                <w:rFonts w:ascii="Verdana" w:hAnsi="Verdana" w:cs="Arial"/>
                <w:sz w:val="16"/>
                <w:szCs w:val="16"/>
              </w:rPr>
              <w:br/>
              <w:t>Nota:</w:t>
            </w:r>
            <w:r w:rsidR="00F946A5">
              <w:rPr>
                <w:rFonts w:ascii="Verdana" w:hAnsi="Verdana" w:cs="Arial"/>
                <w:sz w:val="16"/>
                <w:szCs w:val="16"/>
              </w:rPr>
              <w:t xml:space="preserve"> </w:t>
            </w:r>
            <w:r w:rsidRPr="00084489">
              <w:rPr>
                <w:rFonts w:ascii="Verdana" w:hAnsi="Verdana" w:cs="Arial"/>
                <w:sz w:val="16"/>
                <w:szCs w:val="16"/>
              </w:rPr>
              <w:t>Garantizar plenamente la idoneidad y profesionalismo de los funcionarios encargados al igual que la plena garantía jurídica y legal del documento de defensa del Acuerdo de Promoción y Protección Recíproca de Inversión (APPRI), para ser sometido ante la Corte Constitucional</w:t>
            </w:r>
            <w:r w:rsidRPr="00084489">
              <w:rPr>
                <w:rFonts w:ascii="Verdana" w:hAnsi="Verdana" w:cs="Arial"/>
                <w:sz w:val="16"/>
                <w:szCs w:val="16"/>
              </w:rPr>
              <w:br/>
            </w:r>
            <w:r w:rsidRPr="00084489">
              <w:rPr>
                <w:rFonts w:ascii="Verdana" w:hAnsi="Verdana" w:cs="Arial"/>
                <w:sz w:val="16"/>
                <w:szCs w:val="16"/>
              </w:rPr>
              <w:br/>
              <w:t>Tiempo: 8 días</w:t>
            </w:r>
          </w:p>
        </w:tc>
        <w:tc>
          <w:tcPr>
            <w:tcW w:w="1576" w:type="dxa"/>
            <w:tcMar>
              <w:top w:w="57" w:type="dxa"/>
              <w:left w:w="113" w:type="dxa"/>
              <w:bottom w:w="57" w:type="dxa"/>
            </w:tcMar>
            <w:vAlign w:val="center"/>
          </w:tcPr>
          <w:p w14:paraId="6A0B8FD8" w14:textId="2ABA3F40" w:rsidR="00BB63A6" w:rsidRPr="00851992" w:rsidRDefault="001D0B5F" w:rsidP="003033FD">
            <w:pPr>
              <w:spacing w:after="0" w:line="240" w:lineRule="auto"/>
              <w:jc w:val="center"/>
              <w:rPr>
                <w:rFonts w:ascii="Verdana" w:hAnsi="Verdana" w:cs="Arial"/>
                <w:sz w:val="16"/>
                <w:szCs w:val="16"/>
              </w:rPr>
            </w:pPr>
            <w:r w:rsidRPr="001D0B5F">
              <w:rPr>
                <w:rFonts w:ascii="Verdana" w:hAnsi="Verdana" w:cs="Arial"/>
                <w:sz w:val="16"/>
                <w:szCs w:val="16"/>
              </w:rPr>
              <w:t>Documento de defensa</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158968CE" w:rsidR="001D0B5F" w:rsidRPr="00BE4FEF" w:rsidRDefault="00BE4FEF" w:rsidP="00666AB9">
            <w:pPr>
              <w:spacing w:after="0" w:line="240" w:lineRule="auto"/>
              <w:jc w:val="center"/>
              <w:rPr>
                <w:rFonts w:ascii="Verdana" w:eastAsia="Arial" w:hAnsi="Verdana" w:cs="Arial"/>
                <w:color w:val="000000" w:themeColor="text1"/>
                <w:sz w:val="16"/>
                <w:szCs w:val="16"/>
              </w:rPr>
            </w:pPr>
            <w:r w:rsidRPr="00BE4FE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5E77E3BB" w:rsidR="001D0B5F" w:rsidRPr="00E031E5" w:rsidRDefault="009D07CF" w:rsidP="00E031E5">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Estudio de impacto y conveniencia de la DIES</w:t>
            </w:r>
          </w:p>
        </w:tc>
      </w:tr>
      <w:tr w:rsidR="00BE4FEF" w:rsidRPr="00666AB9" w14:paraId="4E7D6172" w14:textId="77777777" w:rsidTr="006548E7">
        <w:trPr>
          <w:trHeight w:val="117"/>
        </w:trPr>
        <w:tc>
          <w:tcPr>
            <w:tcW w:w="960" w:type="dxa"/>
            <w:tcMar>
              <w:top w:w="30" w:type="dxa"/>
              <w:left w:w="30" w:type="dxa"/>
              <w:bottom w:w="30" w:type="dxa"/>
              <w:right w:w="30" w:type="dxa"/>
            </w:tcMar>
            <w:vAlign w:val="center"/>
          </w:tcPr>
          <w:p w14:paraId="231A4A04" w14:textId="77955EBD"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18FD8084"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0272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5CDCC485" w:rsidR="00BE4FEF" w:rsidRPr="00E031E5" w:rsidRDefault="00BE4FEF" w:rsidP="00BE4FEF">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 xml:space="preserve">Memorando </w:t>
            </w:r>
          </w:p>
        </w:tc>
      </w:tr>
      <w:tr w:rsidR="00BE4FEF" w:rsidRPr="00666AB9" w14:paraId="4E201818" w14:textId="77777777" w:rsidTr="006548E7">
        <w:trPr>
          <w:trHeight w:val="117"/>
        </w:trPr>
        <w:tc>
          <w:tcPr>
            <w:tcW w:w="960" w:type="dxa"/>
            <w:tcMar>
              <w:top w:w="30" w:type="dxa"/>
              <w:left w:w="30" w:type="dxa"/>
              <w:bottom w:w="30" w:type="dxa"/>
              <w:right w:w="30" w:type="dxa"/>
            </w:tcMar>
            <w:vAlign w:val="center"/>
          </w:tcPr>
          <w:p w14:paraId="2C9A363D" w14:textId="3860684E"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5037FF66"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0272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13D37122" w:rsidR="00BE4FEF" w:rsidRPr="00E031E5" w:rsidRDefault="00BE4FEF" w:rsidP="00BE4FEF">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Oficios</w:t>
            </w:r>
          </w:p>
        </w:tc>
      </w:tr>
      <w:tr w:rsidR="00BE4FEF" w:rsidRPr="00666AB9" w14:paraId="022C69D5" w14:textId="77777777" w:rsidTr="006548E7">
        <w:trPr>
          <w:trHeight w:val="117"/>
        </w:trPr>
        <w:tc>
          <w:tcPr>
            <w:tcW w:w="960" w:type="dxa"/>
            <w:tcMar>
              <w:top w:w="30" w:type="dxa"/>
              <w:left w:w="30" w:type="dxa"/>
              <w:bottom w:w="30" w:type="dxa"/>
              <w:right w:w="30" w:type="dxa"/>
            </w:tcMar>
            <w:vAlign w:val="center"/>
          </w:tcPr>
          <w:p w14:paraId="780D55A8" w14:textId="658E44B0"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0F4DD5C8"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0272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665F6BFA" w:rsidR="00BE4FEF" w:rsidRPr="00E031E5" w:rsidRDefault="00BE4FEF" w:rsidP="00BE4FEF">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Texto avance APPRI</w:t>
            </w:r>
          </w:p>
        </w:tc>
      </w:tr>
      <w:tr w:rsidR="00BE4FEF" w:rsidRPr="00666AB9" w14:paraId="1C9C87F8" w14:textId="77777777" w:rsidTr="006548E7">
        <w:trPr>
          <w:trHeight w:val="117"/>
        </w:trPr>
        <w:tc>
          <w:tcPr>
            <w:tcW w:w="960" w:type="dxa"/>
            <w:tcMar>
              <w:top w:w="30" w:type="dxa"/>
              <w:left w:w="30" w:type="dxa"/>
              <w:bottom w:w="30" w:type="dxa"/>
              <w:right w:w="30" w:type="dxa"/>
            </w:tcMar>
            <w:vAlign w:val="center"/>
          </w:tcPr>
          <w:p w14:paraId="6E20B3BB" w14:textId="1DEDF14D"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380F1872"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0272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41865C36" w:rsidR="00BE4FEF" w:rsidRPr="00E031E5" w:rsidRDefault="00BE4FEF" w:rsidP="00BE4FEF">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Texto acuerdo APPRI</w:t>
            </w:r>
          </w:p>
        </w:tc>
      </w:tr>
      <w:tr w:rsidR="00BE4FEF" w:rsidRPr="00666AB9" w14:paraId="3A750AA8" w14:textId="77777777" w:rsidTr="006548E7">
        <w:trPr>
          <w:trHeight w:val="117"/>
        </w:trPr>
        <w:tc>
          <w:tcPr>
            <w:tcW w:w="960" w:type="dxa"/>
            <w:tcMar>
              <w:top w:w="30" w:type="dxa"/>
              <w:left w:w="30" w:type="dxa"/>
              <w:bottom w:w="30" w:type="dxa"/>
              <w:right w:w="30" w:type="dxa"/>
            </w:tcMar>
            <w:vAlign w:val="center"/>
          </w:tcPr>
          <w:p w14:paraId="136A6AE4" w14:textId="4C4ED6E3"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3629AF7F"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0272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09C30063" w:rsidR="00BE4FEF" w:rsidRPr="00E031E5" w:rsidRDefault="00BE4FEF" w:rsidP="00BE4FEF">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Acuerdo suscrito</w:t>
            </w:r>
          </w:p>
        </w:tc>
      </w:tr>
      <w:tr w:rsidR="00BE4FEF" w:rsidRPr="00666AB9" w14:paraId="40428293" w14:textId="77777777" w:rsidTr="006548E7">
        <w:trPr>
          <w:trHeight w:val="117"/>
        </w:trPr>
        <w:tc>
          <w:tcPr>
            <w:tcW w:w="960" w:type="dxa"/>
            <w:tcMar>
              <w:top w:w="30" w:type="dxa"/>
              <w:left w:w="30" w:type="dxa"/>
              <w:bottom w:w="30" w:type="dxa"/>
              <w:right w:w="30" w:type="dxa"/>
            </w:tcMar>
            <w:vAlign w:val="center"/>
          </w:tcPr>
          <w:p w14:paraId="716207CF" w14:textId="079699FC"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783E6C0E"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0272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67024CF2" w:rsidR="00BE4FEF" w:rsidRPr="00E031E5" w:rsidRDefault="00BE4FEF" w:rsidP="00BE4FEF">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Documento de Defensa</w:t>
            </w:r>
          </w:p>
        </w:tc>
      </w:tr>
      <w:tr w:rsidR="00BE4FEF" w:rsidRPr="00666AB9" w14:paraId="680A57EE" w14:textId="77777777" w:rsidTr="006548E7">
        <w:trPr>
          <w:trHeight w:val="117"/>
        </w:trPr>
        <w:tc>
          <w:tcPr>
            <w:tcW w:w="960" w:type="dxa"/>
            <w:tcMar>
              <w:top w:w="30" w:type="dxa"/>
              <w:left w:w="30" w:type="dxa"/>
              <w:bottom w:w="30" w:type="dxa"/>
              <w:right w:w="30" w:type="dxa"/>
            </w:tcMar>
            <w:vAlign w:val="center"/>
          </w:tcPr>
          <w:p w14:paraId="3AC178BB" w14:textId="379E1205"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0DC45BE3"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0272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300181FC" w:rsidR="00BE4FEF" w:rsidRPr="00E031E5" w:rsidRDefault="00BE4FEF" w:rsidP="00BE4FEF">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Texto consolidado</w:t>
            </w:r>
          </w:p>
        </w:tc>
      </w:tr>
      <w:tr w:rsidR="001D0B5F" w:rsidRPr="00666AB9" w14:paraId="4A8BBA15" w14:textId="77777777" w:rsidTr="001D0B5F">
        <w:trPr>
          <w:trHeight w:val="117"/>
        </w:trPr>
        <w:tc>
          <w:tcPr>
            <w:tcW w:w="960" w:type="dxa"/>
            <w:tcMar>
              <w:top w:w="30" w:type="dxa"/>
              <w:left w:w="30" w:type="dxa"/>
              <w:bottom w:w="30" w:type="dxa"/>
              <w:right w:w="30" w:type="dxa"/>
            </w:tcMar>
            <w:vAlign w:val="center"/>
          </w:tcPr>
          <w:p w14:paraId="5D8C298E" w14:textId="46260981"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vAlign w:val="center"/>
          </w:tcPr>
          <w:p w14:paraId="65232585" w14:textId="03DB0B8E" w:rsidR="001D0B5F" w:rsidRPr="00666AB9" w:rsidRDefault="000B458D"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w:t>
            </w:r>
            <w:r w:rsidR="00437D75">
              <w:rPr>
                <w:rFonts w:ascii="Verdana" w:hAnsi="Verdana" w:cs="Arial"/>
                <w:sz w:val="16"/>
                <w:szCs w:val="16"/>
              </w:rPr>
              <w:t>1</w:t>
            </w:r>
          </w:p>
        </w:tc>
        <w:tc>
          <w:tcPr>
            <w:tcW w:w="7075" w:type="dxa"/>
            <w:tcMar>
              <w:top w:w="30" w:type="dxa"/>
              <w:left w:w="30" w:type="dxa"/>
              <w:bottom w:w="30" w:type="dxa"/>
              <w:right w:w="30" w:type="dxa"/>
            </w:tcMar>
            <w:vAlign w:val="center"/>
          </w:tcPr>
          <w:p w14:paraId="10633F9A" w14:textId="0362ED52" w:rsidR="001D0B5F" w:rsidRPr="00E031E5" w:rsidRDefault="00E031E5" w:rsidP="00E031E5">
            <w:pPr>
              <w:spacing w:after="0" w:line="240" w:lineRule="auto"/>
              <w:rPr>
                <w:rFonts w:ascii="Verdana" w:eastAsia="Arial" w:hAnsi="Verdana" w:cs="Arial"/>
                <w:color w:val="000000" w:themeColor="text1"/>
                <w:sz w:val="16"/>
                <w:szCs w:val="16"/>
              </w:rPr>
            </w:pPr>
            <w:r w:rsidRPr="00E031E5">
              <w:rPr>
                <w:rFonts w:ascii="Verdana" w:eastAsia="Arial" w:hAnsi="Verdana" w:cs="Arial"/>
                <w:color w:val="000000" w:themeColor="text1"/>
                <w:sz w:val="16"/>
                <w:szCs w:val="16"/>
              </w:rPr>
              <w:t>Acta</w:t>
            </w:r>
          </w:p>
        </w:tc>
      </w:tr>
      <w:tr w:rsidR="001D0B5F" w:rsidRPr="00666AB9" w14:paraId="1CB11211" w14:textId="77777777" w:rsidTr="001D0B5F">
        <w:trPr>
          <w:trHeight w:val="117"/>
        </w:trPr>
        <w:tc>
          <w:tcPr>
            <w:tcW w:w="960" w:type="dxa"/>
            <w:tcMar>
              <w:top w:w="30" w:type="dxa"/>
              <w:left w:w="30" w:type="dxa"/>
              <w:bottom w:w="30" w:type="dxa"/>
              <w:right w:w="30" w:type="dxa"/>
            </w:tcMar>
            <w:vAlign w:val="center"/>
          </w:tcPr>
          <w:p w14:paraId="6122F961" w14:textId="1E7337F1"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vAlign w:val="center"/>
          </w:tcPr>
          <w:p w14:paraId="15C5FAB2" w14:textId="401055EA" w:rsidR="001D0B5F" w:rsidRPr="00666AB9" w:rsidRDefault="000B458D"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GD-FM-002</w:t>
            </w:r>
          </w:p>
        </w:tc>
        <w:tc>
          <w:tcPr>
            <w:tcW w:w="7075" w:type="dxa"/>
            <w:tcMar>
              <w:top w:w="30" w:type="dxa"/>
              <w:left w:w="30" w:type="dxa"/>
              <w:bottom w:w="30" w:type="dxa"/>
              <w:right w:w="30" w:type="dxa"/>
            </w:tcMar>
            <w:vAlign w:val="center"/>
          </w:tcPr>
          <w:p w14:paraId="672F4D30" w14:textId="398BF560" w:rsidR="001D0B5F" w:rsidRPr="00A669EA" w:rsidRDefault="00E031E5" w:rsidP="00A669EA">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Ayuda de memoria</w:t>
            </w:r>
          </w:p>
        </w:tc>
      </w:tr>
      <w:tr w:rsidR="00BE4FEF" w:rsidRPr="00666AB9" w14:paraId="039830FF" w14:textId="77777777" w:rsidTr="00D6713D">
        <w:trPr>
          <w:trHeight w:val="117"/>
        </w:trPr>
        <w:tc>
          <w:tcPr>
            <w:tcW w:w="960" w:type="dxa"/>
            <w:tcMar>
              <w:top w:w="30" w:type="dxa"/>
              <w:left w:w="30" w:type="dxa"/>
              <w:bottom w:w="30" w:type="dxa"/>
              <w:right w:w="30" w:type="dxa"/>
            </w:tcMar>
            <w:vAlign w:val="center"/>
          </w:tcPr>
          <w:p w14:paraId="19197421" w14:textId="3D8A6713" w:rsidR="00BE4FEF" w:rsidRPr="00666AB9"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tcPr>
          <w:p w14:paraId="0088E1AC" w14:textId="135080AB"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5C2B9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E462222" w14:textId="4CCD080F" w:rsidR="00BE4FEF" w:rsidRPr="00A669EA" w:rsidRDefault="00BE4FEF" w:rsidP="00BE4FEF">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Correo electrónico</w:t>
            </w:r>
          </w:p>
        </w:tc>
      </w:tr>
      <w:tr w:rsidR="00BE4FEF" w:rsidRPr="00666AB9" w14:paraId="4823A93E" w14:textId="77777777" w:rsidTr="00D6713D">
        <w:trPr>
          <w:trHeight w:val="117"/>
        </w:trPr>
        <w:tc>
          <w:tcPr>
            <w:tcW w:w="960" w:type="dxa"/>
            <w:tcMar>
              <w:top w:w="30" w:type="dxa"/>
              <w:left w:w="30" w:type="dxa"/>
              <w:bottom w:w="30" w:type="dxa"/>
              <w:right w:w="30" w:type="dxa"/>
            </w:tcMar>
            <w:vAlign w:val="center"/>
          </w:tcPr>
          <w:p w14:paraId="7BBE8F8F" w14:textId="4B0BBD67" w:rsidR="00BE4FEF"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58966559" w14:textId="1264EDD3" w:rsidR="00BE4FEF" w:rsidRPr="00BE4FEF" w:rsidRDefault="00BE4FEF" w:rsidP="00BE4FEF">
            <w:pPr>
              <w:spacing w:after="0" w:line="240" w:lineRule="auto"/>
              <w:jc w:val="center"/>
              <w:rPr>
                <w:rFonts w:ascii="Verdana" w:eastAsia="Arial" w:hAnsi="Verdana" w:cs="Arial"/>
                <w:color w:val="000000" w:themeColor="text1"/>
                <w:sz w:val="16"/>
                <w:szCs w:val="16"/>
              </w:rPr>
            </w:pPr>
            <w:r w:rsidRPr="00BE4FE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CBADFAD" w14:textId="32DBC5BF" w:rsidR="00BE4FEF" w:rsidRPr="00A669EA" w:rsidRDefault="00BE4FEF" w:rsidP="00BE4FEF">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Documento de exposición de motivos</w:t>
            </w:r>
          </w:p>
        </w:tc>
      </w:tr>
      <w:tr w:rsidR="001D0B5F" w:rsidRPr="00666AB9" w14:paraId="626D6704" w14:textId="77777777" w:rsidTr="001D0B5F">
        <w:trPr>
          <w:trHeight w:val="117"/>
        </w:trPr>
        <w:tc>
          <w:tcPr>
            <w:tcW w:w="960" w:type="dxa"/>
            <w:tcMar>
              <w:top w:w="30" w:type="dxa"/>
              <w:left w:w="30" w:type="dxa"/>
              <w:bottom w:w="30" w:type="dxa"/>
              <w:right w:w="30" w:type="dxa"/>
            </w:tcMar>
            <w:vAlign w:val="center"/>
          </w:tcPr>
          <w:p w14:paraId="0159A5AC" w14:textId="43A5809C" w:rsidR="001D0B5F"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vAlign w:val="center"/>
          </w:tcPr>
          <w:p w14:paraId="673569E9" w14:textId="35661753" w:rsidR="001D0B5F" w:rsidRPr="00BE4FEF" w:rsidRDefault="00BE4FEF" w:rsidP="00666AB9">
            <w:pPr>
              <w:spacing w:after="0" w:line="240" w:lineRule="auto"/>
              <w:jc w:val="center"/>
              <w:rPr>
                <w:rFonts w:ascii="Verdana" w:eastAsia="Arial" w:hAnsi="Verdana" w:cs="Arial"/>
                <w:color w:val="000000" w:themeColor="text1"/>
                <w:sz w:val="16"/>
                <w:szCs w:val="16"/>
              </w:rPr>
            </w:pPr>
            <w:r w:rsidRPr="00BE4FEF">
              <w:rPr>
                <w:rFonts w:ascii="Verdana" w:eastAsia="Arial" w:hAnsi="Verdana" w:cs="Arial"/>
                <w:color w:val="000000" w:themeColor="text1"/>
                <w:sz w:val="16"/>
                <w:szCs w:val="16"/>
              </w:rPr>
              <w:t>IE-FM-002</w:t>
            </w:r>
          </w:p>
        </w:tc>
        <w:tc>
          <w:tcPr>
            <w:tcW w:w="7075" w:type="dxa"/>
            <w:tcMar>
              <w:top w:w="30" w:type="dxa"/>
              <w:left w:w="30" w:type="dxa"/>
              <w:bottom w:w="30" w:type="dxa"/>
              <w:right w:w="30" w:type="dxa"/>
            </w:tcMar>
            <w:vAlign w:val="center"/>
          </w:tcPr>
          <w:p w14:paraId="072CF2DB" w14:textId="09C7C6D5" w:rsidR="001D0B5F" w:rsidRPr="00A669EA" w:rsidRDefault="002C2E93" w:rsidP="00A669EA">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Matriz de análisis de costos por ronda</w:t>
            </w:r>
          </w:p>
        </w:tc>
      </w:tr>
      <w:tr w:rsidR="001D0B5F" w:rsidRPr="00666AB9" w14:paraId="3948B916" w14:textId="77777777" w:rsidTr="001D0B5F">
        <w:trPr>
          <w:trHeight w:val="117"/>
        </w:trPr>
        <w:tc>
          <w:tcPr>
            <w:tcW w:w="960" w:type="dxa"/>
            <w:tcMar>
              <w:top w:w="30" w:type="dxa"/>
              <w:left w:w="30" w:type="dxa"/>
              <w:bottom w:w="30" w:type="dxa"/>
              <w:right w:w="30" w:type="dxa"/>
            </w:tcMar>
            <w:vAlign w:val="center"/>
          </w:tcPr>
          <w:p w14:paraId="40DFB524" w14:textId="2587B78E" w:rsidR="001D0B5F"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vAlign w:val="center"/>
          </w:tcPr>
          <w:p w14:paraId="6134F7E6" w14:textId="394DB66E" w:rsidR="001D0B5F" w:rsidRPr="00BE4FEF" w:rsidRDefault="00BE4FEF" w:rsidP="00666AB9">
            <w:pPr>
              <w:spacing w:after="0" w:line="240" w:lineRule="auto"/>
              <w:jc w:val="center"/>
              <w:rPr>
                <w:rFonts w:ascii="Verdana" w:eastAsia="Arial" w:hAnsi="Verdana" w:cs="Arial"/>
                <w:color w:val="000000" w:themeColor="text1"/>
                <w:sz w:val="16"/>
                <w:szCs w:val="16"/>
              </w:rPr>
            </w:pPr>
            <w:r w:rsidRPr="00BE4FEF">
              <w:rPr>
                <w:rFonts w:ascii="Verdana" w:eastAsia="Arial" w:hAnsi="Verdana" w:cs="Arial"/>
                <w:color w:val="000000" w:themeColor="text1"/>
                <w:sz w:val="16"/>
                <w:szCs w:val="16"/>
              </w:rPr>
              <w:t>IE-FM-001</w:t>
            </w:r>
          </w:p>
        </w:tc>
        <w:tc>
          <w:tcPr>
            <w:tcW w:w="7075" w:type="dxa"/>
            <w:tcMar>
              <w:top w:w="30" w:type="dxa"/>
              <w:left w:w="30" w:type="dxa"/>
              <w:bottom w:w="30" w:type="dxa"/>
              <w:right w:w="30" w:type="dxa"/>
            </w:tcMar>
            <w:vAlign w:val="center"/>
          </w:tcPr>
          <w:p w14:paraId="481719E1" w14:textId="3CBBA527" w:rsidR="001D0B5F" w:rsidRPr="00A669EA" w:rsidRDefault="002C2E93" w:rsidP="00A669EA">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Matriz de presupuesto anual rondas de negociación</w:t>
            </w:r>
          </w:p>
        </w:tc>
      </w:tr>
      <w:tr w:rsidR="00BE4FEF" w:rsidRPr="00666AB9" w14:paraId="2DAEE3AB" w14:textId="77777777" w:rsidTr="00BE4FEF">
        <w:trPr>
          <w:trHeight w:val="109"/>
        </w:trPr>
        <w:tc>
          <w:tcPr>
            <w:tcW w:w="960" w:type="dxa"/>
            <w:tcMar>
              <w:top w:w="30" w:type="dxa"/>
              <w:left w:w="30" w:type="dxa"/>
              <w:bottom w:w="30" w:type="dxa"/>
              <w:right w:w="30" w:type="dxa"/>
            </w:tcMar>
            <w:vAlign w:val="center"/>
          </w:tcPr>
          <w:p w14:paraId="79517B97" w14:textId="03880765" w:rsidR="00BE4FEF"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15</w:t>
            </w:r>
          </w:p>
        </w:tc>
        <w:tc>
          <w:tcPr>
            <w:tcW w:w="2715" w:type="dxa"/>
            <w:tcMar>
              <w:top w:w="30" w:type="dxa"/>
              <w:left w:w="30" w:type="dxa"/>
              <w:bottom w:w="30" w:type="dxa"/>
              <w:right w:w="30" w:type="dxa"/>
            </w:tcMar>
          </w:tcPr>
          <w:p w14:paraId="45FF4D83" w14:textId="6BB92E91" w:rsidR="00BE4FEF" w:rsidRPr="00BE4FEF" w:rsidRDefault="00BE4FEF" w:rsidP="00BE4FEF">
            <w:pPr>
              <w:spacing w:after="0" w:line="240" w:lineRule="auto"/>
              <w:jc w:val="center"/>
              <w:rPr>
                <w:rFonts w:ascii="Verdana" w:eastAsia="Arial" w:hAnsi="Verdana" w:cs="Arial"/>
                <w:color w:val="000000" w:themeColor="text1"/>
                <w:sz w:val="16"/>
                <w:szCs w:val="16"/>
              </w:rPr>
            </w:pPr>
            <w:r w:rsidRPr="007C2B9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E4D7C85" w14:textId="184216C8" w:rsidR="00BE4FEF" w:rsidRPr="00A669EA" w:rsidRDefault="00BE4FEF" w:rsidP="00BE4FEF">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Carta de invitación</w:t>
            </w:r>
          </w:p>
        </w:tc>
      </w:tr>
      <w:tr w:rsidR="00BE4FEF" w:rsidRPr="00666AB9" w14:paraId="0F258748" w14:textId="77777777" w:rsidTr="00A717F3">
        <w:trPr>
          <w:trHeight w:val="117"/>
        </w:trPr>
        <w:tc>
          <w:tcPr>
            <w:tcW w:w="960" w:type="dxa"/>
            <w:tcMar>
              <w:top w:w="30" w:type="dxa"/>
              <w:left w:w="30" w:type="dxa"/>
              <w:bottom w:w="30" w:type="dxa"/>
              <w:right w:w="30" w:type="dxa"/>
            </w:tcMar>
            <w:vAlign w:val="center"/>
          </w:tcPr>
          <w:p w14:paraId="2BECFD4B" w14:textId="7F126123" w:rsidR="00BE4FEF"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16</w:t>
            </w:r>
          </w:p>
        </w:tc>
        <w:tc>
          <w:tcPr>
            <w:tcW w:w="2715" w:type="dxa"/>
            <w:tcMar>
              <w:top w:w="30" w:type="dxa"/>
              <w:left w:w="30" w:type="dxa"/>
              <w:bottom w:w="30" w:type="dxa"/>
              <w:right w:w="30" w:type="dxa"/>
            </w:tcMar>
          </w:tcPr>
          <w:p w14:paraId="3DBDE962" w14:textId="3A3C5215"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7C2B9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AF24DA" w14:textId="27FAA202" w:rsidR="00BE4FEF" w:rsidRPr="00A669EA" w:rsidRDefault="00BE4FEF" w:rsidP="00BE4FEF">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Carta de invitación a otro Estado</w:t>
            </w:r>
          </w:p>
        </w:tc>
      </w:tr>
      <w:tr w:rsidR="00BE4FEF" w:rsidRPr="00666AB9" w14:paraId="2803BF62" w14:textId="77777777" w:rsidTr="00A717F3">
        <w:trPr>
          <w:trHeight w:val="117"/>
        </w:trPr>
        <w:tc>
          <w:tcPr>
            <w:tcW w:w="960" w:type="dxa"/>
            <w:tcMar>
              <w:top w:w="30" w:type="dxa"/>
              <w:left w:w="30" w:type="dxa"/>
              <w:bottom w:w="30" w:type="dxa"/>
              <w:right w:w="30" w:type="dxa"/>
            </w:tcMar>
            <w:vAlign w:val="center"/>
          </w:tcPr>
          <w:p w14:paraId="2E69885E" w14:textId="5DA22603" w:rsidR="00BE4FEF" w:rsidRDefault="00BE4FEF" w:rsidP="00BE4FEF">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17</w:t>
            </w:r>
          </w:p>
        </w:tc>
        <w:tc>
          <w:tcPr>
            <w:tcW w:w="2715" w:type="dxa"/>
            <w:tcMar>
              <w:top w:w="30" w:type="dxa"/>
              <w:left w:w="30" w:type="dxa"/>
              <w:bottom w:w="30" w:type="dxa"/>
              <w:right w:w="30" w:type="dxa"/>
            </w:tcMar>
          </w:tcPr>
          <w:p w14:paraId="21A13F6A" w14:textId="3725CE90" w:rsidR="00BE4FEF" w:rsidRPr="00666AB9" w:rsidRDefault="00BE4FEF" w:rsidP="00BE4FEF">
            <w:pPr>
              <w:spacing w:after="0" w:line="240" w:lineRule="auto"/>
              <w:jc w:val="center"/>
              <w:rPr>
                <w:rFonts w:ascii="Verdana" w:eastAsia="Arial" w:hAnsi="Verdana" w:cs="Arial"/>
                <w:b/>
                <w:bCs/>
                <w:color w:val="000000" w:themeColor="text1"/>
                <w:sz w:val="16"/>
                <w:szCs w:val="16"/>
              </w:rPr>
            </w:pPr>
            <w:r w:rsidRPr="007C2B9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20A8100" w14:textId="08EACB0D" w:rsidR="00BE4FEF" w:rsidRPr="00A669EA" w:rsidRDefault="00BE4FEF" w:rsidP="00BE4FEF">
            <w:pPr>
              <w:spacing w:after="0" w:line="240" w:lineRule="auto"/>
              <w:rPr>
                <w:rFonts w:ascii="Verdana" w:eastAsia="Arial" w:hAnsi="Verdana" w:cs="Arial"/>
                <w:color w:val="000000" w:themeColor="text1"/>
                <w:sz w:val="16"/>
                <w:szCs w:val="16"/>
              </w:rPr>
            </w:pPr>
            <w:r w:rsidRPr="00A669EA">
              <w:rPr>
                <w:rFonts w:ascii="Verdana" w:eastAsia="Arial" w:hAnsi="Verdana" w:cs="Arial"/>
                <w:color w:val="000000" w:themeColor="text1"/>
                <w:sz w:val="16"/>
                <w:szCs w:val="16"/>
              </w:rPr>
              <w:t>Carta de intención a otro Estado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lastRenderedPageBreak/>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B2920CE" w:rsidR="00EA0826" w:rsidRPr="00666AB9" w:rsidRDefault="009B37D7"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1E83CAD3" w14:textId="6A13FAF2"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E22DCA">
              <w:rPr>
                <w:rFonts w:ascii="Verdana" w:hAnsi="Verdana" w:cs="Arial"/>
                <w:sz w:val="16"/>
                <w:szCs w:val="16"/>
              </w:rPr>
              <w:t>AP</w:t>
            </w:r>
            <w:r w:rsidR="00A70643" w:rsidRPr="00A70643">
              <w:rPr>
                <w:rFonts w:ascii="Verdana" w:hAnsi="Verdana" w:cs="Arial"/>
                <w:sz w:val="16"/>
                <w:szCs w:val="16"/>
              </w:rPr>
              <w:t>-PR-0</w:t>
            </w:r>
            <w:r w:rsidR="00A113D7">
              <w:rPr>
                <w:rFonts w:ascii="Verdana" w:hAnsi="Verdana" w:cs="Arial"/>
                <w:sz w:val="16"/>
                <w:szCs w:val="16"/>
              </w:rPr>
              <w:t>06</w:t>
            </w:r>
            <w:r w:rsidR="0050143C">
              <w:rPr>
                <w:rFonts w:ascii="Verdana" w:hAnsi="Verdana" w:cs="Arial"/>
                <w:sz w:val="16"/>
                <w:szCs w:val="16"/>
              </w:rPr>
              <w:t xml:space="preserve"> V12</w:t>
            </w:r>
          </w:p>
          <w:p w14:paraId="066EC21A" w14:textId="77777777" w:rsidR="00436B6C" w:rsidRDefault="00436B6C" w:rsidP="003033FD">
            <w:pPr>
              <w:spacing w:after="0" w:line="240" w:lineRule="auto"/>
              <w:jc w:val="both"/>
              <w:rPr>
                <w:rFonts w:ascii="Verdana" w:hAnsi="Verdana" w:cs="Arial"/>
                <w:sz w:val="16"/>
                <w:szCs w:val="16"/>
              </w:rPr>
            </w:pPr>
          </w:p>
          <w:p w14:paraId="4CF8C849" w14:textId="2DE6D8E8" w:rsidR="00436B6C" w:rsidRPr="00666AB9" w:rsidRDefault="00B94A97" w:rsidP="003033FD">
            <w:pPr>
              <w:spacing w:after="0" w:line="240" w:lineRule="auto"/>
              <w:jc w:val="both"/>
              <w:rPr>
                <w:rFonts w:ascii="Verdana" w:hAnsi="Verdana" w:cs="Arial"/>
                <w:sz w:val="16"/>
                <w:szCs w:val="16"/>
              </w:rPr>
            </w:pPr>
            <w:r>
              <w:rPr>
                <w:rFonts w:ascii="Verdana" w:hAnsi="Verdana" w:cs="Arial"/>
                <w:bCs/>
                <w:color w:val="000000"/>
                <w:sz w:val="16"/>
                <w:szCs w:val="21"/>
              </w:rPr>
              <w:t>Se revisaron y ajustaron actividades de acuerdo con la</w:t>
            </w:r>
            <w:r w:rsidR="0050143C">
              <w:rPr>
                <w:rFonts w:ascii="Verdana" w:hAnsi="Verdana" w:cs="Arial"/>
                <w:bCs/>
                <w:color w:val="000000"/>
                <w:sz w:val="16"/>
                <w:szCs w:val="21"/>
              </w:rPr>
              <w:t xml:space="preserve">s actividades actuales </w:t>
            </w:r>
            <w:r>
              <w:rPr>
                <w:rFonts w:ascii="Verdana" w:hAnsi="Verdana" w:cs="Arial"/>
                <w:bCs/>
                <w:color w:val="000000"/>
                <w:sz w:val="16"/>
                <w:szCs w:val="21"/>
              </w:rPr>
              <w:t>del proceso.</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4445F5">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commentRangeStart w:id="16"/>
            <w:r w:rsidRPr="00666AB9">
              <w:rPr>
                <w:rFonts w:ascii="Verdana" w:hAnsi="Verdana"/>
                <w:b/>
                <w:bCs/>
                <w:sz w:val="16"/>
                <w:szCs w:val="16"/>
              </w:rPr>
              <w:t>ELABORÓ</w:t>
            </w:r>
            <w:commentRangeEnd w:id="16"/>
            <w:r w:rsidR="00193547" w:rsidRPr="00666AB9">
              <w:rPr>
                <w:rStyle w:val="Refdecomentario"/>
                <w:rFonts w:ascii="Verdana" w:hAnsi="Verdana"/>
                <w:b/>
                <w:bCs/>
              </w:rPr>
              <w:commentReference w:id="16"/>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00A74C1A" w:rsidRPr="00666AB9" w14:paraId="3605B70E" w14:textId="77777777" w:rsidTr="004445F5">
        <w:trPr>
          <w:trHeight w:val="300"/>
        </w:trPr>
        <w:tc>
          <w:tcPr>
            <w:tcW w:w="1095" w:type="dxa"/>
            <w:vAlign w:val="center"/>
          </w:tcPr>
          <w:p w14:paraId="109C7F2B" w14:textId="342F89ED" w:rsidR="00A74C1A" w:rsidRPr="00666AB9" w:rsidRDefault="00A74C1A" w:rsidP="00A74C1A">
            <w:pPr>
              <w:rPr>
                <w:rFonts w:ascii="Verdana" w:hAnsi="Verdana"/>
                <w:sz w:val="16"/>
                <w:szCs w:val="16"/>
              </w:rPr>
            </w:pPr>
            <w:r w:rsidRPr="00666AB9">
              <w:rPr>
                <w:rFonts w:ascii="Verdana" w:hAnsi="Verdana"/>
                <w:sz w:val="16"/>
                <w:szCs w:val="16"/>
              </w:rPr>
              <w:t>Nombre:</w:t>
            </w:r>
          </w:p>
        </w:tc>
        <w:tc>
          <w:tcPr>
            <w:tcW w:w="1605" w:type="dxa"/>
            <w:vAlign w:val="center"/>
          </w:tcPr>
          <w:p w14:paraId="23DB4F19" w14:textId="476FEF79" w:rsidR="00A74C1A" w:rsidRPr="00666AB9" w:rsidRDefault="00A74C1A" w:rsidP="00A74C1A">
            <w:pPr>
              <w:rPr>
                <w:rFonts w:ascii="Verdana" w:hAnsi="Verdana"/>
                <w:sz w:val="16"/>
                <w:szCs w:val="16"/>
              </w:rPr>
            </w:pPr>
            <w:r>
              <w:rPr>
                <w:rFonts w:ascii="Verdana" w:hAnsi="Verdana"/>
                <w:color w:val="000000" w:themeColor="text1"/>
                <w:sz w:val="16"/>
                <w:szCs w:val="16"/>
              </w:rPr>
              <w:t>Yonier Tapasco Sossa</w:t>
            </w:r>
          </w:p>
        </w:tc>
        <w:tc>
          <w:tcPr>
            <w:tcW w:w="1095" w:type="dxa"/>
            <w:vAlign w:val="center"/>
          </w:tcPr>
          <w:p w14:paraId="739F9FC0" w14:textId="27C443C9" w:rsidR="00A74C1A" w:rsidRPr="00666AB9" w:rsidRDefault="00A74C1A" w:rsidP="00A74C1A">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00A74C1A" w:rsidRPr="00666AB9" w:rsidRDefault="00A74C1A" w:rsidP="00A74C1A">
            <w:pPr>
              <w:rPr>
                <w:rFonts w:ascii="Verdana" w:hAnsi="Verdana"/>
                <w:sz w:val="16"/>
                <w:szCs w:val="16"/>
              </w:rPr>
            </w:pPr>
            <w:r>
              <w:rPr>
                <w:rFonts w:ascii="Verdana" w:hAnsi="Verdana"/>
                <w:sz w:val="16"/>
                <w:szCs w:val="16"/>
              </w:rPr>
              <w:t>Andres Torres</w:t>
            </w:r>
          </w:p>
        </w:tc>
        <w:tc>
          <w:tcPr>
            <w:tcW w:w="1155" w:type="dxa"/>
            <w:vAlign w:val="center"/>
          </w:tcPr>
          <w:p w14:paraId="6849A12D" w14:textId="419C6515" w:rsidR="00A74C1A" w:rsidRPr="00666AB9" w:rsidRDefault="00A74C1A" w:rsidP="00A74C1A">
            <w:pPr>
              <w:rPr>
                <w:rFonts w:ascii="Verdana" w:hAnsi="Verdana"/>
                <w:sz w:val="16"/>
                <w:szCs w:val="16"/>
              </w:rPr>
            </w:pPr>
            <w:r w:rsidRPr="00666AB9">
              <w:rPr>
                <w:rFonts w:ascii="Verdana" w:hAnsi="Verdana"/>
                <w:sz w:val="16"/>
                <w:szCs w:val="16"/>
              </w:rPr>
              <w:t>Nombre:</w:t>
            </w:r>
          </w:p>
        </w:tc>
        <w:tc>
          <w:tcPr>
            <w:tcW w:w="1545" w:type="dxa"/>
            <w:vAlign w:val="center"/>
          </w:tcPr>
          <w:p w14:paraId="7090EF5F" w14:textId="7D4D0F5C" w:rsidR="00A74C1A" w:rsidRPr="00666AB9" w:rsidRDefault="00A74C1A" w:rsidP="00A74C1A">
            <w:pPr>
              <w:rPr>
                <w:rFonts w:ascii="Verdana" w:hAnsi="Verdana"/>
                <w:sz w:val="16"/>
                <w:szCs w:val="16"/>
              </w:rPr>
            </w:pPr>
            <w:r>
              <w:rPr>
                <w:rFonts w:ascii="Verdana" w:hAnsi="Verdana"/>
                <w:color w:val="000000" w:themeColor="text1"/>
                <w:sz w:val="16"/>
                <w:szCs w:val="16"/>
              </w:rPr>
              <w:t>Edgar Enrique Heredia</w:t>
            </w:r>
          </w:p>
        </w:tc>
        <w:tc>
          <w:tcPr>
            <w:tcW w:w="1155" w:type="dxa"/>
            <w:vAlign w:val="center"/>
          </w:tcPr>
          <w:p w14:paraId="336AA2BC" w14:textId="7C55D86B" w:rsidR="00A74C1A" w:rsidRPr="00666AB9" w:rsidRDefault="00A74C1A" w:rsidP="00A74C1A">
            <w:pPr>
              <w:rPr>
                <w:rFonts w:ascii="Verdana" w:hAnsi="Verdana"/>
                <w:sz w:val="16"/>
                <w:szCs w:val="16"/>
              </w:rPr>
            </w:pPr>
            <w:r w:rsidRPr="00666AB9">
              <w:rPr>
                <w:rFonts w:ascii="Verdana" w:hAnsi="Verdana"/>
                <w:sz w:val="16"/>
                <w:szCs w:val="16"/>
              </w:rPr>
              <w:t>Nombre:</w:t>
            </w:r>
          </w:p>
        </w:tc>
        <w:tc>
          <w:tcPr>
            <w:tcW w:w="1545" w:type="dxa"/>
            <w:vAlign w:val="center"/>
          </w:tcPr>
          <w:p w14:paraId="3E0B41D5" w14:textId="0AAD7267" w:rsidR="00A74C1A" w:rsidRPr="00666AB9" w:rsidRDefault="00A74C1A" w:rsidP="00A74C1A">
            <w:pPr>
              <w:rPr>
                <w:rFonts w:ascii="Verdana" w:hAnsi="Verdana"/>
                <w:sz w:val="16"/>
                <w:szCs w:val="16"/>
              </w:rPr>
            </w:pPr>
            <w:r>
              <w:rPr>
                <w:rFonts w:ascii="Verdana" w:hAnsi="Verdana"/>
                <w:color w:val="000000" w:themeColor="text1"/>
                <w:sz w:val="16"/>
                <w:szCs w:val="16"/>
              </w:rPr>
              <w:t>Edgar Enrique Heredia</w:t>
            </w:r>
          </w:p>
        </w:tc>
      </w:tr>
      <w:tr w:rsidR="00A74C1A" w:rsidRPr="00666AB9" w14:paraId="651212ED" w14:textId="77777777" w:rsidTr="004445F5">
        <w:trPr>
          <w:trHeight w:val="300"/>
        </w:trPr>
        <w:tc>
          <w:tcPr>
            <w:tcW w:w="1095" w:type="dxa"/>
            <w:vAlign w:val="center"/>
          </w:tcPr>
          <w:p w14:paraId="108876F4" w14:textId="7305786A" w:rsidR="00A74C1A" w:rsidRPr="00666AB9" w:rsidRDefault="00A74C1A" w:rsidP="00A74C1A">
            <w:pPr>
              <w:rPr>
                <w:rFonts w:ascii="Verdana" w:hAnsi="Verdana"/>
                <w:sz w:val="16"/>
                <w:szCs w:val="16"/>
              </w:rPr>
            </w:pPr>
            <w:r w:rsidRPr="00666AB9">
              <w:rPr>
                <w:rFonts w:ascii="Verdana" w:hAnsi="Verdana"/>
                <w:sz w:val="16"/>
                <w:szCs w:val="16"/>
              </w:rPr>
              <w:t>Cargo:</w:t>
            </w:r>
          </w:p>
        </w:tc>
        <w:tc>
          <w:tcPr>
            <w:tcW w:w="1605" w:type="dxa"/>
            <w:vAlign w:val="center"/>
          </w:tcPr>
          <w:p w14:paraId="22993495" w14:textId="2C42C7E7" w:rsidR="00A74C1A" w:rsidRPr="00666AB9" w:rsidRDefault="00A74C1A" w:rsidP="00A74C1A">
            <w:pPr>
              <w:rPr>
                <w:rFonts w:ascii="Verdana" w:hAnsi="Verdana"/>
                <w:sz w:val="16"/>
                <w:szCs w:val="16"/>
              </w:rPr>
            </w:pPr>
            <w:r>
              <w:rPr>
                <w:rFonts w:ascii="Verdana" w:hAnsi="Verdana"/>
                <w:color w:val="000000" w:themeColor="text1"/>
                <w:sz w:val="16"/>
                <w:szCs w:val="16"/>
              </w:rPr>
              <w:t>Contratista Dirección de inversión extranjera y servicios</w:t>
            </w:r>
          </w:p>
        </w:tc>
        <w:tc>
          <w:tcPr>
            <w:tcW w:w="1095" w:type="dxa"/>
            <w:vAlign w:val="center"/>
          </w:tcPr>
          <w:p w14:paraId="73D0FEE9" w14:textId="0816A004" w:rsidR="00A74C1A" w:rsidRPr="00666AB9" w:rsidRDefault="00A74C1A" w:rsidP="00A74C1A">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00A74C1A" w:rsidRPr="00666AB9" w:rsidRDefault="00A74C1A" w:rsidP="00A74C1A">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00A74C1A" w:rsidRPr="00666AB9" w:rsidRDefault="00A74C1A" w:rsidP="00A74C1A">
            <w:pPr>
              <w:rPr>
                <w:rFonts w:ascii="Verdana" w:hAnsi="Verdana"/>
                <w:sz w:val="16"/>
                <w:szCs w:val="16"/>
              </w:rPr>
            </w:pPr>
            <w:r w:rsidRPr="00666AB9">
              <w:rPr>
                <w:rFonts w:ascii="Verdana" w:hAnsi="Verdana"/>
                <w:sz w:val="16"/>
                <w:szCs w:val="16"/>
              </w:rPr>
              <w:t>Cargo:</w:t>
            </w:r>
          </w:p>
        </w:tc>
        <w:tc>
          <w:tcPr>
            <w:tcW w:w="1545" w:type="dxa"/>
            <w:vAlign w:val="center"/>
          </w:tcPr>
          <w:p w14:paraId="5A69124C" w14:textId="10533762" w:rsidR="00A74C1A" w:rsidRPr="00666AB9" w:rsidRDefault="00A74C1A" w:rsidP="00A74C1A">
            <w:pPr>
              <w:rPr>
                <w:rFonts w:ascii="Verdana" w:hAnsi="Verdana"/>
                <w:sz w:val="16"/>
                <w:szCs w:val="16"/>
              </w:rPr>
            </w:pPr>
            <w:r>
              <w:rPr>
                <w:rFonts w:ascii="Verdana" w:hAnsi="Verdana"/>
                <w:color w:val="000000" w:themeColor="text1"/>
                <w:sz w:val="16"/>
                <w:szCs w:val="16"/>
              </w:rPr>
              <w:t>Asesor Dirección de inversión extranjera y servicios</w:t>
            </w:r>
          </w:p>
        </w:tc>
        <w:tc>
          <w:tcPr>
            <w:tcW w:w="1155" w:type="dxa"/>
            <w:vAlign w:val="center"/>
          </w:tcPr>
          <w:p w14:paraId="6780807E" w14:textId="73FB5C6D" w:rsidR="00A74C1A" w:rsidRPr="00666AB9" w:rsidRDefault="00A74C1A" w:rsidP="00A74C1A">
            <w:pPr>
              <w:rPr>
                <w:rFonts w:ascii="Verdana" w:hAnsi="Verdana"/>
                <w:sz w:val="16"/>
                <w:szCs w:val="16"/>
              </w:rPr>
            </w:pPr>
            <w:r w:rsidRPr="00666AB9">
              <w:rPr>
                <w:rFonts w:ascii="Verdana" w:hAnsi="Verdana"/>
                <w:sz w:val="16"/>
                <w:szCs w:val="16"/>
              </w:rPr>
              <w:t>Cargo:</w:t>
            </w:r>
          </w:p>
        </w:tc>
        <w:tc>
          <w:tcPr>
            <w:tcW w:w="1545" w:type="dxa"/>
            <w:vAlign w:val="center"/>
          </w:tcPr>
          <w:p w14:paraId="01C5E13E" w14:textId="3B0A9270" w:rsidR="00A74C1A" w:rsidRPr="00666AB9" w:rsidRDefault="00A74C1A" w:rsidP="00A74C1A">
            <w:pPr>
              <w:rPr>
                <w:rFonts w:ascii="Verdana" w:hAnsi="Verdana"/>
                <w:sz w:val="16"/>
                <w:szCs w:val="16"/>
              </w:rPr>
            </w:pPr>
            <w:r>
              <w:rPr>
                <w:rFonts w:ascii="Verdana" w:hAnsi="Verdana"/>
                <w:color w:val="000000" w:themeColor="text1"/>
                <w:sz w:val="16"/>
                <w:szCs w:val="16"/>
              </w:rPr>
              <w:t>Asesor Dirección de inversión extranjera y servicios</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6"/>
      <w:footerReference w:type="default" r:id="rId17"/>
      <w:pgSz w:w="12240" w:h="15840"/>
      <w:pgMar w:top="1368" w:right="720" w:bottom="720" w:left="720"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Andres Felipe Torres Romero - Cont" w:date="2025-10-13T11:19:00Z" w:initials="AT">
    <w:p w14:paraId="518EB596" w14:textId="55484481" w:rsidR="00193547" w:rsidRDefault="00193547" w:rsidP="00193547">
      <w:pPr>
        <w:pStyle w:val="Textocomentario"/>
      </w:pPr>
      <w:r>
        <w:rPr>
          <w:rStyle w:val="Refdecomentario"/>
        </w:rPr>
        <w:annotationRef/>
      </w:r>
      <w:r>
        <w:t>Por favor registrar nombre y cargo de la persona que elaboró el procedimiento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8EB5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B8BAC" w16cex:dateUtc="2025-10-13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8EB596" w16cid:durableId="6A0B8B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343C" w14:textId="77777777" w:rsidR="00587E8B" w:rsidRDefault="00587E8B" w:rsidP="00FF09A0">
      <w:pPr>
        <w:spacing w:after="0" w:line="240" w:lineRule="auto"/>
      </w:pPr>
      <w:r>
        <w:separator/>
      </w:r>
    </w:p>
  </w:endnote>
  <w:endnote w:type="continuationSeparator" w:id="0">
    <w:p w14:paraId="1E0245A1" w14:textId="77777777" w:rsidR="00587E8B" w:rsidRDefault="00587E8B"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6D5221FE"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0D10F6" w:rsidRPr="000D10F6">
      <w:rPr>
        <w:rFonts w:ascii="Verdana" w:hAnsi="Verdana"/>
        <w:noProof/>
        <w:sz w:val="14"/>
        <w:szCs w:val="14"/>
        <w:lang w:val="es-ES"/>
      </w:rPr>
      <w:t>9</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0D10F6" w:rsidRPr="000D10F6">
      <w:rPr>
        <w:rFonts w:ascii="Verdana" w:hAnsi="Verdana"/>
        <w:noProof/>
        <w:sz w:val="14"/>
        <w:szCs w:val="14"/>
        <w:lang w:val="es-ES"/>
      </w:rPr>
      <w:t>9</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2C7E" w14:textId="77777777" w:rsidR="00587E8B" w:rsidRDefault="00587E8B" w:rsidP="00FF09A0">
      <w:pPr>
        <w:spacing w:after="0" w:line="240" w:lineRule="auto"/>
      </w:pPr>
      <w:r>
        <w:separator/>
      </w:r>
    </w:p>
  </w:footnote>
  <w:footnote w:type="continuationSeparator" w:id="0">
    <w:p w14:paraId="6D1D7D9B" w14:textId="77777777" w:rsidR="00587E8B" w:rsidRDefault="00587E8B"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val="en-US"/>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4107935" w:rsidR="4F8B75BB" w:rsidRPr="00666AB9" w:rsidRDefault="001C6CBA" w:rsidP="00F51B42">
          <w:pPr>
            <w:spacing w:after="0" w:line="240" w:lineRule="auto"/>
            <w:jc w:val="center"/>
            <w:rPr>
              <w:rFonts w:ascii="Verdana" w:eastAsia="Arial" w:hAnsi="Verdana" w:cs="Arial"/>
              <w:b/>
              <w:bCs/>
              <w:color w:val="000000" w:themeColor="text1"/>
              <w:sz w:val="24"/>
              <w:szCs w:val="24"/>
            </w:rPr>
          </w:pPr>
          <w:r w:rsidRPr="001C6CBA">
            <w:rPr>
              <w:rFonts w:ascii="Verdana" w:eastAsia="Arial" w:hAnsi="Verdana" w:cs="Arial"/>
              <w:b/>
              <w:bCs/>
              <w:color w:val="000000" w:themeColor="text1"/>
            </w:rPr>
            <w:t>ACUERDOS DE PROMOCIÓN Y PROTECCIÓN RECIPROCA DE INVERSIÓN APPRI</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A070008"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3D537F">
            <w:rPr>
              <w:rFonts w:ascii="Verdana" w:eastAsia="Arial" w:hAnsi="Verdana" w:cs="Arial"/>
              <w:color w:val="000000" w:themeColor="text1"/>
              <w:sz w:val="16"/>
              <w:szCs w:val="16"/>
            </w:rPr>
            <w:t>001</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0C7B269" w:rsidR="618C038B" w:rsidRPr="00666AB9" w:rsidRDefault="003D537F"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97720546">
    <w:abstractNumId w:val="13"/>
  </w:num>
  <w:num w:numId="2" w16cid:durableId="476990425">
    <w:abstractNumId w:val="4"/>
  </w:num>
  <w:num w:numId="3" w16cid:durableId="263735426">
    <w:abstractNumId w:val="1"/>
  </w:num>
  <w:num w:numId="4" w16cid:durableId="401029316">
    <w:abstractNumId w:val="8"/>
  </w:num>
  <w:num w:numId="5" w16cid:durableId="165244495">
    <w:abstractNumId w:val="12"/>
  </w:num>
  <w:num w:numId="6" w16cid:durableId="931160506">
    <w:abstractNumId w:val="2"/>
  </w:num>
  <w:num w:numId="7" w16cid:durableId="932737090">
    <w:abstractNumId w:val="0"/>
  </w:num>
  <w:num w:numId="8" w16cid:durableId="2095737095">
    <w:abstractNumId w:val="3"/>
  </w:num>
  <w:num w:numId="9" w16cid:durableId="1595281779">
    <w:abstractNumId w:val="9"/>
  </w:num>
  <w:num w:numId="10" w16cid:durableId="842819938">
    <w:abstractNumId w:val="5"/>
  </w:num>
  <w:num w:numId="11" w16cid:durableId="625310096">
    <w:abstractNumId w:val="10"/>
  </w:num>
  <w:num w:numId="12" w16cid:durableId="1828474394">
    <w:abstractNumId w:val="7"/>
  </w:num>
  <w:num w:numId="13" w16cid:durableId="431900658">
    <w:abstractNumId w:val="6"/>
  </w:num>
  <w:num w:numId="14" w16cid:durableId="124703556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s Felipe Torres Romero - Cont">
    <w15:presenceInfo w15:providerId="AD" w15:userId="S::atorresr@mincit.gov.co::77e571c3-3e24-4fda-b7bd-2c3c9171d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3FC"/>
    <w:rsid w:val="00003A3B"/>
    <w:rsid w:val="00014D1F"/>
    <w:rsid w:val="00084489"/>
    <w:rsid w:val="00093D4C"/>
    <w:rsid w:val="000A2345"/>
    <w:rsid w:val="000A6C04"/>
    <w:rsid w:val="000B458D"/>
    <w:rsid w:val="000B4925"/>
    <w:rsid w:val="000B497A"/>
    <w:rsid w:val="000D10F6"/>
    <w:rsid w:val="000E5FFE"/>
    <w:rsid w:val="000F1080"/>
    <w:rsid w:val="00111E13"/>
    <w:rsid w:val="0013518F"/>
    <w:rsid w:val="00136A11"/>
    <w:rsid w:val="00166CEA"/>
    <w:rsid w:val="001841CE"/>
    <w:rsid w:val="00193547"/>
    <w:rsid w:val="001A51DD"/>
    <w:rsid w:val="001B3E5C"/>
    <w:rsid w:val="001C5FBA"/>
    <w:rsid w:val="001C6CBA"/>
    <w:rsid w:val="001D0B5F"/>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B4273"/>
    <w:rsid w:val="002B5193"/>
    <w:rsid w:val="002C2E93"/>
    <w:rsid w:val="002C3BD4"/>
    <w:rsid w:val="002E6474"/>
    <w:rsid w:val="002F0F53"/>
    <w:rsid w:val="002F176B"/>
    <w:rsid w:val="002F5FEB"/>
    <w:rsid w:val="00300460"/>
    <w:rsid w:val="00301C99"/>
    <w:rsid w:val="003033FD"/>
    <w:rsid w:val="003037E5"/>
    <w:rsid w:val="003129D9"/>
    <w:rsid w:val="00313C84"/>
    <w:rsid w:val="00314E93"/>
    <w:rsid w:val="00337368"/>
    <w:rsid w:val="003545C9"/>
    <w:rsid w:val="003644BD"/>
    <w:rsid w:val="003823B7"/>
    <w:rsid w:val="00382B50"/>
    <w:rsid w:val="003A2BBC"/>
    <w:rsid w:val="003A6EDD"/>
    <w:rsid w:val="003B7177"/>
    <w:rsid w:val="003D537F"/>
    <w:rsid w:val="00400C58"/>
    <w:rsid w:val="00403988"/>
    <w:rsid w:val="00404E74"/>
    <w:rsid w:val="0040542A"/>
    <w:rsid w:val="00416D2C"/>
    <w:rsid w:val="00436B6C"/>
    <w:rsid w:val="00437D75"/>
    <w:rsid w:val="00443B04"/>
    <w:rsid w:val="004445F5"/>
    <w:rsid w:val="00454302"/>
    <w:rsid w:val="004A3BE9"/>
    <w:rsid w:val="004B7F25"/>
    <w:rsid w:val="004E73E5"/>
    <w:rsid w:val="004F0F95"/>
    <w:rsid w:val="004F2A29"/>
    <w:rsid w:val="004F799A"/>
    <w:rsid w:val="0050143C"/>
    <w:rsid w:val="005034CA"/>
    <w:rsid w:val="00527566"/>
    <w:rsid w:val="00535FDD"/>
    <w:rsid w:val="00536F70"/>
    <w:rsid w:val="00570D5D"/>
    <w:rsid w:val="00573D13"/>
    <w:rsid w:val="005832CD"/>
    <w:rsid w:val="005835B1"/>
    <w:rsid w:val="00584585"/>
    <w:rsid w:val="00585793"/>
    <w:rsid w:val="00587E8B"/>
    <w:rsid w:val="00591941"/>
    <w:rsid w:val="00596397"/>
    <w:rsid w:val="005A0CE9"/>
    <w:rsid w:val="005A3044"/>
    <w:rsid w:val="005A6B66"/>
    <w:rsid w:val="005A7D0E"/>
    <w:rsid w:val="005B5CEB"/>
    <w:rsid w:val="005B6577"/>
    <w:rsid w:val="005D0F54"/>
    <w:rsid w:val="005D2594"/>
    <w:rsid w:val="005E25C7"/>
    <w:rsid w:val="005F3247"/>
    <w:rsid w:val="00601069"/>
    <w:rsid w:val="00607318"/>
    <w:rsid w:val="006165B0"/>
    <w:rsid w:val="006169FD"/>
    <w:rsid w:val="006279DE"/>
    <w:rsid w:val="006456A3"/>
    <w:rsid w:val="0066027D"/>
    <w:rsid w:val="00665F5D"/>
    <w:rsid w:val="00666AB9"/>
    <w:rsid w:val="00684262"/>
    <w:rsid w:val="0069287B"/>
    <w:rsid w:val="0069702B"/>
    <w:rsid w:val="006A6027"/>
    <w:rsid w:val="006B12B9"/>
    <w:rsid w:val="006B1F16"/>
    <w:rsid w:val="006C52F0"/>
    <w:rsid w:val="006D1AB7"/>
    <w:rsid w:val="006E0C2B"/>
    <w:rsid w:val="006E1279"/>
    <w:rsid w:val="006F0A35"/>
    <w:rsid w:val="006F3D2D"/>
    <w:rsid w:val="00703B49"/>
    <w:rsid w:val="007046C3"/>
    <w:rsid w:val="007124C9"/>
    <w:rsid w:val="00713034"/>
    <w:rsid w:val="0072655E"/>
    <w:rsid w:val="007341F5"/>
    <w:rsid w:val="007402C6"/>
    <w:rsid w:val="00747263"/>
    <w:rsid w:val="007558EC"/>
    <w:rsid w:val="00757FF1"/>
    <w:rsid w:val="007670FA"/>
    <w:rsid w:val="00774897"/>
    <w:rsid w:val="007758F6"/>
    <w:rsid w:val="00792E1F"/>
    <w:rsid w:val="0079534A"/>
    <w:rsid w:val="0079608A"/>
    <w:rsid w:val="007B4E62"/>
    <w:rsid w:val="007B6C9D"/>
    <w:rsid w:val="007C3D27"/>
    <w:rsid w:val="007C4B85"/>
    <w:rsid w:val="007C7F93"/>
    <w:rsid w:val="007D3138"/>
    <w:rsid w:val="007D51BE"/>
    <w:rsid w:val="007E1BF5"/>
    <w:rsid w:val="007F6B88"/>
    <w:rsid w:val="007F76CE"/>
    <w:rsid w:val="008034D9"/>
    <w:rsid w:val="00804F85"/>
    <w:rsid w:val="00823BA1"/>
    <w:rsid w:val="00851992"/>
    <w:rsid w:val="00853A22"/>
    <w:rsid w:val="0087001D"/>
    <w:rsid w:val="00874AE0"/>
    <w:rsid w:val="00886EC1"/>
    <w:rsid w:val="00887045"/>
    <w:rsid w:val="00891381"/>
    <w:rsid w:val="00895E24"/>
    <w:rsid w:val="008974F0"/>
    <w:rsid w:val="008A4955"/>
    <w:rsid w:val="008B0C34"/>
    <w:rsid w:val="008B7EDB"/>
    <w:rsid w:val="008D6D1B"/>
    <w:rsid w:val="008F0A6E"/>
    <w:rsid w:val="00900199"/>
    <w:rsid w:val="00905F36"/>
    <w:rsid w:val="0091085B"/>
    <w:rsid w:val="00925745"/>
    <w:rsid w:val="0093090C"/>
    <w:rsid w:val="00940BA8"/>
    <w:rsid w:val="00944BE9"/>
    <w:rsid w:val="00954D11"/>
    <w:rsid w:val="009613D1"/>
    <w:rsid w:val="00970821"/>
    <w:rsid w:val="00970E8B"/>
    <w:rsid w:val="00971C19"/>
    <w:rsid w:val="00990E7F"/>
    <w:rsid w:val="009A0A14"/>
    <w:rsid w:val="009A384B"/>
    <w:rsid w:val="009B37D7"/>
    <w:rsid w:val="009B622A"/>
    <w:rsid w:val="009C14ED"/>
    <w:rsid w:val="009C21BB"/>
    <w:rsid w:val="009C583C"/>
    <w:rsid w:val="009D07CF"/>
    <w:rsid w:val="009D19DD"/>
    <w:rsid w:val="009D2340"/>
    <w:rsid w:val="009E4885"/>
    <w:rsid w:val="009E5DB2"/>
    <w:rsid w:val="00A02DE1"/>
    <w:rsid w:val="00A03EE2"/>
    <w:rsid w:val="00A113D7"/>
    <w:rsid w:val="00A115BC"/>
    <w:rsid w:val="00A202A6"/>
    <w:rsid w:val="00A22F3F"/>
    <w:rsid w:val="00A32148"/>
    <w:rsid w:val="00A35B13"/>
    <w:rsid w:val="00A570F6"/>
    <w:rsid w:val="00A669EA"/>
    <w:rsid w:val="00A70643"/>
    <w:rsid w:val="00A74C1A"/>
    <w:rsid w:val="00A75D0E"/>
    <w:rsid w:val="00A76CDB"/>
    <w:rsid w:val="00A770ED"/>
    <w:rsid w:val="00A808A4"/>
    <w:rsid w:val="00A85151"/>
    <w:rsid w:val="00AA02B7"/>
    <w:rsid w:val="00AD5DB2"/>
    <w:rsid w:val="00AD62FA"/>
    <w:rsid w:val="00AD6B3B"/>
    <w:rsid w:val="00AD7470"/>
    <w:rsid w:val="00AF2851"/>
    <w:rsid w:val="00AF3BAE"/>
    <w:rsid w:val="00B0543D"/>
    <w:rsid w:val="00B07EC5"/>
    <w:rsid w:val="00B10731"/>
    <w:rsid w:val="00B12631"/>
    <w:rsid w:val="00B2097D"/>
    <w:rsid w:val="00B24396"/>
    <w:rsid w:val="00B37A7C"/>
    <w:rsid w:val="00B625EE"/>
    <w:rsid w:val="00B679FA"/>
    <w:rsid w:val="00B838E7"/>
    <w:rsid w:val="00B855E9"/>
    <w:rsid w:val="00B878B3"/>
    <w:rsid w:val="00B94A97"/>
    <w:rsid w:val="00BA58FB"/>
    <w:rsid w:val="00BB1B01"/>
    <w:rsid w:val="00BB4EAC"/>
    <w:rsid w:val="00BB63A6"/>
    <w:rsid w:val="00BE4FEF"/>
    <w:rsid w:val="00C1728E"/>
    <w:rsid w:val="00C21389"/>
    <w:rsid w:val="00C33928"/>
    <w:rsid w:val="00C458C4"/>
    <w:rsid w:val="00C46177"/>
    <w:rsid w:val="00C63B16"/>
    <w:rsid w:val="00C71896"/>
    <w:rsid w:val="00C71CC6"/>
    <w:rsid w:val="00C729AD"/>
    <w:rsid w:val="00C77DA4"/>
    <w:rsid w:val="00C8072D"/>
    <w:rsid w:val="00C823B2"/>
    <w:rsid w:val="00CA776F"/>
    <w:rsid w:val="00CB7812"/>
    <w:rsid w:val="00CC6239"/>
    <w:rsid w:val="00CD3C2F"/>
    <w:rsid w:val="00CE0005"/>
    <w:rsid w:val="00CE1614"/>
    <w:rsid w:val="00CE1BD2"/>
    <w:rsid w:val="00D102FF"/>
    <w:rsid w:val="00D14EE3"/>
    <w:rsid w:val="00D27F6A"/>
    <w:rsid w:val="00D30510"/>
    <w:rsid w:val="00D4353B"/>
    <w:rsid w:val="00D8671B"/>
    <w:rsid w:val="00DA19DE"/>
    <w:rsid w:val="00DA581D"/>
    <w:rsid w:val="00DC606B"/>
    <w:rsid w:val="00E031E5"/>
    <w:rsid w:val="00E03833"/>
    <w:rsid w:val="00E13819"/>
    <w:rsid w:val="00E143A7"/>
    <w:rsid w:val="00E22DCA"/>
    <w:rsid w:val="00E30AA0"/>
    <w:rsid w:val="00E32749"/>
    <w:rsid w:val="00E503BD"/>
    <w:rsid w:val="00E70323"/>
    <w:rsid w:val="00E75BA3"/>
    <w:rsid w:val="00E87A9C"/>
    <w:rsid w:val="00E91094"/>
    <w:rsid w:val="00E93440"/>
    <w:rsid w:val="00EA0279"/>
    <w:rsid w:val="00EA0826"/>
    <w:rsid w:val="00EB3B4C"/>
    <w:rsid w:val="00EC61A9"/>
    <w:rsid w:val="00EF4DED"/>
    <w:rsid w:val="00F05E25"/>
    <w:rsid w:val="00F06927"/>
    <w:rsid w:val="00F141C1"/>
    <w:rsid w:val="00F1461B"/>
    <w:rsid w:val="00F27F78"/>
    <w:rsid w:val="00F5171E"/>
    <w:rsid w:val="00F51B42"/>
    <w:rsid w:val="00F608DC"/>
    <w:rsid w:val="00F62291"/>
    <w:rsid w:val="00F74146"/>
    <w:rsid w:val="00F91859"/>
    <w:rsid w:val="00F946A5"/>
    <w:rsid w:val="00FB4F47"/>
    <w:rsid w:val="00FD44E0"/>
    <w:rsid w:val="00FD54E1"/>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0F1080"/>
    <w:rPr>
      <w:color w:val="605E5C"/>
      <w:shd w:val="clear" w:color="auto" w:fill="E1DFDD"/>
    </w:rPr>
  </w:style>
  <w:style w:type="character" w:customStyle="1" w:styleId="uv3um">
    <w:name w:val="uv3um"/>
    <w:basedOn w:val="Fuentedeprrafopredeter"/>
    <w:rsid w:val="0030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153184450">
      <w:bodyDiv w:val="1"/>
      <w:marLeft w:val="0"/>
      <w:marRight w:val="0"/>
      <w:marTop w:val="0"/>
      <w:marBottom w:val="0"/>
      <w:divBdr>
        <w:top w:val="none" w:sz="0" w:space="0" w:color="auto"/>
        <w:left w:val="none" w:sz="0" w:space="0" w:color="auto"/>
        <w:bottom w:val="none" w:sz="0" w:space="0" w:color="auto"/>
        <w:right w:val="none" w:sz="0" w:space="0" w:color="auto"/>
      </w:divBdr>
      <w:divsChild>
        <w:div w:id="1601792111">
          <w:marLeft w:val="0"/>
          <w:marRight w:val="0"/>
          <w:marTop w:val="0"/>
          <w:marBottom w:val="0"/>
          <w:divBdr>
            <w:top w:val="none" w:sz="0" w:space="0" w:color="auto"/>
            <w:left w:val="none" w:sz="0" w:space="0" w:color="auto"/>
            <w:bottom w:val="none" w:sz="0" w:space="0" w:color="auto"/>
            <w:right w:val="none" w:sz="0" w:space="0" w:color="auto"/>
          </w:divBdr>
        </w:div>
        <w:div w:id="473066146">
          <w:marLeft w:val="0"/>
          <w:marRight w:val="0"/>
          <w:marTop w:val="0"/>
          <w:marBottom w:val="0"/>
          <w:divBdr>
            <w:top w:val="none" w:sz="0" w:space="0" w:color="auto"/>
            <w:left w:val="none" w:sz="0" w:space="0" w:color="auto"/>
            <w:bottom w:val="none" w:sz="0" w:space="0" w:color="auto"/>
            <w:right w:val="none" w:sz="0" w:space="0" w:color="auto"/>
          </w:divBdr>
        </w:div>
        <w:div w:id="914893566">
          <w:marLeft w:val="0"/>
          <w:marRight w:val="0"/>
          <w:marTop w:val="0"/>
          <w:marBottom w:val="0"/>
          <w:divBdr>
            <w:top w:val="none" w:sz="0" w:space="0" w:color="auto"/>
            <w:left w:val="none" w:sz="0" w:space="0" w:color="auto"/>
            <w:bottom w:val="none" w:sz="0" w:space="0" w:color="auto"/>
            <w:right w:val="none" w:sz="0" w:space="0" w:color="auto"/>
          </w:divBdr>
        </w:div>
        <w:div w:id="1675917143">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E1219-B1E7-43F6-9158-6EF859A881EA}">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2874</Words>
  <Characters>15807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55</cp:revision>
  <dcterms:created xsi:type="dcterms:W3CDTF">2025-10-03T15:41:00Z</dcterms:created>
  <dcterms:modified xsi:type="dcterms:W3CDTF">2026-06-03T12:31:00Z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