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2"/>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42E6EE2F" w14:textId="013575BE" w:rsidR="003033FD" w:rsidRDefault="00667374" w:rsidP="003033FD">
      <w:pPr>
        <w:spacing w:after="0" w:line="240" w:lineRule="auto"/>
        <w:jc w:val="both"/>
        <w:rPr>
          <w:rFonts w:ascii="Verdana" w:hAnsi="Verdana"/>
          <w:sz w:val="20"/>
          <w:szCs w:val="20"/>
        </w:rPr>
      </w:pPr>
      <w:r w:rsidRPr="00667374">
        <w:rPr>
          <w:rFonts w:ascii="Verdana" w:hAnsi="Verdana"/>
          <w:sz w:val="20"/>
          <w:szCs w:val="20"/>
        </w:rPr>
        <w:t>Efectuar la planeación, el proceso de transferencia y seguimiento a realizar a los Patrimonios Autónomos para cada vigencia, en el marco del cumplimiento de los objetivos misionales del Ministerio para desarrollar los programas e instrumentos que permiten la implementación de las políticas. </w:t>
      </w:r>
    </w:p>
    <w:p w14:paraId="4186234F" w14:textId="77777777" w:rsidR="00667374" w:rsidRPr="00666AB9" w:rsidRDefault="00667374"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2"/>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Pr="00666AB9" w:rsidRDefault="00EA0826" w:rsidP="003033FD">
      <w:pPr>
        <w:spacing w:after="0" w:line="240" w:lineRule="auto"/>
        <w:jc w:val="both"/>
        <w:rPr>
          <w:rFonts w:ascii="Verdana" w:hAnsi="Verdana" w:cs="Arial"/>
          <w:b/>
          <w:sz w:val="20"/>
          <w:szCs w:val="20"/>
        </w:rPr>
      </w:pPr>
    </w:p>
    <w:p w14:paraId="2DA126E1" w14:textId="53E17F7C" w:rsidR="00E96804" w:rsidRPr="00E96804" w:rsidRDefault="00E96804" w:rsidP="003033FD">
      <w:pPr>
        <w:spacing w:after="0" w:line="240" w:lineRule="auto"/>
        <w:jc w:val="both"/>
        <w:rPr>
          <w:rFonts w:ascii="Verdana" w:hAnsi="Verdana"/>
          <w:sz w:val="20"/>
          <w:szCs w:val="20"/>
        </w:rPr>
      </w:pPr>
      <w:r w:rsidRPr="00667374">
        <w:rPr>
          <w:rFonts w:ascii="Verdana" w:hAnsi="Verdana"/>
          <w:sz w:val="20"/>
          <w:szCs w:val="20"/>
        </w:rPr>
        <w:t>Inicia con la definición de las transferencias, continua con la gestión de recursos y finaliza con el seguimiento a la ejecución de los recursos del Patrimonio Autónomo.</w:t>
      </w:r>
    </w:p>
    <w:p w14:paraId="0726509C" w14:textId="77777777" w:rsidR="00E96804" w:rsidRPr="00666AB9" w:rsidRDefault="00E96804" w:rsidP="003033FD">
      <w:pPr>
        <w:spacing w:after="0" w:line="240" w:lineRule="auto"/>
        <w:jc w:val="both"/>
        <w:rPr>
          <w:rFonts w:ascii="Verdana" w:hAnsi="Verdana" w:cs="Arial"/>
          <w:b/>
          <w:sz w:val="20"/>
          <w:szCs w:val="20"/>
        </w:rPr>
      </w:pPr>
    </w:p>
    <w:p w14:paraId="2375D6A3" w14:textId="3E95B7AB" w:rsidR="00E32749" w:rsidRDefault="00E32749" w:rsidP="172D2D76">
      <w:pPr>
        <w:numPr>
          <w:ilvl w:val="0"/>
          <w:numId w:val="12"/>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48B3B551" w14:textId="77777777" w:rsidR="00E9296C" w:rsidRDefault="00E9296C" w:rsidP="00E9296C">
      <w:pPr>
        <w:spacing w:after="0" w:line="240" w:lineRule="auto"/>
        <w:jc w:val="both"/>
        <w:rPr>
          <w:rFonts w:ascii="Verdana" w:hAnsi="Verdana" w:cs="Arial"/>
          <w:b/>
          <w:bCs/>
          <w:sz w:val="20"/>
          <w:szCs w:val="20"/>
        </w:rPr>
      </w:pPr>
    </w:p>
    <w:p w14:paraId="1AC0ED2D" w14:textId="0230C26D" w:rsidR="00667374" w:rsidRPr="00667374" w:rsidRDefault="00667374" w:rsidP="00667374">
      <w:pPr>
        <w:spacing w:after="0" w:line="240" w:lineRule="auto"/>
        <w:jc w:val="both"/>
        <w:rPr>
          <w:rFonts w:ascii="Verdana" w:hAnsi="Verdana" w:cs="Arial"/>
          <w:bCs/>
          <w:sz w:val="20"/>
          <w:szCs w:val="20"/>
        </w:rPr>
      </w:pPr>
      <w:r w:rsidRPr="00667374">
        <w:rPr>
          <w:rFonts w:ascii="Verdana" w:hAnsi="Verdana" w:cs="Arial"/>
          <w:b/>
          <w:sz w:val="20"/>
          <w:szCs w:val="20"/>
        </w:rPr>
        <w:t>CDP</w:t>
      </w:r>
      <w:r>
        <w:rPr>
          <w:rFonts w:ascii="Verdana" w:hAnsi="Verdana" w:cs="Arial"/>
          <w:b/>
          <w:sz w:val="20"/>
          <w:szCs w:val="20"/>
        </w:rPr>
        <w:t xml:space="preserve">: </w:t>
      </w:r>
      <w:r w:rsidRPr="00667374">
        <w:rPr>
          <w:rFonts w:ascii="Verdana" w:hAnsi="Verdana" w:cs="Arial"/>
          <w:bCs/>
          <w:sz w:val="20"/>
          <w:szCs w:val="20"/>
        </w:rPr>
        <w:t>Certificado de Disponibilidad Presupuestal</w:t>
      </w:r>
    </w:p>
    <w:p w14:paraId="765786D9" w14:textId="77777777" w:rsidR="00667374" w:rsidRPr="00667374" w:rsidRDefault="00667374" w:rsidP="00667374">
      <w:pPr>
        <w:spacing w:after="0" w:line="240" w:lineRule="auto"/>
        <w:jc w:val="both"/>
        <w:rPr>
          <w:rFonts w:ascii="Verdana" w:hAnsi="Verdana" w:cs="Arial"/>
          <w:b/>
          <w:sz w:val="20"/>
          <w:szCs w:val="20"/>
        </w:rPr>
      </w:pPr>
    </w:p>
    <w:p w14:paraId="16DD392E" w14:textId="13CD6E57" w:rsidR="00667374" w:rsidRPr="00667374" w:rsidRDefault="00667374" w:rsidP="00667374">
      <w:pPr>
        <w:spacing w:after="0" w:line="240" w:lineRule="auto"/>
        <w:jc w:val="both"/>
        <w:rPr>
          <w:rFonts w:ascii="Verdana" w:hAnsi="Verdana" w:cs="Arial"/>
          <w:b/>
          <w:sz w:val="20"/>
          <w:szCs w:val="20"/>
        </w:rPr>
      </w:pPr>
      <w:r w:rsidRPr="00667374">
        <w:rPr>
          <w:rFonts w:ascii="Verdana" w:hAnsi="Verdana" w:cs="Arial"/>
          <w:b/>
          <w:sz w:val="20"/>
          <w:szCs w:val="20"/>
        </w:rPr>
        <w:t>COLOMBIA PRODUCTIVA</w:t>
      </w:r>
      <w:r>
        <w:rPr>
          <w:rFonts w:ascii="Verdana" w:hAnsi="Verdana" w:cs="Arial"/>
          <w:b/>
          <w:sz w:val="20"/>
          <w:szCs w:val="20"/>
        </w:rPr>
        <w:t xml:space="preserve">: </w:t>
      </w:r>
      <w:r w:rsidRPr="00667374">
        <w:rPr>
          <w:rFonts w:ascii="Verdana" w:hAnsi="Verdana" w:cs="Arial"/>
          <w:bCs/>
          <w:sz w:val="20"/>
          <w:szCs w:val="20"/>
        </w:rPr>
        <w:t>Patrimonio autónomo que tiene como propósito ser uno de los brazos ejecutores de la Política Industrial del país, ayudando a la industria y sus empresas a producir más, con mejor calidad y mayor valor agregado, para que sea más productiva y competitiva, con la capacidad de responder a las exigencias de la demanda mundial. Colombia Productiva es también un articulador de la gestión de entidades públicas y organizaciones privadas de carácter regional, nacional e internacional para la superación de los cuellos de botella comerciales, normativos, arancelarios y no arancelarios que afectan la productividad y competitividad de la industria, especialmente de sectores que han sido identificados como importantes o estratégicos para el desarrollo productivo del país.</w:t>
      </w:r>
    </w:p>
    <w:p w14:paraId="3FE76769" w14:textId="77777777" w:rsidR="00667374" w:rsidRPr="00667374" w:rsidRDefault="00667374" w:rsidP="00667374">
      <w:pPr>
        <w:spacing w:after="0" w:line="240" w:lineRule="auto"/>
        <w:jc w:val="both"/>
        <w:rPr>
          <w:rFonts w:ascii="Verdana" w:hAnsi="Verdana" w:cs="Arial"/>
          <w:b/>
          <w:sz w:val="20"/>
          <w:szCs w:val="20"/>
        </w:rPr>
      </w:pPr>
    </w:p>
    <w:p w14:paraId="2B770ED9" w14:textId="4972C110" w:rsidR="00667374" w:rsidRPr="00667374" w:rsidRDefault="00667374" w:rsidP="00667374">
      <w:pPr>
        <w:spacing w:after="0" w:line="240" w:lineRule="auto"/>
        <w:jc w:val="both"/>
        <w:rPr>
          <w:rFonts w:ascii="Verdana" w:hAnsi="Verdana" w:cs="Arial"/>
          <w:b/>
          <w:sz w:val="20"/>
          <w:szCs w:val="20"/>
        </w:rPr>
      </w:pPr>
      <w:r w:rsidRPr="00667374">
        <w:rPr>
          <w:rFonts w:ascii="Verdana" w:hAnsi="Verdana" w:cs="Arial"/>
          <w:b/>
          <w:sz w:val="20"/>
          <w:szCs w:val="20"/>
        </w:rPr>
        <w:t>FIDUCOLDEX</w:t>
      </w:r>
      <w:r>
        <w:rPr>
          <w:rFonts w:ascii="Verdana" w:hAnsi="Verdana" w:cs="Arial"/>
          <w:b/>
          <w:sz w:val="20"/>
          <w:szCs w:val="20"/>
        </w:rPr>
        <w:t xml:space="preserve">: </w:t>
      </w:r>
      <w:r w:rsidRPr="00667374">
        <w:rPr>
          <w:rFonts w:ascii="Verdana" w:hAnsi="Verdana" w:cs="Arial"/>
          <w:bCs/>
          <w:sz w:val="20"/>
          <w:szCs w:val="20"/>
        </w:rPr>
        <w:t>Sociedad de economía mixta adscrita al Ministerio de Comercio Industria y Turismo y filial del Banco de Comercio Exterior Bancóldex, que apoya al sector empresarial en el crecimiento de sus negocios por medio de Fondos de Inversión Colectiva. La Fiduciaria es vigilada por la Superintendencia Financiera de Colombia, la Contraloría General de la República y calificada por Fitch Ratings.</w:t>
      </w:r>
    </w:p>
    <w:p w14:paraId="11815D4C" w14:textId="77777777" w:rsidR="00667374" w:rsidRPr="00667374" w:rsidRDefault="00667374" w:rsidP="00667374">
      <w:pPr>
        <w:spacing w:after="0" w:line="240" w:lineRule="auto"/>
        <w:jc w:val="both"/>
        <w:rPr>
          <w:rFonts w:ascii="Verdana" w:hAnsi="Verdana" w:cs="Arial"/>
          <w:b/>
          <w:sz w:val="20"/>
          <w:szCs w:val="20"/>
        </w:rPr>
      </w:pPr>
    </w:p>
    <w:p w14:paraId="2AE4E482" w14:textId="178EFE92" w:rsidR="00667374" w:rsidRPr="00667374" w:rsidRDefault="00667374" w:rsidP="00667374">
      <w:pPr>
        <w:spacing w:after="0" w:line="240" w:lineRule="auto"/>
        <w:jc w:val="both"/>
        <w:rPr>
          <w:rFonts w:ascii="Verdana" w:hAnsi="Verdana" w:cs="Arial"/>
          <w:b/>
          <w:sz w:val="20"/>
          <w:szCs w:val="20"/>
        </w:rPr>
      </w:pPr>
      <w:r w:rsidRPr="00667374">
        <w:rPr>
          <w:rFonts w:ascii="Verdana" w:hAnsi="Verdana" w:cs="Arial"/>
          <w:b/>
          <w:sz w:val="20"/>
          <w:szCs w:val="20"/>
        </w:rPr>
        <w:t>FONTUR</w:t>
      </w:r>
      <w:r>
        <w:rPr>
          <w:rFonts w:ascii="Verdana" w:hAnsi="Verdana" w:cs="Arial"/>
          <w:b/>
          <w:sz w:val="20"/>
          <w:szCs w:val="20"/>
        </w:rPr>
        <w:t xml:space="preserve">: </w:t>
      </w:r>
      <w:r w:rsidR="005F168E" w:rsidRPr="005F168E">
        <w:rPr>
          <w:rFonts w:ascii="Verdana" w:hAnsi="Verdana" w:cs="Arial"/>
          <w:bCs/>
          <w:sz w:val="20"/>
          <w:szCs w:val="20"/>
        </w:rPr>
        <w:t>El artículo 42 de la Ley 300 de 1996 creó el Fondo de Promoción Turística como un instrumento para el manejo de los recursos provenientes de la Contribución Parafiscal para la Promoción del Turismo. Posteriormente, el artículo 40 de la Ley 1450 de 2011 estableció que el Fondo se ceñiría a los lineamientos de la política turística definidos por el Ministerio de Comercio, Industria y Turismo, estableciéndole un régimen de contratación de carácter privado, es decir que se rige por el Código Civil, Código de Comercio y su Manual de Contratación. Con la entrada en vigencia de la Ley 1558 de 2012 la denominación del Fondo de Promoción Turística cambió a Fondo Nacional de Turismo, y se ordenó su constitución como un patrimonio autónomo, por lo que su administración y vocería fue asumida por la sociedad Fiduciaria Colombiana de Comercio Exterior S.A. - FIDUCOLDEX S.A., para lo cual se suscribió el Contrato de Fiducia Mercantil No. 137 de 2013, entre el Ministerio de Comercio, Industria y Turismo y la mencionada fiduciaria, quien asumió la administración y vocería del Fondo a partir del 1 de septiembre de 2013.</w:t>
      </w:r>
    </w:p>
    <w:p w14:paraId="2A1F1609" w14:textId="77777777" w:rsidR="00667374" w:rsidRPr="00667374" w:rsidRDefault="00667374" w:rsidP="00667374">
      <w:pPr>
        <w:spacing w:after="0" w:line="240" w:lineRule="auto"/>
        <w:jc w:val="both"/>
        <w:rPr>
          <w:rFonts w:ascii="Verdana" w:hAnsi="Verdana" w:cs="Arial"/>
          <w:b/>
          <w:sz w:val="20"/>
          <w:szCs w:val="20"/>
        </w:rPr>
      </w:pPr>
    </w:p>
    <w:p w14:paraId="059D23B3" w14:textId="5C91E306" w:rsidR="00667374" w:rsidRPr="00667374" w:rsidRDefault="00667374" w:rsidP="00667374">
      <w:pPr>
        <w:spacing w:after="0" w:line="240" w:lineRule="auto"/>
        <w:jc w:val="both"/>
        <w:rPr>
          <w:rFonts w:ascii="Verdana" w:hAnsi="Verdana" w:cs="Arial"/>
          <w:b/>
          <w:sz w:val="20"/>
          <w:szCs w:val="20"/>
        </w:rPr>
      </w:pPr>
      <w:r w:rsidRPr="00667374">
        <w:rPr>
          <w:rFonts w:ascii="Verdana" w:hAnsi="Verdana" w:cs="Arial"/>
          <w:b/>
          <w:sz w:val="20"/>
          <w:szCs w:val="20"/>
        </w:rPr>
        <w:t>INNPULSA COLOMBIA</w:t>
      </w:r>
      <w:r w:rsidR="005F168E">
        <w:rPr>
          <w:rFonts w:ascii="Verdana" w:hAnsi="Verdana" w:cs="Arial"/>
          <w:b/>
          <w:sz w:val="20"/>
          <w:szCs w:val="20"/>
        </w:rPr>
        <w:t xml:space="preserve">: </w:t>
      </w:r>
      <w:r w:rsidR="005F168E" w:rsidRPr="005F168E">
        <w:rPr>
          <w:rFonts w:ascii="Verdana" w:hAnsi="Verdana" w:cs="Arial"/>
          <w:bCs/>
          <w:sz w:val="20"/>
          <w:szCs w:val="20"/>
        </w:rPr>
        <w:t>Es la agencia de emprendimiento e innovación del Gobierno Nacional que, junto al Ministerio de Comercio, Industria y Turismo, ejecuta e integra la estrategia nacional para la reindustrialización y el cierre de brechas sociales y territoriales, a través del emprendimiento, la innovación, el desarrollo de la economía popular y el fortalecimiento de las MiPymes colombianas.</w:t>
      </w:r>
    </w:p>
    <w:p w14:paraId="786F47FD" w14:textId="77777777" w:rsidR="00667374" w:rsidRPr="00667374" w:rsidRDefault="00667374" w:rsidP="00667374">
      <w:pPr>
        <w:spacing w:after="0" w:line="240" w:lineRule="auto"/>
        <w:jc w:val="both"/>
        <w:rPr>
          <w:rFonts w:ascii="Verdana" w:hAnsi="Verdana" w:cs="Arial"/>
          <w:b/>
          <w:sz w:val="20"/>
          <w:szCs w:val="20"/>
        </w:rPr>
      </w:pPr>
    </w:p>
    <w:p w14:paraId="6029BD6E" w14:textId="0CD40AB0" w:rsidR="00667374" w:rsidRPr="00667374" w:rsidRDefault="00667374" w:rsidP="1B851B42">
      <w:pPr>
        <w:spacing w:after="0" w:line="240" w:lineRule="auto"/>
        <w:jc w:val="both"/>
        <w:rPr>
          <w:rFonts w:ascii="Verdana" w:hAnsi="Verdana" w:cs="Arial"/>
          <w:b/>
          <w:bCs/>
          <w:sz w:val="20"/>
          <w:szCs w:val="20"/>
        </w:rPr>
      </w:pPr>
      <w:r w:rsidRPr="1B851B42">
        <w:rPr>
          <w:rFonts w:ascii="Verdana" w:hAnsi="Verdana" w:cs="Arial"/>
          <w:b/>
          <w:bCs/>
          <w:sz w:val="20"/>
          <w:szCs w:val="20"/>
        </w:rPr>
        <w:t>PATRIMONIOS AUTÓNOMOS</w:t>
      </w:r>
      <w:r w:rsidR="005F168E" w:rsidRPr="1B851B42">
        <w:rPr>
          <w:rFonts w:ascii="Verdana" w:hAnsi="Verdana" w:cs="Arial"/>
          <w:b/>
          <w:bCs/>
          <w:sz w:val="20"/>
          <w:szCs w:val="20"/>
        </w:rPr>
        <w:t xml:space="preserve">: </w:t>
      </w:r>
      <w:r w:rsidR="35264BE1" w:rsidRPr="1B851B42">
        <w:rPr>
          <w:rFonts w:ascii="Verdana" w:hAnsi="Verdana" w:cs="Arial"/>
          <w:sz w:val="20"/>
          <w:szCs w:val="20"/>
        </w:rPr>
        <w:t>E</w:t>
      </w:r>
      <w:r w:rsidR="35264BE1" w:rsidRPr="1B851B42">
        <w:rPr>
          <w:rFonts w:ascii="Verdana" w:eastAsia="Verdana" w:hAnsi="Verdana" w:cs="Verdana"/>
          <w:sz w:val="20"/>
          <w:szCs w:val="20"/>
        </w:rPr>
        <w:t>s un conjunto de bienes y recursos que se transfieren a una entidad fiduciaria para cumplir un objetivo específico. Estos bienes quedan totalmente aislados, por lo que no pertenecen ni al patrimonio original de quien los transfiere ni al de la fiduciaria que los administra. [</w:t>
      </w:r>
      <w:hyperlink r:id="rId11">
        <w:r w:rsidR="35264BE1" w:rsidRPr="1B851B42">
          <w:rPr>
            <w:rStyle w:val="Hipervnculo"/>
          </w:rPr>
          <w:t>1</w:t>
        </w:r>
      </w:hyperlink>
      <w:r w:rsidR="35264BE1" w:rsidRPr="1B851B42">
        <w:rPr>
          <w:rFonts w:ascii="Verdana" w:eastAsia="Verdana" w:hAnsi="Verdana" w:cs="Verdana"/>
          <w:sz w:val="20"/>
          <w:szCs w:val="20"/>
        </w:rPr>
        <w:t xml:space="preserve">, </w:t>
      </w:r>
      <w:hyperlink r:id="rId12">
        <w:r w:rsidR="35264BE1" w:rsidRPr="1B851B42">
          <w:rPr>
            <w:rStyle w:val="Hipervnculo"/>
          </w:rPr>
          <w:t>2</w:t>
        </w:r>
      </w:hyperlink>
      <w:r w:rsidR="35264BE1" w:rsidRPr="1B851B42">
        <w:rPr>
          <w:rFonts w:ascii="Verdana" w:eastAsia="Verdana" w:hAnsi="Verdana" w:cs="Verdana"/>
          <w:sz w:val="20"/>
          <w:szCs w:val="20"/>
        </w:rPr>
        <w:t xml:space="preserve">, </w:t>
      </w:r>
      <w:hyperlink r:id="rId13">
        <w:r w:rsidR="35264BE1" w:rsidRPr="1B851B42">
          <w:rPr>
            <w:rStyle w:val="Hipervnculo"/>
          </w:rPr>
          <w:t>3</w:t>
        </w:r>
      </w:hyperlink>
      <w:r w:rsidR="35264BE1" w:rsidRPr="1B851B42">
        <w:rPr>
          <w:rFonts w:ascii="Verdana" w:eastAsia="Verdana" w:hAnsi="Verdana" w:cs="Verdana"/>
          <w:sz w:val="20"/>
          <w:szCs w:val="20"/>
        </w:rPr>
        <w:t>]</w:t>
      </w:r>
    </w:p>
    <w:p w14:paraId="3C54FD01" w14:textId="77777777" w:rsidR="00667374" w:rsidRPr="00667374" w:rsidRDefault="00667374" w:rsidP="00667374">
      <w:pPr>
        <w:spacing w:after="0" w:line="240" w:lineRule="auto"/>
        <w:jc w:val="both"/>
        <w:rPr>
          <w:rFonts w:ascii="Verdana" w:hAnsi="Verdana" w:cs="Arial"/>
          <w:b/>
          <w:sz w:val="20"/>
          <w:szCs w:val="20"/>
        </w:rPr>
      </w:pPr>
    </w:p>
    <w:p w14:paraId="237AD340" w14:textId="76F1D763" w:rsidR="00667374" w:rsidRPr="00667374" w:rsidRDefault="00667374" w:rsidP="1B851B42">
      <w:pPr>
        <w:spacing w:after="0" w:line="240" w:lineRule="auto"/>
        <w:jc w:val="both"/>
        <w:rPr>
          <w:rFonts w:ascii="Verdana" w:hAnsi="Verdana" w:cs="Arial"/>
          <w:sz w:val="20"/>
          <w:szCs w:val="20"/>
        </w:rPr>
      </w:pPr>
      <w:r w:rsidRPr="1B851B42">
        <w:rPr>
          <w:rFonts w:ascii="Verdana" w:hAnsi="Verdana" w:cs="Arial"/>
          <w:b/>
          <w:bCs/>
          <w:sz w:val="20"/>
          <w:szCs w:val="20"/>
        </w:rPr>
        <w:t>PLAN ANUAL DE ADQUISIONES (PAA)</w:t>
      </w:r>
      <w:r w:rsidR="005F168E" w:rsidRPr="1B851B42">
        <w:rPr>
          <w:rFonts w:ascii="Verdana" w:hAnsi="Verdana" w:cs="Arial"/>
          <w:b/>
          <w:bCs/>
          <w:sz w:val="20"/>
          <w:szCs w:val="20"/>
        </w:rPr>
        <w:t xml:space="preserve">: </w:t>
      </w:r>
      <w:r w:rsidR="77BCBD1A" w:rsidRPr="1B851B42">
        <w:rPr>
          <w:rFonts w:ascii="Verdana" w:hAnsi="Verdana" w:cs="Arial"/>
          <w:sz w:val="20"/>
          <w:szCs w:val="20"/>
        </w:rPr>
        <w:t>Es una herramienta de planeación y gestión estratégica que permite a las organizaciones (especialmente entidades estatales) identificar, registrar, programar y divulgar sus necesidades de bienes, obras y servicios que pretenden adquirir durante un año fiscal. [1, 2, 3]</w:t>
      </w:r>
    </w:p>
    <w:p w14:paraId="3A070775" w14:textId="77777777" w:rsidR="00667374" w:rsidRPr="00667374" w:rsidRDefault="00667374" w:rsidP="00667374">
      <w:pPr>
        <w:spacing w:after="0" w:line="240" w:lineRule="auto"/>
        <w:jc w:val="both"/>
        <w:rPr>
          <w:rFonts w:ascii="Verdana" w:hAnsi="Verdana" w:cs="Arial"/>
          <w:b/>
          <w:sz w:val="20"/>
          <w:szCs w:val="20"/>
        </w:rPr>
      </w:pPr>
    </w:p>
    <w:p w14:paraId="3AB5D8BD" w14:textId="41733029" w:rsidR="00667374" w:rsidRPr="00667374" w:rsidRDefault="00667374" w:rsidP="00667374">
      <w:pPr>
        <w:spacing w:after="0" w:line="240" w:lineRule="auto"/>
        <w:jc w:val="both"/>
        <w:rPr>
          <w:rFonts w:ascii="Verdana" w:hAnsi="Verdana" w:cs="Arial"/>
          <w:b/>
          <w:sz w:val="20"/>
          <w:szCs w:val="20"/>
        </w:rPr>
      </w:pPr>
      <w:r w:rsidRPr="00667374">
        <w:rPr>
          <w:rFonts w:ascii="Verdana" w:hAnsi="Verdana" w:cs="Arial"/>
          <w:b/>
          <w:sz w:val="20"/>
          <w:szCs w:val="20"/>
        </w:rPr>
        <w:t>PROCOLOMBIA</w:t>
      </w:r>
      <w:r w:rsidR="005F168E">
        <w:rPr>
          <w:rFonts w:ascii="Verdana" w:hAnsi="Verdana" w:cs="Arial"/>
          <w:b/>
          <w:sz w:val="20"/>
          <w:szCs w:val="20"/>
        </w:rPr>
        <w:t xml:space="preserve">: </w:t>
      </w:r>
      <w:r w:rsidR="005F168E" w:rsidRPr="005F168E">
        <w:rPr>
          <w:rFonts w:ascii="Verdana" w:hAnsi="Verdana" w:cs="Arial"/>
          <w:bCs/>
          <w:sz w:val="20"/>
          <w:szCs w:val="20"/>
        </w:rPr>
        <w:t>Entidad encargada de promover el turismo, la inversión extranjera en Colombia, las exportaciones no minero energéticas y la imagen del país. A través de la red nacional e internacional de oficinas, ofrece apoyo y asesoría integral a los clientes, mediante servicios o instrumentos dirigidos a facilitar el diseño y ejecución de su estrategia de internacionalización, que busca la generación, desarrollo y cierre de oportunidades de negocios.</w:t>
      </w:r>
    </w:p>
    <w:p w14:paraId="6D489E34" w14:textId="77777777" w:rsidR="00667374" w:rsidRPr="00667374" w:rsidRDefault="00667374" w:rsidP="00667374">
      <w:pPr>
        <w:spacing w:after="0" w:line="240" w:lineRule="auto"/>
        <w:jc w:val="both"/>
        <w:rPr>
          <w:rFonts w:ascii="Verdana" w:hAnsi="Verdana" w:cs="Arial"/>
          <w:b/>
          <w:sz w:val="20"/>
          <w:szCs w:val="20"/>
        </w:rPr>
      </w:pPr>
    </w:p>
    <w:p w14:paraId="26687A72" w14:textId="2E6D7867" w:rsidR="003033FD" w:rsidRPr="00666AB9" w:rsidRDefault="00667374" w:rsidP="00667374">
      <w:pPr>
        <w:spacing w:after="0" w:line="240" w:lineRule="auto"/>
        <w:jc w:val="both"/>
        <w:rPr>
          <w:rFonts w:ascii="Verdana" w:hAnsi="Verdana" w:cs="Arial"/>
          <w:b/>
          <w:sz w:val="20"/>
          <w:szCs w:val="20"/>
        </w:rPr>
      </w:pPr>
      <w:r w:rsidRPr="00667374">
        <w:rPr>
          <w:rFonts w:ascii="Verdana" w:hAnsi="Verdana" w:cs="Arial"/>
          <w:b/>
          <w:sz w:val="20"/>
          <w:szCs w:val="20"/>
        </w:rPr>
        <w:t>REGISTRO PRESUPUESTAL</w:t>
      </w:r>
      <w:r w:rsidR="005F168E">
        <w:rPr>
          <w:rFonts w:ascii="Verdana" w:hAnsi="Verdana" w:cs="Arial"/>
          <w:b/>
          <w:sz w:val="20"/>
          <w:szCs w:val="20"/>
        </w:rPr>
        <w:t xml:space="preserve">: </w:t>
      </w:r>
      <w:r w:rsidR="005F168E" w:rsidRPr="005F168E">
        <w:rPr>
          <w:rFonts w:ascii="Verdana" w:hAnsi="Verdana" w:cs="Arial"/>
          <w:bCs/>
          <w:sz w:val="20"/>
          <w:szCs w:val="20"/>
        </w:rPr>
        <w:t>Es la operación presupuestal mediante la cual se perfecciona el compromiso y se afecta en forma definitiva la apropiación, garantizando que ésta no sea desviada a ningún otro fin. En esta operación se debe indicar claramente el valor y el plazo de las prestaciones contenidas en el acto administrativo, esta operación es un requisito de perfeccionamiento del acto administrativo, de conformidad con lo previsto artículo 71 del Decreto-ley 111 de 1996.</w:t>
      </w:r>
      <w:r w:rsidRPr="00667374">
        <w:rPr>
          <w:rFonts w:ascii="Verdana" w:hAnsi="Verdana" w:cs="Arial"/>
          <w:b/>
          <w:sz w:val="20"/>
          <w:szCs w:val="20"/>
        </w:rPr>
        <w:t xml:space="preserve">  </w:t>
      </w:r>
    </w:p>
    <w:p w14:paraId="150012C2" w14:textId="77777777" w:rsidR="00E32749" w:rsidRPr="00666AB9" w:rsidRDefault="00E32749" w:rsidP="003033FD">
      <w:pPr>
        <w:spacing w:after="0" w:line="240" w:lineRule="auto"/>
        <w:jc w:val="both"/>
        <w:rPr>
          <w:rFonts w:ascii="Verdana" w:hAnsi="Verdana" w:cs="Arial"/>
          <w:b/>
          <w:sz w:val="20"/>
          <w:szCs w:val="20"/>
        </w:rPr>
      </w:pPr>
    </w:p>
    <w:p w14:paraId="60B74033" w14:textId="23684AC9" w:rsidR="00EA0826" w:rsidRDefault="00E32749" w:rsidP="003033FD">
      <w:pPr>
        <w:numPr>
          <w:ilvl w:val="0"/>
          <w:numId w:val="12"/>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3C6CFA89" w14:textId="77777777" w:rsidR="00E769B8" w:rsidRDefault="00E769B8" w:rsidP="00E769B8">
      <w:pPr>
        <w:spacing w:after="0" w:line="240" w:lineRule="auto"/>
        <w:jc w:val="both"/>
        <w:rPr>
          <w:rFonts w:ascii="Verdana" w:hAnsi="Verdana" w:cs="Arial"/>
          <w:b/>
          <w:sz w:val="20"/>
          <w:szCs w:val="20"/>
        </w:rPr>
      </w:pPr>
    </w:p>
    <w:p w14:paraId="5AF689C1" w14:textId="3B04D7F6" w:rsidR="005F168E" w:rsidRPr="005F168E" w:rsidRDefault="005F168E" w:rsidP="005F168E">
      <w:pPr>
        <w:spacing w:after="0" w:line="240" w:lineRule="auto"/>
        <w:jc w:val="both"/>
        <w:rPr>
          <w:rFonts w:ascii="Verdana" w:hAnsi="Verdana" w:cs="Arial"/>
          <w:bCs/>
          <w:sz w:val="20"/>
          <w:szCs w:val="20"/>
        </w:rPr>
      </w:pPr>
      <w:r w:rsidRPr="005F168E">
        <w:rPr>
          <w:rFonts w:ascii="Verdana" w:hAnsi="Verdana" w:cs="Arial"/>
          <w:bCs/>
          <w:sz w:val="20"/>
          <w:szCs w:val="20"/>
        </w:rPr>
        <w:t>Este procedimiento aplica para la realización de las transferencias de recursos presupuestales a los patrimonios autónomos como son: Colombia Productiva, iNNpulsa Colombia, ProColombia, Fontur; desde los rubros de inversión y funcionamiento.</w:t>
      </w:r>
    </w:p>
    <w:p w14:paraId="3F0F90F2" w14:textId="77777777" w:rsidR="005F168E" w:rsidRPr="005F168E" w:rsidRDefault="005F168E" w:rsidP="005F168E">
      <w:pPr>
        <w:spacing w:after="0" w:line="240" w:lineRule="auto"/>
        <w:jc w:val="both"/>
        <w:rPr>
          <w:rFonts w:ascii="Verdana" w:hAnsi="Verdana" w:cs="Arial"/>
          <w:bCs/>
          <w:sz w:val="20"/>
          <w:szCs w:val="20"/>
        </w:rPr>
      </w:pPr>
    </w:p>
    <w:p w14:paraId="17B5043A" w14:textId="7DB06C54" w:rsidR="005F168E" w:rsidRDefault="005F168E" w:rsidP="1B851B42">
      <w:pPr>
        <w:spacing w:after="0" w:line="240" w:lineRule="auto"/>
        <w:jc w:val="both"/>
        <w:rPr>
          <w:rFonts w:ascii="Verdana" w:hAnsi="Verdana" w:cs="Arial"/>
          <w:sz w:val="20"/>
          <w:szCs w:val="20"/>
        </w:rPr>
      </w:pPr>
      <w:r w:rsidRPr="1B851B42">
        <w:rPr>
          <w:rFonts w:ascii="Verdana" w:hAnsi="Verdana" w:cs="Arial"/>
          <w:b/>
          <w:bCs/>
          <w:sz w:val="20"/>
          <w:szCs w:val="20"/>
        </w:rPr>
        <w:t>4.1</w:t>
      </w:r>
      <w:r w:rsidR="64CFED92" w:rsidRPr="1B851B42">
        <w:rPr>
          <w:rFonts w:ascii="Verdana" w:hAnsi="Verdana" w:cs="Arial"/>
          <w:b/>
          <w:bCs/>
          <w:sz w:val="20"/>
          <w:szCs w:val="20"/>
        </w:rPr>
        <w:t xml:space="preserve">     </w:t>
      </w:r>
      <w:r w:rsidRPr="1B851B42">
        <w:rPr>
          <w:rFonts w:ascii="Verdana" w:hAnsi="Verdana" w:cs="Arial"/>
          <w:b/>
          <w:bCs/>
          <w:sz w:val="20"/>
          <w:szCs w:val="20"/>
        </w:rPr>
        <w:t>FECHAS Y PERÍODOS DE EJECUCIÓN DE LAS TRANSFERENCIAS:</w:t>
      </w:r>
      <w:r w:rsidRPr="1B851B42">
        <w:rPr>
          <w:rFonts w:ascii="Verdana" w:hAnsi="Verdana" w:cs="Arial"/>
          <w:sz w:val="20"/>
          <w:szCs w:val="20"/>
        </w:rPr>
        <w:t xml:space="preserve"> </w:t>
      </w:r>
    </w:p>
    <w:p w14:paraId="5C042255" w14:textId="77777777" w:rsidR="005F168E" w:rsidRDefault="005F168E" w:rsidP="005F168E">
      <w:pPr>
        <w:spacing w:after="0" w:line="240" w:lineRule="auto"/>
        <w:jc w:val="both"/>
        <w:rPr>
          <w:rFonts w:ascii="Verdana" w:hAnsi="Verdana" w:cs="Arial"/>
          <w:bCs/>
          <w:sz w:val="20"/>
          <w:szCs w:val="20"/>
        </w:rPr>
      </w:pPr>
    </w:p>
    <w:p w14:paraId="533879F7" w14:textId="4FE0B006" w:rsidR="005F168E" w:rsidRPr="005F168E" w:rsidRDefault="005F168E" w:rsidP="005F168E">
      <w:pPr>
        <w:spacing w:after="0" w:line="240" w:lineRule="auto"/>
        <w:jc w:val="both"/>
        <w:rPr>
          <w:rFonts w:ascii="Verdana" w:hAnsi="Verdana" w:cs="Arial"/>
          <w:bCs/>
          <w:sz w:val="20"/>
          <w:szCs w:val="20"/>
        </w:rPr>
      </w:pPr>
      <w:r>
        <w:rPr>
          <w:rFonts w:ascii="Verdana" w:hAnsi="Verdana" w:cs="Arial"/>
          <w:bCs/>
          <w:sz w:val="20"/>
          <w:szCs w:val="20"/>
        </w:rPr>
        <w:t>L</w:t>
      </w:r>
      <w:r w:rsidRPr="005F168E">
        <w:rPr>
          <w:rFonts w:ascii="Verdana" w:hAnsi="Verdana" w:cs="Arial"/>
          <w:bCs/>
          <w:sz w:val="20"/>
          <w:szCs w:val="20"/>
        </w:rPr>
        <w:t>as programaciones para requerir los recursos por transferencias a Patrimonios Autónomos se realizan con antelación, teniendo en cuenta las vigencias y particularidades fiscales de cada una, es importante tener en cuenta el Articulo 319 de la ley de presupuesto en la aplicación del artículo 149 de la Ley 1753 de 2015, "El Tesoro Nacional podrá exigir el reintegro de los recursos provenientes del Presupuesto General de la Nación cuando habiéndose efectuado su traslado a una entidad financiera, incluyendo patrimonios autónomos, no se hubieren comprometido en la adquisición de bienes o servicios por parte de la respectiva entidad estatal dentro de los dos (2) años siguiente a la fecha de su traslado, siempre que ello no genere el incumplimiento contractual de la entidad a la cual le fueron asignados dichos recurso".</w:t>
      </w:r>
    </w:p>
    <w:p w14:paraId="38ABE1B5" w14:textId="77777777" w:rsidR="005F168E" w:rsidRPr="005F168E" w:rsidRDefault="005F168E" w:rsidP="005F168E">
      <w:pPr>
        <w:spacing w:after="0" w:line="240" w:lineRule="auto"/>
        <w:jc w:val="both"/>
        <w:rPr>
          <w:rFonts w:ascii="Verdana" w:hAnsi="Verdana" w:cs="Arial"/>
          <w:bCs/>
          <w:sz w:val="20"/>
          <w:szCs w:val="20"/>
        </w:rPr>
      </w:pPr>
    </w:p>
    <w:p w14:paraId="34FEA297" w14:textId="41EF27EF" w:rsidR="005F168E" w:rsidRPr="005F168E" w:rsidRDefault="005F168E" w:rsidP="005F168E">
      <w:pPr>
        <w:spacing w:after="0" w:line="240" w:lineRule="auto"/>
        <w:jc w:val="both"/>
        <w:rPr>
          <w:rFonts w:ascii="Verdana" w:hAnsi="Verdana" w:cs="Arial"/>
          <w:bCs/>
          <w:sz w:val="20"/>
          <w:szCs w:val="20"/>
        </w:rPr>
      </w:pPr>
      <w:r w:rsidRPr="005F168E">
        <w:rPr>
          <w:rFonts w:ascii="Verdana" w:hAnsi="Verdana" w:cs="Arial"/>
          <w:bCs/>
          <w:sz w:val="20"/>
          <w:szCs w:val="20"/>
        </w:rPr>
        <w:t>Es importante tener en cuenta que la proyección del plan de transferencias y su aprobación se realiza de manera anticipada, en el semestre inmediatamente anterior a la vigencia en la que se ejecutan las transferencias.</w:t>
      </w:r>
    </w:p>
    <w:p w14:paraId="27B0396C" w14:textId="77777777" w:rsidR="005F168E" w:rsidRPr="005F168E" w:rsidRDefault="005F168E" w:rsidP="005F168E">
      <w:pPr>
        <w:spacing w:after="0" w:line="240" w:lineRule="auto"/>
        <w:jc w:val="both"/>
        <w:rPr>
          <w:rFonts w:ascii="Verdana" w:hAnsi="Verdana" w:cs="Arial"/>
          <w:bCs/>
          <w:sz w:val="20"/>
          <w:szCs w:val="20"/>
        </w:rPr>
      </w:pPr>
    </w:p>
    <w:p w14:paraId="2E97B169" w14:textId="495AEE4E" w:rsidR="005F168E" w:rsidRPr="005F168E" w:rsidRDefault="005F168E" w:rsidP="1B851B42">
      <w:pPr>
        <w:spacing w:after="0" w:line="240" w:lineRule="auto"/>
        <w:jc w:val="both"/>
        <w:rPr>
          <w:rFonts w:ascii="Verdana" w:hAnsi="Verdana" w:cs="Arial"/>
          <w:b/>
          <w:bCs/>
          <w:sz w:val="20"/>
          <w:szCs w:val="20"/>
        </w:rPr>
      </w:pPr>
      <w:r w:rsidRPr="1B851B42">
        <w:rPr>
          <w:rFonts w:ascii="Verdana" w:hAnsi="Verdana" w:cs="Arial"/>
          <w:b/>
          <w:bCs/>
          <w:sz w:val="20"/>
          <w:szCs w:val="20"/>
        </w:rPr>
        <w:t xml:space="preserve">4.2 </w:t>
      </w:r>
      <w:r w:rsidR="2D5A991F" w:rsidRPr="1B851B42">
        <w:rPr>
          <w:rFonts w:ascii="Verdana" w:hAnsi="Verdana" w:cs="Arial"/>
          <w:b/>
          <w:bCs/>
          <w:sz w:val="20"/>
          <w:szCs w:val="20"/>
        </w:rPr>
        <w:t xml:space="preserve">    </w:t>
      </w:r>
      <w:r w:rsidRPr="1B851B42">
        <w:rPr>
          <w:rFonts w:ascii="Verdana" w:hAnsi="Verdana" w:cs="Arial"/>
          <w:b/>
          <w:bCs/>
          <w:sz w:val="20"/>
          <w:szCs w:val="20"/>
        </w:rPr>
        <w:t>DOCUMENTACIÓN REQUERIDA PARA ELABORACIÓN DE LA RESOLUCIÓN:</w:t>
      </w:r>
    </w:p>
    <w:p w14:paraId="0C7DE66F" w14:textId="77777777" w:rsidR="005F168E" w:rsidRPr="005F168E" w:rsidRDefault="005F168E" w:rsidP="005F168E">
      <w:pPr>
        <w:spacing w:after="0" w:line="240" w:lineRule="auto"/>
        <w:jc w:val="both"/>
        <w:rPr>
          <w:rFonts w:ascii="Verdana" w:hAnsi="Verdana" w:cs="Arial"/>
          <w:bCs/>
          <w:sz w:val="20"/>
          <w:szCs w:val="20"/>
        </w:rPr>
      </w:pPr>
    </w:p>
    <w:p w14:paraId="54FDE945" w14:textId="77777777" w:rsidR="005F168E" w:rsidRPr="005F168E" w:rsidRDefault="005F168E" w:rsidP="005F168E">
      <w:pPr>
        <w:spacing w:after="0" w:line="240" w:lineRule="auto"/>
        <w:jc w:val="both"/>
        <w:rPr>
          <w:rFonts w:ascii="Verdana" w:hAnsi="Verdana" w:cs="Arial"/>
          <w:bCs/>
          <w:sz w:val="20"/>
          <w:szCs w:val="20"/>
        </w:rPr>
      </w:pPr>
      <w:r w:rsidRPr="005F168E">
        <w:rPr>
          <w:rFonts w:ascii="Verdana" w:hAnsi="Verdana" w:cs="Arial"/>
          <w:bCs/>
          <w:sz w:val="20"/>
          <w:szCs w:val="20"/>
        </w:rPr>
        <w:t>Presentar la justificación técnica financiera de la(s) transferencia(s) que contenga como mínimo: Objeto, alcance, Marco Normativo, descripción de la necesidad, idoneidad del Patrimonio, productos, metas e indicadores y origen de los recursos. Como anexos debe incluirse:</w:t>
      </w:r>
    </w:p>
    <w:p w14:paraId="2BEAD7B5" w14:textId="77777777" w:rsidR="005F168E" w:rsidRPr="005F168E" w:rsidRDefault="005F168E" w:rsidP="005F168E">
      <w:pPr>
        <w:spacing w:after="0" w:line="240" w:lineRule="auto"/>
        <w:jc w:val="both"/>
        <w:rPr>
          <w:rFonts w:ascii="Verdana" w:hAnsi="Verdana" w:cs="Arial"/>
          <w:bCs/>
          <w:sz w:val="20"/>
          <w:szCs w:val="20"/>
        </w:rPr>
      </w:pPr>
    </w:p>
    <w:p w14:paraId="6B61F3D9" w14:textId="77777777" w:rsidR="005F168E" w:rsidRPr="005F168E" w:rsidRDefault="005F168E" w:rsidP="005F168E">
      <w:pPr>
        <w:pStyle w:val="Prrafodelista"/>
        <w:numPr>
          <w:ilvl w:val="0"/>
          <w:numId w:val="19"/>
        </w:numPr>
        <w:spacing w:after="0" w:line="240" w:lineRule="auto"/>
        <w:jc w:val="both"/>
        <w:rPr>
          <w:rFonts w:ascii="Verdana" w:hAnsi="Verdana" w:cs="Arial"/>
          <w:bCs/>
          <w:sz w:val="20"/>
          <w:szCs w:val="20"/>
        </w:rPr>
      </w:pPr>
      <w:r w:rsidRPr="005F168E">
        <w:rPr>
          <w:rFonts w:ascii="Verdana" w:hAnsi="Verdana" w:cs="Arial"/>
          <w:bCs/>
          <w:sz w:val="20"/>
          <w:szCs w:val="20"/>
        </w:rPr>
        <w:t>CDP</w:t>
      </w:r>
    </w:p>
    <w:p w14:paraId="27D4B568" w14:textId="77777777" w:rsidR="005F168E" w:rsidRPr="005F168E" w:rsidRDefault="005F168E" w:rsidP="005F168E">
      <w:pPr>
        <w:pStyle w:val="Prrafodelista"/>
        <w:numPr>
          <w:ilvl w:val="0"/>
          <w:numId w:val="19"/>
        </w:numPr>
        <w:spacing w:after="0" w:line="240" w:lineRule="auto"/>
        <w:jc w:val="both"/>
        <w:rPr>
          <w:rFonts w:ascii="Verdana" w:hAnsi="Verdana" w:cs="Arial"/>
          <w:bCs/>
          <w:sz w:val="20"/>
          <w:szCs w:val="20"/>
        </w:rPr>
      </w:pPr>
      <w:r w:rsidRPr="005F168E">
        <w:rPr>
          <w:rFonts w:ascii="Verdana" w:hAnsi="Verdana" w:cs="Arial"/>
          <w:bCs/>
          <w:sz w:val="20"/>
          <w:szCs w:val="20"/>
        </w:rPr>
        <w:t>Aprobación del Comité Técnico de Transferencias a los patrimonios y viabilidad de la OAPS</w:t>
      </w:r>
    </w:p>
    <w:p w14:paraId="26402E13" w14:textId="77777777" w:rsidR="005F168E" w:rsidRPr="005F168E" w:rsidRDefault="005F168E" w:rsidP="005F168E">
      <w:pPr>
        <w:pStyle w:val="Prrafodelista"/>
        <w:numPr>
          <w:ilvl w:val="0"/>
          <w:numId w:val="19"/>
        </w:numPr>
        <w:spacing w:after="0" w:line="240" w:lineRule="auto"/>
        <w:jc w:val="both"/>
        <w:rPr>
          <w:rFonts w:ascii="Verdana" w:hAnsi="Verdana" w:cs="Arial"/>
          <w:bCs/>
          <w:sz w:val="20"/>
          <w:szCs w:val="20"/>
        </w:rPr>
      </w:pPr>
      <w:r w:rsidRPr="005F168E">
        <w:rPr>
          <w:rFonts w:ascii="Verdana" w:hAnsi="Verdana" w:cs="Arial"/>
          <w:bCs/>
          <w:sz w:val="20"/>
          <w:szCs w:val="20"/>
        </w:rPr>
        <w:t>Justificación de la(s) Transferencia(s)</w:t>
      </w:r>
    </w:p>
    <w:p w14:paraId="073459D6" w14:textId="77777777" w:rsidR="005F168E" w:rsidRPr="005F168E" w:rsidRDefault="005F168E" w:rsidP="005F168E">
      <w:pPr>
        <w:pStyle w:val="Prrafodelista"/>
        <w:numPr>
          <w:ilvl w:val="0"/>
          <w:numId w:val="19"/>
        </w:numPr>
        <w:spacing w:after="0" w:line="240" w:lineRule="auto"/>
        <w:jc w:val="both"/>
        <w:rPr>
          <w:rFonts w:ascii="Verdana" w:hAnsi="Verdana" w:cs="Arial"/>
          <w:bCs/>
          <w:sz w:val="20"/>
          <w:szCs w:val="20"/>
        </w:rPr>
      </w:pPr>
      <w:r w:rsidRPr="005F168E">
        <w:rPr>
          <w:rFonts w:ascii="Verdana" w:hAnsi="Verdana" w:cs="Arial"/>
          <w:bCs/>
          <w:sz w:val="20"/>
          <w:szCs w:val="20"/>
        </w:rPr>
        <w:t>Certificación Bancaria</w:t>
      </w:r>
    </w:p>
    <w:p w14:paraId="7E670C6D" w14:textId="77777777" w:rsidR="005F168E" w:rsidRPr="005F168E" w:rsidRDefault="005F168E" w:rsidP="005F168E">
      <w:pPr>
        <w:pStyle w:val="Prrafodelista"/>
        <w:numPr>
          <w:ilvl w:val="0"/>
          <w:numId w:val="19"/>
        </w:numPr>
        <w:spacing w:after="0" w:line="240" w:lineRule="auto"/>
        <w:jc w:val="both"/>
        <w:rPr>
          <w:rFonts w:ascii="Verdana" w:hAnsi="Verdana" w:cs="Arial"/>
          <w:bCs/>
          <w:sz w:val="20"/>
          <w:szCs w:val="20"/>
        </w:rPr>
      </w:pPr>
      <w:r w:rsidRPr="005F168E">
        <w:rPr>
          <w:rFonts w:ascii="Verdana" w:hAnsi="Verdana" w:cs="Arial"/>
          <w:bCs/>
          <w:sz w:val="20"/>
          <w:szCs w:val="20"/>
        </w:rPr>
        <w:t>Certificación de Pagos Parafiscales del PA</w:t>
      </w:r>
    </w:p>
    <w:p w14:paraId="5254BFD0" w14:textId="77777777" w:rsidR="005F168E" w:rsidRPr="005F168E" w:rsidRDefault="005F168E" w:rsidP="005F168E">
      <w:pPr>
        <w:pStyle w:val="Prrafodelista"/>
        <w:numPr>
          <w:ilvl w:val="0"/>
          <w:numId w:val="19"/>
        </w:numPr>
        <w:spacing w:after="0" w:line="240" w:lineRule="auto"/>
        <w:jc w:val="both"/>
        <w:rPr>
          <w:rFonts w:ascii="Verdana" w:hAnsi="Verdana" w:cs="Arial"/>
          <w:bCs/>
          <w:sz w:val="20"/>
          <w:szCs w:val="20"/>
        </w:rPr>
      </w:pPr>
      <w:r w:rsidRPr="005F168E">
        <w:rPr>
          <w:rFonts w:ascii="Verdana" w:hAnsi="Verdana" w:cs="Arial"/>
          <w:bCs/>
          <w:sz w:val="20"/>
          <w:szCs w:val="20"/>
        </w:rPr>
        <w:t>Aprobación de la transferencia en la Junta de Adquisiciones y Licitaciones cuando aplique.</w:t>
      </w:r>
    </w:p>
    <w:p w14:paraId="184F5F1D" w14:textId="77777777" w:rsidR="005F168E" w:rsidRPr="005F168E" w:rsidRDefault="005F168E" w:rsidP="005F168E">
      <w:pPr>
        <w:spacing w:after="0" w:line="240" w:lineRule="auto"/>
        <w:jc w:val="both"/>
        <w:rPr>
          <w:rFonts w:ascii="Verdana" w:hAnsi="Verdana" w:cs="Arial"/>
          <w:bCs/>
          <w:sz w:val="20"/>
          <w:szCs w:val="20"/>
        </w:rPr>
      </w:pPr>
    </w:p>
    <w:p w14:paraId="2F80187D" w14:textId="77777777" w:rsidR="005F168E" w:rsidRDefault="005F168E" w:rsidP="005F168E">
      <w:pPr>
        <w:spacing w:after="0" w:line="240" w:lineRule="auto"/>
        <w:jc w:val="both"/>
        <w:rPr>
          <w:rFonts w:ascii="Verdana" w:hAnsi="Verdana" w:cs="Arial"/>
          <w:bCs/>
          <w:sz w:val="20"/>
          <w:szCs w:val="20"/>
        </w:rPr>
      </w:pPr>
      <w:r w:rsidRPr="005F168E">
        <w:rPr>
          <w:rFonts w:ascii="Verdana" w:hAnsi="Verdana" w:cs="Arial"/>
          <w:bCs/>
          <w:sz w:val="20"/>
          <w:szCs w:val="20"/>
        </w:rPr>
        <w:t>Revisar el presupuesto General asignado.</w:t>
      </w:r>
    </w:p>
    <w:p w14:paraId="029E8A0A" w14:textId="4CFC73C0" w:rsidR="1B851B42" w:rsidRDefault="1B851B42" w:rsidP="1B851B42">
      <w:pPr>
        <w:spacing w:after="0" w:line="240" w:lineRule="auto"/>
        <w:jc w:val="both"/>
        <w:rPr>
          <w:rFonts w:ascii="Verdana" w:hAnsi="Verdana" w:cs="Arial"/>
          <w:sz w:val="20"/>
          <w:szCs w:val="20"/>
        </w:rPr>
      </w:pPr>
    </w:p>
    <w:p w14:paraId="58430731" w14:textId="67AC5EA7" w:rsidR="1B851B42" w:rsidRDefault="1B851B42" w:rsidP="1B851B42">
      <w:pPr>
        <w:spacing w:after="0" w:line="240" w:lineRule="auto"/>
        <w:jc w:val="both"/>
        <w:rPr>
          <w:rFonts w:ascii="Verdana" w:hAnsi="Verdana" w:cs="Arial"/>
          <w:b/>
          <w:bCs/>
          <w:sz w:val="20"/>
          <w:szCs w:val="20"/>
        </w:rPr>
      </w:pPr>
    </w:p>
    <w:p w14:paraId="6318429F" w14:textId="2E2F96E8" w:rsidR="1B851B42" w:rsidRDefault="1B851B42" w:rsidP="1B851B42">
      <w:pPr>
        <w:spacing w:after="0" w:line="240" w:lineRule="auto"/>
        <w:jc w:val="both"/>
        <w:rPr>
          <w:rFonts w:ascii="Verdana" w:hAnsi="Verdana" w:cs="Arial"/>
          <w:b/>
          <w:bCs/>
          <w:sz w:val="20"/>
          <w:szCs w:val="20"/>
        </w:rPr>
      </w:pPr>
    </w:p>
    <w:p w14:paraId="2732FBD8" w14:textId="29B28FFC" w:rsidR="00E769B8" w:rsidRPr="005F168E" w:rsidRDefault="005F168E" w:rsidP="1B851B42">
      <w:pPr>
        <w:spacing w:after="0" w:line="240" w:lineRule="auto"/>
        <w:rPr>
          <w:rFonts w:ascii="Verdana" w:hAnsi="Verdana" w:cs="Arial"/>
          <w:b/>
          <w:bCs/>
          <w:sz w:val="20"/>
          <w:szCs w:val="20"/>
        </w:rPr>
      </w:pPr>
      <w:r w:rsidRPr="1B851B42">
        <w:rPr>
          <w:rFonts w:ascii="Verdana" w:hAnsi="Verdana" w:cs="Arial"/>
          <w:b/>
          <w:bCs/>
          <w:sz w:val="20"/>
          <w:szCs w:val="20"/>
        </w:rPr>
        <w:t xml:space="preserve">4.3 </w:t>
      </w:r>
      <w:r w:rsidR="137255CE" w:rsidRPr="1B851B42">
        <w:rPr>
          <w:rFonts w:ascii="Verdana" w:hAnsi="Verdana" w:cs="Arial"/>
          <w:b/>
          <w:bCs/>
          <w:sz w:val="20"/>
          <w:szCs w:val="20"/>
        </w:rPr>
        <w:t xml:space="preserve">    </w:t>
      </w:r>
      <w:r w:rsidR="00E769B8" w:rsidRPr="1B851B42">
        <w:rPr>
          <w:rFonts w:ascii="Verdana" w:hAnsi="Verdana" w:cs="Arial"/>
          <w:b/>
          <w:bCs/>
          <w:sz w:val="20"/>
          <w:szCs w:val="20"/>
        </w:rPr>
        <w:t>RIESGOS   </w:t>
      </w:r>
      <w:r w:rsidR="00E769B8" w:rsidRPr="1B851B42">
        <w:rPr>
          <w:rFonts w:ascii="Verdana" w:hAnsi="Verdana" w:cs="Arial"/>
          <w:sz w:val="20"/>
          <w:szCs w:val="20"/>
        </w:rPr>
        <w:t> </w:t>
      </w:r>
    </w:p>
    <w:p w14:paraId="69F44391" w14:textId="77777777" w:rsidR="00E769B8" w:rsidRDefault="00E769B8" w:rsidP="00E769B8">
      <w:pPr>
        <w:spacing w:after="0" w:line="240" w:lineRule="auto"/>
        <w:jc w:val="both"/>
        <w:rPr>
          <w:rFonts w:ascii="Verdana" w:hAnsi="Verdana" w:cs="Arial"/>
          <w:bCs/>
          <w:sz w:val="20"/>
          <w:szCs w:val="20"/>
        </w:rPr>
      </w:pPr>
    </w:p>
    <w:p w14:paraId="5AD0F10F" w14:textId="77777777" w:rsidR="00E769B8" w:rsidRDefault="00E769B8" w:rsidP="00E769B8">
      <w:pPr>
        <w:pStyle w:val="Prrafodelista"/>
        <w:numPr>
          <w:ilvl w:val="0"/>
          <w:numId w:val="16"/>
        </w:numPr>
        <w:spacing w:after="0" w:line="240" w:lineRule="auto"/>
        <w:jc w:val="both"/>
        <w:rPr>
          <w:rFonts w:ascii="Verdana" w:hAnsi="Verdana" w:cs="Arial"/>
          <w:bCs/>
          <w:sz w:val="20"/>
          <w:szCs w:val="20"/>
        </w:rPr>
      </w:pPr>
      <w:r w:rsidRPr="0082647F">
        <w:rPr>
          <w:rFonts w:ascii="Verdana" w:hAnsi="Verdana" w:cs="Arial"/>
          <w:bCs/>
          <w:sz w:val="20"/>
          <w:szCs w:val="20"/>
        </w:rPr>
        <w:t>Los riesgos del proceso se encuentran documentados en la matriz de riesgos institucionales. </w:t>
      </w:r>
    </w:p>
    <w:p w14:paraId="1CBCAF0F" w14:textId="77777777" w:rsidR="00E769B8" w:rsidRPr="0082647F" w:rsidRDefault="00E769B8" w:rsidP="00E769B8">
      <w:pPr>
        <w:pStyle w:val="Prrafodelista"/>
        <w:spacing w:after="0" w:line="240" w:lineRule="auto"/>
        <w:jc w:val="both"/>
        <w:rPr>
          <w:rFonts w:ascii="Verdana" w:hAnsi="Verdana" w:cs="Arial"/>
          <w:bCs/>
          <w:sz w:val="20"/>
          <w:szCs w:val="20"/>
        </w:rPr>
      </w:pPr>
    </w:p>
    <w:p w14:paraId="0D94876D" w14:textId="77777777" w:rsidR="00E769B8" w:rsidRPr="0082647F" w:rsidRDefault="00E769B8" w:rsidP="00E769B8">
      <w:pPr>
        <w:pStyle w:val="Prrafodelista"/>
        <w:numPr>
          <w:ilvl w:val="0"/>
          <w:numId w:val="16"/>
        </w:numPr>
        <w:spacing w:after="0" w:line="240" w:lineRule="auto"/>
        <w:jc w:val="both"/>
        <w:rPr>
          <w:rFonts w:ascii="Verdana" w:hAnsi="Verdana" w:cs="Arial"/>
          <w:bCs/>
          <w:sz w:val="20"/>
          <w:szCs w:val="20"/>
        </w:rPr>
      </w:pPr>
      <w:r w:rsidRPr="0082647F">
        <w:rPr>
          <w:rFonts w:ascii="Verdana" w:hAnsi="Verdana" w:cs="Arial"/>
          <w:bCs/>
          <w:sz w:val="20"/>
          <w:szCs w:val="20"/>
        </w:rPr>
        <w:t>Los controles aplicables a cada riesgo se relacionan en las actividades descritas en los documentos y se identifican por medio del código del control.  </w:t>
      </w:r>
    </w:p>
    <w:p w14:paraId="2CB677CD" w14:textId="77777777" w:rsidR="00E9296C" w:rsidRPr="00E9296C" w:rsidRDefault="00E9296C" w:rsidP="00E9296C">
      <w:pPr>
        <w:spacing w:after="0" w:line="240" w:lineRule="auto"/>
        <w:jc w:val="both"/>
        <w:rPr>
          <w:rFonts w:ascii="Verdana" w:hAnsi="Verdana" w:cs="Arial"/>
          <w:bCs/>
          <w:sz w:val="20"/>
          <w:szCs w:val="20"/>
        </w:rPr>
      </w:pPr>
    </w:p>
    <w:p w14:paraId="4DFC98C1" w14:textId="77777777" w:rsidR="00DA19DE" w:rsidRPr="00666AB9" w:rsidRDefault="00DA19DE" w:rsidP="003033FD">
      <w:pPr>
        <w:spacing w:after="0" w:line="240" w:lineRule="auto"/>
        <w:jc w:val="both"/>
        <w:rPr>
          <w:rFonts w:ascii="Verdana" w:hAnsi="Verdana" w:cs="Arial"/>
          <w:b/>
          <w:sz w:val="20"/>
          <w:szCs w:val="20"/>
        </w:rPr>
      </w:pPr>
    </w:p>
    <w:p w14:paraId="2F654669" w14:textId="75EF7F97" w:rsidR="00666AB9" w:rsidRPr="00666AB9" w:rsidRDefault="2B48FBB5" w:rsidP="005F168E">
      <w:pPr>
        <w:spacing w:after="0" w:line="240" w:lineRule="auto"/>
        <w:jc w:val="both"/>
        <w:rPr>
          <w:rFonts w:ascii="Verdana" w:eastAsia="Arial" w:hAnsi="Verdana" w:cs="Arial"/>
          <w:b/>
          <w:bCs/>
          <w:color w:val="00B050"/>
          <w:sz w:val="19"/>
          <w:szCs w:val="19"/>
        </w:rPr>
      </w:pPr>
      <w:r w:rsidRPr="1B851B42">
        <w:rPr>
          <w:rFonts w:ascii="Verdana" w:hAnsi="Verdana" w:cs="Arial"/>
          <w:b/>
          <w:bCs/>
          <w:sz w:val="20"/>
          <w:szCs w:val="20"/>
        </w:rPr>
        <w:t xml:space="preserve">5   </w:t>
      </w:r>
      <w:r w:rsidR="005F168E" w:rsidRPr="1B851B42">
        <w:rPr>
          <w:rFonts w:ascii="Verdana" w:hAnsi="Verdana" w:cs="Arial"/>
          <w:b/>
          <w:bCs/>
          <w:sz w:val="20"/>
          <w:szCs w:val="20"/>
        </w:rPr>
        <w:t xml:space="preserve"> </w:t>
      </w:r>
      <w:r w:rsidR="6B58238D" w:rsidRPr="1B851B42">
        <w:rPr>
          <w:rFonts w:ascii="Verdana" w:hAnsi="Verdana" w:cs="Arial"/>
          <w:b/>
          <w:bCs/>
          <w:sz w:val="20"/>
          <w:szCs w:val="20"/>
        </w:rPr>
        <w:t xml:space="preserve">    </w:t>
      </w:r>
      <w:r w:rsidR="00DA19DE" w:rsidRPr="1B851B42">
        <w:rPr>
          <w:rFonts w:ascii="Verdana" w:hAnsi="Verdana" w:cs="Arial"/>
          <w:b/>
          <w:bCs/>
          <w:sz w:val="20"/>
          <w:szCs w:val="20"/>
        </w:rPr>
        <w:t>DIAGRAMA DE FLUJO</w:t>
      </w:r>
      <w:r w:rsidR="546C4893" w:rsidRPr="1B851B42">
        <w:rPr>
          <w:rFonts w:ascii="Verdana" w:hAnsi="Verdana" w:cs="Arial"/>
          <w:b/>
          <w:bCs/>
          <w:sz w:val="20"/>
          <w:szCs w:val="20"/>
        </w:rPr>
        <w:t xml:space="preserve"> </w:t>
      </w:r>
    </w:p>
    <w:p w14:paraId="2A845339" w14:textId="4D131239" w:rsidR="00E32749" w:rsidRPr="00666AB9" w:rsidRDefault="2E1845F4" w:rsidP="00666AB9">
      <w:pPr>
        <w:spacing w:after="0" w:line="240" w:lineRule="auto"/>
        <w:ind w:firstLine="708"/>
        <w:jc w:val="both"/>
        <w:rPr>
          <w:rFonts w:ascii="Verdana" w:eastAsia="Arial" w:hAnsi="Verdana" w:cs="Arial"/>
          <w:bCs/>
          <w:color w:val="00B050"/>
          <w:sz w:val="16"/>
          <w:szCs w:val="16"/>
        </w:rPr>
      </w:pPr>
      <w:r w:rsidRPr="1B851B42">
        <w:rPr>
          <w:rFonts w:ascii="Verdana" w:hAnsi="Verdana" w:cs="Arial"/>
          <w:sz w:val="16"/>
          <w:szCs w:val="16"/>
        </w:rPr>
        <w:t>(</w:t>
      </w:r>
      <w:r w:rsidR="00666AB9" w:rsidRPr="1B851B42">
        <w:rPr>
          <w:rFonts w:ascii="Verdana" w:hAnsi="Verdana" w:cs="Arial"/>
          <w:sz w:val="16"/>
          <w:szCs w:val="16"/>
        </w:rPr>
        <w:t>A</w:t>
      </w:r>
      <w:r w:rsidR="23555441" w:rsidRPr="1B851B42">
        <w:rPr>
          <w:rFonts w:ascii="Verdana" w:hAnsi="Verdana" w:cs="Arial"/>
          <w:sz w:val="16"/>
          <w:szCs w:val="16"/>
        </w:rPr>
        <w:t xml:space="preserve"> </w:t>
      </w:r>
      <w:proofErr w:type="gramStart"/>
      <w:r w:rsidR="23555441" w:rsidRPr="1B851B42">
        <w:rPr>
          <w:rFonts w:ascii="Verdana" w:hAnsi="Verdana" w:cs="Arial"/>
          <w:sz w:val="16"/>
          <w:szCs w:val="16"/>
        </w:rPr>
        <w:t>continuación</w:t>
      </w:r>
      <w:proofErr w:type="gramEnd"/>
      <w:r w:rsidRPr="1B851B42">
        <w:rPr>
          <w:rFonts w:ascii="Verdana" w:hAnsi="Verdana" w:cs="Arial"/>
          <w:sz w:val="16"/>
          <w:szCs w:val="16"/>
        </w:rPr>
        <w:t xml:space="preserve"> se visualiza de manera gráfica y secuencial las actividades descritas en el numeral 6)</w:t>
      </w:r>
    </w:p>
    <w:bookmarkEnd w:id="7"/>
    <w:bookmarkEnd w:id="8"/>
    <w:bookmarkEnd w:id="9"/>
    <w:bookmarkEnd w:id="10"/>
    <w:bookmarkEnd w:id="11"/>
    <w:bookmarkEnd w:id="12"/>
    <w:p w14:paraId="5ACE70AA" w14:textId="5A64143E" w:rsidR="002A3D39" w:rsidRDefault="002A3D39" w:rsidP="003033FD">
      <w:pPr>
        <w:spacing w:after="0" w:line="240" w:lineRule="auto"/>
        <w:jc w:val="both"/>
        <w:rPr>
          <w:rFonts w:ascii="Verdana" w:hAnsi="Verdana" w:cs="Arial"/>
          <w:b/>
          <w:sz w:val="20"/>
          <w:szCs w:val="20"/>
        </w:rPr>
      </w:pPr>
      <w:r>
        <w:rPr>
          <w:noProof/>
        </w:rPr>
        <w:lastRenderedPageBreak/>
        <w:drawing>
          <wp:inline distT="0" distB="0" distL="0" distR="0" wp14:anchorId="20E810AC" wp14:editId="1010E49C">
            <wp:extent cx="6858000" cy="6644640"/>
            <wp:effectExtent l="0" t="0" r="0" b="3810"/>
            <wp:docPr id="4060007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8000" cy="6644640"/>
                    </a:xfrm>
                    <a:prstGeom prst="rect">
                      <a:avLst/>
                    </a:prstGeom>
                    <a:noFill/>
                    <a:ln>
                      <a:noFill/>
                    </a:ln>
                  </pic:spPr>
                </pic:pic>
              </a:graphicData>
            </a:graphic>
          </wp:inline>
        </w:drawing>
      </w:r>
    </w:p>
    <w:p w14:paraId="42DB813F" w14:textId="77777777" w:rsidR="002A3D39" w:rsidRDefault="002A3D39" w:rsidP="003033FD">
      <w:pPr>
        <w:spacing w:after="0" w:line="240" w:lineRule="auto"/>
        <w:jc w:val="both"/>
        <w:rPr>
          <w:rFonts w:ascii="Verdana" w:hAnsi="Verdana" w:cs="Arial"/>
          <w:b/>
          <w:sz w:val="20"/>
          <w:szCs w:val="20"/>
        </w:rPr>
      </w:pPr>
    </w:p>
    <w:p w14:paraId="0F036307" w14:textId="77777777" w:rsidR="002A3D39" w:rsidRDefault="002A3D39" w:rsidP="003033FD">
      <w:pPr>
        <w:spacing w:after="0" w:line="240" w:lineRule="auto"/>
        <w:jc w:val="both"/>
        <w:rPr>
          <w:rFonts w:ascii="Verdana" w:hAnsi="Verdana" w:cs="Arial"/>
          <w:b/>
          <w:sz w:val="20"/>
          <w:szCs w:val="20"/>
        </w:rPr>
      </w:pPr>
    </w:p>
    <w:p w14:paraId="208B49A5" w14:textId="77777777" w:rsidR="002A3D39" w:rsidRDefault="002A3D39" w:rsidP="003033FD">
      <w:pPr>
        <w:spacing w:after="0" w:line="240" w:lineRule="auto"/>
        <w:jc w:val="both"/>
        <w:rPr>
          <w:rFonts w:ascii="Verdana" w:hAnsi="Verdana" w:cs="Arial"/>
          <w:b/>
          <w:sz w:val="20"/>
          <w:szCs w:val="20"/>
        </w:rPr>
      </w:pPr>
    </w:p>
    <w:p w14:paraId="62BC9B28" w14:textId="77777777" w:rsidR="002A3D39" w:rsidRDefault="002A3D39" w:rsidP="003033FD">
      <w:pPr>
        <w:spacing w:after="0" w:line="240" w:lineRule="auto"/>
        <w:jc w:val="both"/>
        <w:rPr>
          <w:rFonts w:ascii="Verdana" w:hAnsi="Verdana" w:cs="Arial"/>
          <w:b/>
          <w:sz w:val="20"/>
          <w:szCs w:val="20"/>
        </w:rPr>
      </w:pPr>
    </w:p>
    <w:p w14:paraId="4488EF2A" w14:textId="4FD9A117" w:rsidR="002A3D39" w:rsidRPr="00666AB9" w:rsidRDefault="1B851B42" w:rsidP="1B851B42">
      <w:pPr>
        <w:spacing w:after="0" w:line="240" w:lineRule="auto"/>
        <w:jc w:val="both"/>
        <w:rPr>
          <w:rFonts w:ascii="Verdana" w:eastAsia="Verdana" w:hAnsi="Verdana" w:cs="Verdana"/>
          <w:b/>
          <w:bCs/>
          <w:color w:val="00B050"/>
          <w:sz w:val="20"/>
          <w:szCs w:val="20"/>
        </w:rPr>
      </w:pPr>
      <w:r w:rsidRPr="1B851B42">
        <w:rPr>
          <w:rFonts w:ascii="Verdana" w:eastAsia="Verdana" w:hAnsi="Verdana" w:cs="Verdana"/>
          <w:b/>
          <w:bCs/>
          <w:sz w:val="20"/>
          <w:szCs w:val="20"/>
        </w:rPr>
        <w:t xml:space="preserve">6. </w:t>
      </w:r>
      <w:r w:rsidR="08AF55DF" w:rsidRPr="1B851B42">
        <w:rPr>
          <w:rFonts w:ascii="Verdana" w:eastAsia="Verdana" w:hAnsi="Verdana" w:cs="Verdana"/>
          <w:b/>
          <w:bCs/>
          <w:sz w:val="20"/>
          <w:szCs w:val="20"/>
        </w:rPr>
        <w:t xml:space="preserve"> </w:t>
      </w:r>
      <w:r w:rsidR="586AC229" w:rsidRPr="1B851B42">
        <w:rPr>
          <w:rFonts w:ascii="Verdana" w:eastAsia="Verdana" w:hAnsi="Verdana" w:cs="Verdana"/>
          <w:b/>
          <w:bCs/>
          <w:sz w:val="20"/>
          <w:szCs w:val="20"/>
        </w:rPr>
        <w:t xml:space="preserve">     DESCRIPCIÓN DE ACTIVIDADES</w:t>
      </w:r>
      <w:r w:rsidR="586AC229" w:rsidRPr="1B851B42">
        <w:rPr>
          <w:rFonts w:ascii="Verdana" w:eastAsia="Verdana" w:hAnsi="Verdana" w:cs="Verdana"/>
          <w:b/>
          <w:bCs/>
          <w:color w:val="00B050"/>
          <w:sz w:val="20"/>
          <w:szCs w:val="20"/>
        </w:rPr>
        <w:t xml:space="preserve"> </w:t>
      </w:r>
    </w:p>
    <w:p w14:paraId="23AD7745" w14:textId="1A0C55DD" w:rsidR="002A3D39" w:rsidRPr="00666AB9" w:rsidRDefault="586AC229" w:rsidP="1B851B42">
      <w:pPr>
        <w:spacing w:after="0" w:line="240" w:lineRule="auto"/>
        <w:ind w:firstLine="708"/>
        <w:jc w:val="both"/>
      </w:pPr>
      <w:r w:rsidRPr="1B851B42">
        <w:rPr>
          <w:rFonts w:ascii="Verdana" w:eastAsia="Verdana" w:hAnsi="Verdana" w:cs="Verdana"/>
          <w:sz w:val="16"/>
          <w:szCs w:val="16"/>
        </w:rPr>
        <w:t xml:space="preserve">(A </w:t>
      </w:r>
      <w:proofErr w:type="gramStart"/>
      <w:r w:rsidRPr="1B851B42">
        <w:rPr>
          <w:rFonts w:ascii="Verdana" w:eastAsia="Verdana" w:hAnsi="Verdana" w:cs="Verdana"/>
          <w:sz w:val="16"/>
          <w:szCs w:val="16"/>
        </w:rPr>
        <w:t>continuación</w:t>
      </w:r>
      <w:proofErr w:type="gramEnd"/>
      <w:r w:rsidRPr="1B851B42">
        <w:rPr>
          <w:rFonts w:ascii="Verdana" w:eastAsia="Verdana" w:hAnsi="Verdana" w:cs="Verdana"/>
          <w:sz w:val="16"/>
          <w:szCs w:val="16"/>
        </w:rPr>
        <w:t xml:space="preserve"> se detallan las actividades graficadas en el numeral 5)</w:t>
      </w:r>
    </w:p>
    <w:p w14:paraId="71F05F29" w14:textId="370FE3BE" w:rsidR="002A3D39" w:rsidRPr="00666AB9" w:rsidRDefault="002A3D39" w:rsidP="1B851B42">
      <w:pPr>
        <w:spacing w:after="0" w:line="240" w:lineRule="auto"/>
        <w:jc w:val="both"/>
        <w:rPr>
          <w:rFonts w:ascii="Verdana" w:hAnsi="Verdana" w:cs="Arial"/>
          <w:b/>
          <w:bCs/>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1623"/>
        <w:gridCol w:w="2019"/>
        <w:gridCol w:w="4808"/>
        <w:gridCol w:w="1755"/>
      </w:tblGrid>
      <w:tr w:rsidR="00537862" w:rsidRPr="00666AB9" w14:paraId="127FA709" w14:textId="77777777" w:rsidTr="1B851B42">
        <w:trPr>
          <w:trHeight w:val="17"/>
          <w:tblHeader/>
        </w:trPr>
        <w:tc>
          <w:tcPr>
            <w:tcW w:w="568"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lastRenderedPageBreak/>
              <w:t>No.</w:t>
            </w:r>
          </w:p>
        </w:tc>
        <w:tc>
          <w:tcPr>
            <w:tcW w:w="1637"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042"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510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417"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537862" w:rsidRPr="00666AB9" w14:paraId="63F6096D" w14:textId="77777777" w:rsidTr="1B851B42">
        <w:trPr>
          <w:trHeight w:val="545"/>
        </w:trPr>
        <w:tc>
          <w:tcPr>
            <w:tcW w:w="568" w:type="dxa"/>
            <w:tcBorders>
              <w:bottom w:val="single" w:sz="4" w:space="0" w:color="auto"/>
            </w:tcBorders>
            <w:tcMar>
              <w:top w:w="57" w:type="dxa"/>
              <w:left w:w="113" w:type="dxa"/>
              <w:bottom w:w="57" w:type="dxa"/>
            </w:tcMar>
            <w:vAlign w:val="center"/>
          </w:tcPr>
          <w:p w14:paraId="4637AD1B" w14:textId="009D10F0" w:rsidR="00DA19DE" w:rsidRPr="00666AB9" w:rsidRDefault="005F168E"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637" w:type="dxa"/>
            <w:tcBorders>
              <w:bottom w:val="single" w:sz="4" w:space="0" w:color="auto"/>
            </w:tcBorders>
            <w:tcMar>
              <w:top w:w="57" w:type="dxa"/>
              <w:left w:w="113" w:type="dxa"/>
              <w:bottom w:w="57" w:type="dxa"/>
            </w:tcMar>
          </w:tcPr>
          <w:p w14:paraId="23E645B2" w14:textId="77777777" w:rsidR="00537862" w:rsidRDefault="00537862" w:rsidP="003033FD">
            <w:pPr>
              <w:spacing w:after="0" w:line="240" w:lineRule="auto"/>
              <w:ind w:left="-15"/>
              <w:rPr>
                <w:rFonts w:ascii="Verdana" w:hAnsi="Verdana" w:cs="Arial"/>
                <w:bCs/>
                <w:sz w:val="16"/>
                <w:szCs w:val="16"/>
              </w:rPr>
            </w:pPr>
          </w:p>
          <w:p w14:paraId="60F8BE6C" w14:textId="7F59678B" w:rsidR="00DA19DE" w:rsidRPr="0073353F" w:rsidRDefault="005F168E" w:rsidP="003033FD">
            <w:pPr>
              <w:spacing w:after="0" w:line="240" w:lineRule="auto"/>
              <w:ind w:left="-15"/>
              <w:rPr>
                <w:rFonts w:ascii="Verdana" w:hAnsi="Verdana" w:cs="Arial"/>
                <w:bCs/>
                <w:sz w:val="16"/>
                <w:szCs w:val="16"/>
              </w:rPr>
            </w:pPr>
            <w:r w:rsidRPr="005F168E">
              <w:rPr>
                <w:rFonts w:ascii="Verdana" w:hAnsi="Verdana" w:cs="Arial"/>
                <w:bCs/>
                <w:sz w:val="16"/>
                <w:szCs w:val="16"/>
              </w:rPr>
              <w:t>(P) Definir la propuesta de recursos a transferir a los patrimonios autónomos</w:t>
            </w:r>
          </w:p>
        </w:tc>
        <w:tc>
          <w:tcPr>
            <w:tcW w:w="2042" w:type="dxa"/>
            <w:tcBorders>
              <w:bottom w:val="single" w:sz="4" w:space="0" w:color="auto"/>
            </w:tcBorders>
            <w:tcMar>
              <w:top w:w="57" w:type="dxa"/>
              <w:left w:w="113" w:type="dxa"/>
              <w:bottom w:w="57" w:type="dxa"/>
            </w:tcMar>
            <w:vAlign w:val="center"/>
          </w:tcPr>
          <w:p w14:paraId="03FA381E" w14:textId="4FB64975" w:rsidR="00DA19DE" w:rsidRPr="00666AB9" w:rsidRDefault="00537862" w:rsidP="003033FD">
            <w:pPr>
              <w:spacing w:after="0" w:line="240" w:lineRule="auto"/>
              <w:ind w:left="-15"/>
              <w:jc w:val="center"/>
              <w:rPr>
                <w:rFonts w:ascii="Verdana" w:hAnsi="Verdana" w:cs="Arial"/>
                <w:sz w:val="16"/>
                <w:szCs w:val="16"/>
              </w:rPr>
            </w:pPr>
            <w:r w:rsidRPr="00537862">
              <w:rPr>
                <w:rFonts w:ascii="Verdana" w:hAnsi="Verdana" w:cs="Arial"/>
                <w:sz w:val="16"/>
                <w:szCs w:val="16"/>
              </w:rPr>
              <w:t>Viceministros</w:t>
            </w:r>
          </w:p>
        </w:tc>
        <w:tc>
          <w:tcPr>
            <w:tcW w:w="5104" w:type="dxa"/>
            <w:tcBorders>
              <w:bottom w:val="single" w:sz="4" w:space="0" w:color="auto"/>
            </w:tcBorders>
            <w:tcMar>
              <w:top w:w="57" w:type="dxa"/>
              <w:left w:w="113" w:type="dxa"/>
              <w:bottom w:w="57" w:type="dxa"/>
            </w:tcMar>
          </w:tcPr>
          <w:p w14:paraId="1A3A221F" w14:textId="7E50DDC9" w:rsidR="00537862" w:rsidRPr="00537862" w:rsidRDefault="00537862" w:rsidP="00537862">
            <w:pPr>
              <w:spacing w:after="0" w:line="240" w:lineRule="auto"/>
              <w:ind w:left="-15"/>
              <w:jc w:val="both"/>
              <w:rPr>
                <w:rFonts w:ascii="Verdana" w:hAnsi="Verdana" w:cs="Arial"/>
                <w:sz w:val="16"/>
                <w:szCs w:val="16"/>
              </w:rPr>
            </w:pPr>
            <w:r>
              <w:rPr>
                <w:rFonts w:ascii="Verdana" w:hAnsi="Verdana" w:cs="Arial"/>
                <w:sz w:val="16"/>
                <w:szCs w:val="16"/>
              </w:rPr>
              <w:t>A</w:t>
            </w:r>
            <w:r w:rsidRPr="00537862">
              <w:rPr>
                <w:rFonts w:ascii="Verdana" w:hAnsi="Verdana" w:cs="Arial"/>
                <w:sz w:val="16"/>
                <w:szCs w:val="16"/>
              </w:rPr>
              <w:t>naliza</w:t>
            </w:r>
            <w:r>
              <w:rPr>
                <w:rFonts w:ascii="Verdana" w:hAnsi="Verdana" w:cs="Arial"/>
                <w:sz w:val="16"/>
                <w:szCs w:val="16"/>
              </w:rPr>
              <w:t>r</w:t>
            </w:r>
            <w:r w:rsidRPr="00537862">
              <w:rPr>
                <w:rFonts w:ascii="Verdana" w:hAnsi="Verdana" w:cs="Arial"/>
                <w:sz w:val="16"/>
                <w:szCs w:val="16"/>
              </w:rPr>
              <w:t xml:space="preserve"> y defin</w:t>
            </w:r>
            <w:r>
              <w:rPr>
                <w:rFonts w:ascii="Verdana" w:hAnsi="Verdana" w:cs="Arial"/>
                <w:sz w:val="16"/>
                <w:szCs w:val="16"/>
              </w:rPr>
              <w:t>ir</w:t>
            </w:r>
            <w:r w:rsidRPr="00537862">
              <w:rPr>
                <w:rFonts w:ascii="Verdana" w:hAnsi="Verdana" w:cs="Arial"/>
                <w:sz w:val="16"/>
                <w:szCs w:val="16"/>
              </w:rPr>
              <w:t xml:space="preserve"> la(s) transferencia(s) a realizar en la siguiente vigencia, teniendo como referencia el presupuesto asignado de manera preliminar en la Ley de presupuesto radicada en el Congreso.</w:t>
            </w:r>
            <w:r>
              <w:rPr>
                <w:rFonts w:ascii="Verdana" w:hAnsi="Verdana" w:cs="Arial"/>
                <w:sz w:val="16"/>
                <w:szCs w:val="16"/>
              </w:rPr>
              <w:t xml:space="preserve"> </w:t>
            </w:r>
            <w:r w:rsidRPr="00537862">
              <w:rPr>
                <w:rFonts w:ascii="Verdana" w:hAnsi="Verdana" w:cs="Arial"/>
                <w:sz w:val="16"/>
                <w:szCs w:val="16"/>
              </w:rPr>
              <w:t>De acuerdo con el PND, las políticas del sector, la planeación estratégica y el presupuesto asignado a la dependencia</w:t>
            </w:r>
            <w:r>
              <w:rPr>
                <w:rFonts w:ascii="Verdana" w:hAnsi="Verdana" w:cs="Arial"/>
                <w:sz w:val="16"/>
                <w:szCs w:val="16"/>
              </w:rPr>
              <w:t>.</w:t>
            </w:r>
          </w:p>
          <w:p w14:paraId="275FD7C4" w14:textId="77777777" w:rsidR="00537862" w:rsidRPr="00537862" w:rsidRDefault="00537862" w:rsidP="00537862">
            <w:pPr>
              <w:spacing w:after="0" w:line="240" w:lineRule="auto"/>
              <w:ind w:left="-15"/>
              <w:jc w:val="both"/>
              <w:rPr>
                <w:rFonts w:ascii="Verdana" w:hAnsi="Verdana" w:cs="Arial"/>
                <w:b/>
                <w:bCs/>
                <w:sz w:val="16"/>
                <w:szCs w:val="16"/>
              </w:rPr>
            </w:pPr>
          </w:p>
          <w:p w14:paraId="220445FF" w14:textId="23B40DFD" w:rsidR="00DA19DE" w:rsidRPr="00666AB9" w:rsidRDefault="00537862" w:rsidP="00537862">
            <w:pPr>
              <w:spacing w:after="0" w:line="240" w:lineRule="auto"/>
              <w:ind w:left="-15"/>
              <w:jc w:val="both"/>
              <w:rPr>
                <w:rFonts w:ascii="Verdana" w:hAnsi="Verdana" w:cs="Arial"/>
                <w:b/>
                <w:bCs/>
                <w:sz w:val="16"/>
                <w:szCs w:val="16"/>
              </w:rPr>
            </w:pPr>
            <w:r w:rsidRPr="00537862">
              <w:rPr>
                <w:rFonts w:ascii="Verdana" w:hAnsi="Verdana" w:cs="Arial"/>
                <w:b/>
                <w:bCs/>
                <w:sz w:val="16"/>
                <w:szCs w:val="16"/>
              </w:rPr>
              <w:t xml:space="preserve">Tiempo: </w:t>
            </w:r>
            <w:r w:rsidRPr="00537862">
              <w:rPr>
                <w:rFonts w:ascii="Verdana" w:hAnsi="Verdana" w:cs="Arial"/>
                <w:sz w:val="16"/>
                <w:szCs w:val="16"/>
              </w:rPr>
              <w:t>Hasta 120 días a partir de la comunicación de la cuota presupuestal asignada de manera preliminar.</w:t>
            </w:r>
          </w:p>
        </w:tc>
        <w:tc>
          <w:tcPr>
            <w:tcW w:w="1417" w:type="dxa"/>
            <w:tcBorders>
              <w:bottom w:val="single" w:sz="4" w:space="0" w:color="auto"/>
            </w:tcBorders>
            <w:tcMar>
              <w:top w:w="57" w:type="dxa"/>
              <w:left w:w="113" w:type="dxa"/>
              <w:bottom w:w="57" w:type="dxa"/>
            </w:tcMar>
            <w:vAlign w:val="center"/>
          </w:tcPr>
          <w:p w14:paraId="3EF32D9C" w14:textId="77777777" w:rsidR="00350530" w:rsidRDefault="00537862" w:rsidP="003033FD">
            <w:pPr>
              <w:spacing w:after="0" w:line="240" w:lineRule="auto"/>
              <w:ind w:left="-15"/>
              <w:jc w:val="center"/>
              <w:rPr>
                <w:rFonts w:ascii="Verdana" w:hAnsi="Verdana" w:cs="Arial"/>
                <w:sz w:val="16"/>
                <w:szCs w:val="16"/>
              </w:rPr>
            </w:pPr>
            <w:r w:rsidRPr="00537862">
              <w:rPr>
                <w:rFonts w:ascii="Verdana" w:hAnsi="Verdana" w:cs="Arial"/>
                <w:sz w:val="16"/>
                <w:szCs w:val="16"/>
              </w:rPr>
              <w:t>GR-FM</w:t>
            </w:r>
            <w:r w:rsidR="00350530">
              <w:rPr>
                <w:rFonts w:ascii="Verdana" w:hAnsi="Verdana" w:cs="Arial"/>
                <w:sz w:val="16"/>
                <w:szCs w:val="16"/>
              </w:rPr>
              <w:t>-072</w:t>
            </w:r>
          </w:p>
          <w:p w14:paraId="18FE0442" w14:textId="1D67DDA4" w:rsidR="00DA19DE" w:rsidRPr="00666AB9" w:rsidRDefault="00537862" w:rsidP="003033FD">
            <w:pPr>
              <w:spacing w:after="0" w:line="240" w:lineRule="auto"/>
              <w:ind w:left="-15"/>
              <w:jc w:val="center"/>
              <w:rPr>
                <w:rFonts w:ascii="Verdana" w:hAnsi="Verdana" w:cs="Arial"/>
                <w:sz w:val="16"/>
                <w:szCs w:val="16"/>
              </w:rPr>
            </w:pPr>
            <w:r w:rsidRPr="00537862">
              <w:rPr>
                <w:rFonts w:ascii="Verdana" w:hAnsi="Verdana" w:cs="Arial"/>
                <w:sz w:val="16"/>
                <w:szCs w:val="16"/>
              </w:rPr>
              <w:t> </w:t>
            </w:r>
            <w:proofErr w:type="gramStart"/>
            <w:r w:rsidR="00A271FD" w:rsidRPr="00537862">
              <w:rPr>
                <w:rFonts w:ascii="Verdana" w:hAnsi="Verdana" w:cs="Arial"/>
                <w:sz w:val="16"/>
                <w:szCs w:val="16"/>
              </w:rPr>
              <w:t>Presentación de Transferencias a realizar</w:t>
            </w:r>
            <w:proofErr w:type="gramEnd"/>
            <w:r w:rsidRPr="00537862">
              <w:rPr>
                <w:rFonts w:ascii="Verdana" w:hAnsi="Verdana" w:cs="Arial"/>
                <w:sz w:val="16"/>
                <w:szCs w:val="16"/>
              </w:rPr>
              <w:t xml:space="preserve"> a Los Patrimonios Autónomos</w:t>
            </w:r>
          </w:p>
        </w:tc>
      </w:tr>
      <w:tr w:rsidR="00537862" w:rsidRPr="00666AB9" w14:paraId="4CEBB8BC" w14:textId="77777777" w:rsidTr="1B851B42">
        <w:trPr>
          <w:trHeight w:val="545"/>
        </w:trPr>
        <w:tc>
          <w:tcPr>
            <w:tcW w:w="568" w:type="dxa"/>
            <w:tcBorders>
              <w:bottom w:val="single" w:sz="4" w:space="0" w:color="auto"/>
            </w:tcBorders>
            <w:tcMar>
              <w:top w:w="57" w:type="dxa"/>
              <w:left w:w="113" w:type="dxa"/>
              <w:bottom w:w="57" w:type="dxa"/>
            </w:tcMar>
            <w:vAlign w:val="center"/>
          </w:tcPr>
          <w:p w14:paraId="54C993CD" w14:textId="249F83E2" w:rsidR="005334BA" w:rsidRPr="00666AB9" w:rsidRDefault="005F168E" w:rsidP="005334BA">
            <w:pPr>
              <w:spacing w:after="0" w:line="240" w:lineRule="auto"/>
              <w:ind w:left="-15"/>
              <w:jc w:val="center"/>
              <w:rPr>
                <w:rFonts w:ascii="Verdana" w:hAnsi="Verdana" w:cs="Arial"/>
                <w:b/>
                <w:sz w:val="16"/>
                <w:szCs w:val="16"/>
              </w:rPr>
            </w:pPr>
            <w:r>
              <w:rPr>
                <w:rFonts w:ascii="Verdana" w:hAnsi="Verdana" w:cs="Arial"/>
                <w:b/>
                <w:sz w:val="16"/>
                <w:szCs w:val="16"/>
              </w:rPr>
              <w:t>2</w:t>
            </w:r>
          </w:p>
        </w:tc>
        <w:tc>
          <w:tcPr>
            <w:tcW w:w="1637" w:type="dxa"/>
            <w:tcBorders>
              <w:bottom w:val="single" w:sz="4" w:space="0" w:color="auto"/>
            </w:tcBorders>
            <w:tcMar>
              <w:top w:w="57" w:type="dxa"/>
              <w:left w:w="113" w:type="dxa"/>
              <w:bottom w:w="57" w:type="dxa"/>
            </w:tcMar>
          </w:tcPr>
          <w:p w14:paraId="54380C58" w14:textId="69ACE957" w:rsidR="005334BA" w:rsidRPr="0073353F" w:rsidRDefault="005F168E" w:rsidP="0073353F">
            <w:pPr>
              <w:spacing w:after="0" w:line="240" w:lineRule="auto"/>
              <w:ind w:left="-15"/>
              <w:rPr>
                <w:rFonts w:ascii="Verdana" w:hAnsi="Verdana" w:cs="Arial"/>
                <w:bCs/>
                <w:sz w:val="16"/>
                <w:szCs w:val="16"/>
              </w:rPr>
            </w:pPr>
            <w:r w:rsidRPr="005F168E">
              <w:rPr>
                <w:rFonts w:ascii="Verdana" w:hAnsi="Verdana" w:cs="Arial"/>
                <w:bCs/>
                <w:sz w:val="16"/>
                <w:szCs w:val="16"/>
              </w:rPr>
              <w:t>(P) Enviar de manera oficial la(s) transferencia(s) propuestas a la secretaria técnica del Comité interno de transferencias a los patrimonios autónomos</w:t>
            </w:r>
          </w:p>
        </w:tc>
        <w:tc>
          <w:tcPr>
            <w:tcW w:w="2042" w:type="dxa"/>
            <w:tcBorders>
              <w:bottom w:val="single" w:sz="4" w:space="0" w:color="auto"/>
            </w:tcBorders>
            <w:tcMar>
              <w:top w:w="57" w:type="dxa"/>
              <w:left w:w="113" w:type="dxa"/>
              <w:bottom w:w="57" w:type="dxa"/>
            </w:tcMar>
            <w:vAlign w:val="center"/>
          </w:tcPr>
          <w:p w14:paraId="053E62E4" w14:textId="781DCFA4" w:rsidR="005334BA" w:rsidRPr="00666AB9" w:rsidRDefault="00537862" w:rsidP="005334BA">
            <w:pPr>
              <w:spacing w:after="0" w:line="240" w:lineRule="auto"/>
              <w:ind w:left="-15"/>
              <w:jc w:val="center"/>
              <w:rPr>
                <w:rFonts w:ascii="Verdana" w:hAnsi="Verdana" w:cs="Arial"/>
                <w:sz w:val="16"/>
                <w:szCs w:val="16"/>
              </w:rPr>
            </w:pPr>
            <w:r w:rsidRPr="00537862">
              <w:rPr>
                <w:rFonts w:ascii="Verdana" w:hAnsi="Verdana" w:cs="Arial"/>
                <w:sz w:val="16"/>
                <w:szCs w:val="16"/>
              </w:rPr>
              <w:t>Viceministro(s) o director técnico</w:t>
            </w:r>
          </w:p>
        </w:tc>
        <w:tc>
          <w:tcPr>
            <w:tcW w:w="5104" w:type="dxa"/>
            <w:tcBorders>
              <w:bottom w:val="single" w:sz="4" w:space="0" w:color="auto"/>
            </w:tcBorders>
            <w:tcMar>
              <w:top w:w="57" w:type="dxa"/>
              <w:left w:w="113" w:type="dxa"/>
              <w:bottom w:w="57" w:type="dxa"/>
            </w:tcMar>
          </w:tcPr>
          <w:p w14:paraId="51682AC8" w14:textId="77777777" w:rsidR="00537862" w:rsidRDefault="00537862" w:rsidP="005334BA">
            <w:pPr>
              <w:spacing w:after="0" w:line="240" w:lineRule="auto"/>
              <w:ind w:left="-15"/>
              <w:jc w:val="both"/>
              <w:rPr>
                <w:rFonts w:ascii="Verdana" w:hAnsi="Verdana" w:cs="Arial"/>
                <w:sz w:val="16"/>
                <w:szCs w:val="16"/>
              </w:rPr>
            </w:pPr>
          </w:p>
          <w:p w14:paraId="7EF2634B" w14:textId="77777777" w:rsidR="00537862" w:rsidRDefault="00537862" w:rsidP="005334BA">
            <w:pPr>
              <w:spacing w:after="0" w:line="240" w:lineRule="auto"/>
              <w:ind w:left="-15"/>
              <w:jc w:val="both"/>
              <w:rPr>
                <w:rFonts w:ascii="Verdana" w:hAnsi="Verdana" w:cs="Arial"/>
                <w:sz w:val="16"/>
                <w:szCs w:val="16"/>
              </w:rPr>
            </w:pPr>
          </w:p>
          <w:p w14:paraId="083013CD" w14:textId="77777777" w:rsidR="00537862" w:rsidRDefault="00537862" w:rsidP="005334BA">
            <w:pPr>
              <w:spacing w:after="0" w:line="240" w:lineRule="auto"/>
              <w:ind w:left="-15"/>
              <w:jc w:val="both"/>
              <w:rPr>
                <w:rFonts w:ascii="Verdana" w:hAnsi="Verdana" w:cs="Arial"/>
                <w:sz w:val="16"/>
                <w:szCs w:val="16"/>
              </w:rPr>
            </w:pPr>
          </w:p>
          <w:p w14:paraId="45646CEA" w14:textId="33D8332D" w:rsidR="005334BA" w:rsidRPr="00666AB9" w:rsidRDefault="00537862" w:rsidP="005334BA">
            <w:pPr>
              <w:spacing w:after="0" w:line="240" w:lineRule="auto"/>
              <w:ind w:left="-15"/>
              <w:jc w:val="both"/>
              <w:rPr>
                <w:rFonts w:ascii="Verdana" w:hAnsi="Verdana" w:cs="Arial"/>
                <w:sz w:val="16"/>
                <w:szCs w:val="16"/>
              </w:rPr>
            </w:pPr>
            <w:r w:rsidRPr="00537862">
              <w:rPr>
                <w:rFonts w:ascii="Verdana" w:hAnsi="Verdana" w:cs="Arial"/>
                <w:sz w:val="16"/>
                <w:szCs w:val="16"/>
              </w:rPr>
              <w:t>Enviar mediante memorando en el Sistema de Gestión Documental la(s) transferencia(s). Que se van a presentar en el comité, con destino a la OAPS.</w:t>
            </w:r>
            <w:r w:rsidRPr="00537862">
              <w:rPr>
                <w:rFonts w:ascii="Verdana" w:hAnsi="Verdana" w:cs="Arial"/>
                <w:sz w:val="16"/>
                <w:szCs w:val="16"/>
              </w:rPr>
              <w:br/>
            </w:r>
            <w:r w:rsidRPr="00537862">
              <w:rPr>
                <w:rFonts w:ascii="Verdana" w:hAnsi="Verdana" w:cs="Arial"/>
                <w:sz w:val="16"/>
                <w:szCs w:val="16"/>
              </w:rPr>
              <w:br/>
            </w:r>
            <w:r w:rsidRPr="00537862">
              <w:rPr>
                <w:rFonts w:ascii="Verdana" w:hAnsi="Verdana" w:cs="Arial"/>
                <w:b/>
                <w:bCs/>
                <w:sz w:val="16"/>
                <w:szCs w:val="16"/>
              </w:rPr>
              <w:t>Tiempo:</w:t>
            </w:r>
            <w:r w:rsidRPr="00537862">
              <w:rPr>
                <w:rFonts w:ascii="Verdana" w:hAnsi="Verdana" w:cs="Arial"/>
                <w:sz w:val="16"/>
                <w:szCs w:val="16"/>
              </w:rPr>
              <w:t> 1 Día</w:t>
            </w:r>
          </w:p>
        </w:tc>
        <w:tc>
          <w:tcPr>
            <w:tcW w:w="1417" w:type="dxa"/>
            <w:tcBorders>
              <w:bottom w:val="single" w:sz="4" w:space="0" w:color="auto"/>
            </w:tcBorders>
            <w:tcMar>
              <w:top w:w="57" w:type="dxa"/>
              <w:left w:w="113" w:type="dxa"/>
              <w:bottom w:w="57" w:type="dxa"/>
            </w:tcMar>
            <w:vAlign w:val="center"/>
          </w:tcPr>
          <w:p w14:paraId="7FFCC3B8" w14:textId="77777777" w:rsidR="00350530" w:rsidRDefault="00350530" w:rsidP="00350530">
            <w:pPr>
              <w:spacing w:after="0" w:line="240" w:lineRule="auto"/>
              <w:ind w:left="-15"/>
              <w:jc w:val="center"/>
              <w:rPr>
                <w:rFonts w:ascii="Verdana" w:hAnsi="Verdana" w:cs="Arial"/>
                <w:sz w:val="16"/>
                <w:szCs w:val="16"/>
              </w:rPr>
            </w:pPr>
            <w:r w:rsidRPr="00537862">
              <w:rPr>
                <w:rFonts w:ascii="Verdana" w:hAnsi="Verdana" w:cs="Arial"/>
                <w:sz w:val="16"/>
                <w:szCs w:val="16"/>
              </w:rPr>
              <w:t>GR-FM</w:t>
            </w:r>
            <w:r>
              <w:rPr>
                <w:rFonts w:ascii="Verdana" w:hAnsi="Verdana" w:cs="Arial"/>
                <w:sz w:val="16"/>
                <w:szCs w:val="16"/>
              </w:rPr>
              <w:t>-072</w:t>
            </w:r>
          </w:p>
          <w:p w14:paraId="38B32DAB" w14:textId="4DF30B13" w:rsidR="005334BA" w:rsidRPr="00666AB9" w:rsidRDefault="00537862" w:rsidP="005334BA">
            <w:pPr>
              <w:spacing w:after="0" w:line="240" w:lineRule="auto"/>
              <w:ind w:left="-15"/>
              <w:jc w:val="center"/>
              <w:rPr>
                <w:rFonts w:ascii="Verdana" w:hAnsi="Verdana" w:cs="Arial"/>
                <w:sz w:val="16"/>
                <w:szCs w:val="16"/>
              </w:rPr>
            </w:pPr>
            <w:proofErr w:type="gramStart"/>
            <w:r w:rsidRPr="00537862">
              <w:rPr>
                <w:rFonts w:ascii="Verdana" w:hAnsi="Verdana" w:cs="Arial"/>
                <w:sz w:val="16"/>
                <w:szCs w:val="16"/>
              </w:rPr>
              <w:t>Presentación de Transferencias a realizar</w:t>
            </w:r>
            <w:proofErr w:type="gramEnd"/>
            <w:r w:rsidRPr="00537862">
              <w:rPr>
                <w:rFonts w:ascii="Verdana" w:hAnsi="Verdana" w:cs="Arial"/>
                <w:sz w:val="16"/>
                <w:szCs w:val="16"/>
              </w:rPr>
              <w:t xml:space="preserve"> a Los Patrimonios Autónomos</w:t>
            </w:r>
          </w:p>
        </w:tc>
      </w:tr>
      <w:tr w:rsidR="00537862" w:rsidRPr="00666AB9" w14:paraId="183D4605" w14:textId="77777777" w:rsidTr="1B851B42">
        <w:trPr>
          <w:trHeight w:val="545"/>
        </w:trPr>
        <w:tc>
          <w:tcPr>
            <w:tcW w:w="568" w:type="dxa"/>
            <w:tcBorders>
              <w:bottom w:val="single" w:sz="4" w:space="0" w:color="auto"/>
            </w:tcBorders>
            <w:tcMar>
              <w:top w:w="57" w:type="dxa"/>
              <w:left w:w="113" w:type="dxa"/>
              <w:bottom w:w="57" w:type="dxa"/>
            </w:tcMar>
            <w:vAlign w:val="center"/>
          </w:tcPr>
          <w:p w14:paraId="25B4AC15" w14:textId="16932D87" w:rsidR="005334BA" w:rsidRPr="00666AB9" w:rsidRDefault="005F168E" w:rsidP="005334BA">
            <w:pPr>
              <w:spacing w:after="0" w:line="240" w:lineRule="auto"/>
              <w:ind w:left="-15"/>
              <w:jc w:val="center"/>
              <w:rPr>
                <w:rFonts w:ascii="Verdana" w:hAnsi="Verdana" w:cs="Arial"/>
                <w:b/>
                <w:sz w:val="16"/>
                <w:szCs w:val="16"/>
              </w:rPr>
            </w:pPr>
            <w:r>
              <w:rPr>
                <w:rFonts w:ascii="Verdana" w:hAnsi="Verdana" w:cs="Arial"/>
                <w:b/>
                <w:sz w:val="16"/>
                <w:szCs w:val="16"/>
              </w:rPr>
              <w:t>3</w:t>
            </w:r>
          </w:p>
        </w:tc>
        <w:tc>
          <w:tcPr>
            <w:tcW w:w="1637" w:type="dxa"/>
            <w:tcBorders>
              <w:bottom w:val="single" w:sz="4" w:space="0" w:color="auto"/>
            </w:tcBorders>
            <w:tcMar>
              <w:top w:w="57" w:type="dxa"/>
              <w:left w:w="113" w:type="dxa"/>
              <w:bottom w:w="57" w:type="dxa"/>
            </w:tcMar>
          </w:tcPr>
          <w:p w14:paraId="55C7A66F" w14:textId="77777777" w:rsidR="00537862" w:rsidRDefault="00537862" w:rsidP="005334BA">
            <w:pPr>
              <w:spacing w:after="0" w:line="240" w:lineRule="auto"/>
              <w:ind w:left="-15"/>
              <w:rPr>
                <w:rFonts w:ascii="Verdana" w:hAnsi="Verdana" w:cs="Arial"/>
                <w:bCs/>
                <w:sz w:val="16"/>
                <w:szCs w:val="16"/>
              </w:rPr>
            </w:pPr>
          </w:p>
          <w:p w14:paraId="71E497DF" w14:textId="77777777" w:rsidR="00537862" w:rsidRDefault="00537862" w:rsidP="26B4BE49">
            <w:pPr>
              <w:spacing w:after="0" w:line="240" w:lineRule="auto"/>
              <w:ind w:left="-15"/>
              <w:rPr>
                <w:rFonts w:ascii="Verdana" w:hAnsi="Verdana" w:cs="Arial"/>
                <w:sz w:val="16"/>
                <w:szCs w:val="16"/>
              </w:rPr>
            </w:pPr>
          </w:p>
          <w:p w14:paraId="72459512" w14:textId="4931E79E" w:rsidR="26B4BE49" w:rsidRDefault="26B4BE49" w:rsidP="26B4BE49">
            <w:pPr>
              <w:spacing w:after="0" w:line="240" w:lineRule="auto"/>
              <w:ind w:left="-15"/>
              <w:rPr>
                <w:rFonts w:ascii="Verdana" w:hAnsi="Verdana" w:cs="Arial"/>
                <w:sz w:val="16"/>
                <w:szCs w:val="16"/>
              </w:rPr>
            </w:pPr>
          </w:p>
          <w:p w14:paraId="5F3FFA4B" w14:textId="77777777" w:rsidR="00E52656" w:rsidRDefault="00E52656" w:rsidP="005334BA">
            <w:pPr>
              <w:spacing w:after="0" w:line="240" w:lineRule="auto"/>
              <w:ind w:left="-15"/>
              <w:rPr>
                <w:rFonts w:ascii="Verdana" w:hAnsi="Verdana" w:cs="Arial"/>
                <w:bCs/>
                <w:sz w:val="16"/>
                <w:szCs w:val="16"/>
              </w:rPr>
            </w:pPr>
          </w:p>
          <w:p w14:paraId="1F3A6464" w14:textId="6748E0CA" w:rsidR="005334BA" w:rsidRPr="0073353F" w:rsidRDefault="005F168E" w:rsidP="005334BA">
            <w:pPr>
              <w:spacing w:after="0" w:line="240" w:lineRule="auto"/>
              <w:ind w:left="-15"/>
              <w:rPr>
                <w:rFonts w:ascii="Verdana" w:hAnsi="Verdana" w:cs="Arial"/>
                <w:bCs/>
                <w:sz w:val="16"/>
                <w:szCs w:val="16"/>
              </w:rPr>
            </w:pPr>
            <w:r w:rsidRPr="005F168E">
              <w:rPr>
                <w:rFonts w:ascii="Verdana" w:hAnsi="Verdana" w:cs="Arial"/>
                <w:bCs/>
                <w:sz w:val="16"/>
                <w:szCs w:val="16"/>
              </w:rPr>
              <w:t>(V)Verificar la pertinencia de la(s) transferencia(s)</w:t>
            </w:r>
          </w:p>
        </w:tc>
        <w:tc>
          <w:tcPr>
            <w:tcW w:w="2042" w:type="dxa"/>
            <w:tcBorders>
              <w:bottom w:val="single" w:sz="4" w:space="0" w:color="auto"/>
            </w:tcBorders>
            <w:tcMar>
              <w:top w:w="57" w:type="dxa"/>
              <w:left w:w="113" w:type="dxa"/>
              <w:bottom w:w="57" w:type="dxa"/>
            </w:tcMar>
            <w:vAlign w:val="center"/>
          </w:tcPr>
          <w:p w14:paraId="1E2A241A" w14:textId="10895EDF" w:rsidR="005334BA" w:rsidRPr="00666AB9" w:rsidRDefault="00537862" w:rsidP="005334BA">
            <w:pPr>
              <w:spacing w:after="0" w:line="240" w:lineRule="auto"/>
              <w:ind w:left="-15"/>
              <w:jc w:val="center"/>
              <w:rPr>
                <w:rFonts w:ascii="Verdana" w:hAnsi="Verdana" w:cs="Arial"/>
                <w:sz w:val="16"/>
                <w:szCs w:val="16"/>
              </w:rPr>
            </w:pPr>
            <w:r w:rsidRPr="00537862">
              <w:rPr>
                <w:rFonts w:ascii="Verdana" w:hAnsi="Verdana" w:cs="Arial"/>
                <w:sz w:val="16"/>
                <w:szCs w:val="16"/>
              </w:rPr>
              <w:t>Secretaria Técnica del comité interno transferencia(s) PA jefe Oficina Asesora de Planeación Sectorial</w:t>
            </w:r>
          </w:p>
        </w:tc>
        <w:tc>
          <w:tcPr>
            <w:tcW w:w="5104" w:type="dxa"/>
            <w:tcBorders>
              <w:bottom w:val="single" w:sz="4" w:space="0" w:color="auto"/>
            </w:tcBorders>
            <w:tcMar>
              <w:top w:w="57" w:type="dxa"/>
              <w:left w:w="113" w:type="dxa"/>
              <w:bottom w:w="57" w:type="dxa"/>
            </w:tcMar>
          </w:tcPr>
          <w:p w14:paraId="502101E5" w14:textId="40FAA282" w:rsidR="001F2404" w:rsidRDefault="00537862" w:rsidP="005334BA">
            <w:pPr>
              <w:spacing w:after="0" w:line="240" w:lineRule="auto"/>
              <w:ind w:left="-15"/>
              <w:jc w:val="both"/>
              <w:rPr>
                <w:rFonts w:ascii="Verdana" w:hAnsi="Verdana" w:cs="Arial"/>
                <w:sz w:val="16"/>
                <w:szCs w:val="16"/>
              </w:rPr>
            </w:pPr>
            <w:r w:rsidRPr="26B4BE49">
              <w:rPr>
                <w:rFonts w:ascii="Verdana" w:hAnsi="Verdana" w:cs="Arial"/>
                <w:sz w:val="16"/>
                <w:szCs w:val="16"/>
              </w:rPr>
              <w:t>Verificar que las transferencias estén alineadas y articuladas con los planes, programas y proyectos y cuenten con la justificación y conceptos técnicos requeridos.</w:t>
            </w:r>
            <w:r>
              <w:br/>
            </w:r>
            <w:r>
              <w:br/>
            </w:r>
            <w:r w:rsidRPr="26B4BE49">
              <w:rPr>
                <w:rFonts w:ascii="Verdana" w:hAnsi="Verdana" w:cs="Arial"/>
                <w:b/>
                <w:bCs/>
                <w:sz w:val="16"/>
                <w:szCs w:val="16"/>
              </w:rPr>
              <w:t>Nota:</w:t>
            </w:r>
            <w:r w:rsidRPr="26B4BE49">
              <w:rPr>
                <w:rFonts w:ascii="Verdana" w:hAnsi="Verdana" w:cs="Arial"/>
                <w:sz w:val="16"/>
                <w:szCs w:val="16"/>
              </w:rPr>
              <w:t> </w:t>
            </w:r>
            <w:r w:rsidR="354C8334" w:rsidRPr="26B4BE49">
              <w:rPr>
                <w:rFonts w:ascii="Verdana" w:hAnsi="Verdana" w:cs="Arial"/>
                <w:sz w:val="16"/>
                <w:szCs w:val="16"/>
              </w:rPr>
              <w:t xml:space="preserve"> </w:t>
            </w:r>
            <w:r w:rsidRPr="26B4BE49">
              <w:rPr>
                <w:rFonts w:ascii="Verdana" w:hAnsi="Verdana" w:cs="Arial"/>
                <w:sz w:val="16"/>
                <w:szCs w:val="16"/>
              </w:rPr>
              <w:t>En caso de requerir ajustes, realizar las modificaciones correspondientes y enviar nuevamente para verificación.</w:t>
            </w:r>
          </w:p>
          <w:p w14:paraId="51B7AFC4" w14:textId="1D529153" w:rsidR="005334BA" w:rsidRPr="00666AB9" w:rsidRDefault="00537862" w:rsidP="005334BA">
            <w:pPr>
              <w:spacing w:after="0" w:line="240" w:lineRule="auto"/>
              <w:ind w:left="-15"/>
              <w:jc w:val="both"/>
              <w:rPr>
                <w:rFonts w:ascii="Verdana" w:hAnsi="Verdana" w:cs="Arial"/>
                <w:sz w:val="16"/>
                <w:szCs w:val="16"/>
              </w:rPr>
            </w:pPr>
            <w:r w:rsidRPr="00537862">
              <w:rPr>
                <w:rFonts w:ascii="Verdana" w:hAnsi="Verdana" w:cs="Arial"/>
                <w:sz w:val="16"/>
                <w:szCs w:val="16"/>
              </w:rPr>
              <w:br/>
            </w:r>
            <w:r w:rsidRPr="00537862">
              <w:rPr>
                <w:rFonts w:ascii="Verdana" w:hAnsi="Verdana" w:cs="Arial"/>
                <w:b/>
                <w:bCs/>
                <w:sz w:val="16"/>
                <w:szCs w:val="16"/>
              </w:rPr>
              <w:t>Tiempo:</w:t>
            </w:r>
            <w:r w:rsidRPr="00537862">
              <w:rPr>
                <w:rFonts w:ascii="Verdana" w:hAnsi="Verdana" w:cs="Arial"/>
                <w:sz w:val="16"/>
                <w:szCs w:val="16"/>
              </w:rPr>
              <w:t> 15 días</w:t>
            </w:r>
          </w:p>
        </w:tc>
        <w:tc>
          <w:tcPr>
            <w:tcW w:w="1417" w:type="dxa"/>
            <w:tcBorders>
              <w:bottom w:val="single" w:sz="4" w:space="0" w:color="auto"/>
            </w:tcBorders>
            <w:tcMar>
              <w:top w:w="57" w:type="dxa"/>
              <w:left w:w="113" w:type="dxa"/>
              <w:bottom w:w="57" w:type="dxa"/>
            </w:tcMar>
            <w:vAlign w:val="center"/>
          </w:tcPr>
          <w:p w14:paraId="20DE9C5E" w14:textId="04891B59" w:rsidR="005334BA" w:rsidRPr="00666AB9" w:rsidRDefault="5213400F" w:rsidP="26B4BE49">
            <w:pPr>
              <w:spacing w:after="0" w:line="240" w:lineRule="auto"/>
              <w:ind w:left="-15"/>
              <w:jc w:val="center"/>
              <w:rPr>
                <w:rFonts w:ascii="Verdana" w:hAnsi="Verdana" w:cs="Arial"/>
                <w:sz w:val="16"/>
                <w:szCs w:val="16"/>
              </w:rPr>
            </w:pPr>
            <w:r w:rsidRPr="1B851B42">
              <w:rPr>
                <w:rFonts w:ascii="Verdana" w:hAnsi="Verdana" w:cs="Arial"/>
                <w:sz w:val="16"/>
                <w:szCs w:val="16"/>
              </w:rPr>
              <w:t>Presentación Plan de Transferencia(s) verificada y Ajustada /</w:t>
            </w:r>
            <w:r w:rsidR="7E16EB41" w:rsidRPr="1B851B42">
              <w:rPr>
                <w:rFonts w:ascii="Verdana" w:hAnsi="Verdana" w:cs="Arial"/>
                <w:sz w:val="16"/>
                <w:szCs w:val="16"/>
              </w:rPr>
              <w:t>GR-FM-072</w:t>
            </w:r>
            <w:r w:rsidRPr="1B851B42">
              <w:rPr>
                <w:rFonts w:ascii="Verdana" w:hAnsi="Verdana" w:cs="Arial"/>
                <w:sz w:val="16"/>
                <w:szCs w:val="16"/>
              </w:rPr>
              <w:t xml:space="preserve"> presentación de Transferencias a realizar a Los Patrimonios Autónomos</w:t>
            </w:r>
          </w:p>
          <w:p w14:paraId="0EDEE67F" w14:textId="4C03FAB5" w:rsidR="005334BA" w:rsidRPr="00666AB9" w:rsidRDefault="005334BA" w:rsidP="26B4BE49">
            <w:pPr>
              <w:spacing w:after="0" w:line="240" w:lineRule="auto"/>
              <w:ind w:left="-15"/>
              <w:jc w:val="center"/>
              <w:rPr>
                <w:rFonts w:ascii="Verdana" w:hAnsi="Verdana" w:cs="Arial"/>
                <w:color w:val="FF0000"/>
                <w:sz w:val="16"/>
                <w:szCs w:val="16"/>
              </w:rPr>
            </w:pPr>
          </w:p>
        </w:tc>
      </w:tr>
      <w:tr w:rsidR="00537862" w:rsidRPr="00666AB9" w14:paraId="7D698597" w14:textId="77777777" w:rsidTr="1B851B42">
        <w:trPr>
          <w:trHeight w:val="545"/>
        </w:trPr>
        <w:tc>
          <w:tcPr>
            <w:tcW w:w="568" w:type="dxa"/>
            <w:tcBorders>
              <w:bottom w:val="single" w:sz="4" w:space="0" w:color="auto"/>
            </w:tcBorders>
            <w:tcMar>
              <w:top w:w="57" w:type="dxa"/>
              <w:left w:w="113" w:type="dxa"/>
              <w:bottom w:w="57" w:type="dxa"/>
            </w:tcMar>
            <w:vAlign w:val="center"/>
          </w:tcPr>
          <w:p w14:paraId="62EEEF51" w14:textId="27464A68" w:rsidR="005334BA" w:rsidRPr="00666AB9" w:rsidRDefault="005F168E" w:rsidP="005334BA">
            <w:pPr>
              <w:spacing w:after="0" w:line="240" w:lineRule="auto"/>
              <w:ind w:left="-15"/>
              <w:jc w:val="center"/>
              <w:rPr>
                <w:rFonts w:ascii="Verdana" w:hAnsi="Verdana" w:cs="Arial"/>
                <w:b/>
                <w:sz w:val="16"/>
                <w:szCs w:val="16"/>
              </w:rPr>
            </w:pPr>
            <w:r>
              <w:rPr>
                <w:rFonts w:ascii="Verdana" w:hAnsi="Verdana" w:cs="Arial"/>
                <w:b/>
                <w:sz w:val="16"/>
                <w:szCs w:val="16"/>
              </w:rPr>
              <w:t>4</w:t>
            </w:r>
          </w:p>
        </w:tc>
        <w:tc>
          <w:tcPr>
            <w:tcW w:w="1637" w:type="dxa"/>
            <w:tcBorders>
              <w:bottom w:val="single" w:sz="4" w:space="0" w:color="auto"/>
            </w:tcBorders>
            <w:tcMar>
              <w:top w:w="57" w:type="dxa"/>
              <w:left w:w="113" w:type="dxa"/>
              <w:bottom w:w="57" w:type="dxa"/>
            </w:tcMar>
          </w:tcPr>
          <w:p w14:paraId="38E62760" w14:textId="77777777" w:rsidR="00537862" w:rsidRDefault="00537862" w:rsidP="005334BA">
            <w:pPr>
              <w:spacing w:after="0" w:line="240" w:lineRule="auto"/>
              <w:ind w:left="-15"/>
              <w:rPr>
                <w:rFonts w:ascii="Verdana" w:hAnsi="Verdana" w:cs="Arial"/>
                <w:bCs/>
                <w:sz w:val="16"/>
                <w:szCs w:val="16"/>
              </w:rPr>
            </w:pPr>
          </w:p>
          <w:p w14:paraId="30495F95" w14:textId="77777777" w:rsidR="00537862" w:rsidRDefault="00537862" w:rsidP="005334BA">
            <w:pPr>
              <w:spacing w:after="0" w:line="240" w:lineRule="auto"/>
              <w:ind w:left="-15"/>
              <w:rPr>
                <w:rFonts w:ascii="Verdana" w:hAnsi="Verdana" w:cs="Arial"/>
                <w:bCs/>
                <w:sz w:val="16"/>
                <w:szCs w:val="16"/>
              </w:rPr>
            </w:pPr>
          </w:p>
          <w:p w14:paraId="4A0B79B6" w14:textId="77777777" w:rsidR="0008143D" w:rsidRDefault="0008143D" w:rsidP="005334BA">
            <w:pPr>
              <w:spacing w:after="0" w:line="240" w:lineRule="auto"/>
              <w:ind w:left="-15"/>
              <w:rPr>
                <w:rFonts w:ascii="Verdana" w:hAnsi="Verdana" w:cs="Arial"/>
                <w:bCs/>
                <w:sz w:val="16"/>
                <w:szCs w:val="16"/>
              </w:rPr>
            </w:pPr>
          </w:p>
          <w:p w14:paraId="259F692E" w14:textId="77777777" w:rsidR="00537862" w:rsidRDefault="00537862" w:rsidP="005334BA">
            <w:pPr>
              <w:spacing w:after="0" w:line="240" w:lineRule="auto"/>
              <w:ind w:left="-15"/>
              <w:rPr>
                <w:rFonts w:ascii="Verdana" w:hAnsi="Verdana" w:cs="Arial"/>
                <w:bCs/>
                <w:sz w:val="16"/>
                <w:szCs w:val="16"/>
              </w:rPr>
            </w:pPr>
          </w:p>
          <w:p w14:paraId="035FD1C4" w14:textId="6D7FFAB4" w:rsidR="005334BA" w:rsidRPr="0073353F" w:rsidRDefault="005F168E" w:rsidP="005334BA">
            <w:pPr>
              <w:spacing w:after="0" w:line="240" w:lineRule="auto"/>
              <w:ind w:left="-15"/>
              <w:rPr>
                <w:rFonts w:ascii="Verdana" w:hAnsi="Verdana" w:cs="Arial"/>
                <w:bCs/>
                <w:sz w:val="16"/>
                <w:szCs w:val="16"/>
              </w:rPr>
            </w:pPr>
            <w:r w:rsidRPr="005F168E">
              <w:rPr>
                <w:rFonts w:ascii="Verdana" w:hAnsi="Verdana" w:cs="Arial"/>
                <w:bCs/>
                <w:sz w:val="16"/>
                <w:szCs w:val="16"/>
              </w:rPr>
              <w:t>(</w:t>
            </w:r>
            <w:r w:rsidR="004E06BE">
              <w:rPr>
                <w:rFonts w:ascii="Verdana" w:hAnsi="Verdana" w:cs="Arial"/>
                <w:bCs/>
                <w:sz w:val="16"/>
                <w:szCs w:val="16"/>
              </w:rPr>
              <w:t>V</w:t>
            </w:r>
            <w:r w:rsidRPr="005F168E">
              <w:rPr>
                <w:rFonts w:ascii="Verdana" w:hAnsi="Verdana" w:cs="Arial"/>
                <w:bCs/>
                <w:sz w:val="16"/>
                <w:szCs w:val="16"/>
              </w:rPr>
              <w:t>)</w:t>
            </w:r>
            <w:r w:rsidR="0008143D">
              <w:rPr>
                <w:rFonts w:ascii="Verdana" w:hAnsi="Verdana" w:cs="Arial"/>
                <w:bCs/>
                <w:sz w:val="16"/>
                <w:szCs w:val="16"/>
              </w:rPr>
              <w:t xml:space="preserve"> </w:t>
            </w:r>
            <w:r w:rsidRPr="005F168E">
              <w:rPr>
                <w:rFonts w:ascii="Verdana" w:hAnsi="Verdana" w:cs="Arial"/>
                <w:bCs/>
                <w:sz w:val="16"/>
                <w:szCs w:val="16"/>
              </w:rPr>
              <w:t>Consolidar la(s) transferencia(s)</w:t>
            </w:r>
          </w:p>
        </w:tc>
        <w:tc>
          <w:tcPr>
            <w:tcW w:w="2042" w:type="dxa"/>
            <w:tcBorders>
              <w:bottom w:val="single" w:sz="4" w:space="0" w:color="auto"/>
            </w:tcBorders>
            <w:tcMar>
              <w:top w:w="57" w:type="dxa"/>
              <w:left w:w="113" w:type="dxa"/>
              <w:bottom w:w="57" w:type="dxa"/>
            </w:tcMar>
            <w:vAlign w:val="center"/>
          </w:tcPr>
          <w:p w14:paraId="0DFF0FCB" w14:textId="27DD5C6D" w:rsidR="005334BA" w:rsidRPr="00666AB9" w:rsidRDefault="00537862" w:rsidP="005334BA">
            <w:pPr>
              <w:spacing w:after="0" w:line="240" w:lineRule="auto"/>
              <w:ind w:left="-15"/>
              <w:jc w:val="center"/>
              <w:rPr>
                <w:rFonts w:ascii="Verdana" w:hAnsi="Verdana" w:cs="Arial"/>
                <w:sz w:val="16"/>
                <w:szCs w:val="16"/>
              </w:rPr>
            </w:pPr>
            <w:r w:rsidRPr="00537862">
              <w:rPr>
                <w:rFonts w:ascii="Verdana" w:hAnsi="Verdana" w:cs="Arial"/>
                <w:sz w:val="16"/>
                <w:szCs w:val="16"/>
              </w:rPr>
              <w:t>Oficina Asesora de Planeación Sectorial</w:t>
            </w:r>
          </w:p>
        </w:tc>
        <w:tc>
          <w:tcPr>
            <w:tcW w:w="5104" w:type="dxa"/>
            <w:tcBorders>
              <w:bottom w:val="single" w:sz="4" w:space="0" w:color="auto"/>
            </w:tcBorders>
            <w:tcMar>
              <w:top w:w="57" w:type="dxa"/>
              <w:left w:w="113" w:type="dxa"/>
              <w:bottom w:w="57" w:type="dxa"/>
            </w:tcMar>
          </w:tcPr>
          <w:p w14:paraId="23BCDAFD" w14:textId="0866BECE" w:rsidR="003F0617" w:rsidRDefault="00537862" w:rsidP="005334BA">
            <w:pPr>
              <w:spacing w:after="0" w:line="240" w:lineRule="auto"/>
              <w:ind w:left="-15"/>
              <w:jc w:val="both"/>
              <w:rPr>
                <w:rFonts w:ascii="Verdana" w:hAnsi="Verdana" w:cs="Arial"/>
                <w:sz w:val="16"/>
                <w:szCs w:val="16"/>
              </w:rPr>
            </w:pPr>
            <w:r>
              <w:rPr>
                <w:rFonts w:ascii="Verdana" w:hAnsi="Verdana" w:cs="Arial"/>
                <w:sz w:val="16"/>
                <w:szCs w:val="16"/>
              </w:rPr>
              <w:t>Revisar</w:t>
            </w:r>
            <w:r w:rsidRPr="00537862">
              <w:rPr>
                <w:rFonts w:ascii="Verdana" w:hAnsi="Verdana" w:cs="Arial"/>
                <w:sz w:val="16"/>
                <w:szCs w:val="16"/>
              </w:rPr>
              <w:t>, analiza</w:t>
            </w:r>
            <w:r>
              <w:rPr>
                <w:rFonts w:ascii="Verdana" w:hAnsi="Verdana" w:cs="Arial"/>
                <w:sz w:val="16"/>
                <w:szCs w:val="16"/>
              </w:rPr>
              <w:t>r</w:t>
            </w:r>
            <w:r w:rsidRPr="00537862">
              <w:rPr>
                <w:rFonts w:ascii="Verdana" w:hAnsi="Verdana" w:cs="Arial"/>
                <w:sz w:val="16"/>
                <w:szCs w:val="16"/>
              </w:rPr>
              <w:t xml:space="preserve"> y consolidan las transferencias a nivel institucional</w:t>
            </w:r>
            <w:r>
              <w:rPr>
                <w:rFonts w:ascii="Verdana" w:hAnsi="Verdana" w:cs="Arial"/>
                <w:sz w:val="16"/>
                <w:szCs w:val="16"/>
              </w:rPr>
              <w:t xml:space="preserve"> de las áreas misionales en el formato GR-FM-</w:t>
            </w:r>
            <w:r w:rsidR="008C0C8D">
              <w:rPr>
                <w:rFonts w:ascii="Verdana" w:hAnsi="Verdana" w:cs="Arial"/>
                <w:sz w:val="16"/>
                <w:szCs w:val="16"/>
              </w:rPr>
              <w:t>072</w:t>
            </w:r>
            <w:r>
              <w:rPr>
                <w:rFonts w:ascii="Verdana" w:hAnsi="Verdana" w:cs="Arial"/>
                <w:sz w:val="16"/>
                <w:szCs w:val="16"/>
              </w:rPr>
              <w:t xml:space="preserve"> Presentación</w:t>
            </w:r>
            <w:r w:rsidRPr="00537862">
              <w:rPr>
                <w:rFonts w:ascii="Verdana" w:hAnsi="Verdana" w:cs="Arial"/>
                <w:sz w:val="16"/>
                <w:szCs w:val="16"/>
              </w:rPr>
              <w:t xml:space="preserve"> de Transferencias a realizar a Los Patrimonios Autónomos</w:t>
            </w:r>
            <w:r>
              <w:rPr>
                <w:rFonts w:ascii="Verdana" w:hAnsi="Verdana" w:cs="Arial"/>
                <w:sz w:val="16"/>
                <w:szCs w:val="16"/>
              </w:rPr>
              <w:t>, para</w:t>
            </w:r>
            <w:r w:rsidRPr="00537862">
              <w:rPr>
                <w:rFonts w:ascii="Verdana" w:hAnsi="Verdana" w:cs="Arial"/>
                <w:sz w:val="16"/>
                <w:szCs w:val="16"/>
              </w:rPr>
              <w:t xml:space="preserve"> </w:t>
            </w:r>
            <w:r>
              <w:rPr>
                <w:rFonts w:ascii="Verdana" w:hAnsi="Verdana" w:cs="Arial"/>
                <w:sz w:val="16"/>
                <w:szCs w:val="16"/>
              </w:rPr>
              <w:t xml:space="preserve">construir </w:t>
            </w:r>
            <w:r w:rsidRPr="00537862">
              <w:rPr>
                <w:rFonts w:ascii="Verdana" w:hAnsi="Verdana" w:cs="Arial"/>
                <w:sz w:val="16"/>
                <w:szCs w:val="16"/>
              </w:rPr>
              <w:t>el plan institucional de transferencia(s).</w:t>
            </w:r>
          </w:p>
          <w:p w14:paraId="6CD180B0" w14:textId="77777777" w:rsidR="003F0617" w:rsidRDefault="00537862" w:rsidP="005334BA">
            <w:pPr>
              <w:spacing w:after="0" w:line="240" w:lineRule="auto"/>
              <w:ind w:left="-15"/>
              <w:jc w:val="both"/>
              <w:rPr>
                <w:rFonts w:ascii="Verdana" w:hAnsi="Verdana" w:cs="Arial"/>
                <w:sz w:val="16"/>
                <w:szCs w:val="16"/>
              </w:rPr>
            </w:pPr>
            <w:r w:rsidRPr="00537862">
              <w:rPr>
                <w:rFonts w:ascii="Verdana" w:hAnsi="Verdana" w:cs="Arial"/>
                <w:sz w:val="16"/>
                <w:szCs w:val="16"/>
              </w:rPr>
              <w:br/>
            </w:r>
            <w:r w:rsidRPr="00537862">
              <w:rPr>
                <w:rFonts w:ascii="Verdana" w:hAnsi="Verdana" w:cs="Arial"/>
                <w:b/>
                <w:bCs/>
                <w:sz w:val="16"/>
                <w:szCs w:val="16"/>
              </w:rPr>
              <w:t>Nota:</w:t>
            </w:r>
            <w:r w:rsidRPr="00537862">
              <w:rPr>
                <w:rFonts w:ascii="Verdana" w:hAnsi="Verdana" w:cs="Arial"/>
                <w:sz w:val="16"/>
                <w:szCs w:val="16"/>
              </w:rPr>
              <w:t> En caso de requerir ajustes, efectuar las modificaciones y enviar nuevamente a la Oficina Asesora de Planeación Sectorial - OAPS.</w:t>
            </w:r>
          </w:p>
          <w:p w14:paraId="0D0D8C15" w14:textId="3C42E097" w:rsidR="005334BA" w:rsidRPr="00666AB9" w:rsidRDefault="00537862" w:rsidP="005334BA">
            <w:pPr>
              <w:spacing w:after="0" w:line="240" w:lineRule="auto"/>
              <w:ind w:left="-15"/>
              <w:jc w:val="both"/>
              <w:rPr>
                <w:rFonts w:ascii="Verdana" w:hAnsi="Verdana" w:cs="Arial"/>
                <w:sz w:val="16"/>
                <w:szCs w:val="16"/>
              </w:rPr>
            </w:pPr>
            <w:r w:rsidRPr="00537862">
              <w:rPr>
                <w:rFonts w:ascii="Verdana" w:hAnsi="Verdana" w:cs="Arial"/>
                <w:sz w:val="16"/>
                <w:szCs w:val="16"/>
              </w:rPr>
              <w:br/>
            </w:r>
            <w:r w:rsidRPr="00537862">
              <w:rPr>
                <w:rFonts w:ascii="Verdana" w:hAnsi="Verdana" w:cs="Arial"/>
                <w:b/>
                <w:bCs/>
                <w:sz w:val="16"/>
                <w:szCs w:val="16"/>
              </w:rPr>
              <w:t>Tiempo:</w:t>
            </w:r>
            <w:r>
              <w:rPr>
                <w:rFonts w:ascii="Verdana" w:hAnsi="Verdana" w:cs="Arial"/>
                <w:b/>
                <w:bCs/>
                <w:sz w:val="16"/>
                <w:szCs w:val="16"/>
              </w:rPr>
              <w:t xml:space="preserve"> </w:t>
            </w:r>
            <w:r w:rsidRPr="00537862">
              <w:rPr>
                <w:rFonts w:ascii="Verdana" w:hAnsi="Verdana" w:cs="Arial"/>
                <w:sz w:val="16"/>
                <w:szCs w:val="16"/>
              </w:rPr>
              <w:t>10 días</w:t>
            </w:r>
          </w:p>
        </w:tc>
        <w:tc>
          <w:tcPr>
            <w:tcW w:w="1417" w:type="dxa"/>
            <w:tcBorders>
              <w:bottom w:val="single" w:sz="4" w:space="0" w:color="auto"/>
            </w:tcBorders>
            <w:tcMar>
              <w:top w:w="57" w:type="dxa"/>
              <w:left w:w="113" w:type="dxa"/>
              <w:bottom w:w="57" w:type="dxa"/>
            </w:tcMar>
            <w:vAlign w:val="center"/>
          </w:tcPr>
          <w:p w14:paraId="0E7C7B99" w14:textId="77777777" w:rsidR="005334BA" w:rsidRDefault="00537862" w:rsidP="005334BA">
            <w:pPr>
              <w:spacing w:after="0" w:line="240" w:lineRule="auto"/>
              <w:ind w:left="-15"/>
              <w:jc w:val="center"/>
              <w:rPr>
                <w:rFonts w:ascii="Verdana" w:hAnsi="Verdana" w:cs="Arial"/>
                <w:sz w:val="16"/>
                <w:szCs w:val="16"/>
              </w:rPr>
            </w:pPr>
            <w:r w:rsidRPr="00537862">
              <w:rPr>
                <w:rFonts w:ascii="Verdana" w:hAnsi="Verdana" w:cs="Arial"/>
                <w:sz w:val="16"/>
                <w:szCs w:val="16"/>
              </w:rPr>
              <w:t>Plan de Transferencia(s)</w:t>
            </w:r>
          </w:p>
          <w:p w14:paraId="589E615D" w14:textId="77777777" w:rsidR="008C0C8D" w:rsidRDefault="008C0C8D" w:rsidP="008C0C8D">
            <w:pPr>
              <w:spacing w:after="0" w:line="240" w:lineRule="auto"/>
              <w:ind w:left="-15"/>
              <w:jc w:val="center"/>
              <w:rPr>
                <w:rFonts w:ascii="Verdana" w:hAnsi="Verdana" w:cs="Arial"/>
                <w:sz w:val="16"/>
                <w:szCs w:val="16"/>
              </w:rPr>
            </w:pPr>
            <w:r w:rsidRPr="00537862">
              <w:rPr>
                <w:rFonts w:ascii="Verdana" w:hAnsi="Verdana" w:cs="Arial"/>
                <w:sz w:val="16"/>
                <w:szCs w:val="16"/>
              </w:rPr>
              <w:t>GR-FM</w:t>
            </w:r>
            <w:r>
              <w:rPr>
                <w:rFonts w:ascii="Verdana" w:hAnsi="Verdana" w:cs="Arial"/>
                <w:sz w:val="16"/>
                <w:szCs w:val="16"/>
              </w:rPr>
              <w:t>-072</w:t>
            </w:r>
          </w:p>
          <w:p w14:paraId="25E5C9CC" w14:textId="254CD475" w:rsidR="008C0C8D" w:rsidRPr="00666AB9" w:rsidRDefault="008C0C8D" w:rsidP="26B4BE49">
            <w:pPr>
              <w:spacing w:after="0" w:line="240" w:lineRule="auto"/>
              <w:ind w:left="-15"/>
              <w:jc w:val="center"/>
              <w:rPr>
                <w:rFonts w:ascii="Verdana" w:hAnsi="Verdana" w:cs="Arial"/>
                <w:sz w:val="16"/>
                <w:szCs w:val="16"/>
              </w:rPr>
            </w:pPr>
            <w:proofErr w:type="gramStart"/>
            <w:r w:rsidRPr="26B4BE49">
              <w:rPr>
                <w:rFonts w:ascii="Verdana" w:hAnsi="Verdana" w:cs="Arial"/>
                <w:sz w:val="16"/>
                <w:szCs w:val="16"/>
              </w:rPr>
              <w:t>Presentación de Transferencias a realizar</w:t>
            </w:r>
            <w:proofErr w:type="gramEnd"/>
            <w:r w:rsidRPr="26B4BE49">
              <w:rPr>
                <w:rFonts w:ascii="Verdana" w:hAnsi="Verdana" w:cs="Arial"/>
                <w:sz w:val="16"/>
                <w:szCs w:val="16"/>
              </w:rPr>
              <w:t xml:space="preserve"> a Los Patrimonios Autónomos</w:t>
            </w:r>
          </w:p>
          <w:p w14:paraId="5BC3B0FB" w14:textId="46F89E0C" w:rsidR="008C0C8D" w:rsidRPr="00666AB9" w:rsidRDefault="008C0C8D" w:rsidP="008C0C8D">
            <w:pPr>
              <w:spacing w:after="0" w:line="240" w:lineRule="auto"/>
              <w:ind w:left="-15"/>
              <w:jc w:val="center"/>
              <w:rPr>
                <w:rFonts w:ascii="Verdana" w:hAnsi="Verdana" w:cs="Arial"/>
                <w:sz w:val="16"/>
                <w:szCs w:val="16"/>
              </w:rPr>
            </w:pPr>
          </w:p>
        </w:tc>
      </w:tr>
      <w:tr w:rsidR="00537862" w:rsidRPr="00666AB9" w14:paraId="1344E597" w14:textId="77777777" w:rsidTr="1B851B42">
        <w:trPr>
          <w:trHeight w:val="545"/>
        </w:trPr>
        <w:tc>
          <w:tcPr>
            <w:tcW w:w="568" w:type="dxa"/>
            <w:tcBorders>
              <w:bottom w:val="single" w:sz="4" w:space="0" w:color="auto"/>
            </w:tcBorders>
            <w:tcMar>
              <w:top w:w="57" w:type="dxa"/>
              <w:left w:w="113" w:type="dxa"/>
              <w:bottom w:w="57" w:type="dxa"/>
            </w:tcMar>
            <w:vAlign w:val="center"/>
          </w:tcPr>
          <w:p w14:paraId="5436EE16" w14:textId="4EA13602" w:rsidR="005334BA" w:rsidRPr="00666AB9" w:rsidRDefault="005F168E" w:rsidP="005334BA">
            <w:pPr>
              <w:spacing w:after="0" w:line="240" w:lineRule="auto"/>
              <w:ind w:left="-15"/>
              <w:jc w:val="center"/>
              <w:rPr>
                <w:rFonts w:ascii="Verdana" w:hAnsi="Verdana" w:cs="Arial"/>
                <w:b/>
                <w:sz w:val="16"/>
                <w:szCs w:val="16"/>
              </w:rPr>
            </w:pPr>
            <w:r>
              <w:rPr>
                <w:rFonts w:ascii="Verdana" w:hAnsi="Verdana" w:cs="Arial"/>
                <w:b/>
                <w:sz w:val="16"/>
                <w:szCs w:val="16"/>
              </w:rPr>
              <w:t>5</w:t>
            </w:r>
          </w:p>
        </w:tc>
        <w:tc>
          <w:tcPr>
            <w:tcW w:w="1637" w:type="dxa"/>
            <w:tcBorders>
              <w:bottom w:val="single" w:sz="4" w:space="0" w:color="auto"/>
            </w:tcBorders>
            <w:tcMar>
              <w:top w:w="57" w:type="dxa"/>
              <w:left w:w="113" w:type="dxa"/>
              <w:bottom w:w="57" w:type="dxa"/>
            </w:tcMar>
          </w:tcPr>
          <w:p w14:paraId="45245662" w14:textId="77777777" w:rsidR="00ED19EF" w:rsidRDefault="00ED19EF" w:rsidP="005334BA">
            <w:pPr>
              <w:spacing w:after="0" w:line="240" w:lineRule="auto"/>
              <w:ind w:left="-15"/>
              <w:rPr>
                <w:rFonts w:ascii="Verdana" w:hAnsi="Verdana" w:cs="Arial"/>
                <w:bCs/>
                <w:sz w:val="16"/>
                <w:szCs w:val="16"/>
              </w:rPr>
            </w:pPr>
          </w:p>
          <w:p w14:paraId="5A58A220" w14:textId="2E5DEE4F" w:rsidR="005334BA" w:rsidRPr="0073353F" w:rsidRDefault="005F168E" w:rsidP="005334BA">
            <w:pPr>
              <w:spacing w:after="0" w:line="240" w:lineRule="auto"/>
              <w:ind w:left="-15"/>
              <w:rPr>
                <w:rFonts w:ascii="Verdana" w:hAnsi="Verdana" w:cs="Arial"/>
                <w:bCs/>
                <w:sz w:val="16"/>
                <w:szCs w:val="16"/>
              </w:rPr>
            </w:pPr>
            <w:r w:rsidRPr="005F168E">
              <w:rPr>
                <w:rFonts w:ascii="Verdana" w:hAnsi="Verdana" w:cs="Arial"/>
                <w:bCs/>
                <w:sz w:val="16"/>
                <w:szCs w:val="16"/>
              </w:rPr>
              <w:t xml:space="preserve">(P)Presentar plan de transferencia(s) Comité Interno de </w:t>
            </w:r>
            <w:r w:rsidR="00002D31">
              <w:rPr>
                <w:rFonts w:ascii="Verdana" w:hAnsi="Verdana" w:cs="Arial"/>
                <w:bCs/>
                <w:sz w:val="16"/>
                <w:szCs w:val="16"/>
              </w:rPr>
              <w:t>t</w:t>
            </w:r>
            <w:r w:rsidRPr="005F168E">
              <w:rPr>
                <w:rFonts w:ascii="Verdana" w:hAnsi="Verdana" w:cs="Arial"/>
                <w:bCs/>
                <w:sz w:val="16"/>
                <w:szCs w:val="16"/>
              </w:rPr>
              <w:t xml:space="preserve">ransferencias </w:t>
            </w:r>
            <w:r w:rsidR="004829B6">
              <w:rPr>
                <w:rFonts w:ascii="Verdana" w:hAnsi="Verdana" w:cs="Arial"/>
                <w:bCs/>
                <w:sz w:val="16"/>
                <w:szCs w:val="16"/>
              </w:rPr>
              <w:t>patrimonios autónomos</w:t>
            </w:r>
          </w:p>
        </w:tc>
        <w:tc>
          <w:tcPr>
            <w:tcW w:w="2042" w:type="dxa"/>
            <w:tcBorders>
              <w:bottom w:val="single" w:sz="4" w:space="0" w:color="auto"/>
            </w:tcBorders>
            <w:tcMar>
              <w:top w:w="57" w:type="dxa"/>
              <w:left w:w="113" w:type="dxa"/>
              <w:bottom w:w="57" w:type="dxa"/>
            </w:tcMar>
            <w:vAlign w:val="center"/>
          </w:tcPr>
          <w:p w14:paraId="3E2E4F17" w14:textId="77777777" w:rsidR="004829B6" w:rsidRDefault="00537862" w:rsidP="005334BA">
            <w:pPr>
              <w:spacing w:after="0" w:line="240" w:lineRule="auto"/>
              <w:ind w:left="-15"/>
              <w:jc w:val="center"/>
              <w:rPr>
                <w:rFonts w:ascii="Verdana" w:hAnsi="Verdana" w:cs="Arial"/>
                <w:sz w:val="16"/>
                <w:szCs w:val="16"/>
              </w:rPr>
            </w:pPr>
            <w:r w:rsidRPr="00537862">
              <w:rPr>
                <w:rFonts w:ascii="Verdana" w:hAnsi="Verdana" w:cs="Arial"/>
                <w:sz w:val="16"/>
                <w:szCs w:val="16"/>
              </w:rPr>
              <w:t xml:space="preserve">Secretaria Técnica del comité interno transferencias </w:t>
            </w:r>
            <w:r w:rsidR="004829B6">
              <w:rPr>
                <w:rFonts w:ascii="Verdana" w:hAnsi="Verdana" w:cs="Arial"/>
                <w:sz w:val="16"/>
                <w:szCs w:val="16"/>
              </w:rPr>
              <w:t>patrimonios autónomos</w:t>
            </w:r>
            <w:r w:rsidRPr="00537862">
              <w:rPr>
                <w:rFonts w:ascii="Verdana" w:hAnsi="Verdana" w:cs="Arial"/>
                <w:sz w:val="16"/>
                <w:szCs w:val="16"/>
              </w:rPr>
              <w:t xml:space="preserve"> </w:t>
            </w:r>
          </w:p>
          <w:p w14:paraId="15508131" w14:textId="5080C11E" w:rsidR="005334BA" w:rsidRPr="00666AB9" w:rsidRDefault="004829B6" w:rsidP="005334BA">
            <w:pPr>
              <w:spacing w:after="0" w:line="240" w:lineRule="auto"/>
              <w:ind w:left="-15"/>
              <w:jc w:val="center"/>
              <w:rPr>
                <w:rFonts w:ascii="Verdana" w:hAnsi="Verdana" w:cs="Arial"/>
                <w:sz w:val="16"/>
                <w:szCs w:val="16"/>
              </w:rPr>
            </w:pPr>
            <w:r>
              <w:rPr>
                <w:rFonts w:ascii="Verdana" w:hAnsi="Verdana" w:cs="Arial"/>
                <w:sz w:val="16"/>
                <w:szCs w:val="16"/>
              </w:rPr>
              <w:t>J</w:t>
            </w:r>
            <w:r w:rsidR="00537862" w:rsidRPr="00537862">
              <w:rPr>
                <w:rFonts w:ascii="Verdana" w:hAnsi="Verdana" w:cs="Arial"/>
                <w:sz w:val="16"/>
                <w:szCs w:val="16"/>
              </w:rPr>
              <w:t>efe Oficina Asesora de Planeación Sectorial</w:t>
            </w:r>
          </w:p>
        </w:tc>
        <w:tc>
          <w:tcPr>
            <w:tcW w:w="5104" w:type="dxa"/>
            <w:tcBorders>
              <w:bottom w:val="single" w:sz="4" w:space="0" w:color="auto"/>
            </w:tcBorders>
            <w:tcMar>
              <w:top w:w="57" w:type="dxa"/>
              <w:left w:w="113" w:type="dxa"/>
              <w:bottom w:w="57" w:type="dxa"/>
            </w:tcMar>
          </w:tcPr>
          <w:p w14:paraId="03A472E3" w14:textId="77777777" w:rsidR="003B6BC8" w:rsidRDefault="00537862" w:rsidP="005334BA">
            <w:pPr>
              <w:spacing w:after="0" w:line="240" w:lineRule="auto"/>
              <w:ind w:left="-15"/>
              <w:jc w:val="both"/>
              <w:rPr>
                <w:rFonts w:ascii="Verdana" w:hAnsi="Verdana" w:cs="Arial"/>
                <w:sz w:val="16"/>
                <w:szCs w:val="16"/>
              </w:rPr>
            </w:pPr>
            <w:r>
              <w:rPr>
                <w:rFonts w:ascii="Verdana" w:hAnsi="Verdana" w:cs="Arial"/>
                <w:sz w:val="16"/>
                <w:szCs w:val="16"/>
              </w:rPr>
              <w:t>Presentar</w:t>
            </w:r>
            <w:r w:rsidRPr="00537862">
              <w:rPr>
                <w:rFonts w:ascii="Verdana" w:hAnsi="Verdana" w:cs="Arial"/>
                <w:sz w:val="16"/>
                <w:szCs w:val="16"/>
              </w:rPr>
              <w:t xml:space="preserve"> al Comité Interno de Transferencias </w:t>
            </w:r>
            <w:r w:rsidR="00FC2F2E">
              <w:rPr>
                <w:rFonts w:ascii="Verdana" w:hAnsi="Verdana" w:cs="Arial"/>
                <w:sz w:val="16"/>
                <w:szCs w:val="16"/>
              </w:rPr>
              <w:t>patrimonios autónomos</w:t>
            </w:r>
            <w:r w:rsidRPr="00537862">
              <w:rPr>
                <w:rFonts w:ascii="Verdana" w:hAnsi="Verdana" w:cs="Arial"/>
                <w:sz w:val="16"/>
                <w:szCs w:val="16"/>
              </w:rPr>
              <w:t xml:space="preserve"> el Plan de transferencia(s) a realizar a para aprobación por parte de los miembros.</w:t>
            </w:r>
            <w:r w:rsidRPr="00537862">
              <w:rPr>
                <w:rFonts w:ascii="Verdana" w:hAnsi="Verdana" w:cs="Arial"/>
                <w:sz w:val="16"/>
                <w:szCs w:val="16"/>
              </w:rPr>
              <w:br/>
            </w:r>
            <w:r w:rsidRPr="00537862">
              <w:rPr>
                <w:rFonts w:ascii="Verdana" w:hAnsi="Verdana" w:cs="Arial"/>
                <w:sz w:val="16"/>
                <w:szCs w:val="16"/>
              </w:rPr>
              <w:br/>
            </w:r>
            <w:r w:rsidRPr="00FC2F2E">
              <w:rPr>
                <w:rFonts w:ascii="Verdana" w:hAnsi="Verdana" w:cs="Arial"/>
                <w:b/>
                <w:bCs/>
                <w:sz w:val="16"/>
                <w:szCs w:val="16"/>
              </w:rPr>
              <w:t>Nota:</w:t>
            </w:r>
            <w:r w:rsidRPr="00537862">
              <w:rPr>
                <w:rFonts w:ascii="Verdana" w:hAnsi="Verdana" w:cs="Arial"/>
                <w:sz w:val="16"/>
                <w:szCs w:val="16"/>
              </w:rPr>
              <w:t> En caso de requerir ajustes, efectuar las modificaciones enviar mediante memorando transferencias ajustadas</w:t>
            </w:r>
          </w:p>
          <w:p w14:paraId="4C78E6ED" w14:textId="56D81760" w:rsidR="0073353F" w:rsidRPr="0073353F" w:rsidRDefault="00537862" w:rsidP="005334BA">
            <w:pPr>
              <w:spacing w:after="0" w:line="240" w:lineRule="auto"/>
              <w:ind w:left="-15"/>
              <w:jc w:val="both"/>
              <w:rPr>
                <w:rFonts w:ascii="Verdana" w:hAnsi="Verdana" w:cs="Arial"/>
                <w:b/>
                <w:bCs/>
                <w:sz w:val="16"/>
                <w:szCs w:val="16"/>
              </w:rPr>
            </w:pPr>
            <w:r w:rsidRPr="00537862">
              <w:rPr>
                <w:rFonts w:ascii="Verdana" w:hAnsi="Verdana" w:cs="Arial"/>
                <w:b/>
                <w:bCs/>
                <w:sz w:val="16"/>
                <w:szCs w:val="16"/>
              </w:rPr>
              <w:br/>
              <w:t>Tiempo: </w:t>
            </w:r>
            <w:r w:rsidRPr="00537862">
              <w:rPr>
                <w:rFonts w:ascii="Verdana" w:hAnsi="Verdana" w:cs="Arial"/>
                <w:sz w:val="16"/>
                <w:szCs w:val="16"/>
              </w:rPr>
              <w:t>2 Días hábiles</w:t>
            </w:r>
          </w:p>
        </w:tc>
        <w:tc>
          <w:tcPr>
            <w:tcW w:w="1417" w:type="dxa"/>
            <w:tcBorders>
              <w:bottom w:val="single" w:sz="4" w:space="0" w:color="auto"/>
            </w:tcBorders>
            <w:tcMar>
              <w:top w:w="57" w:type="dxa"/>
              <w:left w:w="113" w:type="dxa"/>
              <w:bottom w:w="57" w:type="dxa"/>
            </w:tcMar>
            <w:vAlign w:val="center"/>
          </w:tcPr>
          <w:p w14:paraId="553FFFCB" w14:textId="19EF2D45" w:rsidR="005334BA" w:rsidRPr="00666AB9" w:rsidRDefault="00537862" w:rsidP="005334BA">
            <w:pPr>
              <w:spacing w:after="0" w:line="240" w:lineRule="auto"/>
              <w:ind w:left="-15"/>
              <w:jc w:val="center"/>
              <w:rPr>
                <w:rFonts w:ascii="Verdana" w:hAnsi="Verdana" w:cs="Arial"/>
                <w:sz w:val="16"/>
                <w:szCs w:val="16"/>
              </w:rPr>
            </w:pPr>
            <w:r w:rsidRPr="00537862">
              <w:rPr>
                <w:rFonts w:ascii="Verdana" w:hAnsi="Verdana" w:cs="Arial"/>
                <w:sz w:val="16"/>
                <w:szCs w:val="16"/>
              </w:rPr>
              <w:t xml:space="preserve">Acta Comité Interno Transferencias </w:t>
            </w:r>
            <w:r w:rsidR="004829B6">
              <w:rPr>
                <w:rFonts w:ascii="Verdana" w:hAnsi="Verdana" w:cs="Arial"/>
                <w:sz w:val="16"/>
                <w:szCs w:val="16"/>
              </w:rPr>
              <w:t>patrimonios autónomos</w:t>
            </w:r>
            <w:r w:rsidRPr="00537862">
              <w:rPr>
                <w:rFonts w:ascii="Verdana" w:hAnsi="Verdana" w:cs="Arial"/>
                <w:sz w:val="16"/>
                <w:szCs w:val="16"/>
              </w:rPr>
              <w:t xml:space="preserve">/ </w:t>
            </w:r>
            <w:r w:rsidR="004829B6">
              <w:rPr>
                <w:rFonts w:ascii="Verdana" w:hAnsi="Verdana" w:cs="Arial"/>
                <w:sz w:val="16"/>
                <w:szCs w:val="16"/>
              </w:rPr>
              <w:t>m</w:t>
            </w:r>
            <w:r w:rsidRPr="00537862">
              <w:rPr>
                <w:rFonts w:ascii="Verdana" w:hAnsi="Verdana" w:cs="Arial"/>
                <w:sz w:val="16"/>
                <w:szCs w:val="16"/>
              </w:rPr>
              <w:t>emorando</w:t>
            </w:r>
          </w:p>
        </w:tc>
      </w:tr>
      <w:tr w:rsidR="00537862" w:rsidRPr="00666AB9" w14:paraId="21A40428" w14:textId="77777777" w:rsidTr="1B851B42">
        <w:trPr>
          <w:trHeight w:val="545"/>
        </w:trPr>
        <w:tc>
          <w:tcPr>
            <w:tcW w:w="568" w:type="dxa"/>
            <w:tcBorders>
              <w:bottom w:val="single" w:sz="4" w:space="0" w:color="auto"/>
            </w:tcBorders>
            <w:tcMar>
              <w:top w:w="57" w:type="dxa"/>
              <w:left w:w="113" w:type="dxa"/>
              <w:bottom w:w="57" w:type="dxa"/>
            </w:tcMar>
            <w:vAlign w:val="center"/>
          </w:tcPr>
          <w:p w14:paraId="2D3798DE" w14:textId="19A1D218" w:rsidR="005334BA" w:rsidRPr="00666AB9" w:rsidRDefault="005F168E" w:rsidP="005334BA">
            <w:pPr>
              <w:spacing w:after="0" w:line="240" w:lineRule="auto"/>
              <w:ind w:left="-15"/>
              <w:jc w:val="center"/>
              <w:rPr>
                <w:rFonts w:ascii="Verdana" w:hAnsi="Verdana" w:cs="Arial"/>
                <w:b/>
                <w:sz w:val="16"/>
                <w:szCs w:val="16"/>
              </w:rPr>
            </w:pPr>
            <w:r>
              <w:rPr>
                <w:rFonts w:ascii="Verdana" w:hAnsi="Verdana" w:cs="Arial"/>
                <w:b/>
                <w:sz w:val="16"/>
                <w:szCs w:val="16"/>
              </w:rPr>
              <w:t>6</w:t>
            </w:r>
          </w:p>
        </w:tc>
        <w:tc>
          <w:tcPr>
            <w:tcW w:w="1637" w:type="dxa"/>
            <w:tcBorders>
              <w:bottom w:val="single" w:sz="4" w:space="0" w:color="auto"/>
            </w:tcBorders>
            <w:tcMar>
              <w:top w:w="57" w:type="dxa"/>
              <w:left w:w="113" w:type="dxa"/>
              <w:bottom w:w="57" w:type="dxa"/>
            </w:tcMar>
          </w:tcPr>
          <w:p w14:paraId="33B74A05" w14:textId="77777777" w:rsidR="00537862" w:rsidRDefault="00537862" w:rsidP="005334BA">
            <w:pPr>
              <w:spacing w:after="0" w:line="240" w:lineRule="auto"/>
              <w:ind w:left="-15"/>
              <w:rPr>
                <w:rFonts w:ascii="Verdana" w:hAnsi="Verdana" w:cs="Arial"/>
                <w:bCs/>
                <w:sz w:val="16"/>
                <w:szCs w:val="16"/>
              </w:rPr>
            </w:pPr>
          </w:p>
          <w:p w14:paraId="48F04687" w14:textId="65F259F7" w:rsidR="005334BA" w:rsidRPr="0073353F" w:rsidRDefault="005F168E" w:rsidP="1B851B42">
            <w:pPr>
              <w:spacing w:after="0" w:line="240" w:lineRule="auto"/>
              <w:ind w:left="-15"/>
              <w:rPr>
                <w:rFonts w:ascii="Verdana" w:hAnsi="Verdana" w:cs="Arial"/>
                <w:sz w:val="16"/>
                <w:szCs w:val="16"/>
              </w:rPr>
            </w:pPr>
            <w:r w:rsidRPr="1B851B42">
              <w:rPr>
                <w:rFonts w:ascii="Verdana" w:hAnsi="Verdana" w:cs="Arial"/>
                <w:sz w:val="16"/>
                <w:szCs w:val="16"/>
              </w:rPr>
              <w:t>(V)</w:t>
            </w:r>
            <w:r w:rsidR="3B773D33" w:rsidRPr="1B851B42">
              <w:rPr>
                <w:rFonts w:ascii="Verdana" w:hAnsi="Verdana" w:cs="Arial"/>
                <w:sz w:val="16"/>
                <w:szCs w:val="16"/>
              </w:rPr>
              <w:t xml:space="preserve"> </w:t>
            </w:r>
            <w:r w:rsidRPr="1B851B42">
              <w:rPr>
                <w:rFonts w:ascii="Verdana" w:hAnsi="Verdana" w:cs="Arial"/>
                <w:sz w:val="16"/>
                <w:szCs w:val="16"/>
              </w:rPr>
              <w:t>Emitir viabilidad de la(s) transferencia(s)</w:t>
            </w:r>
          </w:p>
        </w:tc>
        <w:tc>
          <w:tcPr>
            <w:tcW w:w="2042" w:type="dxa"/>
            <w:tcBorders>
              <w:bottom w:val="single" w:sz="4" w:space="0" w:color="auto"/>
            </w:tcBorders>
            <w:tcMar>
              <w:top w:w="57" w:type="dxa"/>
              <w:left w:w="113" w:type="dxa"/>
              <w:bottom w:w="57" w:type="dxa"/>
            </w:tcMar>
            <w:vAlign w:val="center"/>
          </w:tcPr>
          <w:p w14:paraId="44CE86A1" w14:textId="0B79B5B5" w:rsidR="005334BA" w:rsidRPr="0073353F" w:rsidRDefault="5213400F" w:rsidP="1B851B42">
            <w:pPr>
              <w:jc w:val="center"/>
              <w:rPr>
                <w:rFonts w:ascii="Verdana" w:eastAsia="Verdana" w:hAnsi="Verdana" w:cs="Verdana"/>
                <w:color w:val="000000"/>
                <w:sz w:val="16"/>
                <w:szCs w:val="16"/>
              </w:rPr>
            </w:pPr>
            <w:r w:rsidRPr="1B851B42">
              <w:rPr>
                <w:rFonts w:ascii="Verdana" w:eastAsia="Verdana" w:hAnsi="Verdana" w:cs="Verdana"/>
                <w:color w:val="000000" w:themeColor="text1"/>
                <w:sz w:val="16"/>
                <w:szCs w:val="16"/>
              </w:rPr>
              <w:t>Jefe de la Oficina Asesora de Planeación Sectorial</w:t>
            </w:r>
          </w:p>
        </w:tc>
        <w:tc>
          <w:tcPr>
            <w:tcW w:w="5104" w:type="dxa"/>
            <w:tcBorders>
              <w:bottom w:val="single" w:sz="4" w:space="0" w:color="auto"/>
            </w:tcBorders>
            <w:tcMar>
              <w:top w:w="57" w:type="dxa"/>
              <w:left w:w="113" w:type="dxa"/>
              <w:bottom w:w="57" w:type="dxa"/>
            </w:tcMar>
          </w:tcPr>
          <w:p w14:paraId="1AC972D6" w14:textId="77777777" w:rsidR="00537862" w:rsidRDefault="00537862" w:rsidP="005334BA">
            <w:pPr>
              <w:spacing w:after="0" w:line="240" w:lineRule="auto"/>
              <w:ind w:left="-15"/>
              <w:jc w:val="both"/>
              <w:rPr>
                <w:rFonts w:ascii="Verdana" w:hAnsi="Verdana" w:cs="Arial"/>
                <w:sz w:val="16"/>
                <w:szCs w:val="16"/>
              </w:rPr>
            </w:pPr>
            <w:r>
              <w:rPr>
                <w:rFonts w:ascii="Verdana" w:hAnsi="Verdana" w:cs="Arial"/>
                <w:sz w:val="16"/>
                <w:szCs w:val="16"/>
              </w:rPr>
              <w:t>E</w:t>
            </w:r>
            <w:r w:rsidRPr="00537862">
              <w:rPr>
                <w:rFonts w:ascii="Verdana" w:hAnsi="Verdana" w:cs="Arial"/>
                <w:sz w:val="16"/>
                <w:szCs w:val="16"/>
              </w:rPr>
              <w:t>labora</w:t>
            </w:r>
            <w:r>
              <w:rPr>
                <w:rFonts w:ascii="Verdana" w:hAnsi="Verdana" w:cs="Arial"/>
                <w:sz w:val="16"/>
                <w:szCs w:val="16"/>
              </w:rPr>
              <w:t>r</w:t>
            </w:r>
            <w:r w:rsidRPr="00537862">
              <w:rPr>
                <w:rFonts w:ascii="Verdana" w:hAnsi="Verdana" w:cs="Arial"/>
                <w:sz w:val="16"/>
                <w:szCs w:val="16"/>
              </w:rPr>
              <w:t xml:space="preserve"> el memorando de viabilidad para cada una de las transferencias aprobadas</w:t>
            </w:r>
            <w:r>
              <w:rPr>
                <w:rFonts w:ascii="Verdana" w:hAnsi="Verdana" w:cs="Arial"/>
                <w:sz w:val="16"/>
                <w:szCs w:val="16"/>
              </w:rPr>
              <w:t xml:space="preserve"> u</w:t>
            </w:r>
            <w:r w:rsidRPr="00537862">
              <w:rPr>
                <w:rFonts w:ascii="Verdana" w:hAnsi="Verdana" w:cs="Arial"/>
                <w:sz w:val="16"/>
                <w:szCs w:val="16"/>
              </w:rPr>
              <w:t>na vez aprobado el plan de transferencias</w:t>
            </w:r>
            <w:r>
              <w:rPr>
                <w:rFonts w:ascii="Verdana" w:hAnsi="Verdana" w:cs="Arial"/>
                <w:sz w:val="16"/>
                <w:szCs w:val="16"/>
              </w:rPr>
              <w:t>.</w:t>
            </w:r>
            <w:r w:rsidRPr="00537862">
              <w:rPr>
                <w:rFonts w:ascii="Verdana" w:hAnsi="Verdana" w:cs="Arial"/>
                <w:sz w:val="16"/>
                <w:szCs w:val="16"/>
              </w:rPr>
              <w:t xml:space="preserve"> </w:t>
            </w:r>
          </w:p>
          <w:p w14:paraId="02CD3B35" w14:textId="74D3AAFA" w:rsidR="00537862" w:rsidRDefault="00537862" w:rsidP="00537862">
            <w:pPr>
              <w:spacing w:after="0" w:line="240" w:lineRule="auto"/>
              <w:rPr>
                <w:rFonts w:ascii="Verdana" w:hAnsi="Verdana" w:cs="Arial"/>
                <w:sz w:val="16"/>
                <w:szCs w:val="16"/>
              </w:rPr>
            </w:pPr>
            <w:r>
              <w:br/>
            </w:r>
            <w:r w:rsidR="5213400F" w:rsidRPr="1B851B42">
              <w:rPr>
                <w:rFonts w:ascii="Verdana" w:hAnsi="Verdana" w:cs="Arial"/>
                <w:b/>
                <w:bCs/>
                <w:sz w:val="16"/>
                <w:szCs w:val="16"/>
              </w:rPr>
              <w:t>Nota:</w:t>
            </w:r>
            <w:r w:rsidR="5213400F" w:rsidRPr="1B851B42">
              <w:rPr>
                <w:rFonts w:ascii="Verdana" w:hAnsi="Verdana" w:cs="Arial"/>
                <w:sz w:val="16"/>
                <w:szCs w:val="16"/>
              </w:rPr>
              <w:t xml:space="preserve"> En caso de requerir ajustes a algún proyecto de inversión, se debe realizar de acuerdo con el </w:t>
            </w:r>
            <w:r w:rsidR="5213400F" w:rsidRPr="1B851B42">
              <w:rPr>
                <w:rFonts w:ascii="Verdana" w:hAnsi="Verdana" w:cs="Arial"/>
                <w:sz w:val="16"/>
                <w:szCs w:val="16"/>
              </w:rPr>
              <w:lastRenderedPageBreak/>
              <w:t>procedimiento </w:t>
            </w:r>
            <w:r w:rsidR="32B5E737" w:rsidRPr="1B851B42">
              <w:rPr>
                <w:rFonts w:ascii="Verdana" w:hAnsi="Verdana" w:cs="Arial"/>
                <w:sz w:val="16"/>
                <w:szCs w:val="16"/>
              </w:rPr>
              <w:t>PD</w:t>
            </w:r>
            <w:r w:rsidR="5213400F" w:rsidRPr="1B851B42">
              <w:rPr>
                <w:rFonts w:ascii="Verdana" w:hAnsi="Verdana" w:cs="Arial"/>
                <w:sz w:val="16"/>
                <w:szCs w:val="16"/>
              </w:rPr>
              <w:t>-PR-</w:t>
            </w:r>
            <w:r w:rsidR="7E58F03E" w:rsidRPr="1B851B42">
              <w:rPr>
                <w:rFonts w:ascii="Verdana" w:hAnsi="Verdana" w:cs="Arial"/>
                <w:sz w:val="16"/>
                <w:szCs w:val="16"/>
              </w:rPr>
              <w:t>002</w:t>
            </w:r>
            <w:r w:rsidR="5213400F" w:rsidRPr="1B851B42">
              <w:rPr>
                <w:rFonts w:ascii="Verdana" w:hAnsi="Verdana" w:cs="Arial"/>
                <w:b/>
                <w:bCs/>
                <w:sz w:val="16"/>
                <w:szCs w:val="16"/>
              </w:rPr>
              <w:t xml:space="preserve"> </w:t>
            </w:r>
            <w:r w:rsidR="5213400F" w:rsidRPr="1B851B42">
              <w:rPr>
                <w:rFonts w:ascii="Verdana" w:hAnsi="Verdana" w:cs="Arial"/>
                <w:sz w:val="16"/>
                <w:szCs w:val="16"/>
              </w:rPr>
              <w:t>Registro y Seguimiento a Proyectos de Inversión</w:t>
            </w:r>
            <w:r>
              <w:br/>
            </w:r>
            <w:r>
              <w:br/>
            </w:r>
            <w:r w:rsidR="5213400F" w:rsidRPr="1B851B42">
              <w:rPr>
                <w:rFonts w:ascii="Verdana" w:hAnsi="Verdana" w:cs="Arial"/>
                <w:b/>
                <w:bCs/>
                <w:sz w:val="16"/>
                <w:szCs w:val="16"/>
              </w:rPr>
              <w:t>Nota 1:</w:t>
            </w:r>
            <w:r w:rsidR="5213400F" w:rsidRPr="1B851B42">
              <w:rPr>
                <w:rFonts w:ascii="Verdana" w:hAnsi="Verdana" w:cs="Arial"/>
                <w:sz w:val="16"/>
                <w:szCs w:val="16"/>
              </w:rPr>
              <w:t> Una vez emitida la viabilidad, las áreas técnicas deberán solicitar el respectivo CDP</w:t>
            </w:r>
          </w:p>
          <w:p w14:paraId="420FA34F" w14:textId="0E2D159E" w:rsidR="005334BA" w:rsidRPr="00666AB9" w:rsidRDefault="00537862" w:rsidP="00537862">
            <w:pPr>
              <w:spacing w:after="0" w:line="240" w:lineRule="auto"/>
              <w:jc w:val="both"/>
              <w:rPr>
                <w:rFonts w:ascii="Verdana" w:hAnsi="Verdana" w:cs="Arial"/>
                <w:sz w:val="16"/>
                <w:szCs w:val="16"/>
              </w:rPr>
            </w:pPr>
            <w:r w:rsidRPr="00537862">
              <w:rPr>
                <w:rFonts w:ascii="Verdana" w:hAnsi="Verdana" w:cs="Arial"/>
                <w:sz w:val="16"/>
                <w:szCs w:val="16"/>
              </w:rPr>
              <w:br/>
            </w:r>
            <w:r w:rsidRPr="00537862">
              <w:rPr>
                <w:rFonts w:ascii="Verdana" w:hAnsi="Verdana" w:cs="Arial"/>
                <w:b/>
                <w:bCs/>
                <w:sz w:val="16"/>
                <w:szCs w:val="16"/>
              </w:rPr>
              <w:t>Tiempo:</w:t>
            </w:r>
            <w:r w:rsidRPr="00537862">
              <w:rPr>
                <w:rFonts w:ascii="Verdana" w:hAnsi="Verdana" w:cs="Arial"/>
                <w:sz w:val="16"/>
                <w:szCs w:val="16"/>
              </w:rPr>
              <w:t> 3 días</w:t>
            </w:r>
          </w:p>
        </w:tc>
        <w:tc>
          <w:tcPr>
            <w:tcW w:w="1417" w:type="dxa"/>
            <w:tcBorders>
              <w:bottom w:val="single" w:sz="4" w:space="0" w:color="auto"/>
            </w:tcBorders>
            <w:tcMar>
              <w:top w:w="57" w:type="dxa"/>
              <w:left w:w="113" w:type="dxa"/>
              <w:bottom w:w="57" w:type="dxa"/>
            </w:tcMar>
            <w:vAlign w:val="center"/>
          </w:tcPr>
          <w:p w14:paraId="6CF8D8DA" w14:textId="5C8F8A25" w:rsidR="005334BA" w:rsidRPr="00666AB9" w:rsidRDefault="00537862" w:rsidP="005334BA">
            <w:pPr>
              <w:spacing w:after="0" w:line="240" w:lineRule="auto"/>
              <w:ind w:left="-15"/>
              <w:jc w:val="center"/>
              <w:rPr>
                <w:rFonts w:ascii="Verdana" w:hAnsi="Verdana" w:cs="Arial"/>
                <w:sz w:val="16"/>
                <w:szCs w:val="16"/>
              </w:rPr>
            </w:pPr>
            <w:r w:rsidRPr="00537862">
              <w:rPr>
                <w:rFonts w:ascii="Verdana" w:hAnsi="Verdana" w:cs="Arial"/>
                <w:sz w:val="16"/>
                <w:szCs w:val="16"/>
              </w:rPr>
              <w:lastRenderedPageBreak/>
              <w:t>Memorando / PIIP</w:t>
            </w:r>
          </w:p>
        </w:tc>
      </w:tr>
      <w:tr w:rsidR="00537862" w:rsidRPr="00666AB9" w14:paraId="119AE29D" w14:textId="77777777" w:rsidTr="1B851B42">
        <w:trPr>
          <w:trHeight w:val="545"/>
        </w:trPr>
        <w:tc>
          <w:tcPr>
            <w:tcW w:w="568" w:type="dxa"/>
            <w:tcBorders>
              <w:bottom w:val="single" w:sz="4" w:space="0" w:color="auto"/>
            </w:tcBorders>
            <w:tcMar>
              <w:top w:w="57" w:type="dxa"/>
              <w:left w:w="113" w:type="dxa"/>
              <w:bottom w:w="57" w:type="dxa"/>
            </w:tcMar>
            <w:vAlign w:val="center"/>
          </w:tcPr>
          <w:p w14:paraId="2C4027CF" w14:textId="700598F7" w:rsidR="005334BA" w:rsidRPr="00666AB9" w:rsidRDefault="005F168E" w:rsidP="005334BA">
            <w:pPr>
              <w:spacing w:after="0" w:line="240" w:lineRule="auto"/>
              <w:ind w:left="-15"/>
              <w:jc w:val="center"/>
              <w:rPr>
                <w:rFonts w:ascii="Verdana" w:hAnsi="Verdana" w:cs="Arial"/>
                <w:b/>
                <w:sz w:val="16"/>
                <w:szCs w:val="16"/>
              </w:rPr>
            </w:pPr>
            <w:r>
              <w:rPr>
                <w:rFonts w:ascii="Verdana" w:hAnsi="Verdana" w:cs="Arial"/>
                <w:b/>
                <w:sz w:val="16"/>
                <w:szCs w:val="16"/>
              </w:rPr>
              <w:t>7</w:t>
            </w:r>
          </w:p>
        </w:tc>
        <w:tc>
          <w:tcPr>
            <w:tcW w:w="1637" w:type="dxa"/>
            <w:tcBorders>
              <w:bottom w:val="single" w:sz="4" w:space="0" w:color="auto"/>
            </w:tcBorders>
            <w:tcMar>
              <w:top w:w="57" w:type="dxa"/>
              <w:left w:w="113" w:type="dxa"/>
              <w:bottom w:w="57" w:type="dxa"/>
            </w:tcMar>
          </w:tcPr>
          <w:p w14:paraId="76F0881D" w14:textId="77777777" w:rsidR="00537862" w:rsidRDefault="00537862" w:rsidP="005334BA">
            <w:pPr>
              <w:spacing w:after="0" w:line="240" w:lineRule="auto"/>
              <w:ind w:left="-15"/>
              <w:rPr>
                <w:rFonts w:ascii="Verdana" w:hAnsi="Verdana" w:cs="Arial"/>
                <w:bCs/>
                <w:sz w:val="16"/>
                <w:szCs w:val="16"/>
              </w:rPr>
            </w:pPr>
          </w:p>
          <w:p w14:paraId="3443E94C" w14:textId="6C0AD73F" w:rsidR="005334BA" w:rsidRPr="0073353F" w:rsidRDefault="005F168E" w:rsidP="005334BA">
            <w:pPr>
              <w:spacing w:after="0" w:line="240" w:lineRule="auto"/>
              <w:ind w:left="-15"/>
              <w:rPr>
                <w:rFonts w:ascii="Verdana" w:hAnsi="Verdana" w:cs="Arial"/>
                <w:bCs/>
                <w:sz w:val="16"/>
                <w:szCs w:val="16"/>
              </w:rPr>
            </w:pPr>
            <w:r w:rsidRPr="005F168E">
              <w:rPr>
                <w:rFonts w:ascii="Verdana" w:hAnsi="Verdana" w:cs="Arial"/>
                <w:bCs/>
                <w:sz w:val="16"/>
                <w:szCs w:val="16"/>
              </w:rPr>
              <w:t xml:space="preserve">(H) Expedir los </w:t>
            </w:r>
            <w:proofErr w:type="spellStart"/>
            <w:r w:rsidRPr="005F168E">
              <w:rPr>
                <w:rFonts w:ascii="Verdana" w:hAnsi="Verdana" w:cs="Arial"/>
                <w:bCs/>
                <w:sz w:val="16"/>
                <w:szCs w:val="16"/>
              </w:rPr>
              <w:t>CDPs</w:t>
            </w:r>
            <w:proofErr w:type="spellEnd"/>
          </w:p>
        </w:tc>
        <w:tc>
          <w:tcPr>
            <w:tcW w:w="2042" w:type="dxa"/>
            <w:tcBorders>
              <w:bottom w:val="single" w:sz="4" w:space="0" w:color="auto"/>
            </w:tcBorders>
            <w:tcMar>
              <w:top w:w="57" w:type="dxa"/>
              <w:left w:w="113" w:type="dxa"/>
              <w:bottom w:w="57" w:type="dxa"/>
            </w:tcMar>
            <w:vAlign w:val="center"/>
          </w:tcPr>
          <w:p w14:paraId="21A174B2" w14:textId="3C4CDEC4" w:rsidR="00537862" w:rsidRPr="00537862" w:rsidRDefault="00537862" w:rsidP="00537862">
            <w:pPr>
              <w:jc w:val="center"/>
              <w:rPr>
                <w:rFonts w:ascii="Verdana" w:hAnsi="Verdana" w:cs="Arial"/>
                <w:color w:val="000000"/>
                <w:sz w:val="16"/>
                <w:szCs w:val="16"/>
              </w:rPr>
            </w:pPr>
            <w:r>
              <w:rPr>
                <w:rFonts w:ascii="Arial" w:hAnsi="Arial" w:cs="Arial"/>
                <w:color w:val="000000"/>
                <w:sz w:val="18"/>
                <w:szCs w:val="18"/>
              </w:rPr>
              <w:br/>
            </w:r>
            <w:r w:rsidRPr="00537862">
              <w:rPr>
                <w:rFonts w:ascii="Verdana" w:hAnsi="Verdana" w:cs="Arial"/>
                <w:color w:val="000000"/>
                <w:sz w:val="16"/>
                <w:szCs w:val="16"/>
              </w:rPr>
              <w:t>Grupo de Presupuesto</w:t>
            </w:r>
          </w:p>
          <w:p w14:paraId="2C59CBD2" w14:textId="0A1FC3BC" w:rsidR="005334BA" w:rsidRPr="00666AB9" w:rsidRDefault="005334BA" w:rsidP="005334BA">
            <w:pPr>
              <w:spacing w:after="0" w:line="240" w:lineRule="auto"/>
              <w:ind w:left="-15"/>
              <w:jc w:val="center"/>
              <w:rPr>
                <w:rFonts w:ascii="Verdana" w:hAnsi="Verdana" w:cs="Arial"/>
                <w:sz w:val="16"/>
                <w:szCs w:val="16"/>
              </w:rPr>
            </w:pPr>
          </w:p>
        </w:tc>
        <w:tc>
          <w:tcPr>
            <w:tcW w:w="5104" w:type="dxa"/>
            <w:tcBorders>
              <w:bottom w:val="single" w:sz="4" w:space="0" w:color="auto"/>
            </w:tcBorders>
            <w:tcMar>
              <w:top w:w="57" w:type="dxa"/>
              <w:left w:w="113" w:type="dxa"/>
              <w:bottom w:w="57" w:type="dxa"/>
            </w:tcMar>
          </w:tcPr>
          <w:p w14:paraId="0BED0E82" w14:textId="4428D95E" w:rsidR="005334BA" w:rsidRPr="00666AB9" w:rsidRDefault="000B665D" w:rsidP="005334BA">
            <w:pPr>
              <w:spacing w:after="0" w:line="240" w:lineRule="auto"/>
              <w:ind w:left="-15"/>
              <w:jc w:val="both"/>
              <w:rPr>
                <w:rFonts w:ascii="Verdana" w:hAnsi="Verdana" w:cs="Arial"/>
                <w:sz w:val="16"/>
                <w:szCs w:val="16"/>
              </w:rPr>
            </w:pPr>
            <w:r w:rsidRPr="000B665D">
              <w:rPr>
                <w:rFonts w:ascii="Verdana" w:hAnsi="Verdana" w:cs="Arial"/>
                <w:sz w:val="16"/>
                <w:szCs w:val="16"/>
              </w:rPr>
              <w:t>Emitir los CDPS siguiendo los lineamientos establecidos en el procedimiento GR-P</w:t>
            </w:r>
            <w:r w:rsidR="00783C32">
              <w:rPr>
                <w:rFonts w:ascii="Verdana" w:hAnsi="Verdana" w:cs="Arial"/>
                <w:sz w:val="16"/>
                <w:szCs w:val="16"/>
              </w:rPr>
              <w:t>R-</w:t>
            </w:r>
            <w:r w:rsidR="0068322B">
              <w:rPr>
                <w:rFonts w:ascii="Verdana" w:hAnsi="Verdana" w:cs="Arial"/>
                <w:sz w:val="16"/>
                <w:szCs w:val="16"/>
              </w:rPr>
              <w:t>02</w:t>
            </w:r>
            <w:r w:rsidR="000B5599">
              <w:rPr>
                <w:rFonts w:ascii="Verdana" w:hAnsi="Verdana" w:cs="Arial"/>
                <w:sz w:val="16"/>
                <w:szCs w:val="16"/>
              </w:rPr>
              <w:t>4</w:t>
            </w:r>
            <w:r w:rsidRPr="000B665D">
              <w:rPr>
                <w:rFonts w:ascii="Verdana" w:hAnsi="Verdana" w:cs="Arial"/>
                <w:sz w:val="16"/>
                <w:szCs w:val="16"/>
              </w:rPr>
              <w:t>: Gestión Financiera-Cadena Presupuestal De Gastos SIIF II</w:t>
            </w:r>
            <w:r w:rsidRPr="000B665D">
              <w:rPr>
                <w:rFonts w:ascii="Verdana" w:hAnsi="Verdana" w:cs="Arial"/>
                <w:sz w:val="16"/>
                <w:szCs w:val="16"/>
              </w:rPr>
              <w:br/>
            </w:r>
            <w:r w:rsidRPr="000B665D">
              <w:rPr>
                <w:rFonts w:ascii="Verdana" w:hAnsi="Verdana" w:cs="Arial"/>
                <w:sz w:val="16"/>
                <w:szCs w:val="16"/>
              </w:rPr>
              <w:br/>
            </w:r>
            <w:r w:rsidRPr="000B665D">
              <w:rPr>
                <w:rFonts w:ascii="Verdana" w:hAnsi="Verdana" w:cs="Arial"/>
                <w:b/>
                <w:bCs/>
                <w:sz w:val="16"/>
                <w:szCs w:val="16"/>
              </w:rPr>
              <w:t>Tiempo:</w:t>
            </w:r>
            <w:r w:rsidRPr="000B665D">
              <w:rPr>
                <w:rFonts w:ascii="Verdana" w:hAnsi="Verdana" w:cs="Arial"/>
                <w:sz w:val="16"/>
                <w:szCs w:val="16"/>
              </w:rPr>
              <w:t> 5 días hábiles</w:t>
            </w:r>
          </w:p>
        </w:tc>
        <w:tc>
          <w:tcPr>
            <w:tcW w:w="1417" w:type="dxa"/>
            <w:tcBorders>
              <w:bottom w:val="single" w:sz="4" w:space="0" w:color="auto"/>
            </w:tcBorders>
            <w:tcMar>
              <w:top w:w="57" w:type="dxa"/>
              <w:left w:w="113" w:type="dxa"/>
              <w:bottom w:w="57" w:type="dxa"/>
            </w:tcMar>
            <w:vAlign w:val="center"/>
          </w:tcPr>
          <w:p w14:paraId="20525530" w14:textId="552309D7" w:rsidR="005334BA" w:rsidRPr="00666AB9" w:rsidRDefault="000B665D" w:rsidP="005334BA">
            <w:pPr>
              <w:spacing w:after="0" w:line="240" w:lineRule="auto"/>
              <w:ind w:left="-15"/>
              <w:jc w:val="center"/>
              <w:rPr>
                <w:rFonts w:ascii="Verdana" w:hAnsi="Verdana" w:cs="Arial"/>
                <w:sz w:val="16"/>
                <w:szCs w:val="16"/>
              </w:rPr>
            </w:pPr>
            <w:r w:rsidRPr="000B665D">
              <w:rPr>
                <w:rFonts w:ascii="Verdana" w:hAnsi="Verdana" w:cs="Arial"/>
                <w:sz w:val="16"/>
                <w:szCs w:val="16"/>
              </w:rPr>
              <w:t>Certificado De Disponibilidad Presupuestal CDP</w:t>
            </w:r>
          </w:p>
        </w:tc>
      </w:tr>
      <w:tr w:rsidR="00537862" w:rsidRPr="00666AB9" w14:paraId="135BF742" w14:textId="77777777" w:rsidTr="1B851B42">
        <w:trPr>
          <w:trHeight w:val="545"/>
        </w:trPr>
        <w:tc>
          <w:tcPr>
            <w:tcW w:w="568" w:type="dxa"/>
            <w:tcBorders>
              <w:bottom w:val="single" w:sz="4" w:space="0" w:color="auto"/>
            </w:tcBorders>
            <w:tcMar>
              <w:top w:w="57" w:type="dxa"/>
              <w:left w:w="113" w:type="dxa"/>
              <w:bottom w:w="57" w:type="dxa"/>
            </w:tcMar>
            <w:vAlign w:val="center"/>
          </w:tcPr>
          <w:p w14:paraId="7DF46225" w14:textId="21CA290E" w:rsidR="005334BA" w:rsidRPr="00666AB9" w:rsidRDefault="005F168E" w:rsidP="005334BA">
            <w:pPr>
              <w:spacing w:after="0" w:line="240" w:lineRule="auto"/>
              <w:ind w:left="-15"/>
              <w:jc w:val="center"/>
              <w:rPr>
                <w:rFonts w:ascii="Verdana" w:hAnsi="Verdana" w:cs="Arial"/>
                <w:b/>
                <w:sz w:val="16"/>
                <w:szCs w:val="16"/>
              </w:rPr>
            </w:pPr>
            <w:r>
              <w:rPr>
                <w:rFonts w:ascii="Verdana" w:hAnsi="Verdana" w:cs="Arial"/>
                <w:b/>
                <w:sz w:val="16"/>
                <w:szCs w:val="16"/>
              </w:rPr>
              <w:t>8</w:t>
            </w:r>
          </w:p>
        </w:tc>
        <w:tc>
          <w:tcPr>
            <w:tcW w:w="1637" w:type="dxa"/>
            <w:tcBorders>
              <w:bottom w:val="single" w:sz="4" w:space="0" w:color="auto"/>
            </w:tcBorders>
            <w:tcMar>
              <w:top w:w="57" w:type="dxa"/>
              <w:left w:w="113" w:type="dxa"/>
              <w:bottom w:w="57" w:type="dxa"/>
            </w:tcMar>
          </w:tcPr>
          <w:p w14:paraId="32249A0D" w14:textId="77777777" w:rsidR="00ED19EF" w:rsidRDefault="00ED19EF" w:rsidP="005334BA">
            <w:pPr>
              <w:spacing w:after="0" w:line="240" w:lineRule="auto"/>
              <w:ind w:left="-15"/>
              <w:rPr>
                <w:rFonts w:ascii="Verdana" w:hAnsi="Verdana" w:cs="Arial"/>
                <w:bCs/>
                <w:sz w:val="16"/>
                <w:szCs w:val="16"/>
              </w:rPr>
            </w:pPr>
          </w:p>
          <w:p w14:paraId="23661FBA" w14:textId="56CA8386" w:rsidR="005334BA" w:rsidRPr="0073353F" w:rsidRDefault="00ED19EF" w:rsidP="005334BA">
            <w:pPr>
              <w:spacing w:after="0" w:line="240" w:lineRule="auto"/>
              <w:ind w:left="-15"/>
              <w:rPr>
                <w:rFonts w:ascii="Verdana" w:hAnsi="Verdana" w:cs="Arial"/>
                <w:bCs/>
                <w:sz w:val="16"/>
                <w:szCs w:val="16"/>
              </w:rPr>
            </w:pPr>
            <w:r>
              <w:rPr>
                <w:rFonts w:ascii="Verdana" w:hAnsi="Verdana" w:cs="Arial"/>
                <w:bCs/>
                <w:sz w:val="16"/>
                <w:szCs w:val="16"/>
              </w:rPr>
              <w:t>(</w:t>
            </w:r>
            <w:r w:rsidR="005F168E" w:rsidRPr="005F168E">
              <w:rPr>
                <w:rFonts w:ascii="Verdana" w:hAnsi="Verdana" w:cs="Arial"/>
                <w:bCs/>
                <w:sz w:val="16"/>
                <w:szCs w:val="16"/>
              </w:rPr>
              <w:t>H) Elaborar el Acto administrativo/ otrosí o modificación del contrato</w:t>
            </w:r>
          </w:p>
        </w:tc>
        <w:tc>
          <w:tcPr>
            <w:tcW w:w="2042" w:type="dxa"/>
            <w:tcBorders>
              <w:bottom w:val="single" w:sz="4" w:space="0" w:color="auto"/>
            </w:tcBorders>
            <w:tcMar>
              <w:top w:w="57" w:type="dxa"/>
              <w:left w:w="113" w:type="dxa"/>
              <w:bottom w:w="57" w:type="dxa"/>
            </w:tcMar>
            <w:vAlign w:val="center"/>
          </w:tcPr>
          <w:p w14:paraId="1FDBE6D5" w14:textId="1BA6B5AA" w:rsidR="005334BA" w:rsidRPr="00666AB9" w:rsidRDefault="00537862" w:rsidP="005334BA">
            <w:pPr>
              <w:spacing w:after="0" w:line="240" w:lineRule="auto"/>
              <w:ind w:left="-15"/>
              <w:jc w:val="center"/>
              <w:rPr>
                <w:rFonts w:ascii="Verdana" w:hAnsi="Verdana" w:cs="Arial"/>
                <w:sz w:val="16"/>
                <w:szCs w:val="16"/>
              </w:rPr>
            </w:pPr>
            <w:r w:rsidRPr="00537862">
              <w:rPr>
                <w:rFonts w:ascii="Verdana" w:hAnsi="Verdana" w:cs="Arial"/>
                <w:sz w:val="16"/>
                <w:szCs w:val="16"/>
              </w:rPr>
              <w:t>Director técnico, Coordinador Grupo Contratos</w:t>
            </w:r>
          </w:p>
        </w:tc>
        <w:tc>
          <w:tcPr>
            <w:tcW w:w="5104" w:type="dxa"/>
            <w:tcBorders>
              <w:bottom w:val="single" w:sz="4" w:space="0" w:color="auto"/>
            </w:tcBorders>
            <w:tcMar>
              <w:top w:w="57" w:type="dxa"/>
              <w:left w:w="113" w:type="dxa"/>
              <w:bottom w:w="57" w:type="dxa"/>
            </w:tcMar>
          </w:tcPr>
          <w:p w14:paraId="410878DB" w14:textId="6EA4F6C3" w:rsidR="000B665D" w:rsidRPr="000B665D" w:rsidRDefault="000B665D" w:rsidP="000B665D">
            <w:pPr>
              <w:spacing w:after="0" w:line="240" w:lineRule="auto"/>
              <w:ind w:left="-15"/>
              <w:jc w:val="both"/>
              <w:rPr>
                <w:rFonts w:ascii="Verdana" w:hAnsi="Verdana" w:cs="Arial"/>
                <w:sz w:val="16"/>
                <w:szCs w:val="16"/>
              </w:rPr>
            </w:pPr>
            <w:r>
              <w:rPr>
                <w:rFonts w:ascii="Verdana" w:hAnsi="Verdana" w:cs="Arial"/>
                <w:sz w:val="16"/>
                <w:szCs w:val="16"/>
              </w:rPr>
              <w:t>Proyectar</w:t>
            </w:r>
            <w:r w:rsidRPr="000B665D">
              <w:rPr>
                <w:rFonts w:ascii="Verdana" w:hAnsi="Verdana" w:cs="Arial"/>
                <w:sz w:val="16"/>
                <w:szCs w:val="16"/>
              </w:rPr>
              <w:t xml:space="preserve"> el acto administrativo-resolución para: Colombia Productiva, INNpulsa Colombia y Fontur y el Grupo de contratos, la elaboración de Otrosíes para para el caso ProColombia.</w:t>
            </w:r>
          </w:p>
          <w:p w14:paraId="7D115347" w14:textId="77777777" w:rsidR="000B665D" w:rsidRPr="000B665D" w:rsidRDefault="000B665D" w:rsidP="000B665D">
            <w:pPr>
              <w:spacing w:after="0" w:line="240" w:lineRule="auto"/>
              <w:ind w:left="-15"/>
              <w:jc w:val="both"/>
              <w:rPr>
                <w:rFonts w:ascii="Verdana" w:hAnsi="Verdana" w:cs="Arial"/>
                <w:b/>
                <w:bCs/>
                <w:sz w:val="16"/>
                <w:szCs w:val="16"/>
              </w:rPr>
            </w:pPr>
          </w:p>
          <w:p w14:paraId="1CB4D650" w14:textId="65C28844" w:rsidR="000B665D" w:rsidRPr="000B665D" w:rsidRDefault="000B665D" w:rsidP="000B665D">
            <w:pPr>
              <w:spacing w:after="0" w:line="240" w:lineRule="auto"/>
              <w:ind w:left="-15"/>
              <w:jc w:val="both"/>
              <w:rPr>
                <w:rFonts w:ascii="Verdana" w:hAnsi="Verdana" w:cs="Arial"/>
                <w:sz w:val="16"/>
                <w:szCs w:val="16"/>
              </w:rPr>
            </w:pPr>
            <w:r w:rsidRPr="000B665D">
              <w:rPr>
                <w:rFonts w:ascii="Verdana" w:hAnsi="Verdana" w:cs="Arial"/>
                <w:b/>
                <w:bCs/>
                <w:sz w:val="16"/>
                <w:szCs w:val="16"/>
              </w:rPr>
              <w:t xml:space="preserve">Nota: </w:t>
            </w:r>
            <w:r w:rsidRPr="000B665D">
              <w:rPr>
                <w:rFonts w:ascii="Verdana" w:hAnsi="Verdana" w:cs="Arial"/>
                <w:sz w:val="16"/>
                <w:szCs w:val="16"/>
              </w:rPr>
              <w:t>Ver punto 4 del documento Generalidades</w:t>
            </w:r>
          </w:p>
          <w:p w14:paraId="608E76EE" w14:textId="77777777" w:rsidR="000B665D" w:rsidRPr="000B665D" w:rsidRDefault="000B665D" w:rsidP="000B665D">
            <w:pPr>
              <w:spacing w:after="0" w:line="240" w:lineRule="auto"/>
              <w:ind w:left="-15"/>
              <w:jc w:val="both"/>
              <w:rPr>
                <w:rFonts w:ascii="Verdana" w:hAnsi="Verdana" w:cs="Arial"/>
                <w:b/>
                <w:bCs/>
                <w:sz w:val="16"/>
                <w:szCs w:val="16"/>
              </w:rPr>
            </w:pPr>
          </w:p>
          <w:p w14:paraId="52333F10" w14:textId="72F28C64" w:rsidR="0073353F" w:rsidRPr="0073353F" w:rsidRDefault="000B665D" w:rsidP="000B665D">
            <w:pPr>
              <w:spacing w:after="0" w:line="240" w:lineRule="auto"/>
              <w:ind w:left="-15"/>
              <w:jc w:val="both"/>
              <w:rPr>
                <w:rFonts w:ascii="Verdana" w:hAnsi="Verdana" w:cs="Arial"/>
                <w:b/>
                <w:bCs/>
                <w:sz w:val="16"/>
                <w:szCs w:val="16"/>
              </w:rPr>
            </w:pPr>
            <w:r w:rsidRPr="000B665D">
              <w:rPr>
                <w:rFonts w:ascii="Verdana" w:hAnsi="Verdana" w:cs="Arial"/>
                <w:b/>
                <w:bCs/>
                <w:sz w:val="16"/>
                <w:szCs w:val="16"/>
              </w:rPr>
              <w:t>Tiempo:</w:t>
            </w:r>
            <w:r>
              <w:rPr>
                <w:rFonts w:ascii="Verdana" w:hAnsi="Verdana" w:cs="Arial"/>
                <w:b/>
                <w:bCs/>
                <w:sz w:val="16"/>
                <w:szCs w:val="16"/>
              </w:rPr>
              <w:t xml:space="preserve"> </w:t>
            </w:r>
            <w:r w:rsidRPr="000B665D">
              <w:rPr>
                <w:rFonts w:ascii="Verdana" w:hAnsi="Verdana" w:cs="Arial"/>
                <w:sz w:val="16"/>
                <w:szCs w:val="16"/>
              </w:rPr>
              <w:t>3 días</w:t>
            </w:r>
          </w:p>
        </w:tc>
        <w:tc>
          <w:tcPr>
            <w:tcW w:w="1417" w:type="dxa"/>
            <w:tcBorders>
              <w:bottom w:val="single" w:sz="4" w:space="0" w:color="auto"/>
            </w:tcBorders>
            <w:tcMar>
              <w:top w:w="57" w:type="dxa"/>
              <w:left w:w="113" w:type="dxa"/>
              <w:bottom w:w="57" w:type="dxa"/>
            </w:tcMar>
            <w:vAlign w:val="center"/>
          </w:tcPr>
          <w:p w14:paraId="13071FCF" w14:textId="1C1D1978" w:rsidR="005334BA" w:rsidRPr="00666AB9" w:rsidRDefault="000B665D" w:rsidP="005334BA">
            <w:pPr>
              <w:spacing w:after="0" w:line="240" w:lineRule="auto"/>
              <w:ind w:left="-15"/>
              <w:jc w:val="center"/>
              <w:rPr>
                <w:rFonts w:ascii="Verdana" w:hAnsi="Verdana" w:cs="Arial"/>
                <w:sz w:val="16"/>
                <w:szCs w:val="16"/>
              </w:rPr>
            </w:pPr>
            <w:r w:rsidRPr="000B665D">
              <w:rPr>
                <w:rFonts w:ascii="Verdana" w:hAnsi="Verdana" w:cs="Arial"/>
                <w:sz w:val="16"/>
                <w:szCs w:val="16"/>
              </w:rPr>
              <w:t>Proyecto Acto administrativo/ otrosí o modificación del contrato /Soportes</w:t>
            </w:r>
          </w:p>
        </w:tc>
      </w:tr>
      <w:tr w:rsidR="00537862" w:rsidRPr="00666AB9" w14:paraId="6B27C12A" w14:textId="77777777" w:rsidTr="1B851B42">
        <w:trPr>
          <w:trHeight w:val="545"/>
        </w:trPr>
        <w:tc>
          <w:tcPr>
            <w:tcW w:w="568" w:type="dxa"/>
            <w:tcMar>
              <w:top w:w="57" w:type="dxa"/>
              <w:left w:w="113" w:type="dxa"/>
              <w:bottom w:w="57" w:type="dxa"/>
            </w:tcMar>
            <w:vAlign w:val="center"/>
          </w:tcPr>
          <w:p w14:paraId="4A5049B1" w14:textId="6395B229" w:rsidR="005334BA" w:rsidRPr="00666AB9" w:rsidRDefault="005F168E" w:rsidP="005334BA">
            <w:pPr>
              <w:spacing w:after="0" w:line="240" w:lineRule="auto"/>
              <w:ind w:left="-15"/>
              <w:jc w:val="center"/>
              <w:rPr>
                <w:rFonts w:ascii="Verdana" w:hAnsi="Verdana" w:cs="Arial"/>
                <w:b/>
                <w:sz w:val="16"/>
                <w:szCs w:val="16"/>
              </w:rPr>
            </w:pPr>
            <w:r>
              <w:rPr>
                <w:rFonts w:ascii="Verdana" w:hAnsi="Verdana" w:cs="Arial"/>
                <w:b/>
                <w:sz w:val="16"/>
                <w:szCs w:val="16"/>
              </w:rPr>
              <w:t>9</w:t>
            </w:r>
          </w:p>
        </w:tc>
        <w:tc>
          <w:tcPr>
            <w:tcW w:w="1637" w:type="dxa"/>
            <w:tcMar>
              <w:top w:w="57" w:type="dxa"/>
              <w:left w:w="113" w:type="dxa"/>
              <w:bottom w:w="57" w:type="dxa"/>
            </w:tcMar>
          </w:tcPr>
          <w:p w14:paraId="08568BC0" w14:textId="77777777" w:rsidR="000B665D" w:rsidRDefault="000B665D" w:rsidP="005334BA">
            <w:pPr>
              <w:spacing w:after="0" w:line="240" w:lineRule="auto"/>
              <w:ind w:left="-15"/>
              <w:rPr>
                <w:rFonts w:ascii="Verdana" w:hAnsi="Verdana" w:cs="Arial"/>
                <w:bCs/>
                <w:sz w:val="16"/>
                <w:szCs w:val="16"/>
              </w:rPr>
            </w:pPr>
          </w:p>
          <w:p w14:paraId="3FAEA091" w14:textId="77777777" w:rsidR="00ED19EF" w:rsidRDefault="00ED19EF" w:rsidP="005334BA">
            <w:pPr>
              <w:spacing w:after="0" w:line="240" w:lineRule="auto"/>
              <w:ind w:left="-15"/>
              <w:rPr>
                <w:rFonts w:ascii="Verdana" w:hAnsi="Verdana" w:cs="Arial"/>
                <w:bCs/>
                <w:sz w:val="16"/>
                <w:szCs w:val="16"/>
              </w:rPr>
            </w:pPr>
          </w:p>
          <w:p w14:paraId="0527EF1C" w14:textId="10B4BC01" w:rsidR="005334BA" w:rsidRPr="0073353F" w:rsidRDefault="005F168E" w:rsidP="005334BA">
            <w:pPr>
              <w:spacing w:after="0" w:line="240" w:lineRule="auto"/>
              <w:ind w:left="-15"/>
              <w:rPr>
                <w:rFonts w:ascii="Verdana" w:hAnsi="Verdana" w:cs="Arial"/>
                <w:bCs/>
                <w:sz w:val="16"/>
                <w:szCs w:val="16"/>
              </w:rPr>
            </w:pPr>
            <w:r w:rsidRPr="005F168E">
              <w:rPr>
                <w:rFonts w:ascii="Verdana" w:hAnsi="Verdana" w:cs="Arial"/>
                <w:bCs/>
                <w:sz w:val="16"/>
                <w:szCs w:val="16"/>
              </w:rPr>
              <w:t>(H) Revisar acto Administrativo / Otrosí o modificación del contrato</w:t>
            </w:r>
          </w:p>
        </w:tc>
        <w:tc>
          <w:tcPr>
            <w:tcW w:w="2042" w:type="dxa"/>
            <w:tcMar>
              <w:top w:w="57" w:type="dxa"/>
              <w:left w:w="113" w:type="dxa"/>
              <w:bottom w:w="57" w:type="dxa"/>
            </w:tcMar>
            <w:vAlign w:val="center"/>
          </w:tcPr>
          <w:p w14:paraId="680CB68C" w14:textId="3EE42C6D" w:rsidR="005334BA" w:rsidRPr="00666AB9" w:rsidRDefault="00537862" w:rsidP="005334BA">
            <w:pPr>
              <w:spacing w:after="0" w:line="240" w:lineRule="auto"/>
              <w:ind w:left="-15"/>
              <w:jc w:val="center"/>
              <w:rPr>
                <w:rFonts w:ascii="Verdana" w:hAnsi="Verdana" w:cs="Arial"/>
                <w:sz w:val="16"/>
                <w:szCs w:val="16"/>
              </w:rPr>
            </w:pPr>
            <w:r w:rsidRPr="00537862">
              <w:rPr>
                <w:rFonts w:ascii="Verdana" w:hAnsi="Verdana" w:cs="Arial"/>
                <w:sz w:val="16"/>
                <w:szCs w:val="16"/>
              </w:rPr>
              <w:t>Oficina Asesora Jurídica o Grupo Contratos</w:t>
            </w:r>
          </w:p>
        </w:tc>
        <w:tc>
          <w:tcPr>
            <w:tcW w:w="5104" w:type="dxa"/>
            <w:tcMar>
              <w:top w:w="57" w:type="dxa"/>
              <w:left w:w="113" w:type="dxa"/>
              <w:bottom w:w="57" w:type="dxa"/>
            </w:tcMar>
          </w:tcPr>
          <w:p w14:paraId="638DE6C8" w14:textId="749E8895" w:rsidR="000B665D" w:rsidRDefault="6637944C" w:rsidP="000B665D">
            <w:pPr>
              <w:spacing w:after="0" w:line="240" w:lineRule="auto"/>
              <w:ind w:left="-15"/>
              <w:jc w:val="both"/>
              <w:rPr>
                <w:rFonts w:ascii="Verdana" w:hAnsi="Verdana" w:cs="Arial"/>
                <w:sz w:val="16"/>
                <w:szCs w:val="16"/>
              </w:rPr>
            </w:pPr>
            <w:r w:rsidRPr="1B851B42">
              <w:rPr>
                <w:rFonts w:ascii="Verdana" w:hAnsi="Verdana" w:cs="Arial"/>
                <w:sz w:val="16"/>
                <w:szCs w:val="16"/>
              </w:rPr>
              <w:t xml:space="preserve">Revisar el acto administrativo remitido por las áreas técnicas de Colombia Productiva, INNpulsa Colombia y Fontur, siguiendo los lineamientos del </w:t>
            </w:r>
            <w:proofErr w:type="gramStart"/>
            <w:r w:rsidRPr="1B851B42">
              <w:rPr>
                <w:rFonts w:ascii="Verdana" w:hAnsi="Verdana" w:cs="Arial"/>
                <w:sz w:val="16"/>
                <w:szCs w:val="16"/>
              </w:rPr>
              <w:t>procedimiento </w:t>
            </w:r>
            <w:r w:rsidR="2B2BD8BC" w:rsidRPr="1B851B42">
              <w:rPr>
                <w:rFonts w:ascii="Verdana" w:hAnsi="Verdana" w:cs="Arial"/>
                <w:sz w:val="16"/>
                <w:szCs w:val="16"/>
              </w:rPr>
              <w:t xml:space="preserve"> </w:t>
            </w:r>
            <w:r w:rsidRPr="1B851B42">
              <w:rPr>
                <w:rFonts w:ascii="Verdana" w:hAnsi="Verdana" w:cs="Arial"/>
                <w:sz w:val="16"/>
                <w:szCs w:val="16"/>
              </w:rPr>
              <w:t>GJ</w:t>
            </w:r>
            <w:proofErr w:type="gramEnd"/>
            <w:r w:rsidRPr="1B851B42">
              <w:rPr>
                <w:rFonts w:ascii="Verdana" w:hAnsi="Verdana" w:cs="Arial"/>
                <w:sz w:val="16"/>
                <w:szCs w:val="16"/>
              </w:rPr>
              <w:t>-PR-</w:t>
            </w:r>
            <w:r w:rsidR="42E9CB5A" w:rsidRPr="1B851B42">
              <w:rPr>
                <w:rFonts w:ascii="Verdana" w:hAnsi="Verdana" w:cs="Arial"/>
                <w:sz w:val="16"/>
                <w:szCs w:val="16"/>
              </w:rPr>
              <w:t>002</w:t>
            </w:r>
            <w:r w:rsidRPr="1B851B42">
              <w:rPr>
                <w:rFonts w:ascii="Verdana" w:hAnsi="Verdana" w:cs="Arial"/>
                <w:sz w:val="16"/>
                <w:szCs w:val="16"/>
              </w:rPr>
              <w:t> Expedición, Publicación y Archivo de Actos Administrativos Generales y Particulares.</w:t>
            </w:r>
            <w:r w:rsidR="000B665D">
              <w:br/>
            </w:r>
            <w:r w:rsidR="000B665D">
              <w:br/>
            </w:r>
            <w:r w:rsidRPr="1B851B42">
              <w:rPr>
                <w:rFonts w:ascii="Verdana" w:hAnsi="Verdana" w:cs="Arial"/>
                <w:b/>
                <w:bCs/>
                <w:sz w:val="16"/>
                <w:szCs w:val="16"/>
              </w:rPr>
              <w:t>Nota:</w:t>
            </w:r>
            <w:r w:rsidRPr="1B851B42">
              <w:rPr>
                <w:rFonts w:ascii="Verdana" w:hAnsi="Verdana" w:cs="Arial"/>
                <w:sz w:val="16"/>
                <w:szCs w:val="16"/>
              </w:rPr>
              <w:t> En caso de requerir ajustes devolver a quien proyecta para su modificación.</w:t>
            </w:r>
          </w:p>
          <w:p w14:paraId="5DE364DB" w14:textId="77777777" w:rsidR="000B665D" w:rsidRDefault="000B665D" w:rsidP="005334BA">
            <w:pPr>
              <w:spacing w:after="0" w:line="240" w:lineRule="auto"/>
              <w:ind w:left="-15"/>
              <w:jc w:val="both"/>
              <w:rPr>
                <w:rFonts w:ascii="Verdana" w:hAnsi="Verdana" w:cs="Arial"/>
                <w:sz w:val="16"/>
                <w:szCs w:val="16"/>
              </w:rPr>
            </w:pPr>
          </w:p>
          <w:p w14:paraId="4AC40D99" w14:textId="1A5FA53E" w:rsidR="005334BA" w:rsidRPr="00666AB9" w:rsidRDefault="000B665D" w:rsidP="000B665D">
            <w:pPr>
              <w:spacing w:after="0" w:line="240" w:lineRule="auto"/>
              <w:jc w:val="both"/>
              <w:rPr>
                <w:rFonts w:ascii="Verdana" w:hAnsi="Verdana" w:cs="Arial"/>
                <w:sz w:val="16"/>
                <w:szCs w:val="16"/>
              </w:rPr>
            </w:pPr>
            <w:r w:rsidRPr="000B665D">
              <w:rPr>
                <w:rFonts w:ascii="Verdana" w:hAnsi="Verdana" w:cs="Arial"/>
                <w:b/>
                <w:bCs/>
                <w:sz w:val="16"/>
                <w:szCs w:val="16"/>
              </w:rPr>
              <w:t>Tiempo:</w:t>
            </w:r>
            <w:r>
              <w:rPr>
                <w:rFonts w:ascii="Verdana" w:hAnsi="Verdana" w:cs="Arial"/>
                <w:b/>
                <w:bCs/>
                <w:sz w:val="16"/>
                <w:szCs w:val="16"/>
              </w:rPr>
              <w:t xml:space="preserve"> </w:t>
            </w:r>
            <w:r w:rsidRPr="000B665D">
              <w:rPr>
                <w:rFonts w:ascii="Verdana" w:hAnsi="Verdana" w:cs="Arial"/>
                <w:sz w:val="16"/>
                <w:szCs w:val="16"/>
              </w:rPr>
              <w:t>2 días</w:t>
            </w:r>
          </w:p>
        </w:tc>
        <w:tc>
          <w:tcPr>
            <w:tcW w:w="1417" w:type="dxa"/>
            <w:tcMar>
              <w:top w:w="57" w:type="dxa"/>
              <w:left w:w="113" w:type="dxa"/>
              <w:bottom w:w="57" w:type="dxa"/>
            </w:tcMar>
            <w:vAlign w:val="center"/>
          </w:tcPr>
          <w:p w14:paraId="5E4A8045" w14:textId="2633A68C" w:rsidR="005334BA" w:rsidRPr="00666AB9" w:rsidRDefault="000B665D" w:rsidP="005334BA">
            <w:pPr>
              <w:spacing w:after="0" w:line="240" w:lineRule="auto"/>
              <w:ind w:left="-15"/>
              <w:jc w:val="center"/>
              <w:rPr>
                <w:rFonts w:ascii="Verdana" w:hAnsi="Verdana" w:cs="Arial"/>
                <w:sz w:val="16"/>
                <w:szCs w:val="16"/>
              </w:rPr>
            </w:pPr>
            <w:r w:rsidRPr="000B665D">
              <w:rPr>
                <w:rFonts w:ascii="Verdana" w:hAnsi="Verdana" w:cs="Arial"/>
                <w:sz w:val="16"/>
                <w:szCs w:val="16"/>
              </w:rPr>
              <w:t>Proyecto Acto Administrativo, Contrato u Otrosí</w:t>
            </w:r>
          </w:p>
        </w:tc>
      </w:tr>
      <w:tr w:rsidR="00537862" w:rsidRPr="00666AB9" w14:paraId="7125F494" w14:textId="77777777" w:rsidTr="1B851B42">
        <w:trPr>
          <w:trHeight w:val="545"/>
        </w:trPr>
        <w:tc>
          <w:tcPr>
            <w:tcW w:w="568" w:type="dxa"/>
            <w:tcMar>
              <w:top w:w="57" w:type="dxa"/>
              <w:left w:w="113" w:type="dxa"/>
              <w:bottom w:w="57" w:type="dxa"/>
            </w:tcMar>
            <w:vAlign w:val="center"/>
          </w:tcPr>
          <w:p w14:paraId="6AA7E1A3" w14:textId="47179610" w:rsidR="005F168E" w:rsidRDefault="005F168E" w:rsidP="005334BA">
            <w:pPr>
              <w:spacing w:after="0" w:line="240" w:lineRule="auto"/>
              <w:ind w:left="-15"/>
              <w:jc w:val="center"/>
              <w:rPr>
                <w:rFonts w:ascii="Verdana" w:hAnsi="Verdana" w:cs="Arial"/>
                <w:b/>
                <w:sz w:val="16"/>
                <w:szCs w:val="16"/>
              </w:rPr>
            </w:pPr>
            <w:r>
              <w:rPr>
                <w:rFonts w:ascii="Verdana" w:hAnsi="Verdana" w:cs="Arial"/>
                <w:b/>
                <w:sz w:val="16"/>
                <w:szCs w:val="16"/>
              </w:rPr>
              <w:t>10</w:t>
            </w:r>
          </w:p>
        </w:tc>
        <w:tc>
          <w:tcPr>
            <w:tcW w:w="1637" w:type="dxa"/>
            <w:tcMar>
              <w:top w:w="57" w:type="dxa"/>
              <w:left w:w="113" w:type="dxa"/>
              <w:bottom w:w="57" w:type="dxa"/>
            </w:tcMar>
          </w:tcPr>
          <w:p w14:paraId="51B20FBD" w14:textId="77777777" w:rsidR="000B665D" w:rsidRDefault="000B665D" w:rsidP="005334BA">
            <w:pPr>
              <w:spacing w:after="0" w:line="240" w:lineRule="auto"/>
              <w:ind w:left="-15"/>
              <w:rPr>
                <w:rFonts w:ascii="Verdana" w:hAnsi="Verdana" w:cs="Arial"/>
                <w:bCs/>
                <w:sz w:val="16"/>
                <w:szCs w:val="16"/>
              </w:rPr>
            </w:pPr>
          </w:p>
          <w:p w14:paraId="458823D3" w14:textId="17345F4A" w:rsidR="005F168E" w:rsidRPr="0073353F" w:rsidRDefault="005F168E" w:rsidP="005334BA">
            <w:pPr>
              <w:spacing w:after="0" w:line="240" w:lineRule="auto"/>
              <w:ind w:left="-15"/>
              <w:rPr>
                <w:rFonts w:ascii="Verdana" w:hAnsi="Verdana" w:cs="Arial"/>
                <w:bCs/>
                <w:sz w:val="16"/>
                <w:szCs w:val="16"/>
              </w:rPr>
            </w:pPr>
            <w:r w:rsidRPr="005F168E">
              <w:rPr>
                <w:rFonts w:ascii="Verdana" w:hAnsi="Verdana" w:cs="Arial"/>
                <w:bCs/>
                <w:sz w:val="16"/>
                <w:szCs w:val="16"/>
              </w:rPr>
              <w:t>(V)</w:t>
            </w:r>
            <w:r w:rsidR="00ED19EF">
              <w:rPr>
                <w:rFonts w:ascii="Verdana" w:hAnsi="Verdana" w:cs="Arial"/>
                <w:bCs/>
                <w:sz w:val="16"/>
                <w:szCs w:val="16"/>
              </w:rPr>
              <w:t xml:space="preserve"> </w:t>
            </w:r>
            <w:r w:rsidRPr="005F168E">
              <w:rPr>
                <w:rFonts w:ascii="Verdana" w:hAnsi="Verdana" w:cs="Arial"/>
                <w:bCs/>
                <w:sz w:val="16"/>
                <w:szCs w:val="16"/>
              </w:rPr>
              <w:t>Firma de Acto Administrativo</w:t>
            </w:r>
          </w:p>
        </w:tc>
        <w:tc>
          <w:tcPr>
            <w:tcW w:w="2042" w:type="dxa"/>
            <w:tcMar>
              <w:top w:w="57" w:type="dxa"/>
              <w:left w:w="113" w:type="dxa"/>
              <w:bottom w:w="57" w:type="dxa"/>
            </w:tcMar>
            <w:vAlign w:val="center"/>
          </w:tcPr>
          <w:p w14:paraId="12D327ED" w14:textId="68DBFC48" w:rsidR="005F168E" w:rsidRPr="0073353F" w:rsidRDefault="00537862" w:rsidP="005334BA">
            <w:pPr>
              <w:spacing w:after="0" w:line="240" w:lineRule="auto"/>
              <w:ind w:left="-15"/>
              <w:jc w:val="center"/>
              <w:rPr>
                <w:rFonts w:ascii="Verdana" w:hAnsi="Verdana" w:cs="Arial"/>
                <w:sz w:val="16"/>
                <w:szCs w:val="16"/>
              </w:rPr>
            </w:pPr>
            <w:r w:rsidRPr="00537862">
              <w:rPr>
                <w:rFonts w:ascii="Verdana" w:hAnsi="Verdana" w:cs="Arial"/>
                <w:sz w:val="16"/>
                <w:szCs w:val="16"/>
              </w:rPr>
              <w:t>Secretaria(o) General</w:t>
            </w:r>
          </w:p>
        </w:tc>
        <w:tc>
          <w:tcPr>
            <w:tcW w:w="5104" w:type="dxa"/>
            <w:tcMar>
              <w:top w:w="57" w:type="dxa"/>
              <w:left w:w="113" w:type="dxa"/>
              <w:bottom w:w="57" w:type="dxa"/>
            </w:tcMar>
          </w:tcPr>
          <w:p w14:paraId="49AF7382" w14:textId="369D2D0D" w:rsidR="005F168E" w:rsidRDefault="000B665D" w:rsidP="005334BA">
            <w:pPr>
              <w:spacing w:after="0" w:line="240" w:lineRule="auto"/>
              <w:ind w:left="-15"/>
              <w:jc w:val="both"/>
              <w:rPr>
                <w:rFonts w:ascii="Verdana" w:hAnsi="Verdana" w:cs="Arial"/>
                <w:sz w:val="16"/>
                <w:szCs w:val="16"/>
              </w:rPr>
            </w:pPr>
            <w:r>
              <w:rPr>
                <w:rFonts w:ascii="Verdana" w:hAnsi="Verdana" w:cs="Arial"/>
                <w:sz w:val="16"/>
                <w:szCs w:val="16"/>
              </w:rPr>
              <w:t>F</w:t>
            </w:r>
            <w:r w:rsidRPr="000B665D">
              <w:rPr>
                <w:rFonts w:ascii="Verdana" w:hAnsi="Verdana" w:cs="Arial"/>
                <w:sz w:val="16"/>
                <w:szCs w:val="16"/>
              </w:rPr>
              <w:t>irma</w:t>
            </w:r>
            <w:r>
              <w:rPr>
                <w:rFonts w:ascii="Verdana" w:hAnsi="Verdana" w:cs="Arial"/>
                <w:sz w:val="16"/>
                <w:szCs w:val="16"/>
              </w:rPr>
              <w:t xml:space="preserve">r </w:t>
            </w:r>
            <w:r w:rsidRPr="000B665D">
              <w:rPr>
                <w:rFonts w:ascii="Verdana" w:hAnsi="Verdana" w:cs="Arial"/>
                <w:sz w:val="16"/>
                <w:szCs w:val="16"/>
              </w:rPr>
              <w:t>el acto administrativo, contrato u otrosíes.</w:t>
            </w:r>
            <w:r w:rsidRPr="000B665D">
              <w:rPr>
                <w:rFonts w:ascii="Verdana" w:hAnsi="Verdana" w:cs="Arial"/>
                <w:sz w:val="16"/>
                <w:szCs w:val="16"/>
              </w:rPr>
              <w:br/>
            </w:r>
            <w:r w:rsidRPr="000B665D">
              <w:rPr>
                <w:rFonts w:ascii="Verdana" w:hAnsi="Verdana" w:cs="Arial"/>
                <w:sz w:val="16"/>
                <w:szCs w:val="16"/>
              </w:rPr>
              <w:br/>
            </w:r>
            <w:r w:rsidRPr="000B665D">
              <w:rPr>
                <w:rFonts w:ascii="Verdana" w:hAnsi="Verdana" w:cs="Arial"/>
                <w:b/>
                <w:bCs/>
                <w:sz w:val="16"/>
                <w:szCs w:val="16"/>
              </w:rPr>
              <w:t>Tiempo:</w:t>
            </w:r>
            <w:r w:rsidRPr="000B665D">
              <w:rPr>
                <w:rFonts w:ascii="Verdana" w:hAnsi="Verdana" w:cs="Arial"/>
                <w:sz w:val="16"/>
                <w:szCs w:val="16"/>
              </w:rPr>
              <w:t>1 día</w:t>
            </w:r>
          </w:p>
        </w:tc>
        <w:tc>
          <w:tcPr>
            <w:tcW w:w="1417" w:type="dxa"/>
            <w:tcMar>
              <w:top w:w="57" w:type="dxa"/>
              <w:left w:w="113" w:type="dxa"/>
              <w:bottom w:w="57" w:type="dxa"/>
            </w:tcMar>
            <w:vAlign w:val="center"/>
          </w:tcPr>
          <w:p w14:paraId="6AEF15D8" w14:textId="0FC839D5" w:rsidR="005F168E" w:rsidRPr="0073353F" w:rsidRDefault="000B665D" w:rsidP="005334BA">
            <w:pPr>
              <w:spacing w:after="0" w:line="240" w:lineRule="auto"/>
              <w:ind w:left="-15"/>
              <w:jc w:val="center"/>
              <w:rPr>
                <w:rFonts w:ascii="Verdana" w:hAnsi="Verdana" w:cs="Arial"/>
                <w:sz w:val="16"/>
                <w:szCs w:val="16"/>
              </w:rPr>
            </w:pPr>
            <w:r w:rsidRPr="000B665D">
              <w:rPr>
                <w:rFonts w:ascii="Verdana" w:hAnsi="Verdana" w:cs="Arial"/>
                <w:sz w:val="16"/>
                <w:szCs w:val="16"/>
              </w:rPr>
              <w:t>Acto Administrativo, Contrato u Otrosí, firmado</w:t>
            </w:r>
          </w:p>
        </w:tc>
      </w:tr>
      <w:tr w:rsidR="00537862" w:rsidRPr="00666AB9" w14:paraId="23A8C376" w14:textId="77777777" w:rsidTr="1B851B42">
        <w:trPr>
          <w:trHeight w:val="545"/>
        </w:trPr>
        <w:tc>
          <w:tcPr>
            <w:tcW w:w="568" w:type="dxa"/>
            <w:tcMar>
              <w:top w:w="57" w:type="dxa"/>
              <w:left w:w="113" w:type="dxa"/>
              <w:bottom w:w="57" w:type="dxa"/>
            </w:tcMar>
            <w:vAlign w:val="center"/>
          </w:tcPr>
          <w:p w14:paraId="5824CE5F" w14:textId="5701FBAD" w:rsidR="005F168E" w:rsidRDefault="005F168E" w:rsidP="005334BA">
            <w:pPr>
              <w:spacing w:after="0" w:line="240" w:lineRule="auto"/>
              <w:ind w:left="-15"/>
              <w:jc w:val="center"/>
              <w:rPr>
                <w:rFonts w:ascii="Verdana" w:hAnsi="Verdana" w:cs="Arial"/>
                <w:b/>
                <w:sz w:val="16"/>
                <w:szCs w:val="16"/>
              </w:rPr>
            </w:pPr>
            <w:r>
              <w:rPr>
                <w:rFonts w:ascii="Verdana" w:hAnsi="Verdana" w:cs="Arial"/>
                <w:b/>
                <w:sz w:val="16"/>
                <w:szCs w:val="16"/>
              </w:rPr>
              <w:t>11</w:t>
            </w:r>
          </w:p>
        </w:tc>
        <w:tc>
          <w:tcPr>
            <w:tcW w:w="1637" w:type="dxa"/>
            <w:tcMar>
              <w:top w:w="57" w:type="dxa"/>
              <w:left w:w="113" w:type="dxa"/>
              <w:bottom w:w="57" w:type="dxa"/>
            </w:tcMar>
          </w:tcPr>
          <w:p w14:paraId="543BDA59" w14:textId="77777777" w:rsidR="00ED19EF" w:rsidRDefault="00ED19EF" w:rsidP="005334BA">
            <w:pPr>
              <w:spacing w:after="0" w:line="240" w:lineRule="auto"/>
              <w:ind w:left="-15"/>
              <w:rPr>
                <w:rFonts w:ascii="Verdana" w:hAnsi="Verdana" w:cs="Arial"/>
                <w:bCs/>
                <w:sz w:val="16"/>
                <w:szCs w:val="16"/>
              </w:rPr>
            </w:pPr>
          </w:p>
          <w:p w14:paraId="170DEF0D" w14:textId="14A3287B" w:rsidR="005F168E" w:rsidRPr="0073353F" w:rsidRDefault="005F168E" w:rsidP="005334BA">
            <w:pPr>
              <w:spacing w:after="0" w:line="240" w:lineRule="auto"/>
              <w:ind w:left="-15"/>
              <w:rPr>
                <w:rFonts w:ascii="Verdana" w:hAnsi="Verdana" w:cs="Arial"/>
                <w:bCs/>
                <w:sz w:val="16"/>
                <w:szCs w:val="16"/>
              </w:rPr>
            </w:pPr>
            <w:r w:rsidRPr="005F168E">
              <w:rPr>
                <w:rFonts w:ascii="Verdana" w:hAnsi="Verdana" w:cs="Arial"/>
                <w:bCs/>
                <w:sz w:val="16"/>
                <w:szCs w:val="16"/>
              </w:rPr>
              <w:t>(H)</w:t>
            </w:r>
            <w:r w:rsidR="0068322B">
              <w:rPr>
                <w:rFonts w:ascii="Verdana" w:hAnsi="Verdana" w:cs="Arial"/>
                <w:bCs/>
                <w:sz w:val="16"/>
                <w:szCs w:val="16"/>
              </w:rPr>
              <w:t xml:space="preserve"> </w:t>
            </w:r>
            <w:r w:rsidRPr="005F168E">
              <w:rPr>
                <w:rFonts w:ascii="Verdana" w:hAnsi="Verdana" w:cs="Arial"/>
                <w:bCs/>
                <w:sz w:val="16"/>
                <w:szCs w:val="16"/>
              </w:rPr>
              <w:t>Solicitar registro presupuestal</w:t>
            </w:r>
          </w:p>
        </w:tc>
        <w:tc>
          <w:tcPr>
            <w:tcW w:w="2042" w:type="dxa"/>
            <w:tcMar>
              <w:top w:w="57" w:type="dxa"/>
              <w:left w:w="113" w:type="dxa"/>
              <w:bottom w:w="57" w:type="dxa"/>
            </w:tcMar>
            <w:vAlign w:val="center"/>
          </w:tcPr>
          <w:p w14:paraId="0C9885B7" w14:textId="23E24F34" w:rsidR="005F168E" w:rsidRPr="0073353F" w:rsidRDefault="00537862" w:rsidP="005334BA">
            <w:pPr>
              <w:spacing w:after="0" w:line="240" w:lineRule="auto"/>
              <w:ind w:left="-15"/>
              <w:jc w:val="center"/>
              <w:rPr>
                <w:rFonts w:ascii="Verdana" w:hAnsi="Verdana" w:cs="Arial"/>
                <w:sz w:val="16"/>
                <w:szCs w:val="16"/>
              </w:rPr>
            </w:pPr>
            <w:r w:rsidRPr="00537862">
              <w:rPr>
                <w:rFonts w:ascii="Verdana" w:hAnsi="Verdana" w:cs="Arial"/>
                <w:sz w:val="16"/>
                <w:szCs w:val="16"/>
              </w:rPr>
              <w:t>Director técnico o Grupo de Contratos</w:t>
            </w:r>
          </w:p>
        </w:tc>
        <w:tc>
          <w:tcPr>
            <w:tcW w:w="5104" w:type="dxa"/>
            <w:tcMar>
              <w:top w:w="57" w:type="dxa"/>
              <w:left w:w="113" w:type="dxa"/>
              <w:bottom w:w="57" w:type="dxa"/>
            </w:tcMar>
          </w:tcPr>
          <w:p w14:paraId="524E759A" w14:textId="2F1EB37D" w:rsidR="005F168E" w:rsidRDefault="000B665D" w:rsidP="005334BA">
            <w:pPr>
              <w:spacing w:after="0" w:line="240" w:lineRule="auto"/>
              <w:ind w:left="-15"/>
              <w:jc w:val="both"/>
              <w:rPr>
                <w:rFonts w:ascii="Verdana" w:hAnsi="Verdana" w:cs="Arial"/>
                <w:sz w:val="16"/>
                <w:szCs w:val="16"/>
              </w:rPr>
            </w:pPr>
            <w:r w:rsidRPr="000B665D">
              <w:rPr>
                <w:rFonts w:ascii="Verdana" w:hAnsi="Verdana" w:cs="Arial"/>
                <w:sz w:val="16"/>
                <w:szCs w:val="16"/>
              </w:rPr>
              <w:t>Solicit</w:t>
            </w:r>
            <w:r>
              <w:rPr>
                <w:rFonts w:ascii="Verdana" w:hAnsi="Verdana" w:cs="Arial"/>
                <w:sz w:val="16"/>
                <w:szCs w:val="16"/>
              </w:rPr>
              <w:t>ar</w:t>
            </w:r>
            <w:r w:rsidRPr="000B665D">
              <w:rPr>
                <w:rFonts w:ascii="Verdana" w:hAnsi="Verdana" w:cs="Arial"/>
                <w:sz w:val="16"/>
                <w:szCs w:val="16"/>
              </w:rPr>
              <w:t xml:space="preserve"> </w:t>
            </w:r>
            <w:r>
              <w:rPr>
                <w:rFonts w:ascii="Verdana" w:hAnsi="Verdana" w:cs="Arial"/>
                <w:sz w:val="16"/>
                <w:szCs w:val="16"/>
              </w:rPr>
              <w:t>el</w:t>
            </w:r>
            <w:r w:rsidRPr="000B665D">
              <w:rPr>
                <w:rFonts w:ascii="Verdana" w:hAnsi="Verdana" w:cs="Arial"/>
                <w:sz w:val="16"/>
                <w:szCs w:val="16"/>
              </w:rPr>
              <w:t xml:space="preserve"> RP siguiendo los lineamientos establecidos en el procedimiento GR-PR-</w:t>
            </w:r>
            <w:r w:rsidR="008821C9">
              <w:rPr>
                <w:rFonts w:ascii="Verdana" w:hAnsi="Verdana" w:cs="Arial"/>
                <w:sz w:val="16"/>
                <w:szCs w:val="16"/>
              </w:rPr>
              <w:t>02</w:t>
            </w:r>
            <w:r w:rsidR="00762B08">
              <w:rPr>
                <w:rFonts w:ascii="Verdana" w:hAnsi="Verdana" w:cs="Arial"/>
                <w:sz w:val="16"/>
                <w:szCs w:val="16"/>
              </w:rPr>
              <w:t>4</w:t>
            </w:r>
            <w:r w:rsidRPr="000B665D">
              <w:rPr>
                <w:rFonts w:ascii="Verdana" w:hAnsi="Verdana" w:cs="Arial"/>
                <w:sz w:val="16"/>
                <w:szCs w:val="16"/>
              </w:rPr>
              <w:t> Gestión Financiera-Cadena Presupuestal De Gastos SIIF II.</w:t>
            </w:r>
            <w:r w:rsidRPr="000B665D">
              <w:rPr>
                <w:rFonts w:ascii="Verdana" w:hAnsi="Verdana" w:cs="Arial"/>
                <w:sz w:val="16"/>
                <w:szCs w:val="16"/>
              </w:rPr>
              <w:br/>
            </w:r>
            <w:r w:rsidRPr="000B665D">
              <w:rPr>
                <w:rFonts w:ascii="Verdana" w:hAnsi="Verdana" w:cs="Arial"/>
                <w:sz w:val="16"/>
                <w:szCs w:val="16"/>
              </w:rPr>
              <w:br/>
            </w:r>
            <w:r w:rsidRPr="000B665D">
              <w:rPr>
                <w:rFonts w:ascii="Verdana" w:hAnsi="Verdana" w:cs="Arial"/>
                <w:b/>
                <w:bCs/>
                <w:sz w:val="16"/>
                <w:szCs w:val="16"/>
              </w:rPr>
              <w:t>Tiempo:</w:t>
            </w:r>
            <w:r w:rsidRPr="000B665D">
              <w:rPr>
                <w:rFonts w:ascii="Verdana" w:hAnsi="Verdana" w:cs="Arial"/>
                <w:sz w:val="16"/>
                <w:szCs w:val="16"/>
              </w:rPr>
              <w:t> 1 día</w:t>
            </w:r>
          </w:p>
        </w:tc>
        <w:tc>
          <w:tcPr>
            <w:tcW w:w="1417" w:type="dxa"/>
            <w:tcMar>
              <w:top w:w="57" w:type="dxa"/>
              <w:left w:w="113" w:type="dxa"/>
              <w:bottom w:w="57" w:type="dxa"/>
            </w:tcMar>
            <w:vAlign w:val="center"/>
          </w:tcPr>
          <w:p w14:paraId="270270A9" w14:textId="76668396" w:rsidR="005F168E" w:rsidRPr="0073353F" w:rsidRDefault="000B665D" w:rsidP="005334BA">
            <w:pPr>
              <w:spacing w:after="0" w:line="240" w:lineRule="auto"/>
              <w:ind w:left="-15"/>
              <w:jc w:val="center"/>
              <w:rPr>
                <w:rFonts w:ascii="Verdana" w:hAnsi="Verdana" w:cs="Arial"/>
                <w:sz w:val="16"/>
                <w:szCs w:val="16"/>
              </w:rPr>
            </w:pPr>
            <w:r w:rsidRPr="000B665D">
              <w:rPr>
                <w:rFonts w:ascii="Verdana" w:hAnsi="Verdana" w:cs="Arial"/>
                <w:sz w:val="16"/>
                <w:szCs w:val="16"/>
              </w:rPr>
              <w:t>Memorando</w:t>
            </w:r>
          </w:p>
        </w:tc>
      </w:tr>
      <w:tr w:rsidR="00537862" w:rsidRPr="00666AB9" w14:paraId="375B2DF9" w14:textId="77777777" w:rsidTr="1B851B42">
        <w:trPr>
          <w:trHeight w:val="545"/>
        </w:trPr>
        <w:tc>
          <w:tcPr>
            <w:tcW w:w="568" w:type="dxa"/>
            <w:tcMar>
              <w:top w:w="57" w:type="dxa"/>
              <w:left w:w="113" w:type="dxa"/>
              <w:bottom w:w="57" w:type="dxa"/>
            </w:tcMar>
            <w:vAlign w:val="center"/>
          </w:tcPr>
          <w:p w14:paraId="1C5F44F6" w14:textId="4641A9D1" w:rsidR="005F168E" w:rsidRDefault="005F168E" w:rsidP="005334BA">
            <w:pPr>
              <w:spacing w:after="0" w:line="240" w:lineRule="auto"/>
              <w:ind w:left="-15"/>
              <w:jc w:val="center"/>
              <w:rPr>
                <w:rFonts w:ascii="Verdana" w:hAnsi="Verdana" w:cs="Arial"/>
                <w:b/>
                <w:sz w:val="16"/>
                <w:szCs w:val="16"/>
              </w:rPr>
            </w:pPr>
            <w:r>
              <w:rPr>
                <w:rFonts w:ascii="Verdana" w:hAnsi="Verdana" w:cs="Arial"/>
                <w:b/>
                <w:sz w:val="16"/>
                <w:szCs w:val="16"/>
              </w:rPr>
              <w:t>12</w:t>
            </w:r>
          </w:p>
        </w:tc>
        <w:tc>
          <w:tcPr>
            <w:tcW w:w="1637" w:type="dxa"/>
            <w:tcMar>
              <w:top w:w="57" w:type="dxa"/>
              <w:left w:w="113" w:type="dxa"/>
              <w:bottom w:w="57" w:type="dxa"/>
            </w:tcMar>
          </w:tcPr>
          <w:p w14:paraId="542ECC8E" w14:textId="77777777" w:rsidR="00ED19EF" w:rsidRDefault="00ED19EF" w:rsidP="005334BA">
            <w:pPr>
              <w:spacing w:after="0" w:line="240" w:lineRule="auto"/>
              <w:ind w:left="-15"/>
              <w:rPr>
                <w:rFonts w:ascii="Verdana" w:hAnsi="Verdana" w:cs="Arial"/>
                <w:bCs/>
                <w:sz w:val="16"/>
                <w:szCs w:val="16"/>
              </w:rPr>
            </w:pPr>
          </w:p>
          <w:p w14:paraId="0DE54299" w14:textId="226A4140" w:rsidR="005F168E" w:rsidRPr="0073353F" w:rsidRDefault="005F168E" w:rsidP="005334BA">
            <w:pPr>
              <w:spacing w:after="0" w:line="240" w:lineRule="auto"/>
              <w:ind w:left="-15"/>
              <w:rPr>
                <w:rFonts w:ascii="Verdana" w:hAnsi="Verdana" w:cs="Arial"/>
                <w:bCs/>
                <w:sz w:val="16"/>
                <w:szCs w:val="16"/>
              </w:rPr>
            </w:pPr>
            <w:r w:rsidRPr="005F168E">
              <w:rPr>
                <w:rFonts w:ascii="Verdana" w:hAnsi="Verdana" w:cs="Arial"/>
                <w:bCs/>
                <w:sz w:val="16"/>
                <w:szCs w:val="16"/>
              </w:rPr>
              <w:t>(H) Generar registro presupuestal</w:t>
            </w:r>
          </w:p>
        </w:tc>
        <w:tc>
          <w:tcPr>
            <w:tcW w:w="2042" w:type="dxa"/>
            <w:tcMar>
              <w:top w:w="57" w:type="dxa"/>
              <w:left w:w="113" w:type="dxa"/>
              <w:bottom w:w="57" w:type="dxa"/>
            </w:tcMar>
            <w:vAlign w:val="center"/>
          </w:tcPr>
          <w:p w14:paraId="2F38A806" w14:textId="0DFFABB3" w:rsidR="005F168E" w:rsidRPr="0073353F" w:rsidRDefault="00537862" w:rsidP="005334BA">
            <w:pPr>
              <w:spacing w:after="0" w:line="240" w:lineRule="auto"/>
              <w:ind w:left="-15"/>
              <w:jc w:val="center"/>
              <w:rPr>
                <w:rFonts w:ascii="Verdana" w:hAnsi="Verdana" w:cs="Arial"/>
                <w:sz w:val="16"/>
                <w:szCs w:val="16"/>
              </w:rPr>
            </w:pPr>
            <w:r w:rsidRPr="00537862">
              <w:rPr>
                <w:rFonts w:ascii="Verdana" w:hAnsi="Verdana" w:cs="Arial"/>
                <w:sz w:val="16"/>
                <w:szCs w:val="16"/>
              </w:rPr>
              <w:t>Viceministro o Director Técnico</w:t>
            </w:r>
          </w:p>
        </w:tc>
        <w:tc>
          <w:tcPr>
            <w:tcW w:w="5104" w:type="dxa"/>
            <w:tcMar>
              <w:top w:w="57" w:type="dxa"/>
              <w:left w:w="113" w:type="dxa"/>
              <w:bottom w:w="57" w:type="dxa"/>
            </w:tcMar>
          </w:tcPr>
          <w:p w14:paraId="2B92A9C0" w14:textId="41A5EAD2" w:rsidR="005F168E" w:rsidRDefault="000B665D" w:rsidP="005334BA">
            <w:pPr>
              <w:spacing w:after="0" w:line="240" w:lineRule="auto"/>
              <w:ind w:left="-15"/>
              <w:jc w:val="both"/>
              <w:rPr>
                <w:rFonts w:ascii="Verdana" w:hAnsi="Verdana" w:cs="Arial"/>
                <w:sz w:val="16"/>
                <w:szCs w:val="16"/>
              </w:rPr>
            </w:pPr>
            <w:r w:rsidRPr="000B665D">
              <w:rPr>
                <w:rFonts w:ascii="Verdana" w:hAnsi="Verdana" w:cs="Arial"/>
                <w:sz w:val="16"/>
                <w:szCs w:val="16"/>
              </w:rPr>
              <w:t>Gestionar el registro presupuestal siguiendo los lineamientos establecidos en el procedimiento GR-PR-</w:t>
            </w:r>
            <w:r w:rsidR="00762B08">
              <w:rPr>
                <w:rFonts w:ascii="Verdana" w:hAnsi="Verdana" w:cs="Arial"/>
                <w:sz w:val="16"/>
                <w:szCs w:val="16"/>
              </w:rPr>
              <w:t>024</w:t>
            </w:r>
            <w:r w:rsidRPr="000B665D">
              <w:rPr>
                <w:rFonts w:ascii="Verdana" w:hAnsi="Verdana" w:cs="Arial"/>
                <w:sz w:val="16"/>
                <w:szCs w:val="16"/>
              </w:rPr>
              <w:t> Gestión Financiera-Cadena Presupuestal De Gastos SIIF II</w:t>
            </w:r>
            <w:r w:rsidRPr="000B665D">
              <w:rPr>
                <w:rFonts w:ascii="Verdana" w:hAnsi="Verdana" w:cs="Arial"/>
                <w:sz w:val="16"/>
                <w:szCs w:val="16"/>
              </w:rPr>
              <w:br/>
            </w:r>
            <w:r w:rsidRPr="000B665D">
              <w:rPr>
                <w:rFonts w:ascii="Verdana" w:hAnsi="Verdana" w:cs="Arial"/>
                <w:sz w:val="16"/>
                <w:szCs w:val="16"/>
              </w:rPr>
              <w:br/>
            </w:r>
            <w:r w:rsidRPr="000B665D">
              <w:rPr>
                <w:rFonts w:ascii="Verdana" w:hAnsi="Verdana" w:cs="Arial"/>
                <w:b/>
                <w:bCs/>
                <w:sz w:val="16"/>
                <w:szCs w:val="16"/>
              </w:rPr>
              <w:t>Tiempo:</w:t>
            </w:r>
            <w:r w:rsidRPr="000B665D">
              <w:rPr>
                <w:rFonts w:ascii="Verdana" w:hAnsi="Verdana" w:cs="Arial"/>
                <w:sz w:val="16"/>
                <w:szCs w:val="16"/>
              </w:rPr>
              <w:t> 1 día hábil</w:t>
            </w:r>
          </w:p>
        </w:tc>
        <w:tc>
          <w:tcPr>
            <w:tcW w:w="1417" w:type="dxa"/>
            <w:tcMar>
              <w:top w:w="57" w:type="dxa"/>
              <w:left w:w="113" w:type="dxa"/>
              <w:bottom w:w="57" w:type="dxa"/>
            </w:tcMar>
            <w:vAlign w:val="center"/>
          </w:tcPr>
          <w:p w14:paraId="3486EDBD" w14:textId="26890734" w:rsidR="005F168E" w:rsidRPr="0073353F" w:rsidRDefault="000B665D" w:rsidP="005334BA">
            <w:pPr>
              <w:spacing w:after="0" w:line="240" w:lineRule="auto"/>
              <w:ind w:left="-15"/>
              <w:jc w:val="center"/>
              <w:rPr>
                <w:rFonts w:ascii="Verdana" w:hAnsi="Verdana" w:cs="Arial"/>
                <w:sz w:val="16"/>
                <w:szCs w:val="16"/>
              </w:rPr>
            </w:pPr>
            <w:r w:rsidRPr="000B665D">
              <w:rPr>
                <w:rFonts w:ascii="Verdana" w:hAnsi="Verdana" w:cs="Arial"/>
                <w:sz w:val="16"/>
                <w:szCs w:val="16"/>
              </w:rPr>
              <w:t>Registro Presupuestal en el SIIF II</w:t>
            </w:r>
          </w:p>
        </w:tc>
      </w:tr>
      <w:tr w:rsidR="00537862" w:rsidRPr="00666AB9" w14:paraId="736451ED" w14:textId="77777777" w:rsidTr="1B851B42">
        <w:trPr>
          <w:trHeight w:val="545"/>
        </w:trPr>
        <w:tc>
          <w:tcPr>
            <w:tcW w:w="568" w:type="dxa"/>
            <w:tcMar>
              <w:top w:w="57" w:type="dxa"/>
              <w:left w:w="113" w:type="dxa"/>
              <w:bottom w:w="57" w:type="dxa"/>
            </w:tcMar>
            <w:vAlign w:val="center"/>
          </w:tcPr>
          <w:p w14:paraId="74155042" w14:textId="4118ECD4" w:rsidR="005F168E" w:rsidRDefault="005F168E" w:rsidP="005334BA">
            <w:pPr>
              <w:spacing w:after="0" w:line="240" w:lineRule="auto"/>
              <w:ind w:left="-15"/>
              <w:jc w:val="center"/>
              <w:rPr>
                <w:rFonts w:ascii="Verdana" w:hAnsi="Verdana" w:cs="Arial"/>
                <w:b/>
                <w:sz w:val="16"/>
                <w:szCs w:val="16"/>
              </w:rPr>
            </w:pPr>
            <w:r>
              <w:rPr>
                <w:rFonts w:ascii="Verdana" w:hAnsi="Verdana" w:cs="Arial"/>
                <w:b/>
                <w:sz w:val="16"/>
                <w:szCs w:val="16"/>
              </w:rPr>
              <w:t>13</w:t>
            </w:r>
          </w:p>
        </w:tc>
        <w:tc>
          <w:tcPr>
            <w:tcW w:w="1637" w:type="dxa"/>
            <w:tcMar>
              <w:top w:w="57" w:type="dxa"/>
              <w:left w:w="113" w:type="dxa"/>
              <w:bottom w:w="57" w:type="dxa"/>
            </w:tcMar>
          </w:tcPr>
          <w:p w14:paraId="08117A88" w14:textId="66418F81" w:rsidR="000B665D" w:rsidRDefault="000B665D" w:rsidP="1B851B42">
            <w:pPr>
              <w:spacing w:after="0" w:line="240" w:lineRule="auto"/>
              <w:ind w:left="-15"/>
              <w:rPr>
                <w:rFonts w:ascii="Verdana" w:hAnsi="Verdana" w:cs="Arial"/>
                <w:sz w:val="16"/>
                <w:szCs w:val="16"/>
              </w:rPr>
            </w:pPr>
          </w:p>
          <w:p w14:paraId="70B4EEC8" w14:textId="54A73E90" w:rsidR="005F168E" w:rsidRPr="0073353F" w:rsidRDefault="005F168E" w:rsidP="005334BA">
            <w:pPr>
              <w:spacing w:after="0" w:line="240" w:lineRule="auto"/>
              <w:ind w:left="-15"/>
              <w:rPr>
                <w:rFonts w:ascii="Verdana" w:hAnsi="Verdana" w:cs="Arial"/>
                <w:bCs/>
                <w:sz w:val="16"/>
                <w:szCs w:val="16"/>
              </w:rPr>
            </w:pPr>
            <w:r w:rsidRPr="005F168E">
              <w:rPr>
                <w:rFonts w:ascii="Verdana" w:hAnsi="Verdana" w:cs="Arial"/>
                <w:bCs/>
                <w:sz w:val="16"/>
                <w:szCs w:val="16"/>
              </w:rPr>
              <w:t>(H) Solicitar la publicación de Acto Administrativo</w:t>
            </w:r>
          </w:p>
        </w:tc>
        <w:tc>
          <w:tcPr>
            <w:tcW w:w="2042" w:type="dxa"/>
            <w:tcMar>
              <w:top w:w="57" w:type="dxa"/>
              <w:left w:w="113" w:type="dxa"/>
              <w:bottom w:w="57" w:type="dxa"/>
            </w:tcMar>
            <w:vAlign w:val="center"/>
          </w:tcPr>
          <w:p w14:paraId="683963C4" w14:textId="36A1E249" w:rsidR="005F168E" w:rsidRPr="0073353F" w:rsidRDefault="00537862" w:rsidP="005334BA">
            <w:pPr>
              <w:spacing w:after="0" w:line="240" w:lineRule="auto"/>
              <w:ind w:left="-15"/>
              <w:jc w:val="center"/>
              <w:rPr>
                <w:rFonts w:ascii="Verdana" w:hAnsi="Verdana" w:cs="Arial"/>
                <w:sz w:val="16"/>
                <w:szCs w:val="16"/>
              </w:rPr>
            </w:pPr>
            <w:r w:rsidRPr="00537862">
              <w:rPr>
                <w:rFonts w:ascii="Verdana" w:hAnsi="Verdana" w:cs="Arial"/>
                <w:sz w:val="16"/>
                <w:szCs w:val="16"/>
              </w:rPr>
              <w:t>Viceministro o Director Técnico</w:t>
            </w:r>
          </w:p>
        </w:tc>
        <w:tc>
          <w:tcPr>
            <w:tcW w:w="5104" w:type="dxa"/>
            <w:tcMar>
              <w:top w:w="57" w:type="dxa"/>
              <w:left w:w="113" w:type="dxa"/>
              <w:bottom w:w="57" w:type="dxa"/>
            </w:tcMar>
          </w:tcPr>
          <w:p w14:paraId="348E5103" w14:textId="77777777" w:rsidR="000B665D" w:rsidRPr="000B665D" w:rsidRDefault="000B665D" w:rsidP="000B665D">
            <w:pPr>
              <w:spacing w:after="0" w:line="240" w:lineRule="auto"/>
              <w:ind w:left="-15"/>
              <w:jc w:val="both"/>
              <w:rPr>
                <w:rFonts w:ascii="Verdana" w:hAnsi="Verdana" w:cs="Arial"/>
                <w:sz w:val="16"/>
                <w:szCs w:val="16"/>
              </w:rPr>
            </w:pPr>
            <w:r w:rsidRPr="000B665D">
              <w:rPr>
                <w:rFonts w:ascii="Verdana" w:hAnsi="Verdana" w:cs="Arial"/>
                <w:sz w:val="16"/>
                <w:szCs w:val="16"/>
              </w:rPr>
              <w:t>Solicitar mediante memorando al Coordinador de Contratos la publicación de los siguientes documentos en la plataforma electrónica de contratación pública:</w:t>
            </w:r>
          </w:p>
          <w:p w14:paraId="52C69CB5" w14:textId="77777777" w:rsidR="000B665D" w:rsidRPr="000B665D" w:rsidRDefault="000B665D" w:rsidP="000B665D">
            <w:pPr>
              <w:spacing w:after="0" w:line="240" w:lineRule="auto"/>
              <w:ind w:left="-15"/>
              <w:jc w:val="both"/>
              <w:rPr>
                <w:rFonts w:ascii="Verdana" w:hAnsi="Verdana" w:cs="Arial"/>
                <w:sz w:val="16"/>
                <w:szCs w:val="16"/>
              </w:rPr>
            </w:pPr>
          </w:p>
          <w:p w14:paraId="2876A392" w14:textId="77777777" w:rsidR="000B665D" w:rsidRPr="000B665D" w:rsidRDefault="000B665D" w:rsidP="000B665D">
            <w:pPr>
              <w:pStyle w:val="Prrafodelista"/>
              <w:numPr>
                <w:ilvl w:val="0"/>
                <w:numId w:val="20"/>
              </w:numPr>
              <w:spacing w:after="0" w:line="240" w:lineRule="auto"/>
              <w:jc w:val="both"/>
              <w:rPr>
                <w:rFonts w:ascii="Verdana" w:hAnsi="Verdana" w:cs="Arial"/>
                <w:sz w:val="16"/>
                <w:szCs w:val="16"/>
              </w:rPr>
            </w:pPr>
            <w:r w:rsidRPr="000B665D">
              <w:rPr>
                <w:rFonts w:ascii="Verdana" w:hAnsi="Verdana" w:cs="Arial"/>
                <w:sz w:val="16"/>
                <w:szCs w:val="16"/>
              </w:rPr>
              <w:t>CDP</w:t>
            </w:r>
          </w:p>
          <w:p w14:paraId="6A6DED61" w14:textId="77777777" w:rsidR="000B665D" w:rsidRPr="000B665D" w:rsidRDefault="000B665D" w:rsidP="000B665D">
            <w:pPr>
              <w:pStyle w:val="Prrafodelista"/>
              <w:numPr>
                <w:ilvl w:val="0"/>
                <w:numId w:val="20"/>
              </w:numPr>
              <w:spacing w:after="0" w:line="240" w:lineRule="auto"/>
              <w:jc w:val="both"/>
              <w:rPr>
                <w:rFonts w:ascii="Verdana" w:hAnsi="Verdana" w:cs="Arial"/>
                <w:sz w:val="16"/>
                <w:szCs w:val="16"/>
              </w:rPr>
            </w:pPr>
            <w:r w:rsidRPr="000B665D">
              <w:rPr>
                <w:rFonts w:ascii="Verdana" w:hAnsi="Verdana" w:cs="Arial"/>
                <w:sz w:val="16"/>
                <w:szCs w:val="16"/>
              </w:rPr>
              <w:t>Certificación bancaria Fiducoldex</w:t>
            </w:r>
          </w:p>
          <w:p w14:paraId="16389E2C" w14:textId="77777777" w:rsidR="000B665D" w:rsidRPr="000B665D" w:rsidRDefault="000B665D" w:rsidP="000B665D">
            <w:pPr>
              <w:pStyle w:val="Prrafodelista"/>
              <w:numPr>
                <w:ilvl w:val="0"/>
                <w:numId w:val="20"/>
              </w:numPr>
              <w:spacing w:after="0" w:line="240" w:lineRule="auto"/>
              <w:jc w:val="both"/>
              <w:rPr>
                <w:rFonts w:ascii="Verdana" w:hAnsi="Verdana" w:cs="Arial"/>
                <w:sz w:val="16"/>
                <w:szCs w:val="16"/>
              </w:rPr>
            </w:pPr>
            <w:r w:rsidRPr="000B665D">
              <w:rPr>
                <w:rFonts w:ascii="Verdana" w:hAnsi="Verdana" w:cs="Arial"/>
                <w:sz w:val="16"/>
                <w:szCs w:val="16"/>
              </w:rPr>
              <w:t>Resolución de transferencia</w:t>
            </w:r>
          </w:p>
          <w:p w14:paraId="1518C219" w14:textId="0B8F41CD" w:rsidR="000B665D" w:rsidRPr="000B665D" w:rsidRDefault="000B665D" w:rsidP="000B665D">
            <w:pPr>
              <w:pStyle w:val="Prrafodelista"/>
              <w:numPr>
                <w:ilvl w:val="0"/>
                <w:numId w:val="20"/>
              </w:numPr>
              <w:spacing w:after="0" w:line="240" w:lineRule="auto"/>
              <w:jc w:val="both"/>
              <w:rPr>
                <w:rFonts w:ascii="Verdana" w:hAnsi="Verdana" w:cs="Arial"/>
                <w:sz w:val="16"/>
                <w:szCs w:val="16"/>
              </w:rPr>
            </w:pPr>
            <w:r w:rsidRPr="000B665D">
              <w:rPr>
                <w:rFonts w:ascii="Verdana" w:hAnsi="Verdana" w:cs="Arial"/>
                <w:sz w:val="16"/>
                <w:szCs w:val="16"/>
              </w:rPr>
              <w:t>R</w:t>
            </w:r>
            <w:r w:rsidR="007E0E96">
              <w:rPr>
                <w:rFonts w:ascii="Verdana" w:hAnsi="Verdana" w:cs="Arial"/>
                <w:sz w:val="16"/>
                <w:szCs w:val="16"/>
              </w:rPr>
              <w:t xml:space="preserve">egistro </w:t>
            </w:r>
            <w:r w:rsidRPr="000B665D">
              <w:rPr>
                <w:rFonts w:ascii="Verdana" w:hAnsi="Verdana" w:cs="Arial"/>
                <w:sz w:val="16"/>
                <w:szCs w:val="16"/>
              </w:rPr>
              <w:t>P</w:t>
            </w:r>
            <w:r w:rsidR="007E0E96">
              <w:rPr>
                <w:rFonts w:ascii="Verdana" w:hAnsi="Verdana" w:cs="Arial"/>
                <w:sz w:val="16"/>
                <w:szCs w:val="16"/>
              </w:rPr>
              <w:t>resupuestal</w:t>
            </w:r>
          </w:p>
          <w:p w14:paraId="71DAF0D3" w14:textId="77777777" w:rsidR="000B665D" w:rsidRPr="000B665D" w:rsidRDefault="000B665D" w:rsidP="000B665D">
            <w:pPr>
              <w:spacing w:after="0" w:line="240" w:lineRule="auto"/>
              <w:ind w:left="-15"/>
              <w:jc w:val="both"/>
              <w:rPr>
                <w:rFonts w:ascii="Verdana" w:hAnsi="Verdana" w:cs="Arial"/>
                <w:sz w:val="16"/>
                <w:szCs w:val="16"/>
              </w:rPr>
            </w:pPr>
          </w:p>
          <w:p w14:paraId="7CB552CE" w14:textId="7755D43F" w:rsidR="005F168E" w:rsidRDefault="000B665D" w:rsidP="000B665D">
            <w:pPr>
              <w:spacing w:after="0" w:line="240" w:lineRule="auto"/>
              <w:ind w:left="-15"/>
              <w:jc w:val="both"/>
              <w:rPr>
                <w:rFonts w:ascii="Verdana" w:hAnsi="Verdana" w:cs="Arial"/>
                <w:sz w:val="16"/>
                <w:szCs w:val="16"/>
              </w:rPr>
            </w:pPr>
            <w:r w:rsidRPr="000B665D">
              <w:rPr>
                <w:rFonts w:ascii="Verdana" w:hAnsi="Verdana" w:cs="Arial"/>
                <w:b/>
                <w:bCs/>
                <w:sz w:val="16"/>
                <w:szCs w:val="16"/>
              </w:rPr>
              <w:t>Tiempo:</w:t>
            </w:r>
            <w:r w:rsidRPr="000B665D">
              <w:rPr>
                <w:rFonts w:ascii="Verdana" w:hAnsi="Verdana" w:cs="Arial"/>
                <w:sz w:val="16"/>
                <w:szCs w:val="16"/>
              </w:rPr>
              <w:t xml:space="preserve"> 1 día</w:t>
            </w:r>
          </w:p>
        </w:tc>
        <w:tc>
          <w:tcPr>
            <w:tcW w:w="1417" w:type="dxa"/>
            <w:tcMar>
              <w:top w:w="57" w:type="dxa"/>
              <w:left w:w="113" w:type="dxa"/>
              <w:bottom w:w="57" w:type="dxa"/>
            </w:tcMar>
            <w:vAlign w:val="center"/>
          </w:tcPr>
          <w:p w14:paraId="5336ABA9" w14:textId="54AA5960" w:rsidR="005F168E" w:rsidRPr="0073353F" w:rsidRDefault="000B665D" w:rsidP="005334BA">
            <w:pPr>
              <w:spacing w:after="0" w:line="240" w:lineRule="auto"/>
              <w:ind w:left="-15"/>
              <w:jc w:val="center"/>
              <w:rPr>
                <w:rFonts w:ascii="Verdana" w:hAnsi="Verdana" w:cs="Arial"/>
                <w:sz w:val="16"/>
                <w:szCs w:val="16"/>
              </w:rPr>
            </w:pPr>
            <w:r>
              <w:rPr>
                <w:rFonts w:ascii="Verdana" w:hAnsi="Verdana" w:cs="Arial"/>
                <w:sz w:val="16"/>
                <w:szCs w:val="16"/>
              </w:rPr>
              <w:t>M</w:t>
            </w:r>
            <w:r w:rsidRPr="000B665D">
              <w:rPr>
                <w:rFonts w:ascii="Verdana" w:hAnsi="Verdana" w:cs="Arial"/>
                <w:sz w:val="16"/>
                <w:szCs w:val="16"/>
              </w:rPr>
              <w:t>emorando y documentos soporte/plataforma de contratación pública</w:t>
            </w:r>
          </w:p>
        </w:tc>
      </w:tr>
      <w:tr w:rsidR="00537862" w:rsidRPr="00666AB9" w14:paraId="6176AAB3" w14:textId="77777777" w:rsidTr="1B851B42">
        <w:trPr>
          <w:trHeight w:val="545"/>
        </w:trPr>
        <w:tc>
          <w:tcPr>
            <w:tcW w:w="568" w:type="dxa"/>
            <w:tcMar>
              <w:top w:w="57" w:type="dxa"/>
              <w:left w:w="113" w:type="dxa"/>
              <w:bottom w:w="57" w:type="dxa"/>
            </w:tcMar>
            <w:vAlign w:val="center"/>
          </w:tcPr>
          <w:p w14:paraId="09EF46F8" w14:textId="31876B04" w:rsidR="005F168E" w:rsidRDefault="005F168E" w:rsidP="005334BA">
            <w:pPr>
              <w:spacing w:after="0" w:line="240" w:lineRule="auto"/>
              <w:ind w:left="-15"/>
              <w:jc w:val="center"/>
              <w:rPr>
                <w:rFonts w:ascii="Verdana" w:hAnsi="Verdana" w:cs="Arial"/>
                <w:b/>
                <w:sz w:val="16"/>
                <w:szCs w:val="16"/>
              </w:rPr>
            </w:pPr>
            <w:r>
              <w:rPr>
                <w:rFonts w:ascii="Verdana" w:hAnsi="Verdana" w:cs="Arial"/>
                <w:b/>
                <w:sz w:val="16"/>
                <w:szCs w:val="16"/>
              </w:rPr>
              <w:lastRenderedPageBreak/>
              <w:t>14</w:t>
            </w:r>
          </w:p>
        </w:tc>
        <w:tc>
          <w:tcPr>
            <w:tcW w:w="1637" w:type="dxa"/>
            <w:tcMar>
              <w:top w:w="57" w:type="dxa"/>
              <w:left w:w="113" w:type="dxa"/>
              <w:bottom w:w="57" w:type="dxa"/>
            </w:tcMar>
          </w:tcPr>
          <w:p w14:paraId="3B824DF8" w14:textId="766D2812" w:rsidR="005F168E" w:rsidRPr="0073353F" w:rsidRDefault="005F168E" w:rsidP="005334BA">
            <w:pPr>
              <w:spacing w:after="0" w:line="240" w:lineRule="auto"/>
              <w:ind w:left="-15"/>
              <w:rPr>
                <w:rFonts w:ascii="Verdana" w:hAnsi="Verdana" w:cs="Arial"/>
                <w:bCs/>
                <w:sz w:val="16"/>
                <w:szCs w:val="16"/>
              </w:rPr>
            </w:pPr>
            <w:r w:rsidRPr="005F168E">
              <w:rPr>
                <w:rFonts w:ascii="Verdana" w:hAnsi="Verdana" w:cs="Arial"/>
                <w:bCs/>
                <w:sz w:val="16"/>
                <w:szCs w:val="16"/>
              </w:rPr>
              <w:t>(H) Comunicar y solicitar cuenta de cobro a la fiduciaria</w:t>
            </w:r>
          </w:p>
        </w:tc>
        <w:tc>
          <w:tcPr>
            <w:tcW w:w="2042" w:type="dxa"/>
            <w:tcMar>
              <w:top w:w="57" w:type="dxa"/>
              <w:left w:w="113" w:type="dxa"/>
              <w:bottom w:w="57" w:type="dxa"/>
            </w:tcMar>
            <w:vAlign w:val="center"/>
          </w:tcPr>
          <w:p w14:paraId="10F5ED93" w14:textId="62A0D33D" w:rsidR="005F168E" w:rsidRPr="0073353F" w:rsidRDefault="00537862" w:rsidP="005334BA">
            <w:pPr>
              <w:spacing w:after="0" w:line="240" w:lineRule="auto"/>
              <w:ind w:left="-15"/>
              <w:jc w:val="center"/>
              <w:rPr>
                <w:rFonts w:ascii="Verdana" w:hAnsi="Verdana" w:cs="Arial"/>
                <w:sz w:val="16"/>
                <w:szCs w:val="16"/>
              </w:rPr>
            </w:pPr>
            <w:r w:rsidRPr="00537862">
              <w:rPr>
                <w:rFonts w:ascii="Verdana" w:hAnsi="Verdana" w:cs="Arial"/>
                <w:sz w:val="16"/>
                <w:szCs w:val="16"/>
              </w:rPr>
              <w:t>Viceministro o Director Técnico</w:t>
            </w:r>
          </w:p>
        </w:tc>
        <w:tc>
          <w:tcPr>
            <w:tcW w:w="5104" w:type="dxa"/>
            <w:tcMar>
              <w:top w:w="57" w:type="dxa"/>
              <w:left w:w="113" w:type="dxa"/>
              <w:bottom w:w="57" w:type="dxa"/>
            </w:tcMar>
          </w:tcPr>
          <w:p w14:paraId="45A7E902" w14:textId="71425E85" w:rsidR="005F168E" w:rsidRDefault="000B665D" w:rsidP="005334BA">
            <w:pPr>
              <w:spacing w:after="0" w:line="240" w:lineRule="auto"/>
              <w:ind w:left="-15"/>
              <w:jc w:val="both"/>
              <w:rPr>
                <w:rFonts w:ascii="Verdana" w:hAnsi="Verdana" w:cs="Arial"/>
                <w:sz w:val="16"/>
                <w:szCs w:val="16"/>
              </w:rPr>
            </w:pPr>
            <w:r>
              <w:rPr>
                <w:rFonts w:ascii="Verdana" w:hAnsi="Verdana" w:cs="Arial"/>
                <w:sz w:val="16"/>
                <w:szCs w:val="16"/>
              </w:rPr>
              <w:t>C</w:t>
            </w:r>
            <w:r w:rsidRPr="000B665D">
              <w:rPr>
                <w:rFonts w:ascii="Verdana" w:hAnsi="Verdana" w:cs="Arial"/>
                <w:sz w:val="16"/>
                <w:szCs w:val="16"/>
              </w:rPr>
              <w:t>omunicar el acto administrativo y solicitar a la fiduciaria la radicación de la Cuenta de Cobro ante el Ministerio.</w:t>
            </w:r>
            <w:r w:rsidRPr="000B665D">
              <w:rPr>
                <w:rFonts w:ascii="Verdana" w:hAnsi="Verdana" w:cs="Arial"/>
                <w:sz w:val="16"/>
                <w:szCs w:val="16"/>
              </w:rPr>
              <w:br/>
            </w:r>
            <w:r w:rsidRPr="000B665D">
              <w:rPr>
                <w:rFonts w:ascii="Verdana" w:hAnsi="Verdana" w:cs="Arial"/>
                <w:sz w:val="16"/>
                <w:szCs w:val="16"/>
              </w:rPr>
              <w:br/>
            </w:r>
            <w:r w:rsidRPr="000B665D">
              <w:rPr>
                <w:rFonts w:ascii="Verdana" w:hAnsi="Verdana" w:cs="Arial"/>
                <w:b/>
                <w:bCs/>
                <w:sz w:val="16"/>
                <w:szCs w:val="16"/>
              </w:rPr>
              <w:t>Tiempo:</w:t>
            </w:r>
            <w:r w:rsidRPr="000B665D">
              <w:rPr>
                <w:rFonts w:ascii="Verdana" w:hAnsi="Verdana" w:cs="Arial"/>
                <w:sz w:val="16"/>
                <w:szCs w:val="16"/>
              </w:rPr>
              <w:t> 1 día</w:t>
            </w:r>
          </w:p>
        </w:tc>
        <w:tc>
          <w:tcPr>
            <w:tcW w:w="1417" w:type="dxa"/>
            <w:tcMar>
              <w:top w:w="57" w:type="dxa"/>
              <w:left w:w="113" w:type="dxa"/>
              <w:bottom w:w="57" w:type="dxa"/>
            </w:tcMar>
            <w:vAlign w:val="center"/>
          </w:tcPr>
          <w:p w14:paraId="55A2CBF0" w14:textId="333A3D64" w:rsidR="005F168E" w:rsidRPr="0073353F" w:rsidRDefault="000B665D" w:rsidP="005334BA">
            <w:pPr>
              <w:spacing w:after="0" w:line="240" w:lineRule="auto"/>
              <w:ind w:left="-15"/>
              <w:jc w:val="center"/>
              <w:rPr>
                <w:rFonts w:ascii="Verdana" w:hAnsi="Verdana" w:cs="Arial"/>
                <w:sz w:val="16"/>
                <w:szCs w:val="16"/>
              </w:rPr>
            </w:pPr>
            <w:r w:rsidRPr="000B665D">
              <w:rPr>
                <w:rFonts w:ascii="Verdana" w:hAnsi="Verdana" w:cs="Arial"/>
                <w:sz w:val="16"/>
                <w:szCs w:val="16"/>
              </w:rPr>
              <w:t>Correo electrónico</w:t>
            </w:r>
          </w:p>
        </w:tc>
      </w:tr>
      <w:tr w:rsidR="00537862" w:rsidRPr="00666AB9" w14:paraId="15EDDFCA" w14:textId="77777777" w:rsidTr="1B851B42">
        <w:trPr>
          <w:trHeight w:val="545"/>
        </w:trPr>
        <w:tc>
          <w:tcPr>
            <w:tcW w:w="568" w:type="dxa"/>
            <w:tcMar>
              <w:top w:w="57" w:type="dxa"/>
              <w:left w:w="113" w:type="dxa"/>
              <w:bottom w:w="57" w:type="dxa"/>
            </w:tcMar>
            <w:vAlign w:val="center"/>
          </w:tcPr>
          <w:p w14:paraId="207F802D" w14:textId="1D84B9C5" w:rsidR="005F168E" w:rsidRDefault="005F168E" w:rsidP="005334BA">
            <w:pPr>
              <w:spacing w:after="0" w:line="240" w:lineRule="auto"/>
              <w:ind w:left="-15"/>
              <w:jc w:val="center"/>
              <w:rPr>
                <w:rFonts w:ascii="Verdana" w:hAnsi="Verdana" w:cs="Arial"/>
                <w:b/>
                <w:sz w:val="16"/>
                <w:szCs w:val="16"/>
              </w:rPr>
            </w:pPr>
            <w:r>
              <w:rPr>
                <w:rFonts w:ascii="Verdana" w:hAnsi="Verdana" w:cs="Arial"/>
                <w:b/>
                <w:sz w:val="16"/>
                <w:szCs w:val="16"/>
              </w:rPr>
              <w:t>15</w:t>
            </w:r>
          </w:p>
        </w:tc>
        <w:tc>
          <w:tcPr>
            <w:tcW w:w="1637" w:type="dxa"/>
            <w:tcMar>
              <w:top w:w="57" w:type="dxa"/>
              <w:left w:w="113" w:type="dxa"/>
              <w:bottom w:w="57" w:type="dxa"/>
            </w:tcMar>
          </w:tcPr>
          <w:p w14:paraId="12FA160B" w14:textId="77777777" w:rsidR="000B665D" w:rsidRDefault="000B665D" w:rsidP="005334BA">
            <w:pPr>
              <w:spacing w:after="0" w:line="240" w:lineRule="auto"/>
              <w:ind w:left="-15"/>
              <w:rPr>
                <w:rFonts w:ascii="Verdana" w:hAnsi="Verdana" w:cs="Arial"/>
                <w:bCs/>
                <w:sz w:val="16"/>
                <w:szCs w:val="16"/>
              </w:rPr>
            </w:pPr>
          </w:p>
          <w:p w14:paraId="56650E72" w14:textId="47A740C9" w:rsidR="005F168E" w:rsidRPr="0073353F" w:rsidRDefault="005F168E" w:rsidP="005334BA">
            <w:pPr>
              <w:spacing w:after="0" w:line="240" w:lineRule="auto"/>
              <w:ind w:left="-15"/>
              <w:rPr>
                <w:rFonts w:ascii="Verdana" w:hAnsi="Verdana" w:cs="Arial"/>
                <w:bCs/>
                <w:sz w:val="16"/>
                <w:szCs w:val="16"/>
              </w:rPr>
            </w:pPr>
            <w:r w:rsidRPr="005F168E">
              <w:rPr>
                <w:rFonts w:ascii="Verdana" w:hAnsi="Verdana" w:cs="Arial"/>
                <w:bCs/>
                <w:sz w:val="16"/>
                <w:szCs w:val="16"/>
              </w:rPr>
              <w:t>(H) Radicar la cuenta de cobro</w:t>
            </w:r>
          </w:p>
        </w:tc>
        <w:tc>
          <w:tcPr>
            <w:tcW w:w="2042" w:type="dxa"/>
            <w:tcMar>
              <w:top w:w="57" w:type="dxa"/>
              <w:left w:w="113" w:type="dxa"/>
              <w:bottom w:w="57" w:type="dxa"/>
            </w:tcMar>
            <w:vAlign w:val="center"/>
          </w:tcPr>
          <w:p w14:paraId="7DE80BEB" w14:textId="1BB34CF8" w:rsidR="005F168E" w:rsidRPr="0073353F" w:rsidRDefault="00537862" w:rsidP="005334BA">
            <w:pPr>
              <w:spacing w:after="0" w:line="240" w:lineRule="auto"/>
              <w:ind w:left="-15"/>
              <w:jc w:val="center"/>
              <w:rPr>
                <w:rFonts w:ascii="Verdana" w:hAnsi="Verdana" w:cs="Arial"/>
                <w:sz w:val="16"/>
                <w:szCs w:val="16"/>
              </w:rPr>
            </w:pPr>
            <w:r w:rsidRPr="00537862">
              <w:rPr>
                <w:rFonts w:ascii="Verdana" w:hAnsi="Verdana" w:cs="Arial"/>
                <w:sz w:val="16"/>
                <w:szCs w:val="16"/>
              </w:rPr>
              <w:t>Supervisor del contrato de fiducia.</w:t>
            </w:r>
          </w:p>
        </w:tc>
        <w:tc>
          <w:tcPr>
            <w:tcW w:w="5104" w:type="dxa"/>
            <w:tcMar>
              <w:top w:w="57" w:type="dxa"/>
              <w:left w:w="113" w:type="dxa"/>
              <w:bottom w:w="57" w:type="dxa"/>
            </w:tcMar>
          </w:tcPr>
          <w:p w14:paraId="4A1E34C6" w14:textId="64D41357" w:rsidR="005F168E" w:rsidRDefault="000B665D" w:rsidP="005334BA">
            <w:pPr>
              <w:spacing w:after="0" w:line="240" w:lineRule="auto"/>
              <w:ind w:left="-15"/>
              <w:jc w:val="both"/>
              <w:rPr>
                <w:rFonts w:ascii="Verdana" w:hAnsi="Verdana" w:cs="Arial"/>
                <w:sz w:val="16"/>
                <w:szCs w:val="16"/>
              </w:rPr>
            </w:pPr>
            <w:r w:rsidRPr="000B665D">
              <w:rPr>
                <w:rFonts w:ascii="Verdana" w:hAnsi="Verdana" w:cs="Arial"/>
                <w:sz w:val="16"/>
                <w:szCs w:val="16"/>
              </w:rPr>
              <w:t>Radicar cuentas de cobro en central de cuentas de acuerdo con el procedimiento GR-PR-</w:t>
            </w:r>
            <w:r w:rsidR="000D1F47">
              <w:rPr>
                <w:rFonts w:ascii="Verdana" w:hAnsi="Verdana" w:cs="Arial"/>
                <w:sz w:val="16"/>
                <w:szCs w:val="16"/>
              </w:rPr>
              <w:t>024</w:t>
            </w:r>
            <w:r w:rsidRPr="000B665D">
              <w:rPr>
                <w:rFonts w:ascii="Verdana" w:hAnsi="Verdana" w:cs="Arial"/>
                <w:sz w:val="16"/>
                <w:szCs w:val="16"/>
              </w:rPr>
              <w:t> Gestión Financiera-Cadena Presupuestal De Gastos SIIF II.</w:t>
            </w:r>
            <w:r w:rsidRPr="000B665D">
              <w:rPr>
                <w:rFonts w:ascii="Verdana" w:hAnsi="Verdana" w:cs="Arial"/>
                <w:sz w:val="16"/>
                <w:szCs w:val="16"/>
              </w:rPr>
              <w:br/>
            </w:r>
            <w:r w:rsidRPr="000B665D">
              <w:rPr>
                <w:rFonts w:ascii="Verdana" w:hAnsi="Verdana" w:cs="Arial"/>
                <w:sz w:val="16"/>
                <w:szCs w:val="16"/>
              </w:rPr>
              <w:br/>
            </w:r>
            <w:r w:rsidRPr="000B665D">
              <w:rPr>
                <w:rFonts w:ascii="Verdana" w:hAnsi="Verdana" w:cs="Arial"/>
                <w:b/>
                <w:bCs/>
                <w:sz w:val="16"/>
                <w:szCs w:val="16"/>
              </w:rPr>
              <w:t>Tiempo:</w:t>
            </w:r>
            <w:r w:rsidRPr="000B665D">
              <w:rPr>
                <w:rFonts w:ascii="Verdana" w:hAnsi="Verdana" w:cs="Arial"/>
                <w:sz w:val="16"/>
                <w:szCs w:val="16"/>
              </w:rPr>
              <w:t> 1 día</w:t>
            </w:r>
          </w:p>
        </w:tc>
        <w:tc>
          <w:tcPr>
            <w:tcW w:w="1417" w:type="dxa"/>
            <w:tcMar>
              <w:top w:w="57" w:type="dxa"/>
              <w:left w:w="113" w:type="dxa"/>
              <w:bottom w:w="57" w:type="dxa"/>
            </w:tcMar>
            <w:vAlign w:val="center"/>
          </w:tcPr>
          <w:p w14:paraId="03DB7A42" w14:textId="53260F97" w:rsidR="005F168E" w:rsidRPr="0073353F" w:rsidRDefault="000B665D" w:rsidP="005334BA">
            <w:pPr>
              <w:spacing w:after="0" w:line="240" w:lineRule="auto"/>
              <w:ind w:left="-15"/>
              <w:jc w:val="center"/>
              <w:rPr>
                <w:rFonts w:ascii="Verdana" w:hAnsi="Verdana" w:cs="Arial"/>
                <w:sz w:val="16"/>
                <w:szCs w:val="16"/>
              </w:rPr>
            </w:pPr>
            <w:r w:rsidRPr="000B665D">
              <w:rPr>
                <w:rFonts w:ascii="Verdana" w:hAnsi="Verdana" w:cs="Arial"/>
                <w:sz w:val="16"/>
                <w:szCs w:val="16"/>
              </w:rPr>
              <w:t>PDF de la radicación de la cuenta de cobro</w:t>
            </w:r>
          </w:p>
        </w:tc>
      </w:tr>
      <w:tr w:rsidR="00537862" w:rsidRPr="00666AB9" w14:paraId="518C40A6" w14:textId="77777777" w:rsidTr="1B851B42">
        <w:trPr>
          <w:trHeight w:val="545"/>
        </w:trPr>
        <w:tc>
          <w:tcPr>
            <w:tcW w:w="568" w:type="dxa"/>
            <w:tcMar>
              <w:top w:w="57" w:type="dxa"/>
              <w:left w:w="113" w:type="dxa"/>
              <w:bottom w:w="57" w:type="dxa"/>
            </w:tcMar>
            <w:vAlign w:val="center"/>
          </w:tcPr>
          <w:p w14:paraId="61AF097E" w14:textId="7037DB8F" w:rsidR="005F168E" w:rsidRDefault="005F168E" w:rsidP="005334BA">
            <w:pPr>
              <w:spacing w:after="0" w:line="240" w:lineRule="auto"/>
              <w:ind w:left="-15"/>
              <w:jc w:val="center"/>
              <w:rPr>
                <w:rFonts w:ascii="Verdana" w:hAnsi="Verdana" w:cs="Arial"/>
                <w:b/>
                <w:sz w:val="16"/>
                <w:szCs w:val="16"/>
              </w:rPr>
            </w:pPr>
            <w:r>
              <w:rPr>
                <w:rFonts w:ascii="Verdana" w:hAnsi="Verdana" w:cs="Arial"/>
                <w:b/>
                <w:sz w:val="16"/>
                <w:szCs w:val="16"/>
              </w:rPr>
              <w:t>16</w:t>
            </w:r>
          </w:p>
        </w:tc>
        <w:tc>
          <w:tcPr>
            <w:tcW w:w="1637" w:type="dxa"/>
            <w:tcMar>
              <w:top w:w="57" w:type="dxa"/>
              <w:left w:w="113" w:type="dxa"/>
              <w:bottom w:w="57" w:type="dxa"/>
            </w:tcMar>
          </w:tcPr>
          <w:p w14:paraId="17DFF6B8" w14:textId="77777777" w:rsidR="000B665D" w:rsidRDefault="000B665D" w:rsidP="005334BA">
            <w:pPr>
              <w:spacing w:after="0" w:line="240" w:lineRule="auto"/>
              <w:ind w:left="-15"/>
              <w:rPr>
                <w:rFonts w:ascii="Verdana" w:hAnsi="Verdana" w:cs="Arial"/>
                <w:bCs/>
                <w:sz w:val="16"/>
                <w:szCs w:val="16"/>
              </w:rPr>
            </w:pPr>
          </w:p>
          <w:p w14:paraId="130C210F" w14:textId="5286F27D" w:rsidR="005F168E" w:rsidRPr="0073353F" w:rsidRDefault="005F168E" w:rsidP="005334BA">
            <w:pPr>
              <w:spacing w:after="0" w:line="240" w:lineRule="auto"/>
              <w:ind w:left="-15"/>
              <w:rPr>
                <w:rFonts w:ascii="Verdana" w:hAnsi="Verdana" w:cs="Arial"/>
                <w:bCs/>
                <w:sz w:val="16"/>
                <w:szCs w:val="16"/>
              </w:rPr>
            </w:pPr>
            <w:r w:rsidRPr="005F168E">
              <w:rPr>
                <w:rFonts w:ascii="Verdana" w:hAnsi="Verdana" w:cs="Arial"/>
                <w:bCs/>
                <w:sz w:val="16"/>
                <w:szCs w:val="16"/>
              </w:rPr>
              <w:t>(H)</w:t>
            </w:r>
            <w:r w:rsidR="008E7C53">
              <w:rPr>
                <w:rFonts w:ascii="Verdana" w:hAnsi="Verdana" w:cs="Arial"/>
                <w:bCs/>
                <w:sz w:val="16"/>
                <w:szCs w:val="16"/>
              </w:rPr>
              <w:t xml:space="preserve"> </w:t>
            </w:r>
            <w:r w:rsidRPr="005F168E">
              <w:rPr>
                <w:rFonts w:ascii="Verdana" w:hAnsi="Verdana" w:cs="Arial"/>
                <w:bCs/>
                <w:sz w:val="16"/>
                <w:szCs w:val="16"/>
              </w:rPr>
              <w:t>Tramitar proceso de desembolso</w:t>
            </w:r>
          </w:p>
        </w:tc>
        <w:tc>
          <w:tcPr>
            <w:tcW w:w="2042" w:type="dxa"/>
            <w:tcMar>
              <w:top w:w="57" w:type="dxa"/>
              <w:left w:w="113" w:type="dxa"/>
              <w:bottom w:w="57" w:type="dxa"/>
            </w:tcMar>
            <w:vAlign w:val="center"/>
          </w:tcPr>
          <w:p w14:paraId="535D00B5" w14:textId="2308D50F" w:rsidR="005F168E" w:rsidRPr="0073353F" w:rsidRDefault="00537862" w:rsidP="005334BA">
            <w:pPr>
              <w:spacing w:after="0" w:line="240" w:lineRule="auto"/>
              <w:ind w:left="-15"/>
              <w:jc w:val="center"/>
              <w:rPr>
                <w:rFonts w:ascii="Verdana" w:hAnsi="Verdana" w:cs="Arial"/>
                <w:sz w:val="16"/>
                <w:szCs w:val="16"/>
              </w:rPr>
            </w:pPr>
            <w:r w:rsidRPr="00537862">
              <w:rPr>
                <w:rFonts w:ascii="Verdana" w:hAnsi="Verdana" w:cs="Arial"/>
                <w:sz w:val="16"/>
                <w:szCs w:val="16"/>
              </w:rPr>
              <w:t>Grupo de Tesorería, Grupo de Contabilidad y Supervisor del patrimonio.</w:t>
            </w:r>
          </w:p>
        </w:tc>
        <w:tc>
          <w:tcPr>
            <w:tcW w:w="5104" w:type="dxa"/>
            <w:tcMar>
              <w:top w:w="57" w:type="dxa"/>
              <w:left w:w="113" w:type="dxa"/>
              <w:bottom w:w="57" w:type="dxa"/>
            </w:tcMar>
          </w:tcPr>
          <w:p w14:paraId="31F10BCD" w14:textId="46AD8CFE" w:rsidR="005F168E" w:rsidRDefault="000B665D" w:rsidP="005334BA">
            <w:pPr>
              <w:spacing w:after="0" w:line="240" w:lineRule="auto"/>
              <w:ind w:left="-15"/>
              <w:jc w:val="both"/>
              <w:rPr>
                <w:rFonts w:ascii="Verdana" w:hAnsi="Verdana" w:cs="Arial"/>
                <w:sz w:val="16"/>
                <w:szCs w:val="16"/>
              </w:rPr>
            </w:pPr>
            <w:r>
              <w:rPr>
                <w:rFonts w:ascii="Verdana" w:hAnsi="Verdana" w:cs="Arial"/>
                <w:sz w:val="16"/>
                <w:szCs w:val="16"/>
              </w:rPr>
              <w:t>Recibir</w:t>
            </w:r>
            <w:r w:rsidRPr="000B665D">
              <w:rPr>
                <w:rFonts w:ascii="Verdana" w:hAnsi="Verdana" w:cs="Arial"/>
                <w:sz w:val="16"/>
                <w:szCs w:val="16"/>
              </w:rPr>
              <w:t xml:space="preserve"> los documentos para desembolso por parte del área financiera y se tramita siguiendo los lineamientos establecidos en el procedimiento GR-PR</w:t>
            </w:r>
            <w:r w:rsidR="000D1F47">
              <w:rPr>
                <w:rFonts w:ascii="Verdana" w:hAnsi="Verdana" w:cs="Arial"/>
                <w:sz w:val="16"/>
                <w:szCs w:val="16"/>
              </w:rPr>
              <w:t>-024</w:t>
            </w:r>
            <w:r w:rsidRPr="000B665D">
              <w:rPr>
                <w:rFonts w:ascii="Verdana" w:hAnsi="Verdana" w:cs="Arial"/>
                <w:sz w:val="16"/>
                <w:szCs w:val="16"/>
              </w:rPr>
              <w:t> Gestión Financiera-Cadena Presupuestal De Gastos SIIF II</w:t>
            </w:r>
            <w:r w:rsidRPr="000B665D">
              <w:rPr>
                <w:rFonts w:ascii="Verdana" w:hAnsi="Verdana" w:cs="Arial"/>
                <w:sz w:val="16"/>
                <w:szCs w:val="16"/>
              </w:rPr>
              <w:br/>
            </w:r>
            <w:r w:rsidRPr="000B665D">
              <w:rPr>
                <w:rFonts w:ascii="Verdana" w:hAnsi="Verdana" w:cs="Arial"/>
                <w:sz w:val="16"/>
                <w:szCs w:val="16"/>
              </w:rPr>
              <w:br/>
            </w:r>
            <w:r w:rsidRPr="000B665D">
              <w:rPr>
                <w:rFonts w:ascii="Verdana" w:hAnsi="Verdana" w:cs="Arial"/>
                <w:b/>
                <w:bCs/>
                <w:sz w:val="16"/>
                <w:szCs w:val="16"/>
              </w:rPr>
              <w:t>Tiempo:</w:t>
            </w:r>
            <w:r w:rsidRPr="000B665D">
              <w:rPr>
                <w:rFonts w:ascii="Verdana" w:hAnsi="Verdana" w:cs="Arial"/>
                <w:sz w:val="16"/>
                <w:szCs w:val="16"/>
              </w:rPr>
              <w:t> Definidos en el procedimiento</w:t>
            </w:r>
          </w:p>
        </w:tc>
        <w:tc>
          <w:tcPr>
            <w:tcW w:w="1417" w:type="dxa"/>
            <w:tcMar>
              <w:top w:w="57" w:type="dxa"/>
              <w:left w:w="113" w:type="dxa"/>
              <w:bottom w:w="57" w:type="dxa"/>
            </w:tcMar>
            <w:vAlign w:val="center"/>
          </w:tcPr>
          <w:p w14:paraId="075E8E78" w14:textId="337DEEB9" w:rsidR="005F168E" w:rsidRPr="0073353F" w:rsidRDefault="000B665D" w:rsidP="005334BA">
            <w:pPr>
              <w:spacing w:after="0" w:line="240" w:lineRule="auto"/>
              <w:ind w:left="-15"/>
              <w:jc w:val="center"/>
              <w:rPr>
                <w:rFonts w:ascii="Verdana" w:hAnsi="Verdana" w:cs="Arial"/>
                <w:sz w:val="16"/>
                <w:szCs w:val="16"/>
              </w:rPr>
            </w:pPr>
            <w:r w:rsidRPr="000B665D">
              <w:rPr>
                <w:rFonts w:ascii="Verdana" w:hAnsi="Verdana" w:cs="Arial"/>
                <w:sz w:val="16"/>
                <w:szCs w:val="16"/>
              </w:rPr>
              <w:t>Registro en el SIIF</w:t>
            </w:r>
          </w:p>
        </w:tc>
      </w:tr>
      <w:tr w:rsidR="00537862" w:rsidRPr="00666AB9" w14:paraId="77CCE161" w14:textId="77777777" w:rsidTr="1B851B42">
        <w:trPr>
          <w:trHeight w:val="545"/>
        </w:trPr>
        <w:tc>
          <w:tcPr>
            <w:tcW w:w="568" w:type="dxa"/>
            <w:tcMar>
              <w:top w:w="57" w:type="dxa"/>
              <w:left w:w="113" w:type="dxa"/>
              <w:bottom w:w="57" w:type="dxa"/>
            </w:tcMar>
            <w:vAlign w:val="center"/>
          </w:tcPr>
          <w:p w14:paraId="6044011D" w14:textId="5027D647" w:rsidR="005F168E" w:rsidRDefault="005F168E" w:rsidP="005334BA">
            <w:pPr>
              <w:spacing w:after="0" w:line="240" w:lineRule="auto"/>
              <w:ind w:left="-15"/>
              <w:jc w:val="center"/>
              <w:rPr>
                <w:rFonts w:ascii="Verdana" w:hAnsi="Verdana" w:cs="Arial"/>
                <w:b/>
                <w:sz w:val="16"/>
                <w:szCs w:val="16"/>
              </w:rPr>
            </w:pPr>
            <w:r>
              <w:rPr>
                <w:rFonts w:ascii="Verdana" w:hAnsi="Verdana" w:cs="Arial"/>
                <w:b/>
                <w:sz w:val="16"/>
                <w:szCs w:val="16"/>
              </w:rPr>
              <w:t>17</w:t>
            </w:r>
          </w:p>
        </w:tc>
        <w:tc>
          <w:tcPr>
            <w:tcW w:w="1637" w:type="dxa"/>
            <w:tcMar>
              <w:top w:w="57" w:type="dxa"/>
              <w:left w:w="113" w:type="dxa"/>
              <w:bottom w:w="57" w:type="dxa"/>
            </w:tcMar>
          </w:tcPr>
          <w:p w14:paraId="64E13E0A" w14:textId="77777777" w:rsidR="008E7C53" w:rsidRDefault="008E7C53" w:rsidP="005334BA">
            <w:pPr>
              <w:spacing w:after="0" w:line="240" w:lineRule="auto"/>
              <w:ind w:left="-15"/>
              <w:rPr>
                <w:rFonts w:ascii="Verdana" w:hAnsi="Verdana" w:cs="Arial"/>
                <w:bCs/>
                <w:sz w:val="16"/>
                <w:szCs w:val="16"/>
              </w:rPr>
            </w:pPr>
          </w:p>
          <w:p w14:paraId="2BEBB0F2" w14:textId="3015E1DF" w:rsidR="005F168E" w:rsidRPr="0073353F" w:rsidRDefault="005F168E" w:rsidP="005334BA">
            <w:pPr>
              <w:spacing w:after="0" w:line="240" w:lineRule="auto"/>
              <w:ind w:left="-15"/>
              <w:rPr>
                <w:rFonts w:ascii="Verdana" w:hAnsi="Verdana" w:cs="Arial"/>
                <w:bCs/>
                <w:sz w:val="16"/>
                <w:szCs w:val="16"/>
              </w:rPr>
            </w:pPr>
            <w:r w:rsidRPr="005F168E">
              <w:rPr>
                <w:rFonts w:ascii="Verdana" w:hAnsi="Verdana" w:cs="Arial"/>
                <w:bCs/>
                <w:sz w:val="16"/>
                <w:szCs w:val="16"/>
              </w:rPr>
              <w:t>(V)</w:t>
            </w:r>
            <w:r w:rsidR="008E7C53">
              <w:rPr>
                <w:rFonts w:ascii="Verdana" w:hAnsi="Verdana" w:cs="Arial"/>
                <w:bCs/>
                <w:sz w:val="16"/>
                <w:szCs w:val="16"/>
              </w:rPr>
              <w:t xml:space="preserve"> </w:t>
            </w:r>
            <w:r w:rsidRPr="005F168E">
              <w:rPr>
                <w:rFonts w:ascii="Verdana" w:hAnsi="Verdana" w:cs="Arial"/>
                <w:bCs/>
                <w:sz w:val="16"/>
                <w:szCs w:val="16"/>
              </w:rPr>
              <w:t>Realizar seguimiento a los recursos transferidos</w:t>
            </w:r>
          </w:p>
        </w:tc>
        <w:tc>
          <w:tcPr>
            <w:tcW w:w="2042" w:type="dxa"/>
            <w:tcMar>
              <w:top w:w="57" w:type="dxa"/>
              <w:left w:w="113" w:type="dxa"/>
              <w:bottom w:w="57" w:type="dxa"/>
            </w:tcMar>
            <w:vAlign w:val="center"/>
          </w:tcPr>
          <w:p w14:paraId="0BEFED9D" w14:textId="30687FBE" w:rsidR="005F168E" w:rsidRPr="0073353F" w:rsidRDefault="005F168E" w:rsidP="005334BA">
            <w:pPr>
              <w:spacing w:after="0" w:line="240" w:lineRule="auto"/>
              <w:ind w:left="-15"/>
              <w:jc w:val="center"/>
              <w:rPr>
                <w:rFonts w:ascii="Verdana" w:hAnsi="Verdana" w:cs="Arial"/>
                <w:sz w:val="16"/>
                <w:szCs w:val="16"/>
              </w:rPr>
            </w:pPr>
            <w:r w:rsidRPr="005F168E">
              <w:rPr>
                <w:rFonts w:ascii="Verdana" w:hAnsi="Verdana" w:cs="Arial"/>
                <w:sz w:val="16"/>
                <w:szCs w:val="16"/>
              </w:rPr>
              <w:t>Supervisor de cada Patrimonio</w:t>
            </w:r>
          </w:p>
        </w:tc>
        <w:tc>
          <w:tcPr>
            <w:tcW w:w="5104" w:type="dxa"/>
            <w:tcMar>
              <w:top w:w="57" w:type="dxa"/>
              <w:left w:w="113" w:type="dxa"/>
              <w:bottom w:w="57" w:type="dxa"/>
            </w:tcMar>
          </w:tcPr>
          <w:p w14:paraId="1CEBF6DB" w14:textId="77777777" w:rsidR="0022063F" w:rsidRDefault="00960AC4" w:rsidP="005334BA">
            <w:pPr>
              <w:spacing w:after="0" w:line="240" w:lineRule="auto"/>
              <w:ind w:left="-15"/>
              <w:jc w:val="both"/>
              <w:rPr>
                <w:rFonts w:ascii="Verdana" w:hAnsi="Verdana" w:cs="Arial"/>
                <w:sz w:val="16"/>
                <w:szCs w:val="16"/>
              </w:rPr>
            </w:pPr>
            <w:r w:rsidRPr="00960AC4">
              <w:rPr>
                <w:rFonts w:ascii="Verdana" w:hAnsi="Verdana" w:cs="Arial"/>
                <w:sz w:val="16"/>
                <w:szCs w:val="16"/>
              </w:rPr>
              <w:t>Realizar el seguimiento a los recursos transferidos a Patrimonios Autónomos de acuerdo con el Manual para la Supervisión de los Patrimonios Autónomos del Ministerio de Comercio, Industria y Turismo (Resolución 2294 del 13 de diciembre de 2019)</w:t>
            </w:r>
          </w:p>
          <w:p w14:paraId="0E7B4E45" w14:textId="2369E44F" w:rsidR="005F168E" w:rsidRDefault="00960AC4" w:rsidP="005334BA">
            <w:pPr>
              <w:spacing w:after="0" w:line="240" w:lineRule="auto"/>
              <w:ind w:left="-15"/>
              <w:jc w:val="both"/>
              <w:rPr>
                <w:rFonts w:ascii="Verdana" w:hAnsi="Verdana" w:cs="Arial"/>
                <w:sz w:val="16"/>
                <w:szCs w:val="16"/>
              </w:rPr>
            </w:pPr>
            <w:r w:rsidRPr="00960AC4">
              <w:rPr>
                <w:rFonts w:ascii="Verdana" w:hAnsi="Verdana" w:cs="Arial"/>
                <w:sz w:val="16"/>
                <w:szCs w:val="16"/>
              </w:rPr>
              <w:br/>
            </w:r>
            <w:r w:rsidRPr="00960AC4">
              <w:rPr>
                <w:rFonts w:ascii="Verdana" w:hAnsi="Verdana" w:cs="Arial"/>
                <w:b/>
                <w:bCs/>
                <w:sz w:val="16"/>
                <w:szCs w:val="16"/>
              </w:rPr>
              <w:t>Tiempo:</w:t>
            </w:r>
            <w:r w:rsidRPr="00960AC4">
              <w:rPr>
                <w:rFonts w:ascii="Verdana" w:hAnsi="Verdana" w:cs="Arial"/>
                <w:sz w:val="16"/>
                <w:szCs w:val="16"/>
              </w:rPr>
              <w:t> Trimestral</w:t>
            </w:r>
          </w:p>
        </w:tc>
        <w:tc>
          <w:tcPr>
            <w:tcW w:w="1417" w:type="dxa"/>
            <w:tcMar>
              <w:top w:w="57" w:type="dxa"/>
              <w:left w:w="113" w:type="dxa"/>
              <w:bottom w:w="57" w:type="dxa"/>
            </w:tcMar>
            <w:vAlign w:val="center"/>
          </w:tcPr>
          <w:p w14:paraId="2B766351" w14:textId="617A1A28" w:rsidR="005F168E" w:rsidRPr="0073353F" w:rsidRDefault="00960AC4" w:rsidP="005334BA">
            <w:pPr>
              <w:spacing w:after="0" w:line="240" w:lineRule="auto"/>
              <w:ind w:left="-15"/>
              <w:jc w:val="center"/>
              <w:rPr>
                <w:rFonts w:ascii="Verdana" w:hAnsi="Verdana" w:cs="Arial"/>
                <w:sz w:val="16"/>
                <w:szCs w:val="16"/>
              </w:rPr>
            </w:pPr>
            <w:r w:rsidRPr="00960AC4">
              <w:rPr>
                <w:rFonts w:ascii="Verdana" w:hAnsi="Verdana" w:cs="Arial"/>
                <w:sz w:val="16"/>
                <w:szCs w:val="16"/>
              </w:rPr>
              <w:t>Informe de Supervisión al Patrimonio Autónomo</w:t>
            </w:r>
          </w:p>
        </w:tc>
      </w:tr>
      <w:tr w:rsidR="00537862" w:rsidRPr="00666AB9" w14:paraId="52F958DB" w14:textId="77777777" w:rsidTr="1B851B42">
        <w:trPr>
          <w:trHeight w:val="545"/>
        </w:trPr>
        <w:tc>
          <w:tcPr>
            <w:tcW w:w="568" w:type="dxa"/>
            <w:tcMar>
              <w:top w:w="57" w:type="dxa"/>
              <w:left w:w="113" w:type="dxa"/>
              <w:bottom w:w="57" w:type="dxa"/>
            </w:tcMar>
            <w:vAlign w:val="center"/>
          </w:tcPr>
          <w:p w14:paraId="630A9837" w14:textId="7149E9FA" w:rsidR="005F168E" w:rsidRDefault="005F168E" w:rsidP="005334BA">
            <w:pPr>
              <w:spacing w:after="0" w:line="240" w:lineRule="auto"/>
              <w:ind w:left="-15"/>
              <w:jc w:val="center"/>
              <w:rPr>
                <w:rFonts w:ascii="Verdana" w:hAnsi="Verdana" w:cs="Arial"/>
                <w:b/>
                <w:sz w:val="16"/>
                <w:szCs w:val="16"/>
              </w:rPr>
            </w:pPr>
            <w:r>
              <w:rPr>
                <w:rFonts w:ascii="Verdana" w:hAnsi="Verdana" w:cs="Arial"/>
                <w:b/>
                <w:sz w:val="16"/>
                <w:szCs w:val="16"/>
              </w:rPr>
              <w:t>18</w:t>
            </w:r>
          </w:p>
        </w:tc>
        <w:tc>
          <w:tcPr>
            <w:tcW w:w="1637" w:type="dxa"/>
            <w:tcMar>
              <w:top w:w="57" w:type="dxa"/>
              <w:left w:w="113" w:type="dxa"/>
              <w:bottom w:w="57" w:type="dxa"/>
            </w:tcMar>
          </w:tcPr>
          <w:p w14:paraId="24BFF17C" w14:textId="77777777" w:rsidR="00960AC4" w:rsidRDefault="00960AC4" w:rsidP="005334BA">
            <w:pPr>
              <w:spacing w:after="0" w:line="240" w:lineRule="auto"/>
              <w:ind w:left="-15"/>
              <w:rPr>
                <w:rFonts w:ascii="Verdana" w:hAnsi="Verdana" w:cs="Arial"/>
                <w:bCs/>
                <w:sz w:val="16"/>
                <w:szCs w:val="16"/>
              </w:rPr>
            </w:pPr>
          </w:p>
          <w:p w14:paraId="7E610734" w14:textId="77777777" w:rsidR="00960AC4" w:rsidRDefault="00960AC4" w:rsidP="005334BA">
            <w:pPr>
              <w:spacing w:after="0" w:line="240" w:lineRule="auto"/>
              <w:ind w:left="-15"/>
              <w:rPr>
                <w:rFonts w:ascii="Verdana" w:hAnsi="Verdana" w:cs="Arial"/>
                <w:bCs/>
                <w:sz w:val="16"/>
                <w:szCs w:val="16"/>
              </w:rPr>
            </w:pPr>
          </w:p>
          <w:p w14:paraId="1B703B9C" w14:textId="77777777" w:rsidR="00960AC4" w:rsidRDefault="00960AC4" w:rsidP="005334BA">
            <w:pPr>
              <w:spacing w:after="0" w:line="240" w:lineRule="auto"/>
              <w:ind w:left="-15"/>
              <w:rPr>
                <w:rFonts w:ascii="Verdana" w:hAnsi="Verdana" w:cs="Arial"/>
                <w:bCs/>
                <w:sz w:val="16"/>
                <w:szCs w:val="16"/>
              </w:rPr>
            </w:pPr>
          </w:p>
          <w:p w14:paraId="287E536B" w14:textId="1E119462" w:rsidR="005F168E" w:rsidRPr="0073353F" w:rsidRDefault="005F168E" w:rsidP="005334BA">
            <w:pPr>
              <w:spacing w:after="0" w:line="240" w:lineRule="auto"/>
              <w:ind w:left="-15"/>
              <w:rPr>
                <w:rFonts w:ascii="Verdana" w:hAnsi="Verdana" w:cs="Arial"/>
                <w:bCs/>
                <w:sz w:val="16"/>
                <w:szCs w:val="16"/>
              </w:rPr>
            </w:pPr>
            <w:r w:rsidRPr="005F168E">
              <w:rPr>
                <w:rFonts w:ascii="Verdana" w:hAnsi="Verdana" w:cs="Arial"/>
                <w:bCs/>
                <w:sz w:val="16"/>
                <w:szCs w:val="16"/>
              </w:rPr>
              <w:t>(V)Realizar seguimiento a las metas institucionales</w:t>
            </w:r>
          </w:p>
        </w:tc>
        <w:tc>
          <w:tcPr>
            <w:tcW w:w="2042" w:type="dxa"/>
            <w:tcMar>
              <w:top w:w="57" w:type="dxa"/>
              <w:left w:w="113" w:type="dxa"/>
              <w:bottom w:w="57" w:type="dxa"/>
            </w:tcMar>
            <w:vAlign w:val="center"/>
          </w:tcPr>
          <w:p w14:paraId="1152F6C2" w14:textId="153231E2" w:rsidR="005F168E" w:rsidRPr="0073353F" w:rsidRDefault="005F168E" w:rsidP="005334BA">
            <w:pPr>
              <w:spacing w:after="0" w:line="240" w:lineRule="auto"/>
              <w:ind w:left="-15"/>
              <w:jc w:val="center"/>
              <w:rPr>
                <w:rFonts w:ascii="Verdana" w:hAnsi="Verdana" w:cs="Arial"/>
                <w:sz w:val="16"/>
                <w:szCs w:val="16"/>
              </w:rPr>
            </w:pPr>
            <w:r w:rsidRPr="005F168E">
              <w:rPr>
                <w:rFonts w:ascii="Verdana" w:hAnsi="Verdana" w:cs="Arial"/>
                <w:sz w:val="16"/>
                <w:szCs w:val="16"/>
              </w:rPr>
              <w:t>Alta Dirección y Oficina Asesora de Planeación Sectorial.</w:t>
            </w:r>
          </w:p>
        </w:tc>
        <w:tc>
          <w:tcPr>
            <w:tcW w:w="5104" w:type="dxa"/>
            <w:tcMar>
              <w:top w:w="57" w:type="dxa"/>
              <w:left w:w="113" w:type="dxa"/>
              <w:bottom w:w="57" w:type="dxa"/>
            </w:tcMar>
          </w:tcPr>
          <w:p w14:paraId="457E86A2" w14:textId="78E8B680" w:rsidR="00A106E3" w:rsidRDefault="745C6A04" w:rsidP="005334BA">
            <w:pPr>
              <w:spacing w:after="0" w:line="240" w:lineRule="auto"/>
              <w:ind w:left="-15"/>
              <w:jc w:val="both"/>
              <w:rPr>
                <w:rFonts w:ascii="Verdana" w:hAnsi="Verdana" w:cs="Arial"/>
                <w:sz w:val="16"/>
                <w:szCs w:val="16"/>
              </w:rPr>
            </w:pPr>
            <w:r w:rsidRPr="1B851B42">
              <w:rPr>
                <w:rFonts w:ascii="Verdana" w:hAnsi="Verdana" w:cs="Arial"/>
                <w:sz w:val="16"/>
                <w:szCs w:val="16"/>
              </w:rPr>
              <w:t>Realizar el seguimiento a los proyectos de inversión y a las metas de la Planeación Estratégica, siguiendo los lineamientos establecidos en los procedimientos:</w:t>
            </w:r>
            <w:r w:rsidR="00960AC4">
              <w:br/>
            </w:r>
            <w:r w:rsidR="00960AC4">
              <w:br/>
            </w:r>
            <w:r w:rsidR="24F164DB" w:rsidRPr="1B851B42">
              <w:rPr>
                <w:rFonts w:ascii="Verdana" w:hAnsi="Verdana" w:cs="Arial"/>
                <w:sz w:val="16"/>
                <w:szCs w:val="16"/>
              </w:rPr>
              <w:t>PD</w:t>
            </w:r>
            <w:r w:rsidRPr="1B851B42">
              <w:rPr>
                <w:rFonts w:ascii="Verdana" w:hAnsi="Verdana" w:cs="Arial"/>
                <w:sz w:val="16"/>
                <w:szCs w:val="16"/>
              </w:rPr>
              <w:t>-PR-</w:t>
            </w:r>
            <w:r w:rsidR="4F4A7918" w:rsidRPr="1B851B42">
              <w:rPr>
                <w:rFonts w:ascii="Verdana" w:hAnsi="Verdana" w:cs="Arial"/>
                <w:sz w:val="16"/>
                <w:szCs w:val="16"/>
              </w:rPr>
              <w:t>001</w:t>
            </w:r>
            <w:r w:rsidRPr="1B851B42">
              <w:rPr>
                <w:rFonts w:ascii="Verdana" w:hAnsi="Verdana" w:cs="Arial"/>
                <w:sz w:val="16"/>
                <w:szCs w:val="16"/>
              </w:rPr>
              <w:t>: FORMULACIÓN Y SEGUMIENTO DE LA PLANEACIÓN ESTRATÉGICA</w:t>
            </w:r>
          </w:p>
          <w:p w14:paraId="040738C3" w14:textId="57EE74A9" w:rsidR="00A106E3" w:rsidRDefault="00960AC4" w:rsidP="005334BA">
            <w:pPr>
              <w:spacing w:after="0" w:line="240" w:lineRule="auto"/>
              <w:ind w:left="-15"/>
              <w:jc w:val="both"/>
              <w:rPr>
                <w:rFonts w:ascii="Verdana" w:hAnsi="Verdana" w:cs="Arial"/>
                <w:sz w:val="16"/>
                <w:szCs w:val="16"/>
              </w:rPr>
            </w:pPr>
            <w:r>
              <w:br/>
            </w:r>
            <w:r w:rsidR="0AB2D333" w:rsidRPr="1B851B42">
              <w:rPr>
                <w:rFonts w:ascii="Verdana" w:hAnsi="Verdana" w:cs="Arial"/>
                <w:sz w:val="16"/>
                <w:szCs w:val="16"/>
              </w:rPr>
              <w:t>PD</w:t>
            </w:r>
            <w:r w:rsidR="745C6A04" w:rsidRPr="1B851B42">
              <w:rPr>
                <w:rFonts w:ascii="Verdana" w:hAnsi="Verdana" w:cs="Arial"/>
                <w:sz w:val="16"/>
                <w:szCs w:val="16"/>
              </w:rPr>
              <w:t>-PR-</w:t>
            </w:r>
            <w:r w:rsidR="3DED39C3" w:rsidRPr="1B851B42">
              <w:rPr>
                <w:rFonts w:ascii="Verdana" w:hAnsi="Verdana" w:cs="Arial"/>
                <w:sz w:val="16"/>
                <w:szCs w:val="16"/>
              </w:rPr>
              <w:t>002</w:t>
            </w:r>
            <w:r w:rsidR="745C6A04" w:rsidRPr="1B851B42">
              <w:rPr>
                <w:rFonts w:ascii="Verdana" w:hAnsi="Verdana" w:cs="Arial"/>
                <w:sz w:val="16"/>
                <w:szCs w:val="16"/>
              </w:rPr>
              <w:t>: REGISTRO Y SEGUIMIENTO A PROYECTOS DE INVERSIÓ</w:t>
            </w:r>
            <w:r w:rsidR="36E228CF" w:rsidRPr="1B851B42">
              <w:rPr>
                <w:rFonts w:ascii="Verdana" w:hAnsi="Verdana" w:cs="Arial"/>
                <w:sz w:val="16"/>
                <w:szCs w:val="16"/>
              </w:rPr>
              <w:t>N</w:t>
            </w:r>
          </w:p>
          <w:p w14:paraId="36D11D82" w14:textId="241945F7" w:rsidR="005F168E" w:rsidRDefault="00960AC4" w:rsidP="005334BA">
            <w:pPr>
              <w:spacing w:after="0" w:line="240" w:lineRule="auto"/>
              <w:ind w:left="-15"/>
              <w:jc w:val="both"/>
              <w:rPr>
                <w:rFonts w:ascii="Verdana" w:hAnsi="Verdana" w:cs="Arial"/>
                <w:sz w:val="16"/>
                <w:szCs w:val="16"/>
              </w:rPr>
            </w:pPr>
            <w:r w:rsidRPr="00960AC4">
              <w:rPr>
                <w:rFonts w:ascii="Verdana" w:hAnsi="Verdana" w:cs="Arial"/>
                <w:sz w:val="16"/>
                <w:szCs w:val="16"/>
              </w:rPr>
              <w:br/>
            </w:r>
            <w:r w:rsidRPr="00960AC4">
              <w:rPr>
                <w:rFonts w:ascii="Verdana" w:hAnsi="Verdana" w:cs="Arial"/>
                <w:b/>
                <w:bCs/>
                <w:sz w:val="16"/>
                <w:szCs w:val="16"/>
              </w:rPr>
              <w:t>Tiempo</w:t>
            </w:r>
            <w:r w:rsidRPr="00960AC4">
              <w:rPr>
                <w:rFonts w:ascii="Verdana" w:hAnsi="Verdana" w:cs="Arial"/>
                <w:sz w:val="16"/>
                <w:szCs w:val="16"/>
              </w:rPr>
              <w:t>: Establecidos en los procedimientos</w:t>
            </w:r>
          </w:p>
        </w:tc>
        <w:tc>
          <w:tcPr>
            <w:tcW w:w="1417" w:type="dxa"/>
            <w:tcMar>
              <w:top w:w="57" w:type="dxa"/>
              <w:left w:w="113" w:type="dxa"/>
              <w:bottom w:w="57" w:type="dxa"/>
            </w:tcMar>
            <w:vAlign w:val="center"/>
          </w:tcPr>
          <w:p w14:paraId="0F65E470" w14:textId="5E1E7CB2" w:rsidR="005F168E" w:rsidRPr="0073353F" w:rsidRDefault="00960AC4" w:rsidP="005334BA">
            <w:pPr>
              <w:spacing w:after="0" w:line="240" w:lineRule="auto"/>
              <w:ind w:left="-15"/>
              <w:jc w:val="center"/>
              <w:rPr>
                <w:rFonts w:ascii="Verdana" w:hAnsi="Verdana" w:cs="Arial"/>
                <w:sz w:val="16"/>
                <w:szCs w:val="16"/>
              </w:rPr>
            </w:pPr>
            <w:r w:rsidRPr="00960AC4">
              <w:rPr>
                <w:rFonts w:ascii="Verdana" w:hAnsi="Verdana" w:cs="Arial"/>
                <w:sz w:val="16"/>
                <w:szCs w:val="16"/>
              </w:rPr>
              <w:t>Reportes de ER+, informe de avance trimestral</w:t>
            </w:r>
          </w:p>
        </w:tc>
      </w:tr>
    </w:tbl>
    <w:p w14:paraId="793DA317" w14:textId="77777777" w:rsidR="00960AC4" w:rsidRDefault="00960AC4" w:rsidP="172D2D76">
      <w:pPr>
        <w:spacing w:after="0" w:line="240" w:lineRule="auto"/>
        <w:rPr>
          <w:rFonts w:ascii="Verdana" w:hAnsi="Verdana"/>
          <w:color w:val="00B050"/>
        </w:rPr>
      </w:pPr>
    </w:p>
    <w:p w14:paraId="2E9BBD87" w14:textId="77777777" w:rsidR="00960AC4" w:rsidRPr="00666AB9" w:rsidRDefault="00960AC4" w:rsidP="172D2D76">
      <w:pPr>
        <w:spacing w:after="0" w:line="240" w:lineRule="auto"/>
        <w:rPr>
          <w:rFonts w:ascii="Verdana" w:hAnsi="Verdana"/>
          <w:color w:val="00B050"/>
        </w:rPr>
      </w:pPr>
    </w:p>
    <w:p w14:paraId="206A5B82" w14:textId="0D296419" w:rsidR="7F1AE148" w:rsidRPr="00666AB9" w:rsidRDefault="45EE2BD0" w:rsidP="1B851B42">
      <w:pPr>
        <w:spacing w:after="0" w:line="240" w:lineRule="auto"/>
        <w:jc w:val="both"/>
        <w:rPr>
          <w:rFonts w:ascii="Verdana" w:hAnsi="Verdana" w:cs="Arial"/>
          <w:b/>
          <w:bCs/>
          <w:sz w:val="20"/>
          <w:szCs w:val="20"/>
        </w:rPr>
      </w:pPr>
      <w:r w:rsidRPr="1B851B42">
        <w:rPr>
          <w:rFonts w:ascii="Verdana" w:hAnsi="Verdana" w:cs="Arial"/>
          <w:b/>
          <w:bCs/>
          <w:sz w:val="20"/>
          <w:szCs w:val="20"/>
        </w:rPr>
        <w:t>7.</w:t>
      </w:r>
      <w:r w:rsidR="00A43845">
        <w:rPr>
          <w:rFonts w:ascii="Verdana" w:hAnsi="Verdana" w:cs="Arial"/>
          <w:b/>
          <w:bCs/>
          <w:sz w:val="20"/>
          <w:szCs w:val="20"/>
        </w:rPr>
        <w:tab/>
      </w:r>
      <w:r w:rsidR="7F1AE148" w:rsidRPr="1B851B42">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1B851B42">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960AC4" w:rsidRPr="00666AB9" w14:paraId="54AA9CC1" w14:textId="77777777" w:rsidTr="1B851B42">
        <w:trPr>
          <w:trHeight w:val="300"/>
        </w:trPr>
        <w:tc>
          <w:tcPr>
            <w:tcW w:w="960" w:type="dxa"/>
            <w:tcMar>
              <w:top w:w="30" w:type="dxa"/>
              <w:left w:w="30" w:type="dxa"/>
              <w:bottom w:w="30" w:type="dxa"/>
              <w:right w:w="30" w:type="dxa"/>
            </w:tcMar>
            <w:vAlign w:val="center"/>
          </w:tcPr>
          <w:p w14:paraId="6AD8F697" w14:textId="04E32B58" w:rsidR="00960AC4" w:rsidRPr="00960AC4" w:rsidRDefault="00960AC4" w:rsidP="00960AC4">
            <w:pPr>
              <w:spacing w:after="0" w:line="240" w:lineRule="auto"/>
              <w:jc w:val="center"/>
              <w:rPr>
                <w:rFonts w:ascii="Verdana" w:eastAsia="Arial" w:hAnsi="Verdana" w:cs="Arial"/>
                <w:color w:val="000000" w:themeColor="text1"/>
                <w:sz w:val="16"/>
                <w:szCs w:val="16"/>
              </w:rPr>
            </w:pPr>
            <w:r w:rsidRPr="00960AC4">
              <w:rPr>
                <w:rFonts w:ascii="Verdana" w:hAnsi="Verdana" w:cs="Arial"/>
                <w:color w:val="000000"/>
                <w:sz w:val="18"/>
                <w:szCs w:val="18"/>
              </w:rPr>
              <w:t>1</w:t>
            </w:r>
          </w:p>
        </w:tc>
        <w:tc>
          <w:tcPr>
            <w:tcW w:w="2715" w:type="dxa"/>
            <w:tcMar>
              <w:top w:w="30" w:type="dxa"/>
              <w:left w:w="30" w:type="dxa"/>
              <w:bottom w:w="30" w:type="dxa"/>
              <w:right w:w="30" w:type="dxa"/>
            </w:tcMar>
            <w:vAlign w:val="center"/>
          </w:tcPr>
          <w:p w14:paraId="03FEEE01" w14:textId="507B2005" w:rsidR="00960AC4" w:rsidRPr="00960AC4" w:rsidRDefault="745C6A04" w:rsidP="00960AC4">
            <w:pPr>
              <w:spacing w:after="0" w:line="240" w:lineRule="auto"/>
              <w:jc w:val="center"/>
              <w:rPr>
                <w:rFonts w:ascii="Verdana" w:eastAsia="Arial" w:hAnsi="Verdana" w:cs="Arial"/>
                <w:color w:val="000000" w:themeColor="text1"/>
                <w:sz w:val="16"/>
                <w:szCs w:val="16"/>
              </w:rPr>
            </w:pPr>
            <w:r w:rsidRPr="1B851B42">
              <w:rPr>
                <w:rFonts w:ascii="Verdana" w:hAnsi="Verdana" w:cs="Arial"/>
                <w:color w:val="000000" w:themeColor="text1"/>
                <w:sz w:val="16"/>
                <w:szCs w:val="16"/>
              </w:rPr>
              <w:t>GR-FM-</w:t>
            </w:r>
            <w:r w:rsidR="0185BCE9" w:rsidRPr="1B851B42">
              <w:rPr>
                <w:rFonts w:ascii="Verdana" w:hAnsi="Verdana" w:cs="Arial"/>
                <w:color w:val="000000" w:themeColor="text1"/>
                <w:sz w:val="16"/>
                <w:szCs w:val="16"/>
              </w:rPr>
              <w:t>072</w:t>
            </w:r>
          </w:p>
        </w:tc>
        <w:tc>
          <w:tcPr>
            <w:tcW w:w="7075" w:type="dxa"/>
            <w:tcMar>
              <w:top w:w="30" w:type="dxa"/>
              <w:left w:w="30" w:type="dxa"/>
              <w:bottom w:w="30" w:type="dxa"/>
              <w:right w:w="30" w:type="dxa"/>
            </w:tcMar>
            <w:vAlign w:val="center"/>
          </w:tcPr>
          <w:p w14:paraId="52815E36" w14:textId="13820A70" w:rsidR="00960AC4" w:rsidRPr="00960AC4" w:rsidRDefault="00960AC4" w:rsidP="00960AC4">
            <w:pPr>
              <w:spacing w:after="0" w:line="240" w:lineRule="auto"/>
              <w:rPr>
                <w:rFonts w:ascii="Verdana" w:eastAsia="Arial" w:hAnsi="Verdana" w:cs="Arial"/>
                <w:color w:val="000000" w:themeColor="text1"/>
                <w:sz w:val="16"/>
                <w:szCs w:val="16"/>
              </w:rPr>
            </w:pPr>
            <w:proofErr w:type="gramStart"/>
            <w:r w:rsidRPr="00960AC4">
              <w:rPr>
                <w:rFonts w:ascii="Verdana" w:hAnsi="Verdana" w:cs="Arial"/>
                <w:color w:val="000000"/>
                <w:sz w:val="16"/>
                <w:szCs w:val="16"/>
              </w:rPr>
              <w:t>Presentación de Transferencias a Realizar</w:t>
            </w:r>
            <w:proofErr w:type="gramEnd"/>
            <w:r w:rsidRPr="00960AC4">
              <w:rPr>
                <w:rFonts w:ascii="Verdana" w:hAnsi="Verdana" w:cs="Arial"/>
                <w:color w:val="000000"/>
                <w:sz w:val="16"/>
                <w:szCs w:val="16"/>
              </w:rPr>
              <w:t xml:space="preserve"> a Los Patrimonios</w:t>
            </w:r>
          </w:p>
        </w:tc>
      </w:tr>
      <w:tr w:rsidR="00960AC4" w:rsidRPr="00666AB9" w14:paraId="5B8533FB" w14:textId="77777777" w:rsidTr="1B851B42">
        <w:trPr>
          <w:trHeight w:val="300"/>
        </w:trPr>
        <w:tc>
          <w:tcPr>
            <w:tcW w:w="960" w:type="dxa"/>
            <w:tcMar>
              <w:top w:w="30" w:type="dxa"/>
              <w:left w:w="30" w:type="dxa"/>
              <w:bottom w:w="30" w:type="dxa"/>
              <w:right w:w="30" w:type="dxa"/>
            </w:tcMar>
            <w:vAlign w:val="center"/>
          </w:tcPr>
          <w:p w14:paraId="6D3EBFF5" w14:textId="30E3CFBF" w:rsidR="00960AC4" w:rsidRPr="00960AC4" w:rsidRDefault="00960AC4" w:rsidP="00960AC4">
            <w:pPr>
              <w:spacing w:after="0" w:line="240" w:lineRule="auto"/>
              <w:jc w:val="center"/>
              <w:rPr>
                <w:rFonts w:ascii="Verdana" w:eastAsia="Arial" w:hAnsi="Verdana" w:cs="Arial"/>
                <w:color w:val="000000" w:themeColor="text1"/>
                <w:sz w:val="16"/>
                <w:szCs w:val="16"/>
              </w:rPr>
            </w:pPr>
            <w:r w:rsidRPr="00960AC4">
              <w:rPr>
                <w:rFonts w:ascii="Verdana" w:hAnsi="Verdana" w:cs="Arial"/>
                <w:color w:val="000000"/>
                <w:sz w:val="18"/>
                <w:szCs w:val="18"/>
              </w:rPr>
              <w:t>2</w:t>
            </w:r>
          </w:p>
        </w:tc>
        <w:tc>
          <w:tcPr>
            <w:tcW w:w="2715" w:type="dxa"/>
            <w:tcMar>
              <w:top w:w="30" w:type="dxa"/>
              <w:left w:w="30" w:type="dxa"/>
              <w:bottom w:w="30" w:type="dxa"/>
              <w:right w:w="30" w:type="dxa"/>
            </w:tcMar>
            <w:vAlign w:val="center"/>
          </w:tcPr>
          <w:p w14:paraId="1B571869" w14:textId="7EC3929F" w:rsidR="00960AC4" w:rsidRPr="00960AC4" w:rsidRDefault="00960AC4" w:rsidP="00960AC4">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7750381A" w14:textId="2EA597D9" w:rsidR="00960AC4" w:rsidRPr="00960AC4" w:rsidRDefault="00960AC4" w:rsidP="00960AC4">
            <w:pPr>
              <w:spacing w:after="0" w:line="240" w:lineRule="auto"/>
              <w:rPr>
                <w:rFonts w:ascii="Verdana" w:eastAsia="Arial" w:hAnsi="Verdana" w:cs="Arial"/>
                <w:color w:val="000000" w:themeColor="text1"/>
                <w:sz w:val="16"/>
                <w:szCs w:val="16"/>
              </w:rPr>
            </w:pPr>
            <w:r w:rsidRPr="00960AC4">
              <w:rPr>
                <w:rFonts w:ascii="Verdana" w:hAnsi="Verdana" w:cs="Arial"/>
                <w:color w:val="000000"/>
                <w:sz w:val="16"/>
                <w:szCs w:val="16"/>
              </w:rPr>
              <w:t>Memorando</w:t>
            </w:r>
          </w:p>
        </w:tc>
      </w:tr>
      <w:tr w:rsidR="00960AC4" w:rsidRPr="00666AB9" w14:paraId="099A4B8D" w14:textId="77777777" w:rsidTr="1B851B42">
        <w:trPr>
          <w:trHeight w:val="300"/>
        </w:trPr>
        <w:tc>
          <w:tcPr>
            <w:tcW w:w="960" w:type="dxa"/>
            <w:tcMar>
              <w:top w:w="30" w:type="dxa"/>
              <w:left w:w="30" w:type="dxa"/>
              <w:bottom w:w="30" w:type="dxa"/>
              <w:right w:w="30" w:type="dxa"/>
            </w:tcMar>
            <w:vAlign w:val="center"/>
          </w:tcPr>
          <w:p w14:paraId="3B358707" w14:textId="21BF21EC" w:rsidR="00960AC4" w:rsidRPr="00960AC4" w:rsidRDefault="00960AC4" w:rsidP="00960AC4">
            <w:pPr>
              <w:spacing w:after="0" w:line="240" w:lineRule="auto"/>
              <w:jc w:val="center"/>
              <w:rPr>
                <w:rFonts w:ascii="Verdana" w:eastAsia="Arial" w:hAnsi="Verdana" w:cs="Arial"/>
                <w:color w:val="000000" w:themeColor="text1"/>
                <w:sz w:val="16"/>
                <w:szCs w:val="16"/>
              </w:rPr>
            </w:pPr>
            <w:r w:rsidRPr="00960AC4">
              <w:rPr>
                <w:rFonts w:ascii="Verdana" w:hAnsi="Verdana" w:cs="Arial"/>
                <w:color w:val="000000"/>
                <w:sz w:val="18"/>
                <w:szCs w:val="18"/>
              </w:rPr>
              <w:t>3</w:t>
            </w:r>
          </w:p>
        </w:tc>
        <w:tc>
          <w:tcPr>
            <w:tcW w:w="2715" w:type="dxa"/>
            <w:tcMar>
              <w:top w:w="30" w:type="dxa"/>
              <w:left w:w="30" w:type="dxa"/>
              <w:bottom w:w="30" w:type="dxa"/>
              <w:right w:w="30" w:type="dxa"/>
            </w:tcMar>
            <w:vAlign w:val="center"/>
          </w:tcPr>
          <w:p w14:paraId="0F89E77F" w14:textId="497824D1" w:rsidR="00960AC4" w:rsidRPr="00960AC4" w:rsidRDefault="00960AC4" w:rsidP="00960AC4">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882B659" w14:textId="3C851627" w:rsidR="00960AC4" w:rsidRPr="00960AC4" w:rsidRDefault="00960AC4" w:rsidP="00960AC4">
            <w:pPr>
              <w:spacing w:after="0" w:line="240" w:lineRule="auto"/>
              <w:rPr>
                <w:rFonts w:ascii="Verdana" w:eastAsia="Arial" w:hAnsi="Verdana" w:cs="Arial"/>
                <w:color w:val="000000" w:themeColor="text1"/>
                <w:sz w:val="16"/>
                <w:szCs w:val="16"/>
              </w:rPr>
            </w:pPr>
            <w:r w:rsidRPr="00960AC4">
              <w:rPr>
                <w:rFonts w:ascii="Verdana" w:hAnsi="Verdana" w:cs="Arial"/>
                <w:color w:val="000000"/>
                <w:sz w:val="16"/>
                <w:szCs w:val="16"/>
              </w:rPr>
              <w:t>Acta Comité Interno Transferencias PA</w:t>
            </w:r>
          </w:p>
        </w:tc>
      </w:tr>
      <w:tr w:rsidR="00960AC4" w:rsidRPr="00666AB9" w14:paraId="2DD53572" w14:textId="77777777" w:rsidTr="1B851B42">
        <w:trPr>
          <w:trHeight w:val="300"/>
        </w:trPr>
        <w:tc>
          <w:tcPr>
            <w:tcW w:w="960" w:type="dxa"/>
            <w:tcMar>
              <w:top w:w="30" w:type="dxa"/>
              <w:left w:w="30" w:type="dxa"/>
              <w:bottom w:w="30" w:type="dxa"/>
              <w:right w:w="30" w:type="dxa"/>
            </w:tcMar>
            <w:vAlign w:val="center"/>
          </w:tcPr>
          <w:p w14:paraId="204A2273" w14:textId="58AFB194" w:rsidR="00960AC4" w:rsidRPr="00960AC4" w:rsidRDefault="00960AC4" w:rsidP="00960AC4">
            <w:pPr>
              <w:spacing w:after="0" w:line="240" w:lineRule="auto"/>
              <w:jc w:val="center"/>
              <w:rPr>
                <w:rFonts w:ascii="Verdana" w:eastAsia="Arial" w:hAnsi="Verdana" w:cs="Arial"/>
                <w:color w:val="000000" w:themeColor="text1"/>
                <w:sz w:val="16"/>
                <w:szCs w:val="16"/>
              </w:rPr>
            </w:pPr>
            <w:r w:rsidRPr="00960AC4">
              <w:rPr>
                <w:rFonts w:ascii="Verdana" w:hAnsi="Verdana" w:cs="Arial"/>
                <w:color w:val="000000"/>
                <w:sz w:val="18"/>
                <w:szCs w:val="18"/>
              </w:rPr>
              <w:t>4</w:t>
            </w:r>
          </w:p>
        </w:tc>
        <w:tc>
          <w:tcPr>
            <w:tcW w:w="2715" w:type="dxa"/>
            <w:tcMar>
              <w:top w:w="30" w:type="dxa"/>
              <w:left w:w="30" w:type="dxa"/>
              <w:bottom w:w="30" w:type="dxa"/>
              <w:right w:w="30" w:type="dxa"/>
            </w:tcMar>
            <w:vAlign w:val="center"/>
          </w:tcPr>
          <w:p w14:paraId="571851CB" w14:textId="21293ECB" w:rsidR="00960AC4" w:rsidRPr="00960AC4" w:rsidRDefault="00960AC4" w:rsidP="00960AC4">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B06C58A" w14:textId="673C6BAE" w:rsidR="00960AC4" w:rsidRPr="00960AC4" w:rsidRDefault="00960AC4" w:rsidP="00960AC4">
            <w:pPr>
              <w:spacing w:after="0" w:line="240" w:lineRule="auto"/>
              <w:rPr>
                <w:rFonts w:ascii="Verdana" w:eastAsia="Arial" w:hAnsi="Verdana" w:cs="Arial"/>
                <w:color w:val="000000" w:themeColor="text1"/>
                <w:sz w:val="16"/>
                <w:szCs w:val="16"/>
              </w:rPr>
            </w:pPr>
            <w:r w:rsidRPr="00960AC4">
              <w:rPr>
                <w:rFonts w:ascii="Verdana" w:hAnsi="Verdana" w:cs="Arial"/>
                <w:color w:val="000000"/>
                <w:sz w:val="16"/>
                <w:szCs w:val="16"/>
              </w:rPr>
              <w:t>Certificado De Disponibilidad Presupuestal CDP en el SIIF II</w:t>
            </w:r>
          </w:p>
        </w:tc>
      </w:tr>
      <w:tr w:rsidR="00960AC4" w:rsidRPr="00666AB9" w14:paraId="70A06364" w14:textId="77777777" w:rsidTr="1B851B42">
        <w:trPr>
          <w:trHeight w:val="300"/>
        </w:trPr>
        <w:tc>
          <w:tcPr>
            <w:tcW w:w="960" w:type="dxa"/>
            <w:tcMar>
              <w:top w:w="30" w:type="dxa"/>
              <w:left w:w="30" w:type="dxa"/>
              <w:bottom w:w="30" w:type="dxa"/>
              <w:right w:w="30" w:type="dxa"/>
            </w:tcMar>
            <w:vAlign w:val="center"/>
          </w:tcPr>
          <w:p w14:paraId="54EC7AAF" w14:textId="13FBE827" w:rsidR="00960AC4" w:rsidRPr="00960AC4" w:rsidRDefault="00960AC4" w:rsidP="00960AC4">
            <w:pPr>
              <w:spacing w:after="0" w:line="240" w:lineRule="auto"/>
              <w:jc w:val="center"/>
              <w:rPr>
                <w:rFonts w:ascii="Verdana" w:eastAsia="Arial" w:hAnsi="Verdana" w:cs="Arial"/>
                <w:color w:val="000000" w:themeColor="text1"/>
                <w:sz w:val="16"/>
                <w:szCs w:val="16"/>
              </w:rPr>
            </w:pPr>
            <w:r w:rsidRPr="00960AC4">
              <w:rPr>
                <w:rFonts w:ascii="Verdana" w:hAnsi="Verdana" w:cs="Arial"/>
                <w:color w:val="000000"/>
                <w:sz w:val="18"/>
                <w:szCs w:val="18"/>
              </w:rPr>
              <w:t>5</w:t>
            </w:r>
          </w:p>
        </w:tc>
        <w:tc>
          <w:tcPr>
            <w:tcW w:w="2715" w:type="dxa"/>
            <w:tcMar>
              <w:top w:w="30" w:type="dxa"/>
              <w:left w:w="30" w:type="dxa"/>
              <w:bottom w:w="30" w:type="dxa"/>
              <w:right w:w="30" w:type="dxa"/>
            </w:tcMar>
            <w:vAlign w:val="center"/>
          </w:tcPr>
          <w:p w14:paraId="0F2B7B25" w14:textId="465AB58E" w:rsidR="00960AC4" w:rsidRPr="00960AC4" w:rsidRDefault="00960AC4" w:rsidP="00960AC4">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21FFFAE" w14:textId="4205CFE6" w:rsidR="00960AC4" w:rsidRPr="00960AC4" w:rsidRDefault="00960AC4" w:rsidP="00960AC4">
            <w:pPr>
              <w:spacing w:after="0" w:line="240" w:lineRule="auto"/>
              <w:rPr>
                <w:rFonts w:ascii="Verdana" w:eastAsia="Arial" w:hAnsi="Verdana" w:cs="Arial"/>
                <w:color w:val="000000" w:themeColor="text1"/>
                <w:sz w:val="16"/>
                <w:szCs w:val="16"/>
              </w:rPr>
            </w:pPr>
            <w:r w:rsidRPr="00960AC4">
              <w:rPr>
                <w:rFonts w:ascii="Verdana" w:hAnsi="Verdana" w:cs="Arial"/>
                <w:color w:val="000000"/>
                <w:sz w:val="16"/>
                <w:szCs w:val="16"/>
              </w:rPr>
              <w:t>Acto Administrativo</w:t>
            </w:r>
          </w:p>
        </w:tc>
      </w:tr>
      <w:tr w:rsidR="00960AC4" w:rsidRPr="00666AB9" w14:paraId="5B96902B" w14:textId="77777777" w:rsidTr="1B851B42">
        <w:trPr>
          <w:trHeight w:val="300"/>
        </w:trPr>
        <w:tc>
          <w:tcPr>
            <w:tcW w:w="960" w:type="dxa"/>
            <w:tcMar>
              <w:top w:w="30" w:type="dxa"/>
              <w:left w:w="30" w:type="dxa"/>
              <w:bottom w:w="30" w:type="dxa"/>
              <w:right w:w="30" w:type="dxa"/>
            </w:tcMar>
            <w:vAlign w:val="center"/>
          </w:tcPr>
          <w:p w14:paraId="5411E179" w14:textId="74057914" w:rsidR="00960AC4" w:rsidRPr="00960AC4" w:rsidRDefault="00960AC4" w:rsidP="00960AC4">
            <w:pPr>
              <w:spacing w:after="0" w:line="240" w:lineRule="auto"/>
              <w:jc w:val="center"/>
              <w:rPr>
                <w:rFonts w:ascii="Verdana" w:eastAsia="Arial" w:hAnsi="Verdana" w:cs="Arial"/>
                <w:color w:val="000000" w:themeColor="text1"/>
                <w:sz w:val="16"/>
                <w:szCs w:val="16"/>
              </w:rPr>
            </w:pPr>
            <w:r w:rsidRPr="00960AC4">
              <w:rPr>
                <w:rFonts w:ascii="Verdana" w:hAnsi="Verdana" w:cs="Arial"/>
                <w:color w:val="000000"/>
                <w:sz w:val="18"/>
                <w:szCs w:val="18"/>
              </w:rPr>
              <w:t>6</w:t>
            </w:r>
          </w:p>
        </w:tc>
        <w:tc>
          <w:tcPr>
            <w:tcW w:w="2715" w:type="dxa"/>
            <w:tcMar>
              <w:top w:w="30" w:type="dxa"/>
              <w:left w:w="30" w:type="dxa"/>
              <w:bottom w:w="30" w:type="dxa"/>
              <w:right w:w="30" w:type="dxa"/>
            </w:tcMar>
            <w:vAlign w:val="center"/>
          </w:tcPr>
          <w:p w14:paraId="4D03B965" w14:textId="20F3F130" w:rsidR="00960AC4" w:rsidRPr="00960AC4" w:rsidRDefault="00960AC4" w:rsidP="00960AC4">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2EC3AC0" w14:textId="1102DBE5" w:rsidR="00960AC4" w:rsidRPr="00960AC4" w:rsidRDefault="00960AC4" w:rsidP="00960AC4">
            <w:pPr>
              <w:spacing w:after="0" w:line="240" w:lineRule="auto"/>
              <w:rPr>
                <w:rFonts w:ascii="Verdana" w:eastAsia="Arial" w:hAnsi="Verdana" w:cs="Arial"/>
                <w:color w:val="000000" w:themeColor="text1"/>
                <w:sz w:val="16"/>
                <w:szCs w:val="16"/>
              </w:rPr>
            </w:pPr>
            <w:r w:rsidRPr="00960AC4">
              <w:rPr>
                <w:rFonts w:ascii="Verdana" w:hAnsi="Verdana" w:cs="Arial"/>
                <w:color w:val="000000"/>
                <w:sz w:val="16"/>
                <w:szCs w:val="16"/>
              </w:rPr>
              <w:t>Contrato u Otro sí</w:t>
            </w:r>
          </w:p>
        </w:tc>
      </w:tr>
      <w:tr w:rsidR="00960AC4" w:rsidRPr="00666AB9" w14:paraId="21F7D568" w14:textId="77777777" w:rsidTr="1B851B42">
        <w:trPr>
          <w:trHeight w:val="300"/>
        </w:trPr>
        <w:tc>
          <w:tcPr>
            <w:tcW w:w="960" w:type="dxa"/>
            <w:tcMar>
              <w:top w:w="30" w:type="dxa"/>
              <w:left w:w="30" w:type="dxa"/>
              <w:bottom w:w="30" w:type="dxa"/>
              <w:right w:w="30" w:type="dxa"/>
            </w:tcMar>
            <w:vAlign w:val="center"/>
          </w:tcPr>
          <w:p w14:paraId="3A25B935" w14:textId="35BA9BC3" w:rsidR="00960AC4" w:rsidRPr="00960AC4" w:rsidRDefault="00960AC4" w:rsidP="00960AC4">
            <w:pPr>
              <w:spacing w:after="0" w:line="240" w:lineRule="auto"/>
              <w:jc w:val="center"/>
              <w:rPr>
                <w:rFonts w:ascii="Verdana" w:eastAsia="Arial" w:hAnsi="Verdana" w:cs="Arial"/>
                <w:color w:val="000000" w:themeColor="text1"/>
                <w:sz w:val="16"/>
                <w:szCs w:val="16"/>
              </w:rPr>
            </w:pPr>
            <w:r w:rsidRPr="00960AC4">
              <w:rPr>
                <w:rFonts w:ascii="Verdana" w:hAnsi="Verdana" w:cs="Arial"/>
                <w:color w:val="000000"/>
                <w:sz w:val="18"/>
                <w:szCs w:val="18"/>
              </w:rPr>
              <w:t>7</w:t>
            </w:r>
          </w:p>
        </w:tc>
        <w:tc>
          <w:tcPr>
            <w:tcW w:w="2715" w:type="dxa"/>
            <w:tcMar>
              <w:top w:w="30" w:type="dxa"/>
              <w:left w:w="30" w:type="dxa"/>
              <w:bottom w:w="30" w:type="dxa"/>
              <w:right w:w="30" w:type="dxa"/>
            </w:tcMar>
            <w:vAlign w:val="center"/>
          </w:tcPr>
          <w:p w14:paraId="543EFC32" w14:textId="497887CB" w:rsidR="00960AC4" w:rsidRPr="00960AC4" w:rsidRDefault="00960AC4" w:rsidP="00960AC4">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0F5DF11E" w14:textId="52F64AD3" w:rsidR="00960AC4" w:rsidRPr="00960AC4" w:rsidRDefault="00960AC4" w:rsidP="00960AC4">
            <w:pPr>
              <w:spacing w:after="0" w:line="240" w:lineRule="auto"/>
              <w:rPr>
                <w:rFonts w:ascii="Verdana" w:eastAsia="Arial" w:hAnsi="Verdana" w:cs="Arial"/>
                <w:color w:val="000000" w:themeColor="text1"/>
                <w:sz w:val="16"/>
                <w:szCs w:val="16"/>
              </w:rPr>
            </w:pPr>
            <w:r w:rsidRPr="00960AC4">
              <w:rPr>
                <w:rFonts w:ascii="Verdana" w:hAnsi="Verdana" w:cs="Arial"/>
                <w:color w:val="000000"/>
                <w:sz w:val="16"/>
                <w:szCs w:val="16"/>
              </w:rPr>
              <w:t>Correo electrónico</w:t>
            </w:r>
          </w:p>
        </w:tc>
      </w:tr>
      <w:tr w:rsidR="00960AC4" w:rsidRPr="00666AB9" w14:paraId="6709E837" w14:textId="77777777" w:rsidTr="1B851B42">
        <w:trPr>
          <w:trHeight w:val="300"/>
        </w:trPr>
        <w:tc>
          <w:tcPr>
            <w:tcW w:w="960" w:type="dxa"/>
            <w:tcMar>
              <w:top w:w="30" w:type="dxa"/>
              <w:left w:w="30" w:type="dxa"/>
              <w:bottom w:w="30" w:type="dxa"/>
              <w:right w:w="30" w:type="dxa"/>
            </w:tcMar>
            <w:vAlign w:val="center"/>
          </w:tcPr>
          <w:p w14:paraId="05FBC49C" w14:textId="4DA16954" w:rsidR="00960AC4" w:rsidRPr="00960AC4" w:rsidRDefault="00960AC4" w:rsidP="00960AC4">
            <w:pPr>
              <w:spacing w:after="0" w:line="240" w:lineRule="auto"/>
              <w:jc w:val="center"/>
              <w:rPr>
                <w:rFonts w:ascii="Verdana" w:eastAsia="Arial" w:hAnsi="Verdana" w:cs="Arial"/>
                <w:color w:val="000000" w:themeColor="text1"/>
                <w:sz w:val="16"/>
                <w:szCs w:val="16"/>
              </w:rPr>
            </w:pPr>
            <w:r w:rsidRPr="00960AC4">
              <w:rPr>
                <w:rFonts w:ascii="Verdana" w:hAnsi="Verdana" w:cs="Arial"/>
                <w:color w:val="000000"/>
                <w:sz w:val="18"/>
                <w:szCs w:val="18"/>
              </w:rPr>
              <w:t>8</w:t>
            </w:r>
          </w:p>
        </w:tc>
        <w:tc>
          <w:tcPr>
            <w:tcW w:w="2715" w:type="dxa"/>
            <w:tcMar>
              <w:top w:w="30" w:type="dxa"/>
              <w:left w:w="30" w:type="dxa"/>
              <w:bottom w:w="30" w:type="dxa"/>
              <w:right w:w="30" w:type="dxa"/>
            </w:tcMar>
            <w:vAlign w:val="center"/>
          </w:tcPr>
          <w:p w14:paraId="26B258EF" w14:textId="2FFE49EB" w:rsidR="00960AC4" w:rsidRPr="00960AC4" w:rsidRDefault="00960AC4" w:rsidP="00960AC4">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30A8E82" w14:textId="44528BD7" w:rsidR="00960AC4" w:rsidRPr="00960AC4" w:rsidRDefault="00960AC4" w:rsidP="00960AC4">
            <w:pPr>
              <w:spacing w:after="0" w:line="240" w:lineRule="auto"/>
              <w:rPr>
                <w:rFonts w:ascii="Verdana" w:eastAsia="Arial" w:hAnsi="Verdana" w:cs="Arial"/>
                <w:color w:val="000000" w:themeColor="text1"/>
                <w:sz w:val="16"/>
                <w:szCs w:val="16"/>
              </w:rPr>
            </w:pPr>
            <w:r w:rsidRPr="00960AC4">
              <w:rPr>
                <w:rFonts w:ascii="Verdana" w:hAnsi="Verdana" w:cs="Arial"/>
                <w:color w:val="000000"/>
                <w:sz w:val="16"/>
                <w:szCs w:val="16"/>
              </w:rPr>
              <w:t>Información de las Transferencias</w:t>
            </w:r>
          </w:p>
        </w:tc>
      </w:tr>
      <w:tr w:rsidR="00960AC4" w:rsidRPr="00666AB9" w14:paraId="43C12D8F" w14:textId="77777777" w:rsidTr="1B851B42">
        <w:trPr>
          <w:trHeight w:val="300"/>
        </w:trPr>
        <w:tc>
          <w:tcPr>
            <w:tcW w:w="960" w:type="dxa"/>
            <w:tcMar>
              <w:top w:w="30" w:type="dxa"/>
              <w:left w:w="30" w:type="dxa"/>
              <w:bottom w:w="30" w:type="dxa"/>
              <w:right w:w="30" w:type="dxa"/>
            </w:tcMar>
            <w:vAlign w:val="center"/>
          </w:tcPr>
          <w:p w14:paraId="021E81C4" w14:textId="2DCB8628" w:rsidR="00960AC4" w:rsidRPr="00960AC4" w:rsidRDefault="00960AC4" w:rsidP="00960AC4">
            <w:pPr>
              <w:spacing w:after="0" w:line="240" w:lineRule="auto"/>
              <w:jc w:val="center"/>
              <w:rPr>
                <w:rFonts w:ascii="Verdana" w:eastAsia="Arial" w:hAnsi="Verdana" w:cs="Arial"/>
                <w:color w:val="000000" w:themeColor="text1"/>
                <w:sz w:val="16"/>
                <w:szCs w:val="16"/>
              </w:rPr>
            </w:pPr>
            <w:r w:rsidRPr="00960AC4">
              <w:rPr>
                <w:rFonts w:ascii="Verdana" w:hAnsi="Verdana" w:cs="Arial"/>
                <w:color w:val="000000"/>
                <w:sz w:val="18"/>
                <w:szCs w:val="18"/>
              </w:rPr>
              <w:t>9</w:t>
            </w:r>
          </w:p>
        </w:tc>
        <w:tc>
          <w:tcPr>
            <w:tcW w:w="2715" w:type="dxa"/>
            <w:tcMar>
              <w:top w:w="30" w:type="dxa"/>
              <w:left w:w="30" w:type="dxa"/>
              <w:bottom w:w="30" w:type="dxa"/>
              <w:right w:w="30" w:type="dxa"/>
            </w:tcMar>
            <w:vAlign w:val="center"/>
          </w:tcPr>
          <w:p w14:paraId="6764F260" w14:textId="496687AC" w:rsidR="00960AC4" w:rsidRPr="00960AC4" w:rsidRDefault="00960AC4" w:rsidP="00960AC4">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6B3333B" w14:textId="73E67835" w:rsidR="00960AC4" w:rsidRPr="00960AC4" w:rsidRDefault="00960AC4" w:rsidP="00960AC4">
            <w:pPr>
              <w:spacing w:after="0" w:line="240" w:lineRule="auto"/>
              <w:rPr>
                <w:rFonts w:ascii="Verdana" w:eastAsia="Arial" w:hAnsi="Verdana" w:cs="Arial"/>
                <w:color w:val="000000" w:themeColor="text1"/>
                <w:sz w:val="16"/>
                <w:szCs w:val="16"/>
              </w:rPr>
            </w:pPr>
            <w:r w:rsidRPr="00960AC4">
              <w:rPr>
                <w:rFonts w:ascii="Verdana" w:hAnsi="Verdana" w:cs="Arial"/>
                <w:color w:val="000000"/>
                <w:sz w:val="16"/>
                <w:szCs w:val="16"/>
              </w:rPr>
              <w:t>Acta Junta de Adquisiciones</w:t>
            </w:r>
          </w:p>
        </w:tc>
      </w:tr>
      <w:tr w:rsidR="00960AC4" w:rsidRPr="00666AB9" w14:paraId="369F1C28" w14:textId="77777777" w:rsidTr="1B851B42">
        <w:trPr>
          <w:trHeight w:val="300"/>
        </w:trPr>
        <w:tc>
          <w:tcPr>
            <w:tcW w:w="960" w:type="dxa"/>
            <w:tcMar>
              <w:top w:w="30" w:type="dxa"/>
              <w:left w:w="30" w:type="dxa"/>
              <w:bottom w:w="30" w:type="dxa"/>
              <w:right w:w="30" w:type="dxa"/>
            </w:tcMar>
            <w:vAlign w:val="center"/>
          </w:tcPr>
          <w:p w14:paraId="64FD9998" w14:textId="6B9E74A0" w:rsidR="00960AC4" w:rsidRPr="00960AC4" w:rsidRDefault="00960AC4" w:rsidP="00960AC4">
            <w:pPr>
              <w:spacing w:after="0" w:line="240" w:lineRule="auto"/>
              <w:jc w:val="center"/>
              <w:rPr>
                <w:rFonts w:ascii="Verdana" w:eastAsia="Arial" w:hAnsi="Verdana" w:cs="Arial"/>
                <w:color w:val="000000" w:themeColor="text1"/>
                <w:sz w:val="16"/>
                <w:szCs w:val="16"/>
              </w:rPr>
            </w:pPr>
            <w:r w:rsidRPr="00960AC4">
              <w:rPr>
                <w:rFonts w:ascii="Verdana" w:hAnsi="Verdana" w:cs="Arial"/>
                <w:color w:val="000000"/>
                <w:sz w:val="18"/>
                <w:szCs w:val="18"/>
              </w:rPr>
              <w:lastRenderedPageBreak/>
              <w:t>10</w:t>
            </w:r>
          </w:p>
        </w:tc>
        <w:tc>
          <w:tcPr>
            <w:tcW w:w="2715" w:type="dxa"/>
            <w:tcMar>
              <w:top w:w="30" w:type="dxa"/>
              <w:left w:w="30" w:type="dxa"/>
              <w:bottom w:w="30" w:type="dxa"/>
              <w:right w:w="30" w:type="dxa"/>
            </w:tcMar>
            <w:vAlign w:val="center"/>
          </w:tcPr>
          <w:p w14:paraId="6FFA4378" w14:textId="7D6FC060" w:rsidR="00960AC4" w:rsidRPr="00960AC4" w:rsidRDefault="00960AC4" w:rsidP="00960AC4">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6EFB37F8" w14:textId="38ED0334" w:rsidR="00960AC4" w:rsidRPr="00960AC4" w:rsidRDefault="00960AC4" w:rsidP="00960AC4">
            <w:pPr>
              <w:spacing w:after="0" w:line="240" w:lineRule="auto"/>
              <w:rPr>
                <w:rFonts w:ascii="Verdana" w:eastAsia="Arial" w:hAnsi="Verdana" w:cs="Arial"/>
                <w:color w:val="000000" w:themeColor="text1"/>
                <w:sz w:val="16"/>
                <w:szCs w:val="16"/>
              </w:rPr>
            </w:pPr>
            <w:r w:rsidRPr="00960AC4">
              <w:rPr>
                <w:rFonts w:ascii="Verdana" w:hAnsi="Verdana" w:cs="Arial"/>
                <w:color w:val="000000"/>
                <w:sz w:val="16"/>
                <w:szCs w:val="16"/>
              </w:rPr>
              <w:t>Registro Presupuestal en el SIIF II</w:t>
            </w:r>
          </w:p>
        </w:tc>
      </w:tr>
      <w:tr w:rsidR="00960AC4" w:rsidRPr="00666AB9" w14:paraId="0A690302" w14:textId="77777777" w:rsidTr="1B851B42">
        <w:trPr>
          <w:trHeight w:val="300"/>
        </w:trPr>
        <w:tc>
          <w:tcPr>
            <w:tcW w:w="960" w:type="dxa"/>
            <w:tcMar>
              <w:top w:w="30" w:type="dxa"/>
              <w:left w:w="30" w:type="dxa"/>
              <w:bottom w:w="30" w:type="dxa"/>
              <w:right w:w="30" w:type="dxa"/>
            </w:tcMar>
            <w:vAlign w:val="center"/>
          </w:tcPr>
          <w:p w14:paraId="1107F623" w14:textId="77A0BD13" w:rsidR="00960AC4" w:rsidRPr="00960AC4" w:rsidRDefault="00960AC4" w:rsidP="00960AC4">
            <w:pPr>
              <w:spacing w:after="0" w:line="240" w:lineRule="auto"/>
              <w:jc w:val="center"/>
              <w:rPr>
                <w:rFonts w:ascii="Verdana" w:eastAsia="Arial" w:hAnsi="Verdana" w:cs="Arial"/>
                <w:color w:val="000000" w:themeColor="text1"/>
                <w:sz w:val="16"/>
                <w:szCs w:val="16"/>
              </w:rPr>
            </w:pPr>
            <w:r w:rsidRPr="00960AC4">
              <w:rPr>
                <w:rFonts w:ascii="Verdana" w:hAnsi="Verdana" w:cs="Arial"/>
                <w:color w:val="000000"/>
                <w:sz w:val="18"/>
                <w:szCs w:val="18"/>
              </w:rPr>
              <w:t>11</w:t>
            </w:r>
          </w:p>
        </w:tc>
        <w:tc>
          <w:tcPr>
            <w:tcW w:w="2715" w:type="dxa"/>
            <w:tcMar>
              <w:top w:w="30" w:type="dxa"/>
              <w:left w:w="30" w:type="dxa"/>
              <w:bottom w:w="30" w:type="dxa"/>
              <w:right w:w="30" w:type="dxa"/>
            </w:tcMar>
            <w:vAlign w:val="center"/>
          </w:tcPr>
          <w:p w14:paraId="797A5AC1" w14:textId="43341C7C" w:rsidR="00960AC4" w:rsidRPr="00960AC4" w:rsidRDefault="00960AC4" w:rsidP="00960AC4">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65F8873C" w14:textId="6C828446" w:rsidR="00960AC4" w:rsidRPr="00960AC4" w:rsidRDefault="00960AC4" w:rsidP="00960AC4">
            <w:pPr>
              <w:spacing w:after="0" w:line="240" w:lineRule="auto"/>
              <w:rPr>
                <w:rFonts w:ascii="Verdana" w:eastAsia="Arial" w:hAnsi="Verdana" w:cs="Arial"/>
                <w:color w:val="000000" w:themeColor="text1"/>
                <w:sz w:val="16"/>
                <w:szCs w:val="16"/>
              </w:rPr>
            </w:pPr>
            <w:r w:rsidRPr="00960AC4">
              <w:rPr>
                <w:rFonts w:ascii="Verdana" w:hAnsi="Verdana" w:cs="Arial"/>
                <w:color w:val="000000"/>
                <w:sz w:val="16"/>
                <w:szCs w:val="16"/>
              </w:rPr>
              <w:t>Registro en el SIIF</w:t>
            </w:r>
          </w:p>
        </w:tc>
      </w:tr>
      <w:tr w:rsidR="00960AC4" w:rsidRPr="00666AB9" w14:paraId="70733A0C" w14:textId="77777777" w:rsidTr="1B851B42">
        <w:trPr>
          <w:trHeight w:val="300"/>
        </w:trPr>
        <w:tc>
          <w:tcPr>
            <w:tcW w:w="960" w:type="dxa"/>
            <w:tcMar>
              <w:top w:w="30" w:type="dxa"/>
              <w:left w:w="30" w:type="dxa"/>
              <w:bottom w:w="30" w:type="dxa"/>
              <w:right w:w="30" w:type="dxa"/>
            </w:tcMar>
            <w:vAlign w:val="center"/>
          </w:tcPr>
          <w:p w14:paraId="79A52104" w14:textId="661973BA" w:rsidR="00960AC4" w:rsidRPr="00960AC4" w:rsidRDefault="00960AC4" w:rsidP="00960AC4">
            <w:pPr>
              <w:spacing w:after="0" w:line="240" w:lineRule="auto"/>
              <w:jc w:val="center"/>
              <w:rPr>
                <w:rFonts w:ascii="Verdana" w:eastAsia="Arial" w:hAnsi="Verdana" w:cs="Arial"/>
                <w:color w:val="000000" w:themeColor="text1"/>
                <w:sz w:val="16"/>
                <w:szCs w:val="16"/>
              </w:rPr>
            </w:pPr>
            <w:r w:rsidRPr="00960AC4">
              <w:rPr>
                <w:rFonts w:ascii="Verdana" w:hAnsi="Verdana" w:cs="Arial"/>
                <w:color w:val="000000"/>
                <w:sz w:val="18"/>
                <w:szCs w:val="18"/>
              </w:rPr>
              <w:t>12</w:t>
            </w:r>
          </w:p>
        </w:tc>
        <w:tc>
          <w:tcPr>
            <w:tcW w:w="2715" w:type="dxa"/>
            <w:tcMar>
              <w:top w:w="30" w:type="dxa"/>
              <w:left w:w="30" w:type="dxa"/>
              <w:bottom w:w="30" w:type="dxa"/>
              <w:right w:w="30" w:type="dxa"/>
            </w:tcMar>
            <w:vAlign w:val="center"/>
          </w:tcPr>
          <w:p w14:paraId="4EF0869F" w14:textId="41359365" w:rsidR="00960AC4" w:rsidRPr="00960AC4" w:rsidRDefault="00960AC4" w:rsidP="00960AC4">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7C695873" w14:textId="7979A1F9" w:rsidR="00960AC4" w:rsidRPr="00960AC4" w:rsidRDefault="00960AC4" w:rsidP="00960AC4">
            <w:pPr>
              <w:spacing w:after="0" w:line="240" w:lineRule="auto"/>
              <w:rPr>
                <w:rFonts w:ascii="Verdana" w:eastAsia="Arial" w:hAnsi="Verdana" w:cs="Arial"/>
                <w:color w:val="000000" w:themeColor="text1"/>
                <w:sz w:val="16"/>
                <w:szCs w:val="16"/>
              </w:rPr>
            </w:pPr>
            <w:r w:rsidRPr="00960AC4">
              <w:rPr>
                <w:rFonts w:ascii="Verdana" w:hAnsi="Verdana" w:cs="Arial"/>
                <w:color w:val="000000"/>
                <w:sz w:val="16"/>
                <w:szCs w:val="16"/>
              </w:rPr>
              <w:t>Informe de Supervisión al Patrimonio Autónomo</w:t>
            </w:r>
          </w:p>
        </w:tc>
      </w:tr>
    </w:tbl>
    <w:p w14:paraId="55136723" w14:textId="77777777" w:rsidR="00E7710B" w:rsidRPr="00666AB9" w:rsidRDefault="00E7710B" w:rsidP="172D2D76">
      <w:pPr>
        <w:spacing w:after="0" w:line="240" w:lineRule="auto"/>
        <w:rPr>
          <w:rFonts w:ascii="Verdana" w:hAnsi="Verdana"/>
        </w:rPr>
      </w:pPr>
    </w:p>
    <w:p w14:paraId="22091644" w14:textId="74529566" w:rsidR="00EA0826" w:rsidRPr="00666AB9" w:rsidRDefault="65E62C3B" w:rsidP="1B851B42">
      <w:pPr>
        <w:spacing w:after="0" w:line="240" w:lineRule="auto"/>
        <w:rPr>
          <w:rFonts w:ascii="Verdana" w:hAnsi="Verdana" w:cs="Arial"/>
          <w:b/>
          <w:bCs/>
          <w:sz w:val="18"/>
          <w:szCs w:val="18"/>
        </w:rPr>
      </w:pPr>
      <w:r w:rsidRPr="1B851B42">
        <w:rPr>
          <w:rFonts w:ascii="Verdana" w:hAnsi="Verdana" w:cs="Arial"/>
          <w:b/>
          <w:bCs/>
          <w:sz w:val="18"/>
          <w:szCs w:val="18"/>
        </w:rPr>
        <w:t xml:space="preserve">8.       </w:t>
      </w:r>
      <w:r w:rsidR="00EA0826" w:rsidRPr="1B851B42">
        <w:rPr>
          <w:rFonts w:ascii="Verdana" w:hAnsi="Verdana" w:cs="Arial"/>
          <w:b/>
          <w:bCs/>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1B851B42">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1B851B42">
        <w:trPr>
          <w:trHeight w:val="300"/>
        </w:trPr>
        <w:tc>
          <w:tcPr>
            <w:tcW w:w="1418" w:type="dxa"/>
            <w:tcMar>
              <w:top w:w="57" w:type="dxa"/>
              <w:left w:w="113" w:type="dxa"/>
              <w:bottom w:w="57" w:type="dxa"/>
            </w:tcMar>
            <w:vAlign w:val="center"/>
          </w:tcPr>
          <w:p w14:paraId="02647CAE" w14:textId="417B3E83" w:rsidR="00EA0826" w:rsidRPr="00666AB9" w:rsidRDefault="04BF2173" w:rsidP="003033FD">
            <w:pPr>
              <w:spacing w:after="0" w:line="240" w:lineRule="auto"/>
              <w:jc w:val="center"/>
              <w:rPr>
                <w:rFonts w:ascii="Verdana" w:hAnsi="Verdana" w:cs="Arial"/>
                <w:sz w:val="16"/>
                <w:szCs w:val="16"/>
              </w:rPr>
            </w:pPr>
            <w:r w:rsidRPr="1B851B42">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EC6E683" w14:textId="03B8C1A8" w:rsidR="00EA0826" w:rsidRPr="00666AB9" w:rsidRDefault="7FE02E38" w:rsidP="1B851B42">
            <w:pPr>
              <w:spacing w:after="0" w:line="240" w:lineRule="auto"/>
              <w:jc w:val="both"/>
              <w:rPr>
                <w:rFonts w:ascii="Verdana" w:hAnsi="Verdana" w:cs="Arial"/>
                <w:sz w:val="16"/>
                <w:szCs w:val="16"/>
              </w:rPr>
            </w:pPr>
            <w:r w:rsidRPr="1B851B42">
              <w:rPr>
                <w:rFonts w:ascii="Verdana" w:hAnsi="Verdana" w:cs="Arial"/>
                <w:sz w:val="16"/>
                <w:szCs w:val="16"/>
              </w:rPr>
              <w:t xml:space="preserve">Primera versión del documento para el nuevo Mapa de procesos. </w:t>
            </w:r>
          </w:p>
          <w:p w14:paraId="0AAC7F47" w14:textId="071A5910" w:rsidR="00EA0826" w:rsidRPr="00666AB9" w:rsidRDefault="7FE02E38" w:rsidP="1B851B42">
            <w:pPr>
              <w:spacing w:after="0" w:line="240" w:lineRule="auto"/>
              <w:jc w:val="both"/>
              <w:rPr>
                <w:rFonts w:ascii="Verdana" w:hAnsi="Verdana" w:cs="Arial"/>
                <w:sz w:val="16"/>
                <w:szCs w:val="16"/>
              </w:rPr>
            </w:pPr>
            <w:r w:rsidRPr="1B851B42">
              <w:rPr>
                <w:rFonts w:ascii="Verdana" w:hAnsi="Verdana" w:cs="Arial"/>
                <w:sz w:val="16"/>
                <w:szCs w:val="16"/>
              </w:rPr>
              <w:t>Código anterior: G</w:t>
            </w:r>
            <w:r w:rsidR="745C6A04" w:rsidRPr="1B851B42">
              <w:rPr>
                <w:rFonts w:ascii="Verdana" w:hAnsi="Verdana" w:cs="Arial"/>
                <w:sz w:val="16"/>
                <w:szCs w:val="16"/>
              </w:rPr>
              <w:t>R</w:t>
            </w:r>
            <w:r w:rsidRPr="1B851B42">
              <w:rPr>
                <w:rFonts w:ascii="Verdana" w:hAnsi="Verdana" w:cs="Arial"/>
                <w:sz w:val="16"/>
                <w:szCs w:val="16"/>
              </w:rPr>
              <w:t>-PR-0</w:t>
            </w:r>
            <w:r w:rsidR="745C6A04" w:rsidRPr="1B851B42">
              <w:rPr>
                <w:rFonts w:ascii="Verdana" w:hAnsi="Verdana" w:cs="Arial"/>
                <w:sz w:val="16"/>
                <w:szCs w:val="16"/>
              </w:rPr>
              <w:t>33</w:t>
            </w:r>
            <w:r w:rsidR="27DB7750" w:rsidRPr="1B851B42">
              <w:rPr>
                <w:rFonts w:ascii="Verdana" w:hAnsi="Verdana" w:cs="Arial"/>
                <w:sz w:val="16"/>
                <w:szCs w:val="16"/>
              </w:rPr>
              <w:t>.V</w:t>
            </w:r>
            <w:r w:rsidR="71402CE8" w:rsidRPr="1B851B42">
              <w:rPr>
                <w:rFonts w:ascii="Verdana" w:hAnsi="Verdana" w:cs="Arial"/>
                <w:sz w:val="16"/>
                <w:szCs w:val="16"/>
              </w:rPr>
              <w:t>01.</w:t>
            </w:r>
          </w:p>
          <w:p w14:paraId="2D1362FE" w14:textId="487C15F3" w:rsidR="00EA0826" w:rsidRPr="00666AB9" w:rsidRDefault="00EA0826" w:rsidP="1B851B42">
            <w:pPr>
              <w:spacing w:after="0" w:line="240" w:lineRule="auto"/>
              <w:jc w:val="both"/>
              <w:rPr>
                <w:rFonts w:ascii="Verdana" w:hAnsi="Verdana" w:cs="Arial"/>
                <w:sz w:val="16"/>
                <w:szCs w:val="16"/>
              </w:rPr>
            </w:pPr>
          </w:p>
          <w:p w14:paraId="6E5C9792" w14:textId="78552764" w:rsidR="00EA0826" w:rsidRDefault="6BCC6B94" w:rsidP="003033FD">
            <w:pPr>
              <w:spacing w:after="0" w:line="240" w:lineRule="auto"/>
              <w:jc w:val="both"/>
              <w:rPr>
                <w:rFonts w:ascii="Verdana" w:eastAsia="Verdana" w:hAnsi="Verdana" w:cs="Verdana"/>
                <w:color w:val="000000" w:themeColor="text1"/>
                <w:sz w:val="16"/>
                <w:szCs w:val="16"/>
              </w:rPr>
            </w:pPr>
            <w:r w:rsidRPr="1B851B42">
              <w:rPr>
                <w:rFonts w:ascii="Verdana" w:eastAsia="Verdana" w:hAnsi="Verdana" w:cs="Verdana"/>
                <w:color w:val="000000" w:themeColor="text1"/>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p w14:paraId="1C0B0DCF" w14:textId="77777777" w:rsidR="000D1F47" w:rsidRPr="00666AB9" w:rsidRDefault="000D1F47" w:rsidP="003033FD">
            <w:pPr>
              <w:spacing w:after="0" w:line="240" w:lineRule="auto"/>
              <w:jc w:val="both"/>
            </w:pPr>
          </w:p>
          <w:tbl>
            <w:tblPr>
              <w:tblStyle w:val="Tablaconcuadrcula"/>
              <w:tblW w:w="0" w:type="auto"/>
              <w:tblLook w:val="04A0" w:firstRow="1" w:lastRow="0" w:firstColumn="1" w:lastColumn="0" w:noHBand="0" w:noVBand="1"/>
            </w:tblPr>
            <w:tblGrid>
              <w:gridCol w:w="4006"/>
              <w:gridCol w:w="4006"/>
            </w:tblGrid>
            <w:tr w:rsidR="1B851B42" w14:paraId="0FE1EF2A" w14:textId="77777777" w:rsidTr="1B851B42">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29FC47E9" w14:textId="1C165642" w:rsidR="1B851B42" w:rsidRDefault="1B851B42" w:rsidP="1B851B42">
                  <w:pPr>
                    <w:jc w:val="center"/>
                  </w:pPr>
                  <w:r w:rsidRPr="1B851B42">
                    <w:rPr>
                      <w:rFonts w:ascii="Verdana" w:eastAsia="Verdana" w:hAnsi="Verdana" w:cs="Verdana"/>
                      <w:color w:val="000000" w:themeColor="text1"/>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03DF2AA6" w14:textId="0CD1DC4D" w:rsidR="1B851B42" w:rsidRDefault="1B851B42" w:rsidP="1B851B42">
                  <w:pPr>
                    <w:jc w:val="center"/>
                  </w:pPr>
                  <w:r w:rsidRPr="1B851B42">
                    <w:rPr>
                      <w:rFonts w:ascii="Verdana" w:eastAsia="Verdana" w:hAnsi="Verdana" w:cs="Verdana"/>
                      <w:color w:val="000000" w:themeColor="text1"/>
                      <w:sz w:val="16"/>
                      <w:szCs w:val="16"/>
                    </w:rPr>
                    <w:t>APROBÓ</w:t>
                  </w:r>
                </w:p>
              </w:tc>
            </w:tr>
            <w:tr w:rsidR="1B851B42" w14:paraId="038F2302" w14:textId="77777777" w:rsidTr="1B851B42">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53C99258" w14:textId="1DC0BBE6" w:rsidR="1B851B42" w:rsidRDefault="1B851B42" w:rsidP="1B851B42">
                  <w:pPr>
                    <w:jc w:val="both"/>
                  </w:pPr>
                  <w:r w:rsidRPr="1B851B42">
                    <w:rPr>
                      <w:rFonts w:ascii="Verdana" w:eastAsia="Verdana" w:hAnsi="Verdana" w:cs="Verdana"/>
                      <w:sz w:val="16"/>
                      <w:szCs w:val="16"/>
                    </w:rPr>
                    <w:t>ZULMA ESTHER CHICUASUQUE</w:t>
                  </w:r>
                </w:p>
                <w:p w14:paraId="649DCC3A" w14:textId="7653CBB2" w:rsidR="1B851B42" w:rsidRDefault="1B851B42" w:rsidP="1B851B42">
                  <w:pPr>
                    <w:jc w:val="both"/>
                  </w:pPr>
                  <w:r w:rsidRPr="1B851B42">
                    <w:rPr>
                      <w:rFonts w:ascii="Verdana" w:eastAsia="Verdana" w:hAnsi="Verdana" w:cs="Verdana"/>
                      <w:color w:val="000000" w:themeColor="text1"/>
                      <w:sz w:val="16"/>
                      <w:szCs w:val="16"/>
                    </w:rPr>
                    <w:t>Cargo: Jefe OAPS</w:t>
                  </w:r>
                </w:p>
                <w:p w14:paraId="4F639552" w14:textId="32677E9B" w:rsidR="1B851B42" w:rsidRDefault="1B851B42" w:rsidP="1B851B42">
                  <w:pPr>
                    <w:jc w:val="both"/>
                  </w:pPr>
                  <w:r w:rsidRPr="1B851B42">
                    <w:rPr>
                      <w:rFonts w:ascii="Verdana" w:eastAsia="Verdana" w:hAnsi="Verdana" w:cs="Verdana"/>
                      <w:color w:val="000000" w:themeColor="text1"/>
                      <w:sz w:val="16"/>
                      <w:szCs w:val="16"/>
                    </w:rPr>
                    <w:t xml:space="preserve"> </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768AB5AD" w14:textId="23C4F754" w:rsidR="1B851B42" w:rsidRDefault="1B851B42" w:rsidP="1B851B42">
                  <w:pPr>
                    <w:jc w:val="both"/>
                  </w:pPr>
                  <w:r w:rsidRPr="1B851B42">
                    <w:rPr>
                      <w:rFonts w:ascii="Verdana" w:eastAsia="Verdana" w:hAnsi="Verdana" w:cs="Verdana"/>
                      <w:color w:val="000000" w:themeColor="text1"/>
                      <w:sz w:val="16"/>
                      <w:szCs w:val="16"/>
                    </w:rPr>
                    <w:t>ELDA FRANCY VARGAS BERNAL</w:t>
                  </w:r>
                </w:p>
                <w:p w14:paraId="09DFAA07" w14:textId="2A75F032" w:rsidR="1B851B42" w:rsidRDefault="1B851B42" w:rsidP="1B851B42">
                  <w:pPr>
                    <w:jc w:val="both"/>
                  </w:pPr>
                  <w:r w:rsidRPr="1B851B42">
                    <w:rPr>
                      <w:rFonts w:ascii="Verdana" w:eastAsia="Verdana" w:hAnsi="Verdana" w:cs="Verdana"/>
                      <w:color w:val="000000" w:themeColor="text1"/>
                      <w:sz w:val="16"/>
                      <w:szCs w:val="16"/>
                    </w:rPr>
                    <w:t>Cargo: Secretaria General</w:t>
                  </w:r>
                </w:p>
              </w:tc>
            </w:tr>
          </w:tbl>
          <w:p w14:paraId="2888A478" w14:textId="2489C98C" w:rsidR="00EA0826" w:rsidRPr="00666AB9" w:rsidRDefault="00EA0826" w:rsidP="1B851B42">
            <w:pPr>
              <w:spacing w:after="0" w:line="240" w:lineRule="auto"/>
              <w:jc w:val="both"/>
              <w:rPr>
                <w:rFonts w:ascii="Verdana" w:eastAsia="Verdana" w:hAnsi="Verdana" w:cs="Verdana"/>
                <w:sz w:val="16"/>
                <w:szCs w:val="16"/>
              </w:rPr>
            </w:pPr>
          </w:p>
          <w:p w14:paraId="4CF8C849" w14:textId="147B0BBC" w:rsidR="00EA0826" w:rsidRPr="00666AB9" w:rsidRDefault="6BCC6B94" w:rsidP="1B851B42">
            <w:pPr>
              <w:spacing w:after="0" w:line="240" w:lineRule="auto"/>
              <w:jc w:val="both"/>
              <w:rPr>
                <w:rFonts w:ascii="Verdana" w:eastAsia="Verdana" w:hAnsi="Verdana" w:cs="Verdana"/>
                <w:color w:val="000000" w:themeColor="text1"/>
                <w:sz w:val="16"/>
                <w:szCs w:val="16"/>
              </w:rPr>
            </w:pPr>
            <w:r w:rsidRPr="1B851B42">
              <w:rPr>
                <w:rFonts w:ascii="Verdana" w:eastAsia="Verdana" w:hAnsi="Verdana" w:cs="Verdana"/>
                <w:sz w:val="16"/>
                <w:szCs w:val="16"/>
              </w:rPr>
              <w:t>Desde la OAPS se asegura que el contenido corresponde a la ultima versión vigente en ISOlución al momento de la migración a MIOsoft.</w:t>
            </w: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26096B2C" w14:textId="26FDBEA8" w:rsidR="1B851B42" w:rsidRDefault="1B851B42" w:rsidP="1B851B42">
      <w:pPr>
        <w:spacing w:after="0" w:line="240" w:lineRule="auto"/>
        <w:ind w:right="-232"/>
        <w:jc w:val="both"/>
        <w:rPr>
          <w:rFonts w:ascii="Verdana" w:hAnsi="Verdana" w:cs="Arial"/>
          <w:b/>
          <w:bCs/>
          <w:sz w:val="18"/>
          <w:szCs w:val="18"/>
        </w:rPr>
      </w:pPr>
    </w:p>
    <w:p w14:paraId="05720684" w14:textId="2DF4DE54" w:rsidR="00EA0826" w:rsidRPr="00666AB9" w:rsidRDefault="0871DAE6" w:rsidP="1B851B42">
      <w:pPr>
        <w:spacing w:after="0" w:line="240" w:lineRule="auto"/>
        <w:ind w:right="-232"/>
        <w:jc w:val="both"/>
        <w:rPr>
          <w:rFonts w:ascii="Verdana" w:hAnsi="Verdana" w:cs="Arial"/>
          <w:b/>
          <w:bCs/>
          <w:sz w:val="18"/>
          <w:szCs w:val="18"/>
        </w:rPr>
      </w:pPr>
      <w:r w:rsidRPr="1B851B42">
        <w:rPr>
          <w:rFonts w:ascii="Verdana" w:hAnsi="Verdana" w:cs="Arial"/>
          <w:b/>
          <w:bCs/>
          <w:sz w:val="18"/>
          <w:szCs w:val="18"/>
        </w:rPr>
        <w:t>9.</w:t>
      </w:r>
      <w:r w:rsidR="00A43845">
        <w:rPr>
          <w:rFonts w:ascii="Verdana" w:hAnsi="Verdana" w:cs="Arial"/>
          <w:b/>
          <w:bCs/>
          <w:sz w:val="18"/>
          <w:szCs w:val="18"/>
        </w:rPr>
        <w:tab/>
      </w:r>
      <w:r w:rsidR="6DEDE460" w:rsidRPr="1B851B42">
        <w:rPr>
          <w:rFonts w:ascii="Verdana" w:hAnsi="Verdana" w:cs="Arial"/>
          <w:b/>
          <w:bCs/>
          <w:sz w:val="18"/>
          <w:szCs w:val="18"/>
        </w:rPr>
        <w:t xml:space="preserve">FLUJO DE </w:t>
      </w:r>
      <w:r w:rsidR="00EA0826" w:rsidRPr="1B851B42">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1B851B42">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1B851B42">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796F31D9" w:rsidR="172D2D76" w:rsidRPr="00666AB9" w:rsidRDefault="00F83E53" w:rsidP="009A0A14">
            <w:pPr>
              <w:rPr>
                <w:rFonts w:ascii="Verdana" w:hAnsi="Verdana"/>
                <w:sz w:val="16"/>
                <w:szCs w:val="16"/>
              </w:rPr>
            </w:pPr>
            <w:r>
              <w:rPr>
                <w:rFonts w:ascii="Verdana" w:hAnsi="Verdana"/>
                <w:sz w:val="16"/>
                <w:szCs w:val="16"/>
              </w:rPr>
              <w:t>Jefferson López Saavedra</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6E086D4D"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67759AA4" w:rsidR="172D2D76" w:rsidRPr="00666AB9" w:rsidRDefault="172D2D76" w:rsidP="009A0A14">
            <w:pPr>
              <w:rPr>
                <w:rFonts w:ascii="Verdana" w:hAnsi="Verdana"/>
                <w:sz w:val="16"/>
                <w:szCs w:val="16"/>
              </w:rPr>
            </w:pPr>
          </w:p>
        </w:tc>
      </w:tr>
      <w:tr w:rsidR="172D2D76" w:rsidRPr="00666AB9" w14:paraId="651212ED" w14:textId="77777777" w:rsidTr="1B851B42">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2E630890" w:rsidR="172D2D76" w:rsidRPr="00666AB9" w:rsidRDefault="00F83E53" w:rsidP="009A0A14">
            <w:pPr>
              <w:rPr>
                <w:rFonts w:ascii="Verdana" w:hAnsi="Verdana"/>
                <w:sz w:val="16"/>
                <w:szCs w:val="16"/>
              </w:rPr>
            </w:pPr>
            <w:r>
              <w:rPr>
                <w:rFonts w:ascii="Verdana" w:hAnsi="Verdana"/>
                <w:sz w:val="16"/>
                <w:szCs w:val="16"/>
              </w:rPr>
              <w:t>Profesional Especializado</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778F8AD0"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3467E96F"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5"/>
      <w:footerReference w:type="default" r:id="rId16"/>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08697" w14:textId="77777777" w:rsidR="008B11FE" w:rsidRDefault="008B11FE" w:rsidP="00FF09A0">
      <w:pPr>
        <w:spacing w:after="0" w:line="240" w:lineRule="auto"/>
      </w:pPr>
      <w:r>
        <w:separator/>
      </w:r>
    </w:p>
  </w:endnote>
  <w:endnote w:type="continuationSeparator" w:id="0">
    <w:p w14:paraId="12BB2678" w14:textId="77777777" w:rsidR="008B11FE" w:rsidRDefault="008B11FE"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F07D1" w14:textId="77777777" w:rsidR="008B11FE" w:rsidRDefault="008B11FE" w:rsidP="00FF09A0">
      <w:pPr>
        <w:spacing w:after="0" w:line="240" w:lineRule="auto"/>
      </w:pPr>
      <w:r>
        <w:separator/>
      </w:r>
    </w:p>
  </w:footnote>
  <w:footnote w:type="continuationSeparator" w:id="0">
    <w:p w14:paraId="68B6D49F" w14:textId="77777777" w:rsidR="008B11FE" w:rsidRDefault="008B11FE"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1B851B42">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6D9632BA">
                <wp:simplePos x="0" y="0"/>
                <wp:positionH relativeFrom="column">
                  <wp:posOffset>26670</wp:posOffset>
                </wp:positionH>
                <wp:positionV relativeFrom="paragraph">
                  <wp:posOffset>3175</wp:posOffset>
                </wp:positionV>
                <wp:extent cx="904875" cy="552450"/>
                <wp:effectExtent l="0" t="0" r="9525"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904875" cy="55245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56100636" w:rsidR="618C038B" w:rsidRPr="005334BA" w:rsidRDefault="1B851B42" w:rsidP="00666AB9">
          <w:pPr>
            <w:spacing w:after="0"/>
            <w:jc w:val="center"/>
            <w:rPr>
              <w:rFonts w:ascii="Verdana" w:hAnsi="Verdana"/>
              <w:b/>
              <w:bCs/>
            </w:rPr>
          </w:pPr>
          <w:r w:rsidRPr="1B851B42">
            <w:rPr>
              <w:rFonts w:ascii="Verdana" w:eastAsia="Arial" w:hAnsi="Verdana" w:cs="Arial"/>
              <w:b/>
              <w:bCs/>
              <w:color w:val="000000" w:themeColor="text1"/>
              <w:sz w:val="18"/>
              <w:szCs w:val="18"/>
            </w:rPr>
            <w:t>Proceso: Gestión de Recursos</w:t>
          </w:r>
        </w:p>
      </w:tc>
    </w:tr>
    <w:tr w:rsidR="618C038B" w:rsidRPr="00666AB9" w14:paraId="2E987635" w14:textId="77777777" w:rsidTr="1B851B42">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41B889E1" w:rsidR="4F8B75BB" w:rsidRPr="00666AB9" w:rsidRDefault="00667374" w:rsidP="618C038B">
          <w:pPr>
            <w:spacing w:after="0"/>
            <w:jc w:val="center"/>
            <w:rPr>
              <w:rFonts w:ascii="Verdana" w:eastAsia="Arial" w:hAnsi="Verdana" w:cs="Arial"/>
              <w:b/>
              <w:bCs/>
              <w:color w:val="000000" w:themeColor="text1"/>
              <w:sz w:val="24"/>
              <w:szCs w:val="24"/>
            </w:rPr>
          </w:pPr>
          <w:r w:rsidRPr="00667374">
            <w:rPr>
              <w:rFonts w:ascii="Verdana" w:eastAsia="Arial" w:hAnsi="Verdana" w:cs="Arial"/>
              <w:b/>
              <w:bCs/>
              <w:color w:val="000000" w:themeColor="text1"/>
              <w:sz w:val="24"/>
              <w:szCs w:val="24"/>
            </w:rPr>
            <w:t>TRANSFERENCIA DE RECURSOS A PATRIMONIOS AUTÓNOMOS</w:t>
          </w:r>
        </w:p>
      </w:tc>
    </w:tr>
    <w:tr w:rsidR="00666AB9" w:rsidRPr="00666AB9" w14:paraId="3D9C8ACF" w14:textId="77777777" w:rsidTr="1B851B42">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79C022F9" w:rsidR="618C038B" w:rsidRPr="00666AB9" w:rsidRDefault="1B851B42" w:rsidP="7CEF94DF">
          <w:pPr>
            <w:spacing w:after="0"/>
            <w:rPr>
              <w:rFonts w:ascii="Verdana" w:eastAsia="Arial" w:hAnsi="Verdana" w:cs="Arial"/>
              <w:color w:val="000000" w:themeColor="text1"/>
              <w:sz w:val="14"/>
              <w:szCs w:val="14"/>
            </w:rPr>
          </w:pPr>
          <w:r w:rsidRPr="1B851B42">
            <w:rPr>
              <w:rFonts w:ascii="Verdana" w:eastAsia="Arial" w:hAnsi="Verdana" w:cs="Arial"/>
              <w:color w:val="000000" w:themeColor="text1"/>
              <w:sz w:val="14"/>
              <w:szCs w:val="14"/>
            </w:rPr>
            <w:t xml:space="preserve">GR-PR-028 </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1852D488" w:rsidR="618C038B" w:rsidRPr="00666AB9" w:rsidRDefault="1B851B42" w:rsidP="7CEF94DF">
          <w:pPr>
            <w:spacing w:after="0"/>
            <w:rPr>
              <w:rFonts w:ascii="Verdana" w:eastAsia="Arial" w:hAnsi="Verdana" w:cs="Arial"/>
              <w:color w:val="000000" w:themeColor="text1"/>
              <w:sz w:val="14"/>
              <w:szCs w:val="14"/>
            </w:rPr>
          </w:pPr>
          <w:r w:rsidRPr="1B851B42">
            <w:rPr>
              <w:rFonts w:ascii="Verdana" w:eastAsia="Arial" w:hAnsi="Verdana" w:cs="Arial"/>
              <w:color w:val="000000" w:themeColor="text1"/>
              <w:sz w:val="14"/>
              <w:szCs w:val="14"/>
            </w:rPr>
            <w:t>00</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26372386" w:rsidR="618C038B" w:rsidRPr="00666AB9" w:rsidRDefault="1B851B42" w:rsidP="7CEF94DF">
          <w:pPr>
            <w:spacing w:after="0"/>
            <w:rPr>
              <w:rFonts w:ascii="Verdana" w:eastAsia="Arial" w:hAnsi="Verdana" w:cs="Arial"/>
              <w:color w:val="000000" w:themeColor="text1"/>
              <w:sz w:val="14"/>
              <w:szCs w:val="14"/>
            </w:rPr>
          </w:pPr>
          <w:r w:rsidRPr="1B851B42">
            <w:rPr>
              <w:rFonts w:ascii="Verdana" w:eastAsia="Arial" w:hAnsi="Verdana" w:cs="Arial"/>
              <w:color w:val="000000" w:themeColor="text1"/>
              <w:sz w:val="14"/>
              <w:szCs w:val="14"/>
            </w:rPr>
            <w:t>12/06/2026</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735"/>
    <w:multiLevelType w:val="hybridMultilevel"/>
    <w:tmpl w:val="AF027D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6C753A"/>
    <w:multiLevelType w:val="hybridMultilevel"/>
    <w:tmpl w:val="0C7AE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E55B7C"/>
    <w:multiLevelType w:val="hybridMultilevel"/>
    <w:tmpl w:val="EA705156"/>
    <w:lvl w:ilvl="0" w:tplc="240A0001">
      <w:start w:val="1"/>
      <w:numFmt w:val="bullet"/>
      <w:lvlText w:val=""/>
      <w:lvlJc w:val="left"/>
      <w:pPr>
        <w:ind w:left="705" w:hanging="360"/>
      </w:pPr>
      <w:rPr>
        <w:rFonts w:ascii="Symbol" w:hAnsi="Symbol" w:hint="default"/>
      </w:rPr>
    </w:lvl>
    <w:lvl w:ilvl="1" w:tplc="240A0003" w:tentative="1">
      <w:start w:val="1"/>
      <w:numFmt w:val="bullet"/>
      <w:lvlText w:val="o"/>
      <w:lvlJc w:val="left"/>
      <w:pPr>
        <w:ind w:left="1425" w:hanging="360"/>
      </w:pPr>
      <w:rPr>
        <w:rFonts w:ascii="Courier New" w:hAnsi="Courier New" w:cs="Courier New" w:hint="default"/>
      </w:rPr>
    </w:lvl>
    <w:lvl w:ilvl="2" w:tplc="240A0005" w:tentative="1">
      <w:start w:val="1"/>
      <w:numFmt w:val="bullet"/>
      <w:lvlText w:val=""/>
      <w:lvlJc w:val="left"/>
      <w:pPr>
        <w:ind w:left="2145" w:hanging="360"/>
      </w:pPr>
      <w:rPr>
        <w:rFonts w:ascii="Wingdings" w:hAnsi="Wingdings" w:hint="default"/>
      </w:rPr>
    </w:lvl>
    <w:lvl w:ilvl="3" w:tplc="240A0001" w:tentative="1">
      <w:start w:val="1"/>
      <w:numFmt w:val="bullet"/>
      <w:lvlText w:val=""/>
      <w:lvlJc w:val="left"/>
      <w:pPr>
        <w:ind w:left="2865" w:hanging="360"/>
      </w:pPr>
      <w:rPr>
        <w:rFonts w:ascii="Symbol" w:hAnsi="Symbol" w:hint="default"/>
      </w:rPr>
    </w:lvl>
    <w:lvl w:ilvl="4" w:tplc="240A0003" w:tentative="1">
      <w:start w:val="1"/>
      <w:numFmt w:val="bullet"/>
      <w:lvlText w:val="o"/>
      <w:lvlJc w:val="left"/>
      <w:pPr>
        <w:ind w:left="3585" w:hanging="360"/>
      </w:pPr>
      <w:rPr>
        <w:rFonts w:ascii="Courier New" w:hAnsi="Courier New" w:cs="Courier New" w:hint="default"/>
      </w:rPr>
    </w:lvl>
    <w:lvl w:ilvl="5" w:tplc="240A0005" w:tentative="1">
      <w:start w:val="1"/>
      <w:numFmt w:val="bullet"/>
      <w:lvlText w:val=""/>
      <w:lvlJc w:val="left"/>
      <w:pPr>
        <w:ind w:left="4305" w:hanging="360"/>
      </w:pPr>
      <w:rPr>
        <w:rFonts w:ascii="Wingdings" w:hAnsi="Wingdings" w:hint="default"/>
      </w:rPr>
    </w:lvl>
    <w:lvl w:ilvl="6" w:tplc="240A0001" w:tentative="1">
      <w:start w:val="1"/>
      <w:numFmt w:val="bullet"/>
      <w:lvlText w:val=""/>
      <w:lvlJc w:val="left"/>
      <w:pPr>
        <w:ind w:left="5025" w:hanging="360"/>
      </w:pPr>
      <w:rPr>
        <w:rFonts w:ascii="Symbol" w:hAnsi="Symbol" w:hint="default"/>
      </w:rPr>
    </w:lvl>
    <w:lvl w:ilvl="7" w:tplc="240A0003" w:tentative="1">
      <w:start w:val="1"/>
      <w:numFmt w:val="bullet"/>
      <w:lvlText w:val="o"/>
      <w:lvlJc w:val="left"/>
      <w:pPr>
        <w:ind w:left="5745" w:hanging="360"/>
      </w:pPr>
      <w:rPr>
        <w:rFonts w:ascii="Courier New" w:hAnsi="Courier New" w:cs="Courier New" w:hint="default"/>
      </w:rPr>
    </w:lvl>
    <w:lvl w:ilvl="8" w:tplc="240A0005" w:tentative="1">
      <w:start w:val="1"/>
      <w:numFmt w:val="bullet"/>
      <w:lvlText w:val=""/>
      <w:lvlJc w:val="left"/>
      <w:pPr>
        <w:ind w:left="6465" w:hanging="360"/>
      </w:pPr>
      <w:rPr>
        <w:rFonts w:ascii="Wingdings" w:hAnsi="Wingdings" w:hint="default"/>
      </w:rPr>
    </w:lvl>
  </w:abstractNum>
  <w:abstractNum w:abstractNumId="4" w15:restartNumberingAfterBreak="0">
    <w:nsid w:val="25321A56"/>
    <w:multiLevelType w:val="hybridMultilevel"/>
    <w:tmpl w:val="65363BE4"/>
    <w:lvl w:ilvl="0" w:tplc="2AB829CC">
      <w:start w:val="1"/>
      <w:numFmt w:val="decimal"/>
      <w:lvlText w:val="%1."/>
      <w:lvlJc w:val="left"/>
      <w:pPr>
        <w:ind w:left="720" w:hanging="360"/>
      </w:pPr>
    </w:lvl>
    <w:lvl w:ilvl="1" w:tplc="DD524B4E">
      <w:start w:val="1"/>
      <w:numFmt w:val="lowerLetter"/>
      <w:lvlText w:val="%2."/>
      <w:lvlJc w:val="left"/>
      <w:pPr>
        <w:ind w:left="1440" w:hanging="360"/>
      </w:pPr>
    </w:lvl>
    <w:lvl w:ilvl="2" w:tplc="855233F0">
      <w:start w:val="1"/>
      <w:numFmt w:val="lowerRoman"/>
      <w:lvlText w:val="%3."/>
      <w:lvlJc w:val="right"/>
      <w:pPr>
        <w:ind w:left="2160" w:hanging="180"/>
      </w:pPr>
    </w:lvl>
    <w:lvl w:ilvl="3" w:tplc="C70498F8">
      <w:start w:val="1"/>
      <w:numFmt w:val="decimal"/>
      <w:lvlText w:val="%4."/>
      <w:lvlJc w:val="left"/>
      <w:pPr>
        <w:ind w:left="2880" w:hanging="360"/>
      </w:pPr>
    </w:lvl>
    <w:lvl w:ilvl="4" w:tplc="FC8E7516">
      <w:start w:val="1"/>
      <w:numFmt w:val="lowerLetter"/>
      <w:lvlText w:val="%5."/>
      <w:lvlJc w:val="left"/>
      <w:pPr>
        <w:ind w:left="3600" w:hanging="360"/>
      </w:pPr>
    </w:lvl>
    <w:lvl w:ilvl="5" w:tplc="2E222BC8">
      <w:start w:val="1"/>
      <w:numFmt w:val="lowerRoman"/>
      <w:lvlText w:val="%6."/>
      <w:lvlJc w:val="right"/>
      <w:pPr>
        <w:ind w:left="4320" w:hanging="180"/>
      </w:pPr>
    </w:lvl>
    <w:lvl w:ilvl="6" w:tplc="DEA03220">
      <w:start w:val="1"/>
      <w:numFmt w:val="decimal"/>
      <w:lvlText w:val="%7."/>
      <w:lvlJc w:val="left"/>
      <w:pPr>
        <w:ind w:left="5040" w:hanging="360"/>
      </w:pPr>
    </w:lvl>
    <w:lvl w:ilvl="7" w:tplc="6E982168">
      <w:start w:val="1"/>
      <w:numFmt w:val="lowerLetter"/>
      <w:lvlText w:val="%8."/>
      <w:lvlJc w:val="left"/>
      <w:pPr>
        <w:ind w:left="5760" w:hanging="360"/>
      </w:pPr>
    </w:lvl>
    <w:lvl w:ilvl="8" w:tplc="DE866BE0">
      <w:start w:val="1"/>
      <w:numFmt w:val="lowerRoman"/>
      <w:lvlText w:val="%9."/>
      <w:lvlJc w:val="right"/>
      <w:pPr>
        <w:ind w:left="6480" w:hanging="180"/>
      </w:pPr>
    </w:lvl>
  </w:abstractNum>
  <w:abstractNum w:abstractNumId="5"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7704000"/>
    <w:multiLevelType w:val="multilevel"/>
    <w:tmpl w:val="F0627780"/>
    <w:lvl w:ilvl="0">
      <w:start w:val="4"/>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8A56BDC"/>
    <w:multiLevelType w:val="hybridMultilevel"/>
    <w:tmpl w:val="00DA0400"/>
    <w:lvl w:ilvl="0" w:tplc="AB66DDFE">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E6067EC"/>
    <w:multiLevelType w:val="hybridMultilevel"/>
    <w:tmpl w:val="1FA6A8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98246D7"/>
    <w:multiLevelType w:val="hybridMultilevel"/>
    <w:tmpl w:val="C6F2B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5"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28120FC"/>
    <w:multiLevelType w:val="multilevel"/>
    <w:tmpl w:val="5BC292D8"/>
    <w:lvl w:ilvl="0">
      <w:start w:val="1"/>
      <w:numFmt w:val="decimal"/>
      <w:lvlText w:val="%1."/>
      <w:lvlJc w:val="left"/>
      <w:pPr>
        <w:ind w:left="360" w:hanging="360"/>
      </w:pPr>
      <w:rPr>
        <w:rFonts w:ascii="Verdana" w:hAnsi="Verdana" w:hint="default"/>
        <w:b/>
        <w:color w:val="auto"/>
        <w:sz w:val="20"/>
        <w:szCs w:val="2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40525996">
    <w:abstractNumId w:val="4"/>
  </w:num>
  <w:num w:numId="2" w16cid:durableId="329909357">
    <w:abstractNumId w:val="19"/>
  </w:num>
  <w:num w:numId="3" w16cid:durableId="471102456">
    <w:abstractNumId w:val="11"/>
  </w:num>
  <w:num w:numId="4" w16cid:durableId="1771659506">
    <w:abstractNumId w:val="5"/>
  </w:num>
  <w:num w:numId="5" w16cid:durableId="1588463160">
    <w:abstractNumId w:val="15"/>
  </w:num>
  <w:num w:numId="6" w16cid:durableId="1682775774">
    <w:abstractNumId w:val="18"/>
  </w:num>
  <w:num w:numId="7" w16cid:durableId="1853760284">
    <w:abstractNumId w:val="8"/>
  </w:num>
  <w:num w:numId="8" w16cid:durableId="1606812334">
    <w:abstractNumId w:val="2"/>
  </w:num>
  <w:num w:numId="9" w16cid:durableId="2131774369">
    <w:abstractNumId w:val="9"/>
  </w:num>
  <w:num w:numId="10" w16cid:durableId="2138378137">
    <w:abstractNumId w:val="16"/>
  </w:num>
  <w:num w:numId="11" w16cid:durableId="263997478">
    <w:abstractNumId w:val="12"/>
  </w:num>
  <w:num w:numId="12" w16cid:durableId="161429240">
    <w:abstractNumId w:val="17"/>
  </w:num>
  <w:num w:numId="13" w16cid:durableId="1911380020">
    <w:abstractNumId w:val="14"/>
  </w:num>
  <w:num w:numId="14" w16cid:durableId="584992562">
    <w:abstractNumId w:val="1"/>
  </w:num>
  <w:num w:numId="15" w16cid:durableId="1514539714">
    <w:abstractNumId w:val="7"/>
  </w:num>
  <w:num w:numId="16" w16cid:durableId="1983000340">
    <w:abstractNumId w:val="13"/>
  </w:num>
  <w:num w:numId="17" w16cid:durableId="1733121262">
    <w:abstractNumId w:val="6"/>
  </w:num>
  <w:num w:numId="18" w16cid:durableId="111945943">
    <w:abstractNumId w:val="0"/>
  </w:num>
  <w:num w:numId="19" w16cid:durableId="1627926218">
    <w:abstractNumId w:val="10"/>
  </w:num>
  <w:num w:numId="20" w16cid:durableId="18648279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2D31"/>
    <w:rsid w:val="0006692C"/>
    <w:rsid w:val="0008143D"/>
    <w:rsid w:val="000A6C04"/>
    <w:rsid w:val="000B4925"/>
    <w:rsid w:val="000B497A"/>
    <w:rsid w:val="000B5599"/>
    <w:rsid w:val="000B665D"/>
    <w:rsid w:val="000D1F47"/>
    <w:rsid w:val="000E5FFE"/>
    <w:rsid w:val="001A27AC"/>
    <w:rsid w:val="001E7211"/>
    <w:rsid w:val="001F2404"/>
    <w:rsid w:val="0022063F"/>
    <w:rsid w:val="00223AA5"/>
    <w:rsid w:val="00237C40"/>
    <w:rsid w:val="0024300F"/>
    <w:rsid w:val="0024690F"/>
    <w:rsid w:val="002609A3"/>
    <w:rsid w:val="0026414F"/>
    <w:rsid w:val="00274A63"/>
    <w:rsid w:val="00291CA0"/>
    <w:rsid w:val="002931C7"/>
    <w:rsid w:val="002A0289"/>
    <w:rsid w:val="002A3D39"/>
    <w:rsid w:val="002B2810"/>
    <w:rsid w:val="002C3BD4"/>
    <w:rsid w:val="002E6474"/>
    <w:rsid w:val="002F5FEB"/>
    <w:rsid w:val="00300460"/>
    <w:rsid w:val="00301C99"/>
    <w:rsid w:val="003033FD"/>
    <w:rsid w:val="00313C84"/>
    <w:rsid w:val="00350530"/>
    <w:rsid w:val="003545C9"/>
    <w:rsid w:val="003644BD"/>
    <w:rsid w:val="003823B7"/>
    <w:rsid w:val="003B6BC8"/>
    <w:rsid w:val="003B7177"/>
    <w:rsid w:val="003F0617"/>
    <w:rsid w:val="00403988"/>
    <w:rsid w:val="00416D2C"/>
    <w:rsid w:val="004829B6"/>
    <w:rsid w:val="004A3BE9"/>
    <w:rsid w:val="004B7F25"/>
    <w:rsid w:val="004E06BE"/>
    <w:rsid w:val="005034CA"/>
    <w:rsid w:val="0051314D"/>
    <w:rsid w:val="005334BA"/>
    <w:rsid w:val="00535FDD"/>
    <w:rsid w:val="00537862"/>
    <w:rsid w:val="00573D13"/>
    <w:rsid w:val="005832CD"/>
    <w:rsid w:val="00584585"/>
    <w:rsid w:val="005A0CE9"/>
    <w:rsid w:val="005A6B66"/>
    <w:rsid w:val="005B5CEB"/>
    <w:rsid w:val="005B6577"/>
    <w:rsid w:val="005E25C7"/>
    <w:rsid w:val="005F168E"/>
    <w:rsid w:val="005F3247"/>
    <w:rsid w:val="006165B0"/>
    <w:rsid w:val="006169FD"/>
    <w:rsid w:val="006456A3"/>
    <w:rsid w:val="0066027D"/>
    <w:rsid w:val="00666AB9"/>
    <w:rsid w:val="00667374"/>
    <w:rsid w:val="0068322B"/>
    <w:rsid w:val="006B1F16"/>
    <w:rsid w:val="006C52F0"/>
    <w:rsid w:val="006D1AB7"/>
    <w:rsid w:val="006E1279"/>
    <w:rsid w:val="007124C9"/>
    <w:rsid w:val="00713034"/>
    <w:rsid w:val="0072655E"/>
    <w:rsid w:val="0073353F"/>
    <w:rsid w:val="00747263"/>
    <w:rsid w:val="00762B08"/>
    <w:rsid w:val="007758F6"/>
    <w:rsid w:val="00782C26"/>
    <w:rsid w:val="00783C32"/>
    <w:rsid w:val="0079608A"/>
    <w:rsid w:val="007B4E62"/>
    <w:rsid w:val="007C3D27"/>
    <w:rsid w:val="007C4B85"/>
    <w:rsid w:val="007E0E96"/>
    <w:rsid w:val="008034D9"/>
    <w:rsid w:val="00823BA1"/>
    <w:rsid w:val="0087001D"/>
    <w:rsid w:val="00874AE0"/>
    <w:rsid w:val="008821C9"/>
    <w:rsid w:val="00895E24"/>
    <w:rsid w:val="008974F0"/>
    <w:rsid w:val="008A69CE"/>
    <w:rsid w:val="008B0C34"/>
    <w:rsid w:val="008B11FE"/>
    <w:rsid w:val="008C0C8D"/>
    <w:rsid w:val="008E7C53"/>
    <w:rsid w:val="008F0A6E"/>
    <w:rsid w:val="00925745"/>
    <w:rsid w:val="0093090C"/>
    <w:rsid w:val="00940BA8"/>
    <w:rsid w:val="00944BE9"/>
    <w:rsid w:val="00960AC4"/>
    <w:rsid w:val="00970821"/>
    <w:rsid w:val="00971C19"/>
    <w:rsid w:val="009A0A14"/>
    <w:rsid w:val="009A384B"/>
    <w:rsid w:val="009C21BB"/>
    <w:rsid w:val="009C583C"/>
    <w:rsid w:val="009D19DD"/>
    <w:rsid w:val="009D2340"/>
    <w:rsid w:val="009E4885"/>
    <w:rsid w:val="00A106E3"/>
    <w:rsid w:val="00A202A6"/>
    <w:rsid w:val="00A24476"/>
    <w:rsid w:val="00A271FD"/>
    <w:rsid w:val="00A32148"/>
    <w:rsid w:val="00A33AC2"/>
    <w:rsid w:val="00A43845"/>
    <w:rsid w:val="00A770ED"/>
    <w:rsid w:val="00A808A4"/>
    <w:rsid w:val="00AD62FA"/>
    <w:rsid w:val="00AF3BAE"/>
    <w:rsid w:val="00B07EC5"/>
    <w:rsid w:val="00B2097D"/>
    <w:rsid w:val="00B37A7C"/>
    <w:rsid w:val="00B62175"/>
    <w:rsid w:val="00B679FA"/>
    <w:rsid w:val="00B838E7"/>
    <w:rsid w:val="00B974B0"/>
    <w:rsid w:val="00BA58FB"/>
    <w:rsid w:val="00BB4EAC"/>
    <w:rsid w:val="00C71896"/>
    <w:rsid w:val="00C823B2"/>
    <w:rsid w:val="00CA776F"/>
    <w:rsid w:val="00D034AB"/>
    <w:rsid w:val="00D102FF"/>
    <w:rsid w:val="00D27F6A"/>
    <w:rsid w:val="00D30510"/>
    <w:rsid w:val="00D4353B"/>
    <w:rsid w:val="00D8671B"/>
    <w:rsid w:val="00DA19DE"/>
    <w:rsid w:val="00DC0B50"/>
    <w:rsid w:val="00E011C4"/>
    <w:rsid w:val="00E143A7"/>
    <w:rsid w:val="00E32749"/>
    <w:rsid w:val="00E50945"/>
    <w:rsid w:val="00E52656"/>
    <w:rsid w:val="00E56F91"/>
    <w:rsid w:val="00E71234"/>
    <w:rsid w:val="00E75BA3"/>
    <w:rsid w:val="00E769B8"/>
    <w:rsid w:val="00E7710B"/>
    <w:rsid w:val="00E87A9C"/>
    <w:rsid w:val="00E9296C"/>
    <w:rsid w:val="00E96804"/>
    <w:rsid w:val="00EA0826"/>
    <w:rsid w:val="00EC5BA7"/>
    <w:rsid w:val="00ED19EF"/>
    <w:rsid w:val="00EF4DED"/>
    <w:rsid w:val="00EF4EFD"/>
    <w:rsid w:val="00F05E25"/>
    <w:rsid w:val="00F1461B"/>
    <w:rsid w:val="00F62291"/>
    <w:rsid w:val="00F74146"/>
    <w:rsid w:val="00F83E53"/>
    <w:rsid w:val="00F91859"/>
    <w:rsid w:val="00FC2F2E"/>
    <w:rsid w:val="00FF09A0"/>
    <w:rsid w:val="0185BCE9"/>
    <w:rsid w:val="03025665"/>
    <w:rsid w:val="04BF2173"/>
    <w:rsid w:val="06B9C42F"/>
    <w:rsid w:val="06C3AAEF"/>
    <w:rsid w:val="0871DAE6"/>
    <w:rsid w:val="08AF55DF"/>
    <w:rsid w:val="0AB2D333"/>
    <w:rsid w:val="0B43C217"/>
    <w:rsid w:val="0E5D4FC6"/>
    <w:rsid w:val="10A9AAD1"/>
    <w:rsid w:val="113211A5"/>
    <w:rsid w:val="11F1AFF7"/>
    <w:rsid w:val="137255CE"/>
    <w:rsid w:val="13C773F5"/>
    <w:rsid w:val="14885C67"/>
    <w:rsid w:val="168BC4B2"/>
    <w:rsid w:val="172D2D76"/>
    <w:rsid w:val="1950B524"/>
    <w:rsid w:val="1A21EA47"/>
    <w:rsid w:val="1A3A234F"/>
    <w:rsid w:val="1B1E02CE"/>
    <w:rsid w:val="1B851B42"/>
    <w:rsid w:val="1D083A95"/>
    <w:rsid w:val="229EEC18"/>
    <w:rsid w:val="23555441"/>
    <w:rsid w:val="23CB0370"/>
    <w:rsid w:val="244C18DB"/>
    <w:rsid w:val="24F164DB"/>
    <w:rsid w:val="26B4BE49"/>
    <w:rsid w:val="2768B74F"/>
    <w:rsid w:val="27DB7750"/>
    <w:rsid w:val="289671C6"/>
    <w:rsid w:val="28C2383C"/>
    <w:rsid w:val="29158F79"/>
    <w:rsid w:val="292B5024"/>
    <w:rsid w:val="29302830"/>
    <w:rsid w:val="2AA59FDE"/>
    <w:rsid w:val="2B2BD8BC"/>
    <w:rsid w:val="2B48FBB5"/>
    <w:rsid w:val="2D5A991F"/>
    <w:rsid w:val="2E1845F4"/>
    <w:rsid w:val="30C6FC70"/>
    <w:rsid w:val="315AF3EA"/>
    <w:rsid w:val="31A8E527"/>
    <w:rsid w:val="32B5E737"/>
    <w:rsid w:val="336BB693"/>
    <w:rsid w:val="34DFD2F2"/>
    <w:rsid w:val="35264BE1"/>
    <w:rsid w:val="354C8334"/>
    <w:rsid w:val="36336C7C"/>
    <w:rsid w:val="36605729"/>
    <w:rsid w:val="369878EE"/>
    <w:rsid w:val="36E228CF"/>
    <w:rsid w:val="394CAF00"/>
    <w:rsid w:val="39A68956"/>
    <w:rsid w:val="3A527762"/>
    <w:rsid w:val="3B773D33"/>
    <w:rsid w:val="3BF364D1"/>
    <w:rsid w:val="3DED39C3"/>
    <w:rsid w:val="3E3B516F"/>
    <w:rsid w:val="3E3F23B5"/>
    <w:rsid w:val="3E910924"/>
    <w:rsid w:val="3F2B98A1"/>
    <w:rsid w:val="3FE88C3E"/>
    <w:rsid w:val="42E9CB5A"/>
    <w:rsid w:val="430F6792"/>
    <w:rsid w:val="4583C37A"/>
    <w:rsid w:val="45A2EE5F"/>
    <w:rsid w:val="45EE2BD0"/>
    <w:rsid w:val="46DE58CB"/>
    <w:rsid w:val="4A3C9590"/>
    <w:rsid w:val="4C492A46"/>
    <w:rsid w:val="4CB23A88"/>
    <w:rsid w:val="4CFF98E9"/>
    <w:rsid w:val="4E796A5D"/>
    <w:rsid w:val="4F4A7918"/>
    <w:rsid w:val="4F8B75BB"/>
    <w:rsid w:val="5213400F"/>
    <w:rsid w:val="546C4893"/>
    <w:rsid w:val="54A06F63"/>
    <w:rsid w:val="55455AAB"/>
    <w:rsid w:val="5847038A"/>
    <w:rsid w:val="586AC229"/>
    <w:rsid w:val="59559A9C"/>
    <w:rsid w:val="5965D629"/>
    <w:rsid w:val="5C7A4201"/>
    <w:rsid w:val="5D77A161"/>
    <w:rsid w:val="5DA28701"/>
    <w:rsid w:val="5F315C4B"/>
    <w:rsid w:val="61243E7E"/>
    <w:rsid w:val="618C038B"/>
    <w:rsid w:val="62B7A90C"/>
    <w:rsid w:val="635B5BBB"/>
    <w:rsid w:val="64CFED92"/>
    <w:rsid w:val="65E62C3B"/>
    <w:rsid w:val="6633B530"/>
    <w:rsid w:val="6637944C"/>
    <w:rsid w:val="670E5BDF"/>
    <w:rsid w:val="673CA5B4"/>
    <w:rsid w:val="68312BD4"/>
    <w:rsid w:val="684BBE75"/>
    <w:rsid w:val="692A7D21"/>
    <w:rsid w:val="69897072"/>
    <w:rsid w:val="6A4AC7BD"/>
    <w:rsid w:val="6B58238D"/>
    <w:rsid w:val="6B8E22EF"/>
    <w:rsid w:val="6BCC6B94"/>
    <w:rsid w:val="6C7C55B0"/>
    <w:rsid w:val="6D2411D6"/>
    <w:rsid w:val="6D71946D"/>
    <w:rsid w:val="6DEDE460"/>
    <w:rsid w:val="6F653FC4"/>
    <w:rsid w:val="7103B17B"/>
    <w:rsid w:val="71402CE8"/>
    <w:rsid w:val="722FB441"/>
    <w:rsid w:val="73FE6310"/>
    <w:rsid w:val="745C6A04"/>
    <w:rsid w:val="765BC137"/>
    <w:rsid w:val="77BCBD1A"/>
    <w:rsid w:val="77BF8195"/>
    <w:rsid w:val="782466CD"/>
    <w:rsid w:val="790CAEDB"/>
    <w:rsid w:val="7AC0ADDA"/>
    <w:rsid w:val="7CEF94DF"/>
    <w:rsid w:val="7E16EB41"/>
    <w:rsid w:val="7E58F03E"/>
    <w:rsid w:val="7F1AE148"/>
    <w:rsid w:val="7F9DCA59"/>
    <w:rsid w:val="7FE02E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E92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ndeter.gov.co/blog/abece-del-negocio/patrimonios-autonomos-la-bolsa-segura-que-impulsa-grandes-proyectos-en-colombi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cebook.com/Fiduprevisora/videos/fidual360-sabes-qu%C3%A9-es-un-patrimonio-aut%C3%B3nomo-esencialmente-se-trata-de-un-conju/83326361498080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cionpublica.gov.co/eva/gestornormativo/norma.php?i=172682"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Props1.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2.xml><?xml version="1.0" encoding="utf-8"?>
<ds:datastoreItem xmlns:ds="http://schemas.openxmlformats.org/officeDocument/2006/customXml" ds:itemID="{A3A6C41B-223D-45FE-B1E6-A355B0363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4.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2585</Words>
  <Characters>14222</Characters>
  <Application>Microsoft Office Word</Application>
  <DocSecurity>0</DocSecurity>
  <Lines>118</Lines>
  <Paragraphs>33</Paragraphs>
  <ScaleCrop>false</ScaleCrop>
  <Company>Ministerio de Hacienda y Crédito Público</Company>
  <LinksUpToDate>false</LinksUpToDate>
  <CharactersWithSpaces>16774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Jefferson Orlando Lopez Saavedra</cp:lastModifiedBy>
  <cp:revision>39</cp:revision>
  <cp:lastPrinted>2026-06-11T15:49:00Z</cp:lastPrinted>
  <dcterms:created xsi:type="dcterms:W3CDTF">2025-10-01T15:30:00Z</dcterms:created>
  <dcterms:modified xsi:type="dcterms:W3CDTF">2026-06-11T16:50:00Z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