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C95A75"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C95A75"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C95A75">
        <w:rPr>
          <w:rFonts w:ascii="Verdana" w:hAnsi="Verdana" w:cs="Arial"/>
          <w:b/>
          <w:sz w:val="20"/>
          <w:szCs w:val="20"/>
        </w:rPr>
        <w:t>OBJETIVO</w:t>
      </w:r>
      <w:bookmarkEnd w:id="0"/>
      <w:bookmarkEnd w:id="1"/>
      <w:bookmarkEnd w:id="2"/>
    </w:p>
    <w:p w14:paraId="2DAF827B" w14:textId="77777777" w:rsidR="00EA0826" w:rsidRPr="00C95A75"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42E6EE2F" w14:textId="3AE1EDCF" w:rsidR="003033FD" w:rsidRPr="00C95A75" w:rsidRDefault="005F6A69" w:rsidP="003033FD">
      <w:pPr>
        <w:spacing w:after="0" w:line="240" w:lineRule="auto"/>
        <w:jc w:val="both"/>
        <w:rPr>
          <w:rFonts w:ascii="Verdana" w:hAnsi="Verdana"/>
          <w:sz w:val="20"/>
          <w:szCs w:val="20"/>
        </w:rPr>
      </w:pPr>
      <w:r w:rsidRPr="00C95A75">
        <w:rPr>
          <w:rFonts w:ascii="Verdana" w:hAnsi="Verdana"/>
          <w:sz w:val="20"/>
          <w:szCs w:val="20"/>
        </w:rPr>
        <w:t>Reconocer, clasificar y contabilizar el recaudo de los ingresos a favor de la entidad para facilitar el análisis, evaluación y proyección de los ingresos a través de las Unidades Ejecutoras y Subunidades del Ministerio de Comercio Industria y Turismo en el aplicativo del Sistema Integrado de Información Financiera SIIF - Nación.</w:t>
      </w:r>
    </w:p>
    <w:p w14:paraId="3B40FD20" w14:textId="77777777" w:rsidR="005F6A69" w:rsidRPr="00C95A75" w:rsidRDefault="005F6A69" w:rsidP="003033FD">
      <w:pPr>
        <w:spacing w:after="0" w:line="240" w:lineRule="auto"/>
        <w:jc w:val="both"/>
        <w:rPr>
          <w:rFonts w:ascii="Verdana" w:hAnsi="Verdana" w:cs="Arial"/>
          <w:sz w:val="20"/>
          <w:szCs w:val="20"/>
        </w:rPr>
      </w:pPr>
    </w:p>
    <w:p w14:paraId="412D6946" w14:textId="77777777" w:rsidR="00EA0826" w:rsidRPr="00C95A75" w:rsidRDefault="00EA0826" w:rsidP="003033FD">
      <w:pPr>
        <w:numPr>
          <w:ilvl w:val="0"/>
          <w:numId w:val="11"/>
        </w:numPr>
        <w:spacing w:after="0" w:line="240" w:lineRule="auto"/>
        <w:ind w:left="0" w:firstLine="0"/>
        <w:jc w:val="both"/>
        <w:rPr>
          <w:rFonts w:ascii="Verdana" w:hAnsi="Verdana" w:cs="Arial"/>
          <w:b/>
          <w:sz w:val="20"/>
          <w:szCs w:val="20"/>
        </w:rPr>
      </w:pPr>
      <w:r w:rsidRPr="00C95A75">
        <w:rPr>
          <w:rFonts w:ascii="Verdana" w:hAnsi="Verdana" w:cs="Arial"/>
          <w:b/>
          <w:sz w:val="20"/>
          <w:szCs w:val="20"/>
        </w:rPr>
        <w:t>ALCANCE</w:t>
      </w:r>
      <w:bookmarkEnd w:id="3"/>
      <w:bookmarkEnd w:id="4"/>
      <w:bookmarkEnd w:id="5"/>
    </w:p>
    <w:p w14:paraId="062C6BF0" w14:textId="77777777" w:rsidR="00EA0826" w:rsidRPr="00C95A75" w:rsidRDefault="00EA0826" w:rsidP="003033FD">
      <w:pPr>
        <w:spacing w:after="0" w:line="240" w:lineRule="auto"/>
        <w:jc w:val="both"/>
        <w:rPr>
          <w:rFonts w:ascii="Verdana" w:hAnsi="Verdana" w:cs="Arial"/>
          <w:b/>
          <w:sz w:val="20"/>
          <w:szCs w:val="20"/>
        </w:rPr>
      </w:pPr>
    </w:p>
    <w:p w14:paraId="101073F7" w14:textId="5A3377BC" w:rsidR="005F6A69" w:rsidRPr="00C95A75" w:rsidRDefault="005F6A69" w:rsidP="003033FD">
      <w:pPr>
        <w:spacing w:after="0" w:line="240" w:lineRule="auto"/>
        <w:jc w:val="both"/>
        <w:rPr>
          <w:rFonts w:ascii="Verdana" w:hAnsi="Verdana"/>
          <w:sz w:val="20"/>
          <w:szCs w:val="20"/>
        </w:rPr>
      </w:pPr>
      <w:r w:rsidRPr="00C95A75">
        <w:rPr>
          <w:rFonts w:ascii="Verdana" w:hAnsi="Verdana"/>
          <w:sz w:val="20"/>
          <w:szCs w:val="20"/>
        </w:rPr>
        <w:t>Aplica a todos los ingresos que se recaudan en las cuentas administradas, no contabilizados por la Dirección del Tesoro Nacional y que son asignados al Ministerio de Comercio Industria y Turismo Con Situación de Fondos (CSF); también a los ingresos que se recaudan en las cuentas no administradas por el Tesoro Nacional, y cuyos ingresos son manejados directamente por la entidad Sin Situación de Fondos (SSF). Inicia con el recaudo, carga y contabilización del Extracto Bancario y finaliza con la Ejecución Presupuestal de Ingresos y demás informes. Unidades y Subunidades Ejecutoras - Recursos Nación (CSF - SSF). </w:t>
      </w:r>
    </w:p>
    <w:p w14:paraId="417B66EC" w14:textId="77777777" w:rsidR="005F6A69" w:rsidRPr="00C95A75" w:rsidRDefault="005F6A69" w:rsidP="003033FD">
      <w:pPr>
        <w:spacing w:after="0" w:line="240" w:lineRule="auto"/>
        <w:jc w:val="both"/>
        <w:rPr>
          <w:rFonts w:ascii="Verdana" w:hAnsi="Verdana"/>
          <w:sz w:val="20"/>
          <w:szCs w:val="20"/>
        </w:rPr>
      </w:pPr>
    </w:p>
    <w:p w14:paraId="2375D6A3" w14:textId="3E95B7AB" w:rsidR="00E32749" w:rsidRPr="00C95A75"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C95A75">
        <w:rPr>
          <w:rFonts w:ascii="Verdana" w:hAnsi="Verdana" w:cs="Arial"/>
          <w:b/>
          <w:bCs/>
          <w:sz w:val="20"/>
          <w:szCs w:val="20"/>
        </w:rPr>
        <w:t>DEFINICIONES Y</w:t>
      </w:r>
      <w:r w:rsidR="7103B17B" w:rsidRPr="00C95A75">
        <w:rPr>
          <w:rFonts w:ascii="Verdana" w:hAnsi="Verdana" w:cs="Arial"/>
          <w:b/>
          <w:bCs/>
          <w:sz w:val="20"/>
          <w:szCs w:val="20"/>
        </w:rPr>
        <w:t xml:space="preserve"> SIGLAS</w:t>
      </w:r>
    </w:p>
    <w:p w14:paraId="26687A72" w14:textId="3401F88E" w:rsidR="003033FD" w:rsidRPr="00C95A75" w:rsidRDefault="003033FD" w:rsidP="005F6A69">
      <w:pPr>
        <w:spacing w:after="0" w:line="240" w:lineRule="auto"/>
        <w:jc w:val="both"/>
        <w:rPr>
          <w:rFonts w:ascii="Verdana" w:hAnsi="Verdana" w:cs="Arial"/>
          <w:b/>
          <w:bCs/>
          <w:sz w:val="20"/>
          <w:szCs w:val="20"/>
        </w:rPr>
      </w:pPr>
    </w:p>
    <w:p w14:paraId="05A7F0F8" w14:textId="614C1E5A" w:rsidR="005F6A69" w:rsidRPr="00C95A75" w:rsidRDefault="005F6A69" w:rsidP="005F6A69">
      <w:pPr>
        <w:spacing w:after="0" w:line="240" w:lineRule="auto"/>
        <w:jc w:val="both"/>
        <w:rPr>
          <w:rFonts w:ascii="Verdana" w:hAnsi="Verdana" w:cs="Arial"/>
          <w:b/>
          <w:sz w:val="20"/>
          <w:szCs w:val="20"/>
        </w:rPr>
      </w:pPr>
      <w:r w:rsidRPr="00C95A75">
        <w:rPr>
          <w:rFonts w:ascii="Verdana" w:hAnsi="Verdana" w:cs="Arial"/>
          <w:b/>
          <w:sz w:val="20"/>
          <w:szCs w:val="20"/>
        </w:rPr>
        <w:t>ACH:</w:t>
      </w:r>
      <w:r w:rsidRPr="00C95A75">
        <w:rPr>
          <w:rFonts w:ascii="Verdana" w:hAnsi="Verdana" w:cs="Arial"/>
          <w:color w:val="333333"/>
          <w:sz w:val="17"/>
          <w:szCs w:val="17"/>
        </w:rPr>
        <w:t xml:space="preserve"> </w:t>
      </w:r>
      <w:r w:rsidRPr="00C95A75">
        <w:rPr>
          <w:rFonts w:ascii="Verdana" w:hAnsi="Verdana" w:cs="Arial"/>
          <w:bCs/>
          <w:sz w:val="20"/>
          <w:szCs w:val="20"/>
        </w:rPr>
        <w:t>Entidad del Sector financiero colombiano, encargada de permitir pagos electrónicos a través de transferencias de fondos entre cuentas de diferentes bancos.</w:t>
      </w:r>
    </w:p>
    <w:p w14:paraId="16D41D88" w14:textId="77777777" w:rsidR="005F6A69" w:rsidRPr="00C95A75" w:rsidRDefault="005F6A69" w:rsidP="005F6A69">
      <w:pPr>
        <w:spacing w:after="0" w:line="240" w:lineRule="auto"/>
        <w:jc w:val="both"/>
        <w:rPr>
          <w:rFonts w:ascii="Verdana" w:hAnsi="Verdana" w:cs="Arial"/>
          <w:b/>
          <w:sz w:val="20"/>
          <w:szCs w:val="20"/>
        </w:rPr>
      </w:pPr>
    </w:p>
    <w:p w14:paraId="627DB02A" w14:textId="219B4EEF" w:rsidR="005F6A69" w:rsidRPr="00C95A75" w:rsidRDefault="005F6A69" w:rsidP="005F6A69">
      <w:pPr>
        <w:spacing w:after="0" w:line="240" w:lineRule="auto"/>
        <w:jc w:val="both"/>
        <w:rPr>
          <w:rFonts w:ascii="Verdana" w:hAnsi="Verdana" w:cs="Arial"/>
          <w:bCs/>
          <w:sz w:val="20"/>
          <w:szCs w:val="20"/>
        </w:rPr>
      </w:pPr>
      <w:r w:rsidRPr="00C95A75">
        <w:rPr>
          <w:rFonts w:ascii="Verdana" w:hAnsi="Verdana" w:cs="Arial"/>
          <w:b/>
          <w:sz w:val="20"/>
          <w:szCs w:val="20"/>
        </w:rPr>
        <w:t xml:space="preserve">CAUSAR: </w:t>
      </w:r>
      <w:r w:rsidRPr="00C95A75">
        <w:rPr>
          <w:rFonts w:ascii="Verdana" w:hAnsi="Verdana" w:cs="Arial"/>
          <w:bCs/>
          <w:sz w:val="20"/>
          <w:szCs w:val="20"/>
        </w:rPr>
        <w:t>Reconocer un hecho económico mediante un registro contable.</w:t>
      </w:r>
    </w:p>
    <w:p w14:paraId="0ADC1939" w14:textId="77777777" w:rsidR="005F6A69" w:rsidRPr="00C95A75" w:rsidRDefault="005F6A69" w:rsidP="005F6A69">
      <w:pPr>
        <w:spacing w:after="0" w:line="240" w:lineRule="auto"/>
        <w:jc w:val="both"/>
        <w:rPr>
          <w:rFonts w:ascii="Verdana" w:hAnsi="Verdana" w:cs="Arial"/>
          <w:b/>
          <w:sz w:val="20"/>
          <w:szCs w:val="20"/>
        </w:rPr>
      </w:pPr>
    </w:p>
    <w:p w14:paraId="38C04AA4" w14:textId="2130D31D" w:rsidR="005F6A69" w:rsidRPr="00C95A75" w:rsidRDefault="005F6A69" w:rsidP="005F6A69">
      <w:pPr>
        <w:spacing w:after="0" w:line="240" w:lineRule="auto"/>
        <w:jc w:val="both"/>
        <w:rPr>
          <w:rFonts w:ascii="Verdana" w:hAnsi="Verdana" w:cs="Arial"/>
          <w:b/>
          <w:sz w:val="20"/>
          <w:szCs w:val="20"/>
        </w:rPr>
      </w:pPr>
      <w:r w:rsidRPr="00C95A75">
        <w:rPr>
          <w:rFonts w:ascii="Verdana" w:hAnsi="Verdana" w:cs="Arial"/>
          <w:b/>
          <w:sz w:val="20"/>
          <w:szCs w:val="20"/>
        </w:rPr>
        <w:t xml:space="preserve">CAUSACIÓN Y RECAUDO SIMULTANEO: </w:t>
      </w:r>
      <w:r w:rsidRPr="00C95A75">
        <w:rPr>
          <w:rFonts w:ascii="Verdana" w:hAnsi="Verdana" w:cs="Arial"/>
          <w:bCs/>
          <w:sz w:val="20"/>
          <w:szCs w:val="20"/>
        </w:rPr>
        <w:t>Consiste en el reconocimiento de un ingreso derivado de un abono en las cuentas bancarias de la entidad o de la DGCPTN.</w:t>
      </w:r>
    </w:p>
    <w:p w14:paraId="43FC527D" w14:textId="77777777" w:rsidR="005F6A69" w:rsidRPr="00C95A75" w:rsidRDefault="005F6A69" w:rsidP="005F6A69">
      <w:pPr>
        <w:spacing w:after="0" w:line="240" w:lineRule="auto"/>
        <w:jc w:val="both"/>
        <w:rPr>
          <w:rFonts w:ascii="Verdana" w:hAnsi="Verdana" w:cs="Arial"/>
          <w:b/>
          <w:sz w:val="20"/>
          <w:szCs w:val="20"/>
        </w:rPr>
      </w:pPr>
    </w:p>
    <w:p w14:paraId="41F5683E" w14:textId="23C61F2C" w:rsidR="005F6A69" w:rsidRPr="00C95A75" w:rsidRDefault="005F6A69" w:rsidP="005F6A69">
      <w:pPr>
        <w:spacing w:after="0" w:line="240" w:lineRule="auto"/>
        <w:jc w:val="both"/>
        <w:rPr>
          <w:rFonts w:ascii="Verdana" w:hAnsi="Verdana" w:cs="Arial"/>
          <w:b/>
          <w:sz w:val="20"/>
          <w:szCs w:val="20"/>
        </w:rPr>
      </w:pPr>
      <w:r w:rsidRPr="00C95A75">
        <w:rPr>
          <w:rFonts w:ascii="Verdana" w:hAnsi="Verdana" w:cs="Arial"/>
          <w:b/>
          <w:sz w:val="20"/>
          <w:szCs w:val="20"/>
        </w:rPr>
        <w:t xml:space="preserve">CATÁLOGO PRESUPUESTAL DE INGRESOS: </w:t>
      </w:r>
      <w:r w:rsidRPr="00C95A75">
        <w:rPr>
          <w:rFonts w:ascii="Verdana" w:hAnsi="Verdana" w:cs="Arial"/>
          <w:bCs/>
          <w:sz w:val="20"/>
          <w:szCs w:val="20"/>
        </w:rPr>
        <w:t>Listado de posiciones que identifican cada uno de los ítems o rubro concepto de Ingresos del Presupuesto General de la Nación, a utilizar dentro del proceso de programación y ejecución presupuestal para un determinado periodo de tiempo y conformado igualmente por sus atributos y por el conjunto de marcas utilizables en sus posiciones (Ítems o rubros concepto de Ingresos).</w:t>
      </w:r>
    </w:p>
    <w:p w14:paraId="7EACDC66" w14:textId="77777777" w:rsidR="005F6A69" w:rsidRPr="00C95A75" w:rsidRDefault="005F6A69" w:rsidP="005F6A69">
      <w:pPr>
        <w:spacing w:after="0" w:line="240" w:lineRule="auto"/>
        <w:jc w:val="both"/>
        <w:rPr>
          <w:rFonts w:ascii="Verdana" w:hAnsi="Verdana" w:cs="Arial"/>
          <w:b/>
          <w:sz w:val="20"/>
          <w:szCs w:val="20"/>
        </w:rPr>
      </w:pPr>
    </w:p>
    <w:p w14:paraId="48903901" w14:textId="31B00B8F" w:rsidR="005F6A69" w:rsidRPr="00C95A75" w:rsidRDefault="005F6A69" w:rsidP="005F6A69">
      <w:pPr>
        <w:spacing w:after="0" w:line="240" w:lineRule="auto"/>
        <w:jc w:val="both"/>
        <w:rPr>
          <w:rFonts w:ascii="Verdana" w:hAnsi="Verdana" w:cs="Arial"/>
          <w:b/>
          <w:sz w:val="20"/>
          <w:szCs w:val="20"/>
        </w:rPr>
      </w:pPr>
      <w:r w:rsidRPr="00C95A75">
        <w:rPr>
          <w:rFonts w:ascii="Verdana" w:hAnsi="Verdana" w:cs="Arial"/>
          <w:b/>
          <w:sz w:val="20"/>
          <w:szCs w:val="20"/>
        </w:rPr>
        <w:t xml:space="preserve">DEVOLUCIÓN ACREEDORES VARIOS: </w:t>
      </w:r>
      <w:r w:rsidRPr="00C95A75">
        <w:rPr>
          <w:rFonts w:ascii="Verdana" w:hAnsi="Verdana" w:cs="Arial"/>
          <w:bCs/>
          <w:sz w:val="20"/>
          <w:szCs w:val="20"/>
        </w:rPr>
        <w:t>Permite reconocer una cuenta por pagar sobre un rubro de Ingresos que ya ha sido causado y recaudado. Si por algún motivo se generó una devolución por un valor mayor, entonces se puede originar igualmente un reintegro de Ingresos.</w:t>
      </w:r>
    </w:p>
    <w:p w14:paraId="5FE7B041" w14:textId="77777777" w:rsidR="005F6A69" w:rsidRPr="00C95A75" w:rsidRDefault="005F6A69" w:rsidP="005F6A69">
      <w:pPr>
        <w:spacing w:after="0" w:line="240" w:lineRule="auto"/>
        <w:jc w:val="both"/>
        <w:rPr>
          <w:rFonts w:ascii="Verdana" w:hAnsi="Verdana" w:cs="Arial"/>
          <w:b/>
          <w:sz w:val="20"/>
          <w:szCs w:val="20"/>
        </w:rPr>
      </w:pPr>
    </w:p>
    <w:p w14:paraId="5661A619" w14:textId="5403C60D" w:rsidR="005F6A69" w:rsidRPr="00C95A75" w:rsidRDefault="005F6A69" w:rsidP="005F6A69">
      <w:pPr>
        <w:spacing w:after="0" w:line="240" w:lineRule="auto"/>
        <w:jc w:val="both"/>
        <w:rPr>
          <w:rFonts w:ascii="Verdana" w:hAnsi="Verdana" w:cs="Arial"/>
          <w:b/>
          <w:sz w:val="20"/>
          <w:szCs w:val="20"/>
        </w:rPr>
      </w:pPr>
      <w:r w:rsidRPr="00C95A75">
        <w:rPr>
          <w:rFonts w:ascii="Verdana" w:hAnsi="Verdana" w:cs="Arial"/>
          <w:b/>
          <w:sz w:val="20"/>
          <w:szCs w:val="20"/>
        </w:rPr>
        <w:t xml:space="preserve">DTN: </w:t>
      </w:r>
      <w:r w:rsidRPr="00C95A75">
        <w:rPr>
          <w:rFonts w:ascii="Verdana" w:hAnsi="Verdana" w:cs="Arial"/>
          <w:bCs/>
          <w:sz w:val="20"/>
          <w:szCs w:val="20"/>
        </w:rPr>
        <w:t>Dirección del Tesoro Nacional.</w:t>
      </w:r>
    </w:p>
    <w:p w14:paraId="7B2DE9EA" w14:textId="77777777" w:rsidR="005F6A69" w:rsidRPr="00C95A75" w:rsidRDefault="005F6A69" w:rsidP="005F6A69">
      <w:pPr>
        <w:spacing w:after="0" w:line="240" w:lineRule="auto"/>
        <w:jc w:val="both"/>
        <w:rPr>
          <w:rFonts w:ascii="Verdana" w:hAnsi="Verdana" w:cs="Arial"/>
          <w:b/>
          <w:sz w:val="20"/>
          <w:szCs w:val="20"/>
        </w:rPr>
      </w:pPr>
    </w:p>
    <w:p w14:paraId="2B73B83C" w14:textId="1955203A" w:rsidR="005F6A69" w:rsidRPr="00C95A75" w:rsidRDefault="005F6A69" w:rsidP="005F6A69">
      <w:pPr>
        <w:spacing w:after="0" w:line="240" w:lineRule="auto"/>
        <w:jc w:val="both"/>
        <w:rPr>
          <w:rFonts w:ascii="Verdana" w:hAnsi="Verdana" w:cs="Arial"/>
          <w:b/>
          <w:sz w:val="20"/>
          <w:szCs w:val="20"/>
        </w:rPr>
      </w:pPr>
      <w:r w:rsidRPr="00C95A75">
        <w:rPr>
          <w:rFonts w:ascii="Verdana" w:hAnsi="Verdana" w:cs="Arial"/>
          <w:b/>
          <w:sz w:val="20"/>
          <w:szCs w:val="20"/>
        </w:rPr>
        <w:t xml:space="preserve">FONDOS ESPECIALES: </w:t>
      </w:r>
      <w:r w:rsidRPr="00C95A75">
        <w:rPr>
          <w:rFonts w:ascii="Verdana" w:hAnsi="Verdana" w:cs="Arial"/>
          <w:bCs/>
          <w:sz w:val="20"/>
          <w:szCs w:val="20"/>
        </w:rPr>
        <w:t>Son los ingresos definidos en la ley para la prestación de un servicio público especifico, así como los pertenecientes a fondos sin personería jurídica creados por el legislador (Decreto 111 de 1996 Art.30).</w:t>
      </w:r>
    </w:p>
    <w:p w14:paraId="116FA3F3" w14:textId="77777777" w:rsidR="005F6A69" w:rsidRPr="00C95A75" w:rsidRDefault="005F6A69" w:rsidP="005F6A69">
      <w:pPr>
        <w:spacing w:after="0" w:line="240" w:lineRule="auto"/>
        <w:jc w:val="both"/>
        <w:rPr>
          <w:rFonts w:ascii="Verdana" w:hAnsi="Verdana" w:cs="Arial"/>
          <w:b/>
          <w:sz w:val="20"/>
          <w:szCs w:val="20"/>
        </w:rPr>
      </w:pPr>
    </w:p>
    <w:p w14:paraId="02F16611" w14:textId="3ABB25C9" w:rsidR="005F6A69" w:rsidRPr="00C95A75" w:rsidRDefault="005F6A69" w:rsidP="005F6A69">
      <w:pPr>
        <w:spacing w:after="0" w:line="240" w:lineRule="auto"/>
        <w:jc w:val="both"/>
        <w:rPr>
          <w:rFonts w:ascii="Verdana" w:hAnsi="Verdana" w:cs="Arial"/>
          <w:b/>
          <w:sz w:val="20"/>
          <w:szCs w:val="20"/>
        </w:rPr>
      </w:pPr>
      <w:r w:rsidRPr="00C95A75">
        <w:rPr>
          <w:rFonts w:ascii="Verdana" w:hAnsi="Verdana" w:cs="Arial"/>
          <w:b/>
          <w:sz w:val="20"/>
          <w:szCs w:val="20"/>
        </w:rPr>
        <w:t xml:space="preserve">GMF: </w:t>
      </w:r>
      <w:r w:rsidRPr="00C95A75">
        <w:rPr>
          <w:rFonts w:ascii="Verdana" w:hAnsi="Verdana" w:cs="Arial"/>
          <w:bCs/>
          <w:sz w:val="20"/>
          <w:szCs w:val="20"/>
        </w:rPr>
        <w:t>Gravamen a los movimientos financieros.</w:t>
      </w:r>
    </w:p>
    <w:p w14:paraId="01E543EA" w14:textId="77777777" w:rsidR="005F6A69" w:rsidRPr="00C95A75" w:rsidRDefault="005F6A69" w:rsidP="005F6A69">
      <w:pPr>
        <w:spacing w:after="0" w:line="240" w:lineRule="auto"/>
        <w:jc w:val="both"/>
        <w:rPr>
          <w:rFonts w:ascii="Verdana" w:hAnsi="Verdana" w:cs="Arial"/>
          <w:b/>
          <w:sz w:val="20"/>
          <w:szCs w:val="20"/>
        </w:rPr>
      </w:pPr>
    </w:p>
    <w:p w14:paraId="536B2227" w14:textId="6B804FD8" w:rsidR="005F6A69" w:rsidRPr="00C95A75" w:rsidRDefault="005F6A69" w:rsidP="005F6A69">
      <w:pPr>
        <w:spacing w:after="0" w:line="240" w:lineRule="auto"/>
        <w:jc w:val="both"/>
        <w:rPr>
          <w:rFonts w:ascii="Verdana" w:hAnsi="Verdana" w:cs="Arial"/>
          <w:b/>
          <w:sz w:val="20"/>
          <w:szCs w:val="20"/>
        </w:rPr>
      </w:pPr>
      <w:r w:rsidRPr="00C95A75">
        <w:rPr>
          <w:rFonts w:ascii="Verdana" w:hAnsi="Verdana" w:cs="Arial"/>
          <w:b/>
          <w:sz w:val="20"/>
          <w:szCs w:val="20"/>
        </w:rPr>
        <w:t xml:space="preserve">IMPUTAR: </w:t>
      </w:r>
      <w:r w:rsidRPr="00C95A75">
        <w:rPr>
          <w:rFonts w:ascii="Verdana" w:hAnsi="Verdana" w:cs="Arial"/>
          <w:bCs/>
          <w:sz w:val="20"/>
          <w:szCs w:val="20"/>
        </w:rPr>
        <w:t>Clasificar y codificar las operaciones financieras en los diferentes códigos rentísticos de carácter presupuestal y contable.</w:t>
      </w:r>
    </w:p>
    <w:p w14:paraId="500A2135" w14:textId="77777777" w:rsidR="005F6A69" w:rsidRPr="00C95A75" w:rsidRDefault="005F6A69" w:rsidP="005F6A69">
      <w:pPr>
        <w:spacing w:after="0" w:line="240" w:lineRule="auto"/>
        <w:jc w:val="both"/>
        <w:rPr>
          <w:rFonts w:ascii="Verdana" w:hAnsi="Verdana" w:cs="Arial"/>
          <w:b/>
          <w:sz w:val="20"/>
          <w:szCs w:val="20"/>
        </w:rPr>
      </w:pPr>
    </w:p>
    <w:p w14:paraId="2FA8C7CB" w14:textId="70A2BC08" w:rsidR="005F6A69" w:rsidRPr="00C95A75" w:rsidRDefault="005F6A69" w:rsidP="005F6A69">
      <w:pPr>
        <w:spacing w:after="0" w:line="240" w:lineRule="auto"/>
        <w:jc w:val="both"/>
        <w:rPr>
          <w:rFonts w:ascii="Verdana" w:hAnsi="Verdana" w:cs="Arial"/>
          <w:b/>
          <w:sz w:val="20"/>
          <w:szCs w:val="20"/>
        </w:rPr>
      </w:pPr>
      <w:r w:rsidRPr="00C95A75">
        <w:rPr>
          <w:rFonts w:ascii="Verdana" w:hAnsi="Verdana" w:cs="Arial"/>
          <w:b/>
          <w:sz w:val="20"/>
          <w:szCs w:val="20"/>
        </w:rPr>
        <w:t>INGRESOS:</w:t>
      </w:r>
      <w:r w:rsidRPr="00C95A75">
        <w:rPr>
          <w:rFonts w:ascii="Verdana" w:hAnsi="Verdana" w:cs="Arial"/>
          <w:color w:val="333333"/>
          <w:sz w:val="17"/>
          <w:szCs w:val="17"/>
        </w:rPr>
        <w:t xml:space="preserve"> </w:t>
      </w:r>
      <w:r w:rsidRPr="00C95A75">
        <w:rPr>
          <w:rFonts w:ascii="Verdana" w:hAnsi="Verdana" w:cs="Arial"/>
          <w:bCs/>
          <w:sz w:val="20"/>
          <w:szCs w:val="20"/>
        </w:rPr>
        <w:t>Son las rentas que se reciben a favor del Ministerio generadas en desarrollo de la actividad económica y operativa como contraprestación del servicio público al sector.</w:t>
      </w:r>
    </w:p>
    <w:p w14:paraId="790592E8" w14:textId="77777777" w:rsidR="005F6A69" w:rsidRPr="00C95A75" w:rsidRDefault="005F6A69" w:rsidP="005F6A69">
      <w:pPr>
        <w:spacing w:after="0" w:line="240" w:lineRule="auto"/>
        <w:jc w:val="both"/>
        <w:rPr>
          <w:rFonts w:ascii="Verdana" w:hAnsi="Verdana" w:cs="Arial"/>
          <w:b/>
          <w:sz w:val="20"/>
          <w:szCs w:val="20"/>
        </w:rPr>
      </w:pPr>
    </w:p>
    <w:p w14:paraId="65E1B827" w14:textId="7516F582" w:rsidR="005F6A69" w:rsidRPr="00C95A75" w:rsidRDefault="005F6A69" w:rsidP="005F6A69">
      <w:pPr>
        <w:spacing w:after="0" w:line="240" w:lineRule="auto"/>
        <w:jc w:val="both"/>
        <w:rPr>
          <w:rFonts w:ascii="Verdana" w:hAnsi="Verdana" w:cs="Arial"/>
          <w:b/>
          <w:sz w:val="20"/>
          <w:szCs w:val="20"/>
        </w:rPr>
      </w:pPr>
      <w:r w:rsidRPr="00C95A75">
        <w:rPr>
          <w:rFonts w:ascii="Verdana" w:hAnsi="Verdana" w:cs="Arial"/>
          <w:b/>
          <w:sz w:val="20"/>
          <w:szCs w:val="20"/>
        </w:rPr>
        <w:t xml:space="preserve">PSE: </w:t>
      </w:r>
      <w:r w:rsidRPr="00C95A75">
        <w:rPr>
          <w:rFonts w:ascii="Verdana" w:hAnsi="Verdana" w:cs="Arial"/>
          <w:bCs/>
          <w:sz w:val="20"/>
          <w:szCs w:val="20"/>
        </w:rPr>
        <w:t>Proveedor de Servicios Empresariales.</w:t>
      </w:r>
    </w:p>
    <w:p w14:paraId="1F62A356" w14:textId="77777777" w:rsidR="005F6A69" w:rsidRPr="00C95A75" w:rsidRDefault="005F6A69" w:rsidP="005F6A69">
      <w:pPr>
        <w:spacing w:after="0" w:line="240" w:lineRule="auto"/>
        <w:jc w:val="both"/>
        <w:rPr>
          <w:rFonts w:ascii="Verdana" w:hAnsi="Verdana" w:cs="Arial"/>
          <w:b/>
          <w:sz w:val="20"/>
          <w:szCs w:val="20"/>
        </w:rPr>
      </w:pPr>
    </w:p>
    <w:p w14:paraId="2620D4B0" w14:textId="29EB8FE3" w:rsidR="005F6A69" w:rsidRPr="00C95A75" w:rsidRDefault="005F6A69" w:rsidP="005F6A69">
      <w:pPr>
        <w:spacing w:after="0" w:line="240" w:lineRule="auto"/>
        <w:jc w:val="both"/>
        <w:rPr>
          <w:rFonts w:ascii="Verdana" w:hAnsi="Verdana" w:cs="Arial"/>
          <w:b/>
          <w:sz w:val="20"/>
          <w:szCs w:val="20"/>
        </w:rPr>
      </w:pPr>
      <w:r w:rsidRPr="00C95A75">
        <w:rPr>
          <w:rFonts w:ascii="Verdana" w:hAnsi="Verdana" w:cs="Arial"/>
          <w:b/>
          <w:sz w:val="20"/>
          <w:szCs w:val="20"/>
        </w:rPr>
        <w:t xml:space="preserve">RECAUDO: </w:t>
      </w:r>
      <w:r w:rsidRPr="00C95A75">
        <w:rPr>
          <w:rFonts w:ascii="Verdana" w:hAnsi="Verdana" w:cs="Arial"/>
          <w:bCs/>
          <w:sz w:val="20"/>
          <w:szCs w:val="20"/>
        </w:rPr>
        <w:t>Acción de cargar al Sistema los recursos recibidos en los bancos, toda operación de Ingreso que registra un ente económico.</w:t>
      </w:r>
    </w:p>
    <w:p w14:paraId="548C317D" w14:textId="77777777" w:rsidR="005F6A69" w:rsidRPr="00C95A75" w:rsidRDefault="005F6A69" w:rsidP="005F6A69">
      <w:pPr>
        <w:spacing w:after="0" w:line="240" w:lineRule="auto"/>
        <w:jc w:val="both"/>
        <w:rPr>
          <w:rFonts w:ascii="Verdana" w:hAnsi="Verdana" w:cs="Arial"/>
          <w:b/>
          <w:sz w:val="20"/>
          <w:szCs w:val="20"/>
        </w:rPr>
      </w:pPr>
    </w:p>
    <w:p w14:paraId="2153622D" w14:textId="6FECA02D" w:rsidR="005F6A69" w:rsidRPr="00C95A75" w:rsidRDefault="005F6A69" w:rsidP="005F6A69">
      <w:pPr>
        <w:spacing w:after="0" w:line="240" w:lineRule="auto"/>
        <w:jc w:val="both"/>
        <w:rPr>
          <w:rFonts w:ascii="Verdana" w:hAnsi="Verdana" w:cs="Arial"/>
          <w:b/>
          <w:sz w:val="20"/>
          <w:szCs w:val="20"/>
        </w:rPr>
      </w:pPr>
      <w:r w:rsidRPr="00C95A75">
        <w:rPr>
          <w:rFonts w:ascii="Verdana" w:hAnsi="Verdana" w:cs="Arial"/>
          <w:b/>
          <w:sz w:val="20"/>
          <w:szCs w:val="20"/>
        </w:rPr>
        <w:t xml:space="preserve">RECAUDO ANTICIPADO: </w:t>
      </w:r>
      <w:r w:rsidRPr="00C95A75">
        <w:rPr>
          <w:rFonts w:ascii="Verdana" w:hAnsi="Verdana" w:cs="Arial"/>
          <w:bCs/>
          <w:sz w:val="20"/>
          <w:szCs w:val="20"/>
        </w:rPr>
        <w:t>Consiste en el reconocimiento del recibo de recursos por parte de la entidad a través de un abono en las cuentas bancarias de la entidad o de la DGCPTN, cuyo derecho a favor de la entidad se genera con posterioridad al mismo.</w:t>
      </w:r>
    </w:p>
    <w:p w14:paraId="16EA230E" w14:textId="77777777" w:rsidR="005F6A69" w:rsidRPr="00C95A75" w:rsidRDefault="005F6A69" w:rsidP="005F6A69">
      <w:pPr>
        <w:spacing w:after="0" w:line="240" w:lineRule="auto"/>
        <w:jc w:val="both"/>
        <w:rPr>
          <w:rFonts w:ascii="Verdana" w:hAnsi="Verdana" w:cs="Arial"/>
          <w:b/>
          <w:sz w:val="20"/>
          <w:szCs w:val="20"/>
        </w:rPr>
      </w:pPr>
    </w:p>
    <w:p w14:paraId="150012C2" w14:textId="02CBE3EC" w:rsidR="00E32749" w:rsidRDefault="005F6A69" w:rsidP="003033FD">
      <w:pPr>
        <w:spacing w:after="0" w:line="240" w:lineRule="auto"/>
        <w:jc w:val="both"/>
        <w:rPr>
          <w:rFonts w:ascii="Verdana" w:hAnsi="Verdana" w:cs="Arial"/>
          <w:sz w:val="20"/>
          <w:szCs w:val="20"/>
        </w:rPr>
      </w:pPr>
      <w:r w:rsidRPr="4372411A">
        <w:rPr>
          <w:rFonts w:ascii="Verdana" w:hAnsi="Verdana" w:cs="Arial"/>
          <w:b/>
          <w:bCs/>
          <w:sz w:val="20"/>
          <w:szCs w:val="20"/>
        </w:rPr>
        <w:t xml:space="preserve">SIIF: </w:t>
      </w:r>
      <w:r w:rsidR="00E62C05" w:rsidRPr="00E62C05">
        <w:rPr>
          <w:rFonts w:ascii="Verdana" w:hAnsi="Verdana" w:cs="Arial"/>
          <w:sz w:val="20"/>
          <w:szCs w:val="20"/>
        </w:rPr>
        <w:t>(Sistema Integrado de Información Financiera) es una herramienta tecnológica del Ministerio de Hacienda (o su equivalente según el país) diseñada para estandarizar, integrar y controlar la gestión financiera pública.</w:t>
      </w:r>
    </w:p>
    <w:p w14:paraId="6260657A" w14:textId="77777777" w:rsidR="00E62C05" w:rsidRPr="00E62C05" w:rsidRDefault="00E62C05" w:rsidP="003033FD">
      <w:pPr>
        <w:spacing w:after="0" w:line="240" w:lineRule="auto"/>
        <w:jc w:val="both"/>
        <w:rPr>
          <w:rFonts w:ascii="Verdana" w:hAnsi="Verdana" w:cs="Arial"/>
          <w:sz w:val="20"/>
          <w:szCs w:val="20"/>
        </w:rPr>
      </w:pPr>
    </w:p>
    <w:p w14:paraId="60B74033" w14:textId="23684AC9" w:rsidR="00EA0826" w:rsidRPr="00C95A75"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C95A75">
        <w:rPr>
          <w:rFonts w:ascii="Verdana" w:hAnsi="Verdana" w:cs="Arial"/>
          <w:b/>
          <w:sz w:val="20"/>
          <w:szCs w:val="20"/>
        </w:rPr>
        <w:t>GENERALIDADES</w:t>
      </w:r>
      <w:r w:rsidR="00D102FF" w:rsidRPr="00C95A75">
        <w:rPr>
          <w:rFonts w:ascii="Verdana" w:hAnsi="Verdana" w:cs="Arial"/>
          <w:b/>
          <w:sz w:val="20"/>
          <w:szCs w:val="20"/>
        </w:rPr>
        <w:t xml:space="preserve"> </w:t>
      </w:r>
    </w:p>
    <w:p w14:paraId="3C6CFA89" w14:textId="77777777" w:rsidR="00E769B8" w:rsidRPr="00C95A75" w:rsidRDefault="00E769B8" w:rsidP="00E769B8">
      <w:pPr>
        <w:spacing w:after="0" w:line="240" w:lineRule="auto"/>
        <w:jc w:val="both"/>
        <w:rPr>
          <w:rFonts w:ascii="Verdana" w:hAnsi="Verdana" w:cs="Arial"/>
          <w:b/>
          <w:sz w:val="20"/>
          <w:szCs w:val="20"/>
        </w:rPr>
      </w:pPr>
    </w:p>
    <w:p w14:paraId="2215D1F7" w14:textId="77777777" w:rsidR="005F6A69" w:rsidRPr="00C95A75" w:rsidRDefault="005F6A69" w:rsidP="005F6A69">
      <w:pPr>
        <w:spacing w:after="0" w:line="240" w:lineRule="auto"/>
        <w:jc w:val="both"/>
        <w:rPr>
          <w:rFonts w:ascii="Verdana" w:hAnsi="Verdana" w:cs="Arial"/>
          <w:bCs/>
          <w:sz w:val="20"/>
          <w:szCs w:val="20"/>
        </w:rPr>
      </w:pPr>
      <w:r w:rsidRPr="00C95A75">
        <w:rPr>
          <w:rFonts w:ascii="Verdana" w:hAnsi="Verdana" w:cs="Arial"/>
          <w:bCs/>
          <w:sz w:val="20"/>
          <w:szCs w:val="20"/>
        </w:rPr>
        <w:t>Los ingresos se definen como los recursos por recaudar en una vigencia fiscal y los recursos recaudados a quienes corresponda administrarlos según la Ley.</w:t>
      </w:r>
    </w:p>
    <w:p w14:paraId="3A24ADB9" w14:textId="77777777" w:rsidR="005F6A69" w:rsidRPr="00C95A75" w:rsidRDefault="005F6A69" w:rsidP="005F6A69">
      <w:pPr>
        <w:spacing w:after="0" w:line="240" w:lineRule="auto"/>
        <w:jc w:val="both"/>
        <w:rPr>
          <w:rFonts w:ascii="Verdana" w:hAnsi="Verdana" w:cs="Arial"/>
          <w:bCs/>
          <w:sz w:val="20"/>
          <w:szCs w:val="20"/>
        </w:rPr>
      </w:pPr>
    </w:p>
    <w:p w14:paraId="2C296681" w14:textId="77777777" w:rsidR="005F6A69" w:rsidRPr="00C95A75" w:rsidRDefault="005F6A69" w:rsidP="005F6A69">
      <w:pPr>
        <w:spacing w:after="0" w:line="240" w:lineRule="auto"/>
        <w:jc w:val="both"/>
        <w:rPr>
          <w:rFonts w:ascii="Verdana" w:hAnsi="Verdana" w:cs="Arial"/>
          <w:bCs/>
          <w:sz w:val="20"/>
          <w:szCs w:val="20"/>
        </w:rPr>
      </w:pPr>
      <w:r w:rsidRPr="00C95A75">
        <w:rPr>
          <w:rFonts w:ascii="Verdana" w:hAnsi="Verdana" w:cs="Arial"/>
          <w:bCs/>
          <w:sz w:val="20"/>
          <w:szCs w:val="20"/>
        </w:rPr>
        <w:t>El Presupuesto General de la Nación en su componente de Ingresos está conformado por:</w:t>
      </w:r>
    </w:p>
    <w:p w14:paraId="4B4E239A" w14:textId="77777777" w:rsidR="005F6A69" w:rsidRPr="00C95A75" w:rsidRDefault="005F6A69" w:rsidP="005F6A69">
      <w:pPr>
        <w:spacing w:after="0" w:line="240" w:lineRule="auto"/>
        <w:jc w:val="both"/>
        <w:rPr>
          <w:rFonts w:ascii="Verdana" w:hAnsi="Verdana" w:cs="Arial"/>
          <w:bCs/>
          <w:sz w:val="20"/>
          <w:szCs w:val="20"/>
        </w:rPr>
      </w:pPr>
    </w:p>
    <w:p w14:paraId="0FB8A264" w14:textId="77777777" w:rsidR="005F6A69" w:rsidRPr="00C95A75" w:rsidRDefault="005F6A69" w:rsidP="005F6A69">
      <w:pPr>
        <w:pStyle w:val="ListParagraph"/>
        <w:numPr>
          <w:ilvl w:val="0"/>
          <w:numId w:val="18"/>
        </w:numPr>
        <w:spacing w:after="0" w:line="240" w:lineRule="auto"/>
        <w:jc w:val="both"/>
        <w:rPr>
          <w:rFonts w:ascii="Verdana" w:hAnsi="Verdana" w:cs="Arial"/>
          <w:bCs/>
          <w:sz w:val="20"/>
          <w:szCs w:val="20"/>
        </w:rPr>
      </w:pPr>
      <w:r w:rsidRPr="00C95A75">
        <w:rPr>
          <w:rFonts w:ascii="Verdana" w:hAnsi="Verdana" w:cs="Arial"/>
          <w:bCs/>
          <w:sz w:val="20"/>
          <w:szCs w:val="20"/>
        </w:rPr>
        <w:t>Ingresos Corrientes se clasifican en Tributarios y No tributarios.</w:t>
      </w:r>
    </w:p>
    <w:p w14:paraId="3082DD21" w14:textId="77777777" w:rsidR="005F6A69" w:rsidRPr="00C95A75" w:rsidRDefault="005F6A69" w:rsidP="005F6A69">
      <w:pPr>
        <w:spacing w:after="0" w:line="240" w:lineRule="auto"/>
        <w:jc w:val="both"/>
        <w:rPr>
          <w:rFonts w:ascii="Verdana" w:hAnsi="Verdana" w:cs="Arial"/>
          <w:bCs/>
          <w:sz w:val="20"/>
          <w:szCs w:val="20"/>
        </w:rPr>
      </w:pPr>
    </w:p>
    <w:p w14:paraId="393A88D5" w14:textId="77777777" w:rsidR="005F6A69" w:rsidRPr="00C95A75" w:rsidRDefault="005F6A69" w:rsidP="005F6A69">
      <w:pPr>
        <w:pStyle w:val="ListParagraph"/>
        <w:numPr>
          <w:ilvl w:val="0"/>
          <w:numId w:val="18"/>
        </w:numPr>
        <w:spacing w:after="0" w:line="240" w:lineRule="auto"/>
        <w:jc w:val="both"/>
        <w:rPr>
          <w:rFonts w:ascii="Verdana" w:hAnsi="Verdana" w:cs="Arial"/>
          <w:bCs/>
          <w:sz w:val="20"/>
          <w:szCs w:val="20"/>
        </w:rPr>
      </w:pPr>
      <w:r w:rsidRPr="00C95A75">
        <w:rPr>
          <w:rFonts w:ascii="Verdana" w:hAnsi="Verdana" w:cs="Arial"/>
          <w:bCs/>
          <w:sz w:val="20"/>
          <w:szCs w:val="20"/>
        </w:rPr>
        <w:t>Los Ingresos tributarios se clasifican en Impuestos Directos e Impuestos Indirectos.</w:t>
      </w:r>
    </w:p>
    <w:p w14:paraId="2BFE5711" w14:textId="77777777" w:rsidR="005F6A69" w:rsidRPr="00C95A75" w:rsidRDefault="005F6A69" w:rsidP="005F6A69">
      <w:pPr>
        <w:spacing w:after="0" w:line="240" w:lineRule="auto"/>
        <w:jc w:val="both"/>
        <w:rPr>
          <w:rFonts w:ascii="Verdana" w:hAnsi="Verdana" w:cs="Arial"/>
          <w:bCs/>
          <w:sz w:val="20"/>
          <w:szCs w:val="20"/>
        </w:rPr>
      </w:pPr>
    </w:p>
    <w:p w14:paraId="15A01731" w14:textId="77777777" w:rsidR="005F6A69" w:rsidRPr="00C95A75" w:rsidRDefault="005F6A69" w:rsidP="005F6A69">
      <w:pPr>
        <w:pStyle w:val="ListParagraph"/>
        <w:numPr>
          <w:ilvl w:val="0"/>
          <w:numId w:val="18"/>
        </w:numPr>
        <w:spacing w:after="0" w:line="240" w:lineRule="auto"/>
        <w:jc w:val="both"/>
        <w:rPr>
          <w:rFonts w:ascii="Verdana" w:hAnsi="Verdana" w:cs="Arial"/>
          <w:bCs/>
          <w:sz w:val="20"/>
          <w:szCs w:val="20"/>
        </w:rPr>
      </w:pPr>
      <w:r w:rsidRPr="00C95A75">
        <w:rPr>
          <w:rFonts w:ascii="Verdana" w:hAnsi="Verdana" w:cs="Arial"/>
          <w:bCs/>
          <w:sz w:val="20"/>
          <w:szCs w:val="20"/>
        </w:rPr>
        <w:t>Los Ingresos No tributarios se clasifican en Contribuciones, Multas y Sanciones, Derechos económicos por uso de recursos naturales, venta de bienes y servicios, transferencias corrientes.</w:t>
      </w:r>
    </w:p>
    <w:p w14:paraId="729A096A" w14:textId="77777777" w:rsidR="005F6A69" w:rsidRPr="00C95A75" w:rsidRDefault="005F6A69" w:rsidP="005F6A69">
      <w:pPr>
        <w:spacing w:after="0" w:line="240" w:lineRule="auto"/>
        <w:jc w:val="both"/>
        <w:rPr>
          <w:rFonts w:ascii="Verdana" w:hAnsi="Verdana" w:cs="Arial"/>
          <w:bCs/>
          <w:sz w:val="20"/>
          <w:szCs w:val="20"/>
        </w:rPr>
      </w:pPr>
    </w:p>
    <w:p w14:paraId="39A6750A" w14:textId="77777777" w:rsidR="005F6A69" w:rsidRPr="00C95A75" w:rsidRDefault="005F6A69" w:rsidP="005F6A69">
      <w:pPr>
        <w:pStyle w:val="ListParagraph"/>
        <w:numPr>
          <w:ilvl w:val="0"/>
          <w:numId w:val="18"/>
        </w:numPr>
        <w:spacing w:after="0" w:line="240" w:lineRule="auto"/>
        <w:jc w:val="both"/>
        <w:rPr>
          <w:rFonts w:ascii="Verdana" w:hAnsi="Verdana" w:cs="Arial"/>
          <w:bCs/>
          <w:sz w:val="20"/>
          <w:szCs w:val="20"/>
        </w:rPr>
      </w:pPr>
      <w:r w:rsidRPr="00C95A75">
        <w:rPr>
          <w:rFonts w:ascii="Verdana" w:hAnsi="Verdana" w:cs="Arial"/>
          <w:bCs/>
          <w:sz w:val="20"/>
          <w:szCs w:val="20"/>
        </w:rPr>
        <w:t>Recursos de capital (Disposición de Activos, Excedentes Financieros, Dividendos y Utilidades por otras inversiones de capital, traslados fondos DGCPTN, Rendimientos Financieros, Recursos de Crédito Externo, Recursos de Crédito Interno, Transferencias de capital, Recuperación de cartera- Prestamos, Recursos del Balance, Diferencial Cambiario, Ahorro Voluntario de los trabajadores, Reintegros y Otros recursos no apropiados).</w:t>
      </w:r>
    </w:p>
    <w:p w14:paraId="29243EBA" w14:textId="77777777" w:rsidR="005F6A69" w:rsidRPr="00C95A75" w:rsidRDefault="005F6A69" w:rsidP="005F6A69">
      <w:pPr>
        <w:spacing w:after="0" w:line="240" w:lineRule="auto"/>
        <w:jc w:val="both"/>
        <w:rPr>
          <w:rFonts w:ascii="Verdana" w:hAnsi="Verdana" w:cs="Arial"/>
          <w:bCs/>
          <w:sz w:val="20"/>
          <w:szCs w:val="20"/>
        </w:rPr>
      </w:pPr>
    </w:p>
    <w:p w14:paraId="41E4C9FD" w14:textId="0A13473C" w:rsidR="005F6A69" w:rsidRPr="00C95A75" w:rsidRDefault="005F6A69" w:rsidP="005F6A69">
      <w:pPr>
        <w:pStyle w:val="ListParagraph"/>
        <w:numPr>
          <w:ilvl w:val="0"/>
          <w:numId w:val="18"/>
        </w:numPr>
        <w:spacing w:after="0" w:line="240" w:lineRule="auto"/>
        <w:jc w:val="both"/>
        <w:rPr>
          <w:rFonts w:ascii="Verdana" w:hAnsi="Verdana" w:cs="Arial"/>
          <w:bCs/>
          <w:sz w:val="20"/>
          <w:szCs w:val="20"/>
        </w:rPr>
      </w:pPr>
      <w:r w:rsidRPr="00C95A75">
        <w:rPr>
          <w:rFonts w:ascii="Verdana" w:hAnsi="Verdana" w:cs="Arial"/>
          <w:bCs/>
          <w:sz w:val="20"/>
          <w:szCs w:val="20"/>
        </w:rPr>
        <w:t>Contribuciones parafiscales.</w:t>
      </w:r>
    </w:p>
    <w:p w14:paraId="540EA288" w14:textId="77777777" w:rsidR="005F6A69" w:rsidRPr="00C95A75" w:rsidRDefault="005F6A69" w:rsidP="005F6A69">
      <w:pPr>
        <w:spacing w:after="0" w:line="240" w:lineRule="auto"/>
        <w:jc w:val="both"/>
        <w:rPr>
          <w:rFonts w:ascii="Verdana" w:hAnsi="Verdana" w:cs="Arial"/>
          <w:bCs/>
          <w:sz w:val="20"/>
          <w:szCs w:val="20"/>
        </w:rPr>
      </w:pPr>
    </w:p>
    <w:p w14:paraId="0125C216" w14:textId="23157AC3" w:rsidR="005F6A69" w:rsidRPr="00C95A75" w:rsidRDefault="005F6A69" w:rsidP="005F6A69">
      <w:pPr>
        <w:pStyle w:val="ListParagraph"/>
        <w:numPr>
          <w:ilvl w:val="0"/>
          <w:numId w:val="18"/>
        </w:numPr>
        <w:spacing w:after="0" w:line="240" w:lineRule="auto"/>
        <w:jc w:val="both"/>
        <w:rPr>
          <w:rFonts w:ascii="Verdana" w:hAnsi="Verdana" w:cs="Arial"/>
          <w:bCs/>
          <w:sz w:val="20"/>
          <w:szCs w:val="20"/>
        </w:rPr>
      </w:pPr>
      <w:r w:rsidRPr="00C95A75">
        <w:rPr>
          <w:rFonts w:ascii="Verdana" w:hAnsi="Verdana" w:cs="Arial"/>
          <w:bCs/>
          <w:sz w:val="20"/>
          <w:szCs w:val="20"/>
        </w:rPr>
        <w:t>Fondos especiales.</w:t>
      </w:r>
    </w:p>
    <w:p w14:paraId="141274BF" w14:textId="77777777" w:rsidR="005F6A69" w:rsidRPr="00C95A75" w:rsidRDefault="005F6A69" w:rsidP="005F6A69">
      <w:pPr>
        <w:spacing w:after="0" w:line="240" w:lineRule="auto"/>
        <w:jc w:val="both"/>
        <w:rPr>
          <w:rFonts w:ascii="Verdana" w:hAnsi="Verdana" w:cs="Arial"/>
          <w:bCs/>
          <w:sz w:val="20"/>
          <w:szCs w:val="20"/>
        </w:rPr>
      </w:pPr>
    </w:p>
    <w:p w14:paraId="20936AEF" w14:textId="77777777" w:rsidR="005F6A69" w:rsidRPr="00C95A75" w:rsidRDefault="005F6A69" w:rsidP="005F6A69">
      <w:pPr>
        <w:pStyle w:val="ListParagraph"/>
        <w:numPr>
          <w:ilvl w:val="0"/>
          <w:numId w:val="18"/>
        </w:numPr>
        <w:spacing w:after="0" w:line="240" w:lineRule="auto"/>
        <w:jc w:val="both"/>
        <w:rPr>
          <w:rFonts w:ascii="Verdana" w:hAnsi="Verdana" w:cs="Arial"/>
          <w:bCs/>
          <w:sz w:val="20"/>
          <w:szCs w:val="20"/>
        </w:rPr>
      </w:pPr>
      <w:r w:rsidRPr="00C95A75">
        <w:rPr>
          <w:rFonts w:ascii="Verdana" w:hAnsi="Verdana" w:cs="Arial"/>
          <w:bCs/>
          <w:sz w:val="20"/>
          <w:szCs w:val="20"/>
        </w:rPr>
        <w:t>Recursos Propios de los Establecimientos Públicos.</w:t>
      </w:r>
    </w:p>
    <w:p w14:paraId="527A1B5B" w14:textId="77777777" w:rsidR="005F6A69" w:rsidRPr="00C95A75" w:rsidRDefault="005F6A69" w:rsidP="005F6A69">
      <w:pPr>
        <w:spacing w:after="0" w:line="240" w:lineRule="auto"/>
        <w:jc w:val="both"/>
        <w:rPr>
          <w:rFonts w:ascii="Verdana" w:hAnsi="Verdana" w:cs="Arial"/>
          <w:bCs/>
          <w:sz w:val="20"/>
          <w:szCs w:val="20"/>
        </w:rPr>
      </w:pPr>
    </w:p>
    <w:p w14:paraId="317850CE" w14:textId="77777777" w:rsidR="005F6A69" w:rsidRPr="00C95A75" w:rsidRDefault="005F6A69" w:rsidP="005F6A69">
      <w:pPr>
        <w:pStyle w:val="ListParagraph"/>
        <w:numPr>
          <w:ilvl w:val="0"/>
          <w:numId w:val="18"/>
        </w:numPr>
        <w:spacing w:after="0" w:line="240" w:lineRule="auto"/>
        <w:jc w:val="both"/>
        <w:rPr>
          <w:rFonts w:ascii="Verdana" w:hAnsi="Verdana" w:cs="Arial"/>
          <w:bCs/>
          <w:sz w:val="20"/>
          <w:szCs w:val="20"/>
        </w:rPr>
      </w:pPr>
      <w:r w:rsidRPr="00C95A75">
        <w:rPr>
          <w:rFonts w:ascii="Verdana" w:hAnsi="Verdana" w:cs="Arial"/>
          <w:bCs/>
          <w:sz w:val="20"/>
          <w:szCs w:val="20"/>
        </w:rPr>
        <w:t>Los Ingresos son la fuente de financiación de los gastos, por lo cual el total del presupuesto de Ingresos debe ser equivalente al total del presupuesto de Gastos.</w:t>
      </w:r>
    </w:p>
    <w:p w14:paraId="52F07A3C" w14:textId="77777777" w:rsidR="005F6A69" w:rsidRPr="00C95A75" w:rsidRDefault="005F6A69" w:rsidP="005F6A69">
      <w:pPr>
        <w:spacing w:after="0" w:line="240" w:lineRule="auto"/>
        <w:jc w:val="both"/>
        <w:rPr>
          <w:rFonts w:ascii="Verdana" w:hAnsi="Verdana" w:cs="Arial"/>
          <w:bCs/>
          <w:sz w:val="20"/>
          <w:szCs w:val="20"/>
        </w:rPr>
      </w:pPr>
    </w:p>
    <w:p w14:paraId="6E8E2164" w14:textId="1B2628EB" w:rsidR="005F6A69" w:rsidRPr="00C95A75" w:rsidRDefault="00C663D2" w:rsidP="005F6A69">
      <w:pPr>
        <w:spacing w:after="0" w:line="240" w:lineRule="auto"/>
        <w:jc w:val="both"/>
        <w:rPr>
          <w:rFonts w:ascii="Verdana" w:hAnsi="Verdana" w:cs="Arial"/>
          <w:b/>
          <w:sz w:val="20"/>
          <w:szCs w:val="20"/>
        </w:rPr>
      </w:pPr>
      <w:r w:rsidRPr="00C95A75">
        <w:rPr>
          <w:rFonts w:ascii="Verdana" w:hAnsi="Verdana" w:cs="Arial"/>
          <w:b/>
          <w:sz w:val="20"/>
          <w:szCs w:val="20"/>
        </w:rPr>
        <w:t xml:space="preserve">4.1 </w:t>
      </w:r>
      <w:r w:rsidR="005F6A69" w:rsidRPr="00C95A75">
        <w:rPr>
          <w:rFonts w:ascii="Verdana" w:hAnsi="Verdana" w:cs="Arial"/>
          <w:b/>
          <w:sz w:val="20"/>
          <w:szCs w:val="20"/>
        </w:rPr>
        <w:t>INGRESOS NACION CON SITUACION DE FONDOS (CSF):</w:t>
      </w:r>
    </w:p>
    <w:p w14:paraId="5DA3F21C" w14:textId="77777777" w:rsidR="005F6A69" w:rsidRPr="00C95A75" w:rsidRDefault="005F6A69" w:rsidP="005F6A69">
      <w:pPr>
        <w:spacing w:after="0" w:line="240" w:lineRule="auto"/>
        <w:jc w:val="both"/>
        <w:rPr>
          <w:rFonts w:ascii="Verdana" w:hAnsi="Verdana" w:cs="Arial"/>
          <w:bCs/>
          <w:sz w:val="20"/>
          <w:szCs w:val="20"/>
        </w:rPr>
      </w:pPr>
    </w:p>
    <w:p w14:paraId="758C14E1" w14:textId="4E47FF3B" w:rsidR="005F6A69" w:rsidRPr="00C95A75" w:rsidRDefault="005F6A69" w:rsidP="005F6A69">
      <w:pPr>
        <w:spacing w:after="0" w:line="240" w:lineRule="auto"/>
        <w:jc w:val="both"/>
        <w:rPr>
          <w:rFonts w:ascii="Verdana" w:hAnsi="Verdana" w:cs="Arial"/>
          <w:bCs/>
          <w:sz w:val="20"/>
          <w:szCs w:val="20"/>
        </w:rPr>
      </w:pPr>
      <w:r w:rsidRPr="00C95A75">
        <w:rPr>
          <w:rFonts w:ascii="Verdana" w:hAnsi="Verdana" w:cs="Arial"/>
          <w:bCs/>
          <w:sz w:val="20"/>
          <w:szCs w:val="20"/>
        </w:rPr>
        <w:t>La Dirección de Crédito Público y del Tesoro Nacional del Ministerio de Hacienda Recauda todos los ingresos de la Nación identificados con situación de fondos, este recaudo lo hace a través de las cuentas corrientes administradas por este. Estos ingresos constituyen un aporte para solventar el presupuesto de gastos con Situación de fondos del gobierno nacional.</w:t>
      </w:r>
    </w:p>
    <w:p w14:paraId="0BC6338D" w14:textId="77777777" w:rsidR="005F6A69" w:rsidRPr="00C95A75" w:rsidRDefault="005F6A69" w:rsidP="005F6A69">
      <w:pPr>
        <w:spacing w:after="0" w:line="240" w:lineRule="auto"/>
        <w:jc w:val="both"/>
        <w:rPr>
          <w:rFonts w:ascii="Verdana" w:hAnsi="Verdana" w:cs="Arial"/>
          <w:bCs/>
          <w:sz w:val="20"/>
          <w:szCs w:val="20"/>
        </w:rPr>
      </w:pPr>
    </w:p>
    <w:p w14:paraId="1A09ED7B" w14:textId="77777777" w:rsidR="005F6A69" w:rsidRPr="00C95A75" w:rsidRDefault="005F6A69" w:rsidP="005F6A69">
      <w:pPr>
        <w:spacing w:after="0" w:line="240" w:lineRule="auto"/>
        <w:jc w:val="both"/>
        <w:rPr>
          <w:rFonts w:ascii="Verdana" w:hAnsi="Verdana" w:cs="Arial"/>
          <w:bCs/>
          <w:sz w:val="20"/>
          <w:szCs w:val="20"/>
        </w:rPr>
      </w:pPr>
    </w:p>
    <w:p w14:paraId="09E85756" w14:textId="4C2A551D" w:rsidR="005F6A69" w:rsidRPr="00C95A75" w:rsidRDefault="00C663D2" w:rsidP="005F6A69">
      <w:pPr>
        <w:spacing w:after="0" w:line="240" w:lineRule="auto"/>
        <w:jc w:val="both"/>
        <w:rPr>
          <w:rFonts w:ascii="Verdana" w:hAnsi="Verdana" w:cs="Arial"/>
          <w:b/>
          <w:sz w:val="20"/>
          <w:szCs w:val="20"/>
        </w:rPr>
      </w:pPr>
      <w:r w:rsidRPr="00C95A75">
        <w:rPr>
          <w:rFonts w:ascii="Verdana" w:hAnsi="Verdana" w:cs="Arial"/>
          <w:b/>
          <w:sz w:val="20"/>
          <w:szCs w:val="20"/>
        </w:rPr>
        <w:t xml:space="preserve">4.2 </w:t>
      </w:r>
      <w:r w:rsidR="005F6A69" w:rsidRPr="00C95A75">
        <w:rPr>
          <w:rFonts w:ascii="Verdana" w:hAnsi="Verdana" w:cs="Arial"/>
          <w:b/>
          <w:sz w:val="20"/>
          <w:szCs w:val="20"/>
        </w:rPr>
        <w:t>INGRESOS NACION SIN SITUACION DE FONDOS (SSF):</w:t>
      </w:r>
    </w:p>
    <w:p w14:paraId="316B34F1" w14:textId="77777777" w:rsidR="005F6A69" w:rsidRPr="00C95A75" w:rsidRDefault="005F6A69" w:rsidP="005F6A69">
      <w:pPr>
        <w:spacing w:after="0" w:line="240" w:lineRule="auto"/>
        <w:jc w:val="both"/>
        <w:rPr>
          <w:rFonts w:ascii="Verdana" w:hAnsi="Verdana" w:cs="Arial"/>
          <w:bCs/>
          <w:sz w:val="20"/>
          <w:szCs w:val="20"/>
        </w:rPr>
      </w:pPr>
    </w:p>
    <w:p w14:paraId="78DACBF4" w14:textId="77777777" w:rsidR="005F6A69" w:rsidRPr="00C95A75" w:rsidRDefault="005F6A69" w:rsidP="005F6A69">
      <w:pPr>
        <w:spacing w:after="0" w:line="240" w:lineRule="auto"/>
        <w:jc w:val="both"/>
        <w:rPr>
          <w:rFonts w:ascii="Verdana" w:hAnsi="Verdana" w:cs="Arial"/>
          <w:bCs/>
          <w:sz w:val="20"/>
          <w:szCs w:val="20"/>
        </w:rPr>
      </w:pPr>
      <w:r w:rsidRPr="00C95A75">
        <w:rPr>
          <w:rFonts w:ascii="Verdana" w:hAnsi="Verdana" w:cs="Arial"/>
          <w:bCs/>
          <w:sz w:val="20"/>
          <w:szCs w:val="20"/>
        </w:rPr>
        <w:t>Los Ingresos Nación sin situación de fondos corresponden a los ingresos recaudados por las entidades públicas cuya administración ha sido encargada de la misma mediante una norma legal.</w:t>
      </w:r>
    </w:p>
    <w:p w14:paraId="7CCF37A3" w14:textId="77777777" w:rsidR="005F6A69" w:rsidRPr="00C95A75" w:rsidRDefault="005F6A69" w:rsidP="005F6A69">
      <w:pPr>
        <w:spacing w:after="0" w:line="240" w:lineRule="auto"/>
        <w:jc w:val="both"/>
        <w:rPr>
          <w:rFonts w:ascii="Verdana" w:hAnsi="Verdana" w:cs="Arial"/>
          <w:bCs/>
          <w:sz w:val="20"/>
          <w:szCs w:val="20"/>
        </w:rPr>
      </w:pPr>
    </w:p>
    <w:p w14:paraId="34966CEA" w14:textId="77777777" w:rsidR="005F6A69" w:rsidRPr="00C95A75" w:rsidRDefault="005F6A69" w:rsidP="005F6A69">
      <w:pPr>
        <w:spacing w:after="0" w:line="240" w:lineRule="auto"/>
        <w:jc w:val="both"/>
        <w:rPr>
          <w:rFonts w:ascii="Verdana" w:hAnsi="Verdana" w:cs="Arial"/>
          <w:bCs/>
          <w:sz w:val="20"/>
          <w:szCs w:val="20"/>
        </w:rPr>
      </w:pPr>
      <w:r w:rsidRPr="00C95A75">
        <w:rPr>
          <w:rFonts w:ascii="Verdana" w:hAnsi="Verdana" w:cs="Arial"/>
          <w:bCs/>
          <w:sz w:val="20"/>
          <w:szCs w:val="20"/>
        </w:rPr>
        <w:t>En cuanto a los Ingresos Sin Situación de Fondos para Ministerio de Comercio Industria y Turismo Dirección General de Comercio Exterior corresponde al Nivel 6 Fondos Especiales Numeral 0043 "Unidad Administrativa Especial de Comercio Exterior". El recaudo de los ingresos se realiza a través de cuentas autorizadas SSF, las cuales fueron previamente aprobados por la DGCPTN.</w:t>
      </w:r>
    </w:p>
    <w:p w14:paraId="09DD1ADD" w14:textId="77777777" w:rsidR="005F6A69" w:rsidRPr="00C95A75" w:rsidRDefault="005F6A69" w:rsidP="005F6A69">
      <w:pPr>
        <w:spacing w:after="0" w:line="240" w:lineRule="auto"/>
        <w:jc w:val="both"/>
        <w:rPr>
          <w:rFonts w:ascii="Verdana" w:hAnsi="Verdana" w:cs="Arial"/>
          <w:bCs/>
          <w:sz w:val="20"/>
          <w:szCs w:val="20"/>
        </w:rPr>
      </w:pPr>
    </w:p>
    <w:p w14:paraId="025C3933" w14:textId="77777777" w:rsidR="005F6A69" w:rsidRPr="00C95A75" w:rsidRDefault="005F6A69" w:rsidP="005F6A69">
      <w:pPr>
        <w:spacing w:after="0" w:line="240" w:lineRule="auto"/>
        <w:jc w:val="both"/>
        <w:rPr>
          <w:rFonts w:ascii="Verdana" w:hAnsi="Verdana" w:cs="Arial"/>
          <w:bCs/>
          <w:sz w:val="20"/>
          <w:szCs w:val="20"/>
        </w:rPr>
      </w:pPr>
      <w:r w:rsidRPr="00C95A75">
        <w:rPr>
          <w:rFonts w:ascii="Verdana" w:hAnsi="Verdana" w:cs="Arial"/>
          <w:bCs/>
          <w:sz w:val="20"/>
          <w:szCs w:val="20"/>
        </w:rPr>
        <w:t>Nota "Los órganos encargados de generar la información sobre los ingresos de las entidades y órganos que conforman el Presupuesto General de la Nación deberán reconocer y clasificar a través del SIIF Nación, los recaudos por cada uno de los conceptos que los originen de conformidad con las normas presupuestales y contables vigentes, dentro de las fechas que defina la Dirección General del Presupuesto Público Nacional". Decreto 1068 DE 2015.</w:t>
      </w:r>
    </w:p>
    <w:p w14:paraId="6F016565" w14:textId="77777777" w:rsidR="005F6A69" w:rsidRPr="00C95A75" w:rsidRDefault="005F6A69" w:rsidP="005F6A69">
      <w:pPr>
        <w:spacing w:after="0" w:line="240" w:lineRule="auto"/>
        <w:jc w:val="both"/>
        <w:rPr>
          <w:rFonts w:ascii="Verdana" w:hAnsi="Verdana" w:cs="Arial"/>
          <w:bCs/>
          <w:sz w:val="20"/>
          <w:szCs w:val="20"/>
        </w:rPr>
      </w:pPr>
    </w:p>
    <w:p w14:paraId="239BD0D3" w14:textId="2D78954F" w:rsidR="005F6A69" w:rsidRPr="00C95A75" w:rsidRDefault="00C663D2" w:rsidP="005F6A69">
      <w:pPr>
        <w:spacing w:after="0" w:line="240" w:lineRule="auto"/>
        <w:jc w:val="both"/>
        <w:rPr>
          <w:rFonts w:ascii="Verdana" w:hAnsi="Verdana" w:cs="Arial"/>
          <w:b/>
          <w:sz w:val="20"/>
          <w:szCs w:val="20"/>
        </w:rPr>
      </w:pPr>
      <w:r w:rsidRPr="00C95A75">
        <w:rPr>
          <w:rFonts w:ascii="Verdana" w:hAnsi="Verdana" w:cs="Arial"/>
          <w:b/>
          <w:sz w:val="20"/>
          <w:szCs w:val="20"/>
        </w:rPr>
        <w:t xml:space="preserve">4.3 </w:t>
      </w:r>
      <w:r w:rsidR="005F6A69" w:rsidRPr="00C95A75">
        <w:rPr>
          <w:rFonts w:ascii="Verdana" w:hAnsi="Verdana" w:cs="Arial"/>
          <w:b/>
          <w:sz w:val="20"/>
          <w:szCs w:val="20"/>
        </w:rPr>
        <w:t>TRANSFERENCIAS DE CAPITAL</w:t>
      </w:r>
    </w:p>
    <w:p w14:paraId="2BA6EF51" w14:textId="77777777" w:rsidR="005F6A69" w:rsidRPr="00C95A75" w:rsidRDefault="005F6A69" w:rsidP="005F6A69">
      <w:pPr>
        <w:spacing w:after="0" w:line="240" w:lineRule="auto"/>
        <w:jc w:val="both"/>
        <w:rPr>
          <w:rFonts w:ascii="Verdana" w:hAnsi="Verdana" w:cs="Arial"/>
          <w:b/>
          <w:sz w:val="20"/>
          <w:szCs w:val="20"/>
        </w:rPr>
      </w:pPr>
    </w:p>
    <w:p w14:paraId="3E37C6E6" w14:textId="77777777" w:rsidR="005F6A69" w:rsidRPr="00C95A75" w:rsidRDefault="005F6A69" w:rsidP="005F6A69">
      <w:pPr>
        <w:spacing w:after="0" w:line="240" w:lineRule="auto"/>
        <w:jc w:val="both"/>
        <w:rPr>
          <w:rFonts w:ascii="Verdana" w:hAnsi="Verdana" w:cs="Arial"/>
          <w:b/>
          <w:sz w:val="20"/>
          <w:szCs w:val="20"/>
        </w:rPr>
      </w:pPr>
      <w:r w:rsidRPr="00C95A75">
        <w:rPr>
          <w:rFonts w:ascii="Verdana" w:hAnsi="Verdana" w:cs="Arial"/>
          <w:b/>
          <w:sz w:val="20"/>
          <w:szCs w:val="20"/>
        </w:rPr>
        <w:t>DONACIONES</w:t>
      </w:r>
    </w:p>
    <w:p w14:paraId="7CD6428A" w14:textId="77777777" w:rsidR="005F6A69" w:rsidRPr="00C95A75" w:rsidRDefault="005F6A69" w:rsidP="005F6A69">
      <w:pPr>
        <w:spacing w:after="0" w:line="240" w:lineRule="auto"/>
        <w:jc w:val="both"/>
        <w:rPr>
          <w:rFonts w:ascii="Verdana" w:hAnsi="Verdana" w:cs="Arial"/>
          <w:bCs/>
          <w:sz w:val="20"/>
          <w:szCs w:val="20"/>
        </w:rPr>
      </w:pPr>
    </w:p>
    <w:p w14:paraId="42C391EF" w14:textId="6F967BD8" w:rsidR="005F6A69" w:rsidRPr="00C95A75" w:rsidRDefault="005F6A69" w:rsidP="005F6A69">
      <w:pPr>
        <w:spacing w:after="0" w:line="240" w:lineRule="auto"/>
        <w:jc w:val="both"/>
        <w:rPr>
          <w:rFonts w:ascii="Verdana" w:hAnsi="Verdana" w:cs="Arial"/>
          <w:bCs/>
          <w:sz w:val="20"/>
          <w:szCs w:val="20"/>
        </w:rPr>
      </w:pPr>
      <w:r w:rsidRPr="00C95A75">
        <w:rPr>
          <w:rFonts w:ascii="Verdana" w:hAnsi="Verdana" w:cs="Arial"/>
          <w:bCs/>
          <w:sz w:val="20"/>
          <w:szCs w:val="20"/>
        </w:rPr>
        <w:t>Corresponden a Ingresos sin Contraprestación, pero con la Destinación que establezca el donante, recibidos de otros gobiernos o instituciones públicas o privadas de carácter Nacional o Internacional.</w:t>
      </w:r>
    </w:p>
    <w:p w14:paraId="63C24395" w14:textId="77777777" w:rsidR="005F6A69" w:rsidRPr="00C95A75" w:rsidRDefault="005F6A69" w:rsidP="005F6A69">
      <w:pPr>
        <w:spacing w:after="0" w:line="240" w:lineRule="auto"/>
        <w:jc w:val="both"/>
        <w:rPr>
          <w:rFonts w:ascii="Verdana" w:hAnsi="Verdana" w:cs="Arial"/>
          <w:bCs/>
          <w:sz w:val="20"/>
          <w:szCs w:val="20"/>
        </w:rPr>
      </w:pPr>
    </w:p>
    <w:p w14:paraId="2EA78917" w14:textId="77777777" w:rsidR="005F6A69" w:rsidRPr="00C95A75" w:rsidRDefault="005F6A69" w:rsidP="005F6A69">
      <w:pPr>
        <w:spacing w:after="0" w:line="240" w:lineRule="auto"/>
        <w:jc w:val="both"/>
        <w:rPr>
          <w:rFonts w:ascii="Verdana" w:hAnsi="Verdana" w:cs="Arial"/>
          <w:bCs/>
          <w:sz w:val="20"/>
          <w:szCs w:val="20"/>
        </w:rPr>
      </w:pPr>
      <w:r w:rsidRPr="00C95A75">
        <w:rPr>
          <w:rFonts w:ascii="Verdana" w:hAnsi="Verdana" w:cs="Arial"/>
          <w:bCs/>
          <w:sz w:val="20"/>
          <w:szCs w:val="20"/>
        </w:rPr>
        <w:t>Posibilita la destinación de ciertos ingresos para fines determinados especialmente para la Dirección General del presupuesto Público Nacional entidad que administra lo relacionado con Crédito Externo y Donaciones</w:t>
      </w:r>
    </w:p>
    <w:p w14:paraId="6C4308A6" w14:textId="77777777" w:rsidR="005F6A69" w:rsidRPr="00C95A75" w:rsidRDefault="005F6A69" w:rsidP="005F6A69">
      <w:pPr>
        <w:spacing w:after="0" w:line="240" w:lineRule="auto"/>
        <w:jc w:val="both"/>
        <w:rPr>
          <w:rFonts w:ascii="Verdana" w:hAnsi="Verdana" w:cs="Arial"/>
          <w:bCs/>
          <w:sz w:val="20"/>
          <w:szCs w:val="20"/>
        </w:rPr>
      </w:pPr>
    </w:p>
    <w:p w14:paraId="6DC79AAD" w14:textId="62AFCB94" w:rsidR="005334BA" w:rsidRPr="00C95A75" w:rsidRDefault="005F6A69" w:rsidP="005F6A69">
      <w:pPr>
        <w:spacing w:after="0" w:line="240" w:lineRule="auto"/>
        <w:jc w:val="both"/>
        <w:rPr>
          <w:rFonts w:ascii="Verdana" w:hAnsi="Verdana" w:cs="Arial"/>
          <w:bCs/>
          <w:sz w:val="20"/>
          <w:szCs w:val="20"/>
        </w:rPr>
      </w:pPr>
      <w:r w:rsidRPr="00C95A75">
        <w:rPr>
          <w:rFonts w:ascii="Verdana" w:hAnsi="Verdana" w:cs="Arial"/>
          <w:bCs/>
          <w:sz w:val="20"/>
          <w:szCs w:val="20"/>
        </w:rPr>
        <w:t>Se utiliza únicamente para proyectos especiales, los cuales deben contar con un trámite anterior en el sistema para que puedan ser causados.</w:t>
      </w:r>
    </w:p>
    <w:p w14:paraId="792AACA8" w14:textId="77777777" w:rsidR="005334BA" w:rsidRPr="00C95A75" w:rsidRDefault="005334BA" w:rsidP="005334BA">
      <w:pPr>
        <w:spacing w:after="0" w:line="240" w:lineRule="auto"/>
        <w:jc w:val="both"/>
        <w:rPr>
          <w:rFonts w:ascii="Verdana" w:hAnsi="Verdana" w:cs="Arial"/>
          <w:bCs/>
          <w:sz w:val="20"/>
          <w:szCs w:val="20"/>
        </w:rPr>
      </w:pPr>
    </w:p>
    <w:p w14:paraId="023018F1" w14:textId="0A397D57" w:rsidR="00C663D2" w:rsidRPr="00C95A75" w:rsidRDefault="005F6A69" w:rsidP="00C663D2">
      <w:pPr>
        <w:spacing w:after="0" w:line="240" w:lineRule="auto"/>
        <w:jc w:val="center"/>
        <w:rPr>
          <w:rFonts w:ascii="Verdana" w:hAnsi="Verdana" w:cs="Arial"/>
          <w:bCs/>
          <w:sz w:val="20"/>
          <w:szCs w:val="20"/>
        </w:rPr>
      </w:pPr>
      <w:r w:rsidRPr="00C95A75">
        <w:rPr>
          <w:rFonts w:ascii="Verdana" w:hAnsi="Verdana" w:cs="Arial"/>
          <w:bCs/>
          <w:noProof/>
          <w:sz w:val="20"/>
          <w:szCs w:val="20"/>
          <w:lang w:eastAsia="es-CO"/>
        </w:rPr>
        <w:lastRenderedPageBreak/>
        <w:drawing>
          <wp:inline distT="0" distB="0" distL="0" distR="0" wp14:anchorId="2EB4230C" wp14:editId="299BE275">
            <wp:extent cx="6238875" cy="6715125"/>
            <wp:effectExtent l="0" t="0" r="9525" b="9525"/>
            <wp:docPr id="302825598"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2825598" name="Imagen 1" descr="Diagram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6238875" cy="6715125"/>
                    </a:xfrm>
                    <a:prstGeom prst="rect">
                      <a:avLst/>
                    </a:prstGeom>
                  </pic:spPr>
                </pic:pic>
              </a:graphicData>
            </a:graphic>
          </wp:inline>
        </w:drawing>
      </w:r>
    </w:p>
    <w:p w14:paraId="38819FAE" w14:textId="717364DC" w:rsidR="00C663D2" w:rsidRPr="00C95A75" w:rsidRDefault="00C663D2" w:rsidP="00C663D2">
      <w:pPr>
        <w:spacing w:after="0" w:line="240" w:lineRule="auto"/>
        <w:jc w:val="both"/>
        <w:rPr>
          <w:rFonts w:ascii="Verdana" w:hAnsi="Verdana" w:cs="Arial"/>
          <w:b/>
          <w:sz w:val="20"/>
          <w:szCs w:val="20"/>
        </w:rPr>
      </w:pPr>
      <w:r w:rsidRPr="00C95A75">
        <w:rPr>
          <w:rFonts w:ascii="Verdana" w:hAnsi="Verdana" w:cs="Arial"/>
          <w:b/>
          <w:sz w:val="20"/>
          <w:szCs w:val="20"/>
        </w:rPr>
        <w:t>4.4 REQUISITOS PARA EL PROCESO DE LA CADENA BASICA DE INGRESOS</w:t>
      </w:r>
    </w:p>
    <w:p w14:paraId="5FD7B18C" w14:textId="77777777" w:rsidR="00C663D2" w:rsidRPr="00C95A75" w:rsidRDefault="00C663D2" w:rsidP="00C663D2">
      <w:pPr>
        <w:spacing w:after="0" w:line="240" w:lineRule="auto"/>
        <w:jc w:val="both"/>
        <w:rPr>
          <w:rFonts w:ascii="Verdana" w:hAnsi="Verdana" w:cs="Arial"/>
          <w:bCs/>
          <w:sz w:val="20"/>
          <w:szCs w:val="20"/>
        </w:rPr>
      </w:pPr>
    </w:p>
    <w:p w14:paraId="70C331CE" w14:textId="77777777"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Antes de realizar el registro de las dependencias de afectación ingresos, la Unidad Ejecutora Nivel Central debe definir si ella misma o sus subunidades realizaran la Gestión de Ingresos.</w:t>
      </w:r>
    </w:p>
    <w:p w14:paraId="19D3EF48" w14:textId="77777777" w:rsidR="00C663D2" w:rsidRPr="00C95A75" w:rsidRDefault="00C663D2" w:rsidP="00C663D2">
      <w:pPr>
        <w:spacing w:after="0" w:line="240" w:lineRule="auto"/>
        <w:jc w:val="both"/>
        <w:rPr>
          <w:rFonts w:ascii="Verdana" w:hAnsi="Verdana" w:cs="Arial"/>
          <w:bCs/>
          <w:sz w:val="20"/>
          <w:szCs w:val="20"/>
        </w:rPr>
      </w:pPr>
    </w:p>
    <w:p w14:paraId="0B5AA5E6" w14:textId="77777777"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Solo podrán realizar gestión de Ingresos, las Unidades Ejecutoras, que tengan creadas al menos una dependencia de afectación de Ingresos y una Contable en el aplicativo SIIF Nación.</w:t>
      </w:r>
    </w:p>
    <w:p w14:paraId="2F9B17FC" w14:textId="77777777"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lastRenderedPageBreak/>
        <w:t>Una Unidad o Subunidad Ejecutora podrá crear en el aplicativo tantas dependencias de afectación de Ingresos como requiera, para identificar sus áreas o entes generadores de Ingresos.</w:t>
      </w:r>
    </w:p>
    <w:p w14:paraId="01D848B7" w14:textId="77777777" w:rsidR="00C663D2" w:rsidRPr="00C95A75" w:rsidRDefault="00C663D2" w:rsidP="00C663D2">
      <w:pPr>
        <w:spacing w:after="0" w:line="240" w:lineRule="auto"/>
        <w:jc w:val="both"/>
        <w:rPr>
          <w:rFonts w:ascii="Verdana" w:hAnsi="Verdana" w:cs="Arial"/>
          <w:bCs/>
          <w:sz w:val="20"/>
          <w:szCs w:val="20"/>
        </w:rPr>
      </w:pPr>
    </w:p>
    <w:p w14:paraId="6BF3F78F" w14:textId="42D370A6"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Catálogo de Ingresos Presupuestales en estado Activo.</w:t>
      </w:r>
    </w:p>
    <w:p w14:paraId="31135644" w14:textId="77777777" w:rsidR="00C663D2" w:rsidRPr="00C95A75" w:rsidRDefault="00C663D2" w:rsidP="00C663D2">
      <w:pPr>
        <w:spacing w:after="0" w:line="240" w:lineRule="auto"/>
        <w:jc w:val="both"/>
        <w:rPr>
          <w:rFonts w:ascii="Verdana" w:hAnsi="Verdana" w:cs="Arial"/>
          <w:bCs/>
          <w:sz w:val="20"/>
          <w:szCs w:val="20"/>
        </w:rPr>
      </w:pPr>
    </w:p>
    <w:p w14:paraId="096D2110" w14:textId="77777777"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Terceros activos en el aplicativo SIIF.</w:t>
      </w:r>
    </w:p>
    <w:p w14:paraId="52282207" w14:textId="77777777" w:rsidR="00C663D2" w:rsidRPr="00C95A75" w:rsidRDefault="00C663D2" w:rsidP="00C663D2">
      <w:pPr>
        <w:spacing w:after="0" w:line="240" w:lineRule="auto"/>
        <w:jc w:val="both"/>
        <w:rPr>
          <w:rFonts w:ascii="Verdana" w:hAnsi="Verdana" w:cs="Arial"/>
          <w:bCs/>
          <w:sz w:val="20"/>
          <w:szCs w:val="20"/>
        </w:rPr>
      </w:pPr>
    </w:p>
    <w:p w14:paraId="3A9A1CE2" w14:textId="77777777"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Que los Extractos Bancarios hayan sido cargados y contabilizados, la DTN es la tesorería responsable de la carga y generación para los recaudos de ingresos de la nación CSF; las tesorerías de las entidades son las responsables de la carga y generación de documentos de recaudos por clasificar, para los recaudos de ingresos de la Nación SSF.</w:t>
      </w:r>
    </w:p>
    <w:p w14:paraId="00479D03" w14:textId="77777777" w:rsidR="00C663D2" w:rsidRPr="00C95A75" w:rsidRDefault="00C663D2" w:rsidP="00C663D2">
      <w:pPr>
        <w:spacing w:after="0" w:line="240" w:lineRule="auto"/>
        <w:jc w:val="both"/>
        <w:rPr>
          <w:rFonts w:ascii="Verdana" w:hAnsi="Verdana" w:cs="Arial"/>
          <w:bCs/>
          <w:sz w:val="20"/>
          <w:szCs w:val="20"/>
        </w:rPr>
      </w:pPr>
    </w:p>
    <w:p w14:paraId="4552DB2D" w14:textId="77777777"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En el aplicativo SIIF se debe utilizar certificado digital (Token), para identificar el usuario cuando ingresa al sistema; para firmar digitalmente aquellas transacciones que son sensibles para la seguridad del sistema, permite identificar a la persona que realiza los registros en el aplicativo, garantizando la integridad. Es responsabilidad del usuario el uso adecuado que se le dé al certificado digital utilizado para firmar digitalmente. El certificado digital emitido a nombre del usuario, el token criptográfico y su contraseña de acceso (PIN) es personal e intransferible.</w:t>
      </w:r>
    </w:p>
    <w:p w14:paraId="16AF155B" w14:textId="77777777" w:rsidR="00C663D2" w:rsidRPr="00C95A75" w:rsidRDefault="00C663D2" w:rsidP="00C663D2">
      <w:pPr>
        <w:spacing w:after="0" w:line="240" w:lineRule="auto"/>
        <w:jc w:val="both"/>
        <w:rPr>
          <w:rFonts w:ascii="Verdana" w:hAnsi="Verdana" w:cs="Arial"/>
          <w:bCs/>
          <w:sz w:val="20"/>
          <w:szCs w:val="20"/>
        </w:rPr>
      </w:pPr>
    </w:p>
    <w:p w14:paraId="037BDE6D" w14:textId="6D54E59F"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
          <w:sz w:val="20"/>
          <w:szCs w:val="20"/>
        </w:rPr>
        <w:t>Nota:</w:t>
      </w:r>
      <w:r w:rsidRPr="00C95A75">
        <w:rPr>
          <w:rFonts w:ascii="Verdana" w:hAnsi="Verdana" w:cs="Arial"/>
          <w:bCs/>
          <w:sz w:val="20"/>
          <w:szCs w:val="20"/>
        </w:rPr>
        <w:t xml:space="preserve"> El ingreso al aplicativo se deberá realizar de acuerdo con las direcciones de acceso informado por la administración del SIIF Nación. Ingresar al Microsoft Internet Explorer a la dirección </w:t>
      </w:r>
      <w:hyperlink r:id="rId12" w:history="1">
        <w:r w:rsidRPr="00C95A75">
          <w:rPr>
            <w:rStyle w:val="Hyperlink"/>
            <w:rFonts w:ascii="Verdana" w:hAnsi="Verdana" w:cs="Arial"/>
            <w:bCs/>
            <w:sz w:val="20"/>
            <w:szCs w:val="20"/>
          </w:rPr>
          <w:t>http://www.minhacienda.gov.co</w:t>
        </w:r>
      </w:hyperlink>
    </w:p>
    <w:p w14:paraId="168D2200" w14:textId="77777777" w:rsidR="00C663D2" w:rsidRPr="00C95A75" w:rsidRDefault="00C663D2" w:rsidP="00C663D2">
      <w:pPr>
        <w:spacing w:after="0" w:line="240" w:lineRule="auto"/>
        <w:jc w:val="both"/>
        <w:rPr>
          <w:rFonts w:ascii="Verdana" w:hAnsi="Verdana" w:cs="Arial"/>
          <w:bCs/>
          <w:sz w:val="20"/>
          <w:szCs w:val="20"/>
        </w:rPr>
      </w:pPr>
    </w:p>
    <w:p w14:paraId="4BCEA9CF" w14:textId="37A8DF0E" w:rsidR="00C663D2" w:rsidRPr="00C95A75" w:rsidRDefault="00C663D2" w:rsidP="00C663D2">
      <w:pPr>
        <w:spacing w:after="0" w:line="240" w:lineRule="auto"/>
        <w:jc w:val="center"/>
        <w:rPr>
          <w:rFonts w:ascii="Verdana" w:hAnsi="Verdana" w:cs="Arial"/>
          <w:bCs/>
          <w:sz w:val="20"/>
          <w:szCs w:val="20"/>
        </w:rPr>
      </w:pPr>
      <w:r w:rsidRPr="00C95A75">
        <w:rPr>
          <w:rFonts w:ascii="Verdana" w:hAnsi="Verdana" w:cs="Arial"/>
          <w:bCs/>
          <w:noProof/>
          <w:sz w:val="20"/>
          <w:szCs w:val="20"/>
          <w:lang w:eastAsia="es-CO"/>
        </w:rPr>
        <w:drawing>
          <wp:inline distT="0" distB="0" distL="0" distR="0" wp14:anchorId="6481FADE" wp14:editId="48EAF569">
            <wp:extent cx="5734850" cy="2829320"/>
            <wp:effectExtent l="0" t="0" r="0" b="9525"/>
            <wp:docPr id="1788188148" name="Imagen 2" descr="Imagen que contiene 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188148" name="Imagen 2" descr="Imagen que contiene Interfaz de usuario gráfica&#10;&#10;El contenido generado por IA puede ser incorrecto."/>
                    <pic:cNvPicPr/>
                  </pic:nvPicPr>
                  <pic:blipFill>
                    <a:blip r:embed="rId13">
                      <a:extLst>
                        <a:ext uri="{28A0092B-C50C-407E-A947-70E740481C1C}">
                          <a14:useLocalDpi xmlns:a14="http://schemas.microsoft.com/office/drawing/2010/main" val="0"/>
                        </a:ext>
                      </a:extLst>
                    </a:blip>
                    <a:stretch>
                      <a:fillRect/>
                    </a:stretch>
                  </pic:blipFill>
                  <pic:spPr>
                    <a:xfrm>
                      <a:off x="0" y="0"/>
                      <a:ext cx="5734850" cy="2829320"/>
                    </a:xfrm>
                    <a:prstGeom prst="rect">
                      <a:avLst/>
                    </a:prstGeom>
                  </pic:spPr>
                </pic:pic>
              </a:graphicData>
            </a:graphic>
          </wp:inline>
        </w:drawing>
      </w:r>
    </w:p>
    <w:p w14:paraId="2C48437F" w14:textId="77777777" w:rsidR="00C663D2" w:rsidRPr="00C95A75" w:rsidRDefault="00C663D2" w:rsidP="00C663D2">
      <w:pPr>
        <w:spacing w:after="0" w:line="240" w:lineRule="auto"/>
        <w:jc w:val="both"/>
        <w:rPr>
          <w:rFonts w:ascii="Verdana" w:hAnsi="Verdana" w:cs="Arial"/>
          <w:bCs/>
          <w:sz w:val="20"/>
          <w:szCs w:val="20"/>
        </w:rPr>
      </w:pPr>
    </w:p>
    <w:p w14:paraId="15227F9D" w14:textId="6557D75E" w:rsidR="00C663D2" w:rsidRPr="00C95A75" w:rsidRDefault="00C663D2" w:rsidP="00C663D2">
      <w:pPr>
        <w:spacing w:after="0" w:line="240" w:lineRule="auto"/>
        <w:jc w:val="both"/>
        <w:rPr>
          <w:rFonts w:ascii="Verdana" w:hAnsi="Verdana" w:cs="Arial"/>
          <w:b/>
          <w:sz w:val="20"/>
          <w:szCs w:val="20"/>
        </w:rPr>
      </w:pPr>
      <w:r w:rsidRPr="00C95A75">
        <w:rPr>
          <w:rFonts w:ascii="Verdana" w:hAnsi="Verdana" w:cs="Arial"/>
          <w:b/>
          <w:sz w:val="20"/>
          <w:szCs w:val="20"/>
        </w:rPr>
        <w:t>4.5 REQUISITOS LEGALES</w:t>
      </w:r>
    </w:p>
    <w:p w14:paraId="67867290" w14:textId="77777777" w:rsidR="00C663D2" w:rsidRPr="00C95A75" w:rsidRDefault="00C663D2" w:rsidP="00C663D2">
      <w:pPr>
        <w:spacing w:after="0" w:line="240" w:lineRule="auto"/>
        <w:jc w:val="both"/>
        <w:rPr>
          <w:rFonts w:ascii="Verdana" w:hAnsi="Verdana" w:cs="Arial"/>
          <w:bCs/>
          <w:sz w:val="20"/>
          <w:szCs w:val="20"/>
        </w:rPr>
      </w:pPr>
    </w:p>
    <w:p w14:paraId="2BE5F7EC" w14:textId="77777777"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Decreto 111 de 1996 "Por el cual se compilan la ley 38 de 1989, la ley 179 de 1994 y la ley 225 de 1995 que conforman el Estatuto Orgánico del Presupuesto".</w:t>
      </w:r>
    </w:p>
    <w:p w14:paraId="56607B91" w14:textId="77777777" w:rsidR="00C663D2" w:rsidRPr="00C95A75" w:rsidRDefault="00C663D2" w:rsidP="00C663D2">
      <w:pPr>
        <w:spacing w:after="0" w:line="240" w:lineRule="auto"/>
        <w:jc w:val="both"/>
        <w:rPr>
          <w:rFonts w:ascii="Verdana" w:hAnsi="Verdana" w:cs="Arial"/>
          <w:bCs/>
          <w:sz w:val="20"/>
          <w:szCs w:val="20"/>
        </w:rPr>
      </w:pPr>
    </w:p>
    <w:p w14:paraId="3064EB02" w14:textId="77777777"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Ley anual de Presupuesto "Por el cual se decreta el Presupuesto de Rentas y Recursos de Capital y Ley de Apropiaciones para la vigencia fiscal".</w:t>
      </w:r>
    </w:p>
    <w:p w14:paraId="6DF8056D" w14:textId="77777777" w:rsidR="00C663D2" w:rsidRPr="00C95A75" w:rsidRDefault="00C663D2" w:rsidP="00C663D2">
      <w:pPr>
        <w:spacing w:after="0" w:line="240" w:lineRule="auto"/>
        <w:jc w:val="both"/>
        <w:rPr>
          <w:rFonts w:ascii="Verdana" w:hAnsi="Verdana" w:cs="Arial"/>
          <w:bCs/>
          <w:sz w:val="20"/>
          <w:szCs w:val="20"/>
        </w:rPr>
      </w:pPr>
    </w:p>
    <w:p w14:paraId="2A987023" w14:textId="77777777"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lastRenderedPageBreak/>
        <w:t>Decreto de liquidación del presupuesto para la vigencia.</w:t>
      </w:r>
    </w:p>
    <w:p w14:paraId="7E7F50F9" w14:textId="77777777" w:rsidR="00C663D2" w:rsidRPr="00C95A75" w:rsidRDefault="00C663D2" w:rsidP="00C663D2">
      <w:pPr>
        <w:spacing w:after="0" w:line="240" w:lineRule="auto"/>
        <w:jc w:val="both"/>
        <w:rPr>
          <w:rFonts w:ascii="Verdana" w:hAnsi="Verdana" w:cs="Arial"/>
          <w:bCs/>
          <w:sz w:val="20"/>
          <w:szCs w:val="20"/>
        </w:rPr>
      </w:pPr>
    </w:p>
    <w:p w14:paraId="3512C256" w14:textId="75526693"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Ley 1101 de 2006 "Por la cual se modifica la ley 300 de 1996" "Por la cual se expide la Ley General de Turismo y se dictan otras disposiciones".</w:t>
      </w:r>
    </w:p>
    <w:p w14:paraId="37B6A3BF" w14:textId="77777777" w:rsidR="00C663D2" w:rsidRPr="00C95A75" w:rsidRDefault="00C663D2" w:rsidP="00C663D2">
      <w:pPr>
        <w:spacing w:after="0" w:line="240" w:lineRule="auto"/>
        <w:jc w:val="both"/>
        <w:rPr>
          <w:rFonts w:ascii="Verdana" w:hAnsi="Verdana" w:cs="Arial"/>
          <w:bCs/>
          <w:sz w:val="20"/>
          <w:szCs w:val="20"/>
        </w:rPr>
      </w:pPr>
    </w:p>
    <w:p w14:paraId="2BB62BFE" w14:textId="74B49AA5"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 xml:space="preserve">Decreto No. 1782 </w:t>
      </w:r>
      <w:proofErr w:type="gramStart"/>
      <w:r w:rsidRPr="00C95A75">
        <w:rPr>
          <w:rFonts w:ascii="Verdana" w:hAnsi="Verdana" w:cs="Arial"/>
          <w:bCs/>
          <w:sz w:val="20"/>
          <w:szCs w:val="20"/>
        </w:rPr>
        <w:t>Mayo</w:t>
      </w:r>
      <w:proofErr w:type="gramEnd"/>
      <w:r w:rsidRPr="00C95A75">
        <w:rPr>
          <w:rFonts w:ascii="Verdana" w:hAnsi="Verdana" w:cs="Arial"/>
          <w:bCs/>
          <w:sz w:val="20"/>
          <w:szCs w:val="20"/>
        </w:rPr>
        <w:t xml:space="preserve"> de 2007 "Por medio del cual se reglamenta el Impuesto al Turismo".</w:t>
      </w:r>
    </w:p>
    <w:p w14:paraId="6BDC9C0D" w14:textId="77777777" w:rsidR="00C663D2" w:rsidRPr="00C95A75" w:rsidRDefault="00C663D2" w:rsidP="00C663D2">
      <w:pPr>
        <w:spacing w:after="0" w:line="240" w:lineRule="auto"/>
        <w:jc w:val="both"/>
        <w:rPr>
          <w:rFonts w:ascii="Verdana" w:hAnsi="Verdana" w:cs="Arial"/>
          <w:bCs/>
          <w:sz w:val="20"/>
          <w:szCs w:val="20"/>
        </w:rPr>
      </w:pPr>
    </w:p>
    <w:p w14:paraId="06C28572" w14:textId="77777777"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Ley 1558 de 2012" Por la cual se modifica la ley 300 de 1996- Ley General de Turismo, La Ley 1101 de 2006 y se dictan otras disposiciones".</w:t>
      </w:r>
    </w:p>
    <w:p w14:paraId="169A0DB6" w14:textId="77777777" w:rsidR="00C663D2" w:rsidRPr="00C95A75" w:rsidRDefault="00C663D2" w:rsidP="00C663D2">
      <w:pPr>
        <w:spacing w:after="0" w:line="240" w:lineRule="auto"/>
        <w:jc w:val="both"/>
        <w:rPr>
          <w:rFonts w:ascii="Verdana" w:hAnsi="Verdana" w:cs="Arial"/>
          <w:bCs/>
          <w:sz w:val="20"/>
          <w:szCs w:val="20"/>
        </w:rPr>
      </w:pPr>
    </w:p>
    <w:p w14:paraId="6F86158B" w14:textId="77777777"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 xml:space="preserve">Parte 8 Régimen Presupuestal y Parte 9 Sistema Integrado de Información Financiera SIIF-Nación del Decreto No. 1068 del 26 de </w:t>
      </w:r>
      <w:proofErr w:type="gramStart"/>
      <w:r w:rsidRPr="00C95A75">
        <w:rPr>
          <w:rFonts w:ascii="Verdana" w:hAnsi="Verdana" w:cs="Arial"/>
          <w:bCs/>
          <w:sz w:val="20"/>
          <w:szCs w:val="20"/>
        </w:rPr>
        <w:t>Mayo</w:t>
      </w:r>
      <w:proofErr w:type="gramEnd"/>
      <w:r w:rsidRPr="00C95A75">
        <w:rPr>
          <w:rFonts w:ascii="Verdana" w:hAnsi="Verdana" w:cs="Arial"/>
          <w:bCs/>
          <w:sz w:val="20"/>
          <w:szCs w:val="20"/>
        </w:rPr>
        <w:t xml:space="preserve"> de 2015 "Por medio del cual se expide el Decreto Único Reglamentario del Sector Hacienda y Crédito Público".</w:t>
      </w:r>
    </w:p>
    <w:p w14:paraId="193FB3F3" w14:textId="77777777" w:rsidR="00C663D2" w:rsidRPr="00C95A75" w:rsidRDefault="00C663D2" w:rsidP="00C663D2">
      <w:pPr>
        <w:spacing w:after="0" w:line="240" w:lineRule="auto"/>
        <w:jc w:val="both"/>
        <w:rPr>
          <w:rFonts w:ascii="Verdana" w:hAnsi="Verdana" w:cs="Arial"/>
          <w:bCs/>
          <w:sz w:val="20"/>
          <w:szCs w:val="20"/>
        </w:rPr>
      </w:pPr>
    </w:p>
    <w:p w14:paraId="05F55901" w14:textId="77777777"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Ley 527 de 1999 " Por medio de la cual se define y reglamenta el acceso y uso de los mensajes de datos del comercio electrónico y de las firmas digitales y se establecen las entidades de certificación y se dictan otras disposiciones".</w:t>
      </w:r>
    </w:p>
    <w:p w14:paraId="2D71322D" w14:textId="77777777" w:rsidR="00C663D2" w:rsidRPr="00C95A75" w:rsidRDefault="00C663D2" w:rsidP="00C663D2">
      <w:pPr>
        <w:spacing w:after="0" w:line="240" w:lineRule="auto"/>
        <w:jc w:val="both"/>
        <w:rPr>
          <w:rFonts w:ascii="Verdana" w:hAnsi="Verdana" w:cs="Arial"/>
          <w:bCs/>
          <w:sz w:val="20"/>
          <w:szCs w:val="20"/>
        </w:rPr>
      </w:pPr>
    </w:p>
    <w:p w14:paraId="3064373B" w14:textId="77777777"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 xml:space="preserve">Resolución 533 de </w:t>
      </w:r>
      <w:proofErr w:type="gramStart"/>
      <w:r w:rsidRPr="00C95A75">
        <w:rPr>
          <w:rFonts w:ascii="Verdana" w:hAnsi="Verdana" w:cs="Arial"/>
          <w:bCs/>
          <w:sz w:val="20"/>
          <w:szCs w:val="20"/>
        </w:rPr>
        <w:t>Octubre</w:t>
      </w:r>
      <w:proofErr w:type="gramEnd"/>
      <w:r w:rsidRPr="00C95A75">
        <w:rPr>
          <w:rFonts w:ascii="Verdana" w:hAnsi="Verdana" w:cs="Arial"/>
          <w:bCs/>
          <w:sz w:val="20"/>
          <w:szCs w:val="20"/>
        </w:rPr>
        <w:t xml:space="preserve"> de 2015 " Por la cual se incorpora en el régimen de contabilidad pública, el marco normativo aplicable a entidades del gobierno y se dictan otras disposiciones.</w:t>
      </w:r>
    </w:p>
    <w:p w14:paraId="6395CAC2" w14:textId="77777777" w:rsidR="00C663D2" w:rsidRPr="00C95A75" w:rsidRDefault="00C663D2" w:rsidP="00C663D2">
      <w:pPr>
        <w:spacing w:after="0" w:line="240" w:lineRule="auto"/>
        <w:jc w:val="both"/>
        <w:rPr>
          <w:rFonts w:ascii="Verdana" w:hAnsi="Verdana" w:cs="Arial"/>
          <w:bCs/>
          <w:sz w:val="20"/>
          <w:szCs w:val="20"/>
        </w:rPr>
      </w:pPr>
    </w:p>
    <w:p w14:paraId="0FA7B14C" w14:textId="606799E7" w:rsidR="00C663D2" w:rsidRPr="00C95A75" w:rsidRDefault="00FA105D" w:rsidP="00C663D2">
      <w:pPr>
        <w:spacing w:after="0" w:line="240" w:lineRule="auto"/>
        <w:jc w:val="both"/>
        <w:rPr>
          <w:rFonts w:ascii="Verdana" w:hAnsi="Verdana" w:cs="Arial"/>
          <w:bCs/>
          <w:sz w:val="20"/>
          <w:szCs w:val="20"/>
        </w:rPr>
      </w:pPr>
      <w:r w:rsidRPr="00FA105D">
        <w:rPr>
          <w:rFonts w:ascii="Verdana" w:hAnsi="Verdana" w:cs="Arial"/>
          <w:bCs/>
          <w:sz w:val="20"/>
          <w:szCs w:val="20"/>
        </w:rPr>
        <w:t>La nueva resolución es la 002 de 2024 "Por la cual se establece el Catálogo de Clasificación Presupuestal y se dictan otras disposiciones para su administración"</w:t>
      </w:r>
      <w:r w:rsidR="00C663D2" w:rsidRPr="00C95A75">
        <w:rPr>
          <w:rFonts w:ascii="Verdana" w:hAnsi="Verdana" w:cs="Arial"/>
          <w:bCs/>
          <w:sz w:val="20"/>
          <w:szCs w:val="20"/>
        </w:rPr>
        <w:t>.</w:t>
      </w:r>
    </w:p>
    <w:p w14:paraId="3451EEF6" w14:textId="77777777" w:rsidR="00C663D2" w:rsidRPr="00C95A75" w:rsidRDefault="00C663D2" w:rsidP="00C663D2">
      <w:pPr>
        <w:spacing w:after="0" w:line="240" w:lineRule="auto"/>
        <w:jc w:val="both"/>
        <w:rPr>
          <w:rFonts w:ascii="Verdana" w:hAnsi="Verdana" w:cs="Arial"/>
          <w:bCs/>
          <w:sz w:val="20"/>
          <w:szCs w:val="20"/>
        </w:rPr>
      </w:pPr>
    </w:p>
    <w:p w14:paraId="2F496270" w14:textId="77777777"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Reglamento de Uso del SIIF Nación (Aprobado en sesión ordinaria del 26 de febrero de 2013, acta No.16).</w:t>
      </w:r>
    </w:p>
    <w:p w14:paraId="29DB02A8" w14:textId="2D523483" w:rsidR="00C663D2" w:rsidRPr="00C95A75" w:rsidRDefault="00C663D2" w:rsidP="00C663D2">
      <w:pPr>
        <w:spacing w:after="0" w:line="240" w:lineRule="auto"/>
        <w:jc w:val="both"/>
        <w:rPr>
          <w:rFonts w:ascii="Verdana" w:hAnsi="Verdana" w:cs="Arial"/>
          <w:bCs/>
          <w:sz w:val="20"/>
          <w:szCs w:val="20"/>
        </w:rPr>
      </w:pPr>
      <w:r w:rsidRPr="00C95A75">
        <w:rPr>
          <w:rFonts w:ascii="Verdana" w:hAnsi="Verdana" w:cs="Arial"/>
          <w:bCs/>
          <w:sz w:val="20"/>
          <w:szCs w:val="20"/>
        </w:rPr>
        <w:t>Todas las Circulares, Instructivos y Cronogramas que expida el administrador del Sistema SIIF Nación y la Entidad.</w:t>
      </w:r>
    </w:p>
    <w:p w14:paraId="21BA5ED1" w14:textId="77777777" w:rsidR="00C663D2" w:rsidRPr="00C95A75" w:rsidRDefault="00C663D2" w:rsidP="00C663D2">
      <w:pPr>
        <w:spacing w:after="0" w:line="240" w:lineRule="auto"/>
        <w:jc w:val="both"/>
        <w:rPr>
          <w:rFonts w:ascii="Verdana" w:hAnsi="Verdana" w:cs="Arial"/>
          <w:bCs/>
          <w:sz w:val="20"/>
          <w:szCs w:val="20"/>
        </w:rPr>
      </w:pPr>
    </w:p>
    <w:p w14:paraId="2732FBD8" w14:textId="5B449755" w:rsidR="00E769B8" w:rsidRPr="00C95A75" w:rsidRDefault="00C663D2" w:rsidP="00C663D2">
      <w:pPr>
        <w:spacing w:after="0" w:line="240" w:lineRule="auto"/>
        <w:rPr>
          <w:rFonts w:ascii="Verdana" w:hAnsi="Verdana" w:cs="Arial"/>
          <w:b/>
          <w:sz w:val="20"/>
          <w:szCs w:val="20"/>
        </w:rPr>
      </w:pPr>
      <w:r w:rsidRPr="00C95A75">
        <w:rPr>
          <w:rFonts w:ascii="Verdana" w:hAnsi="Verdana" w:cs="Arial"/>
          <w:b/>
          <w:sz w:val="20"/>
          <w:szCs w:val="20"/>
        </w:rPr>
        <w:t xml:space="preserve">4.6 </w:t>
      </w:r>
      <w:r w:rsidR="00E769B8" w:rsidRPr="00C95A75">
        <w:rPr>
          <w:rFonts w:ascii="Verdana" w:hAnsi="Verdana" w:cs="Arial"/>
          <w:b/>
          <w:sz w:val="20"/>
          <w:szCs w:val="20"/>
        </w:rPr>
        <w:t>RIESGOS   </w:t>
      </w:r>
      <w:r w:rsidR="00E769B8" w:rsidRPr="00C95A75">
        <w:rPr>
          <w:rFonts w:ascii="Verdana" w:hAnsi="Verdana" w:cs="Arial"/>
          <w:bCs/>
          <w:sz w:val="20"/>
          <w:szCs w:val="20"/>
        </w:rPr>
        <w:t> </w:t>
      </w:r>
    </w:p>
    <w:p w14:paraId="69F44391" w14:textId="77777777" w:rsidR="00E769B8" w:rsidRPr="00C95A75" w:rsidRDefault="00E769B8" w:rsidP="00E769B8">
      <w:pPr>
        <w:spacing w:after="0" w:line="240" w:lineRule="auto"/>
        <w:jc w:val="both"/>
        <w:rPr>
          <w:rFonts w:ascii="Verdana" w:hAnsi="Verdana" w:cs="Arial"/>
          <w:bCs/>
          <w:sz w:val="20"/>
          <w:szCs w:val="20"/>
        </w:rPr>
      </w:pPr>
    </w:p>
    <w:p w14:paraId="5AD0F10F" w14:textId="77777777" w:rsidR="00E769B8" w:rsidRPr="00C95A75" w:rsidRDefault="00E769B8" w:rsidP="00E769B8">
      <w:pPr>
        <w:pStyle w:val="ListParagraph"/>
        <w:numPr>
          <w:ilvl w:val="0"/>
          <w:numId w:val="15"/>
        </w:numPr>
        <w:spacing w:after="0" w:line="240" w:lineRule="auto"/>
        <w:jc w:val="both"/>
        <w:rPr>
          <w:rFonts w:ascii="Verdana" w:hAnsi="Verdana" w:cs="Arial"/>
          <w:bCs/>
          <w:sz w:val="20"/>
          <w:szCs w:val="20"/>
        </w:rPr>
      </w:pPr>
      <w:r w:rsidRPr="00C95A75">
        <w:rPr>
          <w:rFonts w:ascii="Verdana" w:hAnsi="Verdana" w:cs="Arial"/>
          <w:bCs/>
          <w:sz w:val="20"/>
          <w:szCs w:val="20"/>
        </w:rPr>
        <w:t>Los riesgos del proceso se encuentran documentados en la matriz de riesgos institucionales. </w:t>
      </w:r>
    </w:p>
    <w:p w14:paraId="1CBCAF0F" w14:textId="77777777" w:rsidR="00E769B8" w:rsidRPr="00C95A75" w:rsidRDefault="00E769B8" w:rsidP="00E769B8">
      <w:pPr>
        <w:pStyle w:val="ListParagraph"/>
        <w:spacing w:after="0" w:line="240" w:lineRule="auto"/>
        <w:jc w:val="both"/>
        <w:rPr>
          <w:rFonts w:ascii="Verdana" w:hAnsi="Verdana" w:cs="Arial"/>
          <w:bCs/>
          <w:sz w:val="20"/>
          <w:szCs w:val="20"/>
        </w:rPr>
      </w:pPr>
    </w:p>
    <w:p w14:paraId="0D94876D" w14:textId="77777777" w:rsidR="00E769B8" w:rsidRPr="00C95A75" w:rsidRDefault="00E769B8" w:rsidP="00E769B8">
      <w:pPr>
        <w:pStyle w:val="ListParagraph"/>
        <w:numPr>
          <w:ilvl w:val="0"/>
          <w:numId w:val="15"/>
        </w:numPr>
        <w:spacing w:after="0" w:line="240" w:lineRule="auto"/>
        <w:jc w:val="both"/>
        <w:rPr>
          <w:rFonts w:ascii="Verdana" w:hAnsi="Verdana" w:cs="Arial"/>
          <w:bCs/>
          <w:sz w:val="20"/>
          <w:szCs w:val="20"/>
        </w:rPr>
      </w:pPr>
      <w:r w:rsidRPr="00C95A75">
        <w:rPr>
          <w:rFonts w:ascii="Verdana" w:hAnsi="Verdana" w:cs="Arial"/>
          <w:bCs/>
          <w:sz w:val="20"/>
          <w:szCs w:val="20"/>
        </w:rPr>
        <w:t>Los controles aplicables a cada riesgo se relacionan en las actividades descritas en los documentos y se identifican por medio del código del control.  </w:t>
      </w:r>
    </w:p>
    <w:p w14:paraId="2CB677CD" w14:textId="77777777" w:rsidR="00E9296C" w:rsidRPr="00C95A75" w:rsidRDefault="00E9296C" w:rsidP="00E9296C">
      <w:pPr>
        <w:spacing w:after="0" w:line="240" w:lineRule="auto"/>
        <w:jc w:val="both"/>
        <w:rPr>
          <w:rFonts w:ascii="Verdana" w:hAnsi="Verdana" w:cs="Arial"/>
          <w:bCs/>
          <w:sz w:val="20"/>
          <w:szCs w:val="20"/>
        </w:rPr>
      </w:pPr>
    </w:p>
    <w:p w14:paraId="4DFC98C1" w14:textId="77777777" w:rsidR="00DA19DE" w:rsidRPr="00C95A75" w:rsidRDefault="00DA19DE" w:rsidP="003033FD">
      <w:pPr>
        <w:spacing w:after="0" w:line="240" w:lineRule="auto"/>
        <w:jc w:val="both"/>
        <w:rPr>
          <w:rFonts w:ascii="Verdana" w:hAnsi="Verdana" w:cs="Arial"/>
          <w:b/>
          <w:sz w:val="20"/>
          <w:szCs w:val="20"/>
        </w:rPr>
      </w:pPr>
    </w:p>
    <w:p w14:paraId="2F654669" w14:textId="28AB7264" w:rsidR="00666AB9" w:rsidRPr="00C95A75" w:rsidRDefault="00C663D2" w:rsidP="00C663D2">
      <w:pPr>
        <w:spacing w:after="0" w:line="240" w:lineRule="auto"/>
        <w:jc w:val="both"/>
        <w:rPr>
          <w:rFonts w:ascii="Verdana" w:eastAsia="Arial" w:hAnsi="Verdana" w:cs="Arial"/>
          <w:b/>
          <w:bCs/>
          <w:color w:val="00B050"/>
          <w:sz w:val="19"/>
          <w:szCs w:val="19"/>
        </w:rPr>
      </w:pPr>
      <w:r w:rsidRPr="00C95A75">
        <w:rPr>
          <w:rFonts w:ascii="Verdana" w:hAnsi="Verdana" w:cs="Arial"/>
          <w:b/>
          <w:bCs/>
          <w:sz w:val="20"/>
          <w:szCs w:val="20"/>
        </w:rPr>
        <w:t xml:space="preserve">4.7 </w:t>
      </w:r>
      <w:r w:rsidR="00DA19DE" w:rsidRPr="00C95A75">
        <w:rPr>
          <w:rFonts w:ascii="Verdana" w:hAnsi="Verdana" w:cs="Arial"/>
          <w:b/>
          <w:bCs/>
          <w:sz w:val="20"/>
          <w:szCs w:val="20"/>
        </w:rPr>
        <w:t>DIAGRAMA DE FLUJO</w:t>
      </w:r>
      <w:r w:rsidR="546C4893" w:rsidRPr="00C95A75">
        <w:rPr>
          <w:rFonts w:ascii="Verdana" w:hAnsi="Verdana" w:cs="Arial"/>
          <w:b/>
          <w:bCs/>
          <w:sz w:val="20"/>
          <w:szCs w:val="20"/>
        </w:rPr>
        <w:t xml:space="preserve"> </w:t>
      </w:r>
    </w:p>
    <w:p w14:paraId="2A845339" w14:textId="52D28186" w:rsidR="00E32749" w:rsidRPr="00C95A75" w:rsidRDefault="2E1845F4" w:rsidP="00666AB9">
      <w:pPr>
        <w:spacing w:after="0" w:line="240" w:lineRule="auto"/>
        <w:ind w:firstLine="708"/>
        <w:jc w:val="both"/>
        <w:rPr>
          <w:rFonts w:ascii="Verdana" w:eastAsia="Arial" w:hAnsi="Verdana" w:cs="Arial"/>
          <w:bCs/>
          <w:color w:val="00B050"/>
          <w:sz w:val="16"/>
          <w:szCs w:val="16"/>
        </w:rPr>
      </w:pPr>
      <w:r w:rsidRPr="00C95A75">
        <w:rPr>
          <w:rFonts w:ascii="Verdana" w:hAnsi="Verdana" w:cs="Arial"/>
          <w:bCs/>
          <w:sz w:val="16"/>
          <w:szCs w:val="16"/>
        </w:rPr>
        <w:t>(</w:t>
      </w:r>
      <w:r w:rsidR="00666AB9" w:rsidRPr="00C95A75">
        <w:rPr>
          <w:rFonts w:ascii="Verdana" w:hAnsi="Verdana" w:cs="Arial"/>
          <w:bCs/>
          <w:sz w:val="16"/>
          <w:szCs w:val="16"/>
        </w:rPr>
        <w:t>A</w:t>
      </w:r>
      <w:r w:rsidR="23555441" w:rsidRPr="00C95A75">
        <w:rPr>
          <w:rFonts w:ascii="Verdana" w:hAnsi="Verdana" w:cs="Arial"/>
          <w:bCs/>
          <w:sz w:val="16"/>
          <w:szCs w:val="16"/>
        </w:rPr>
        <w:t xml:space="preserve"> </w:t>
      </w:r>
      <w:r w:rsidR="00C663D2" w:rsidRPr="00C95A75">
        <w:rPr>
          <w:rFonts w:ascii="Verdana" w:hAnsi="Verdana" w:cs="Arial"/>
          <w:bCs/>
          <w:sz w:val="16"/>
          <w:szCs w:val="16"/>
        </w:rPr>
        <w:t>continuación,</w:t>
      </w:r>
      <w:r w:rsidRPr="00C95A75">
        <w:rPr>
          <w:rFonts w:ascii="Verdana" w:hAnsi="Verdana" w:cs="Arial"/>
          <w:bCs/>
          <w:sz w:val="16"/>
          <w:szCs w:val="16"/>
        </w:rPr>
        <w:t xml:space="preserve"> se visualiza de manera gráfica y secuencial las actividades descritas en el numeral 6)</w:t>
      </w:r>
    </w:p>
    <w:p w14:paraId="32EF75CD" w14:textId="77777777" w:rsidR="003033FD" w:rsidRPr="00C95A75" w:rsidRDefault="003033FD" w:rsidP="003033FD">
      <w:pPr>
        <w:spacing w:after="0" w:line="240" w:lineRule="auto"/>
        <w:jc w:val="both"/>
        <w:rPr>
          <w:rFonts w:ascii="Verdana" w:hAnsi="Verdana" w:cs="Arial"/>
          <w:b/>
          <w:sz w:val="20"/>
          <w:szCs w:val="20"/>
        </w:rPr>
      </w:pPr>
    </w:p>
    <w:p w14:paraId="7126CDCD" w14:textId="77777777" w:rsidR="00EA0826" w:rsidRPr="00C95A75" w:rsidRDefault="00EA0826" w:rsidP="003033FD">
      <w:pPr>
        <w:spacing w:after="0" w:line="240" w:lineRule="auto"/>
        <w:jc w:val="both"/>
        <w:rPr>
          <w:rFonts w:ascii="Verdana" w:hAnsi="Verdana" w:cs="Arial"/>
          <w:b/>
          <w:sz w:val="20"/>
          <w:szCs w:val="20"/>
        </w:rPr>
      </w:pPr>
    </w:p>
    <w:p w14:paraId="6FAF021A" w14:textId="77777777" w:rsidR="00666AB9" w:rsidRPr="00C95A75"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C95A75">
        <w:rPr>
          <w:rFonts w:ascii="Verdana" w:hAnsi="Verdana" w:cs="Arial"/>
          <w:b/>
          <w:bCs/>
          <w:sz w:val="20"/>
          <w:szCs w:val="20"/>
        </w:rPr>
        <w:t>DESCRIPCIÓN</w:t>
      </w:r>
      <w:bookmarkEnd w:id="14"/>
      <w:bookmarkEnd w:id="15"/>
      <w:r w:rsidR="00D102FF" w:rsidRPr="00C95A75">
        <w:rPr>
          <w:rFonts w:ascii="Verdana" w:hAnsi="Verdana" w:cs="Arial"/>
          <w:b/>
          <w:bCs/>
          <w:sz w:val="20"/>
          <w:szCs w:val="20"/>
        </w:rPr>
        <w:t xml:space="preserve"> DE ACTIVIDADES</w:t>
      </w:r>
      <w:r w:rsidR="369878EE" w:rsidRPr="00C95A75">
        <w:rPr>
          <w:rFonts w:ascii="Verdana" w:hAnsi="Verdana" w:cs="Arial"/>
          <w:b/>
          <w:bCs/>
          <w:color w:val="00B050"/>
          <w:sz w:val="20"/>
          <w:szCs w:val="20"/>
        </w:rPr>
        <w:t xml:space="preserve"> </w:t>
      </w:r>
    </w:p>
    <w:p w14:paraId="7940B6E5" w14:textId="040A77DF" w:rsidR="00EA0826" w:rsidRPr="00C95A75" w:rsidRDefault="369878EE" w:rsidP="00666AB9">
      <w:pPr>
        <w:spacing w:after="0" w:line="240" w:lineRule="auto"/>
        <w:ind w:firstLine="708"/>
        <w:jc w:val="both"/>
        <w:rPr>
          <w:rFonts w:ascii="Verdana" w:hAnsi="Verdana" w:cs="Arial"/>
          <w:bCs/>
          <w:sz w:val="16"/>
          <w:szCs w:val="16"/>
        </w:rPr>
      </w:pPr>
      <w:r w:rsidRPr="00C95A75">
        <w:rPr>
          <w:rFonts w:ascii="Verdana" w:hAnsi="Verdana" w:cs="Arial"/>
          <w:bCs/>
          <w:sz w:val="16"/>
          <w:szCs w:val="16"/>
        </w:rPr>
        <w:t>(</w:t>
      </w:r>
      <w:r w:rsidR="00666AB9" w:rsidRPr="00C95A75">
        <w:rPr>
          <w:rFonts w:ascii="Verdana" w:hAnsi="Verdana" w:cs="Arial"/>
          <w:bCs/>
          <w:sz w:val="16"/>
          <w:szCs w:val="16"/>
        </w:rPr>
        <w:t>A</w:t>
      </w:r>
      <w:r w:rsidR="77BF8195" w:rsidRPr="00C95A75">
        <w:rPr>
          <w:rFonts w:ascii="Verdana" w:hAnsi="Verdana" w:cs="Arial"/>
          <w:bCs/>
          <w:sz w:val="16"/>
          <w:szCs w:val="16"/>
        </w:rPr>
        <w:t xml:space="preserve"> </w:t>
      </w:r>
      <w:r w:rsidR="00C663D2" w:rsidRPr="00C95A75">
        <w:rPr>
          <w:rFonts w:ascii="Verdana" w:hAnsi="Verdana" w:cs="Arial"/>
          <w:bCs/>
          <w:sz w:val="16"/>
          <w:szCs w:val="16"/>
        </w:rPr>
        <w:t>continuación,</w:t>
      </w:r>
      <w:r w:rsidR="77BF8195" w:rsidRPr="00C95A75">
        <w:rPr>
          <w:rFonts w:ascii="Verdana" w:hAnsi="Verdana" w:cs="Arial"/>
          <w:bCs/>
          <w:sz w:val="16"/>
          <w:szCs w:val="16"/>
        </w:rPr>
        <w:t xml:space="preserve"> </w:t>
      </w:r>
      <w:r w:rsidR="6D71946D" w:rsidRPr="00C95A75">
        <w:rPr>
          <w:rFonts w:ascii="Verdana" w:hAnsi="Verdana" w:cs="Arial"/>
          <w:bCs/>
          <w:sz w:val="16"/>
          <w:szCs w:val="16"/>
        </w:rPr>
        <w:t xml:space="preserve">se detallan </w:t>
      </w:r>
      <w:r w:rsidRPr="00C95A75">
        <w:rPr>
          <w:rFonts w:ascii="Verdana" w:hAnsi="Verdana" w:cs="Arial"/>
          <w:bCs/>
          <w:sz w:val="16"/>
          <w:szCs w:val="16"/>
        </w:rPr>
        <w:t xml:space="preserve">las actividades </w:t>
      </w:r>
      <w:r w:rsidR="11F1AFF7" w:rsidRPr="00C95A75">
        <w:rPr>
          <w:rFonts w:ascii="Verdana" w:hAnsi="Verdana" w:cs="Arial"/>
          <w:bCs/>
          <w:sz w:val="16"/>
          <w:szCs w:val="16"/>
        </w:rPr>
        <w:t xml:space="preserve">graficadas </w:t>
      </w:r>
      <w:r w:rsidRPr="00C95A75">
        <w:rPr>
          <w:rFonts w:ascii="Verdana" w:hAnsi="Verdana" w:cs="Arial"/>
          <w:bCs/>
          <w:sz w:val="16"/>
          <w:szCs w:val="16"/>
        </w:rPr>
        <w:t xml:space="preserve">en el </w:t>
      </w:r>
      <w:r w:rsidR="3FE88C3E" w:rsidRPr="00C95A75">
        <w:rPr>
          <w:rFonts w:ascii="Verdana" w:hAnsi="Verdana" w:cs="Arial"/>
          <w:bCs/>
          <w:sz w:val="16"/>
          <w:szCs w:val="16"/>
        </w:rPr>
        <w:t>numeral 5</w:t>
      </w:r>
      <w:r w:rsidRPr="00C95A75">
        <w:rPr>
          <w:rFonts w:ascii="Verdana" w:hAnsi="Verdana" w:cs="Arial"/>
          <w:bCs/>
          <w:sz w:val="16"/>
          <w:szCs w:val="16"/>
        </w:rPr>
        <w:t>)</w:t>
      </w:r>
    </w:p>
    <w:p w14:paraId="31F9CC76" w14:textId="77777777" w:rsidR="00DA19DE" w:rsidRPr="00C95A75"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531"/>
        <w:gridCol w:w="1925"/>
        <w:gridCol w:w="4423"/>
        <w:gridCol w:w="2349"/>
      </w:tblGrid>
      <w:tr w:rsidR="00DA19DE" w:rsidRPr="00C95A75" w14:paraId="127FA709" w14:textId="77777777" w:rsidTr="00E34312">
        <w:trPr>
          <w:trHeight w:val="17"/>
          <w:tblHeader/>
        </w:trPr>
        <w:tc>
          <w:tcPr>
            <w:tcW w:w="540" w:type="dxa"/>
            <w:shd w:val="clear" w:color="auto" w:fill="BFBFBF" w:themeFill="background1" w:themeFillShade="BF"/>
            <w:tcMar>
              <w:top w:w="57" w:type="dxa"/>
              <w:left w:w="113" w:type="dxa"/>
              <w:bottom w:w="57" w:type="dxa"/>
            </w:tcMar>
            <w:vAlign w:val="center"/>
          </w:tcPr>
          <w:p w14:paraId="41A273ED" w14:textId="77777777" w:rsidR="00DA19DE" w:rsidRPr="00C95A75" w:rsidRDefault="00DA19DE" w:rsidP="003033FD">
            <w:pPr>
              <w:spacing w:after="0" w:line="240" w:lineRule="auto"/>
              <w:ind w:left="-15"/>
              <w:jc w:val="center"/>
              <w:rPr>
                <w:rFonts w:ascii="Verdana" w:hAnsi="Verdana" w:cs="Arial"/>
                <w:b/>
                <w:sz w:val="16"/>
                <w:szCs w:val="16"/>
              </w:rPr>
            </w:pPr>
            <w:r w:rsidRPr="00C95A75">
              <w:rPr>
                <w:rFonts w:ascii="Verdana" w:hAnsi="Verdana" w:cs="Arial"/>
                <w:b/>
                <w:sz w:val="16"/>
                <w:szCs w:val="16"/>
              </w:rPr>
              <w:t>No.</w:t>
            </w:r>
          </w:p>
        </w:tc>
        <w:tc>
          <w:tcPr>
            <w:tcW w:w="1531" w:type="dxa"/>
            <w:shd w:val="clear" w:color="auto" w:fill="BFBFBF" w:themeFill="background1" w:themeFillShade="BF"/>
            <w:tcMar>
              <w:top w:w="57" w:type="dxa"/>
              <w:left w:w="113" w:type="dxa"/>
              <w:bottom w:w="57" w:type="dxa"/>
            </w:tcMar>
            <w:vAlign w:val="center"/>
          </w:tcPr>
          <w:p w14:paraId="06CED37A" w14:textId="77777777" w:rsidR="00DA19DE" w:rsidRPr="00C95A75" w:rsidRDefault="00DA19DE" w:rsidP="003033FD">
            <w:pPr>
              <w:spacing w:after="0" w:line="240" w:lineRule="auto"/>
              <w:ind w:left="-15"/>
              <w:jc w:val="center"/>
              <w:rPr>
                <w:rFonts w:ascii="Verdana" w:hAnsi="Verdana" w:cs="Arial"/>
                <w:b/>
                <w:sz w:val="16"/>
                <w:szCs w:val="16"/>
              </w:rPr>
            </w:pPr>
            <w:r w:rsidRPr="00C95A75">
              <w:rPr>
                <w:rFonts w:ascii="Verdana" w:hAnsi="Verdana" w:cs="Arial"/>
                <w:b/>
                <w:sz w:val="16"/>
                <w:szCs w:val="16"/>
              </w:rPr>
              <w:t>ACTIVIDAD</w:t>
            </w:r>
          </w:p>
        </w:tc>
        <w:tc>
          <w:tcPr>
            <w:tcW w:w="1925" w:type="dxa"/>
            <w:shd w:val="clear" w:color="auto" w:fill="BFBFBF" w:themeFill="background1" w:themeFillShade="BF"/>
            <w:tcMar>
              <w:top w:w="57" w:type="dxa"/>
              <w:left w:w="113" w:type="dxa"/>
              <w:bottom w:w="57" w:type="dxa"/>
            </w:tcMar>
            <w:vAlign w:val="center"/>
          </w:tcPr>
          <w:p w14:paraId="5A0A06E1" w14:textId="50B98B3E" w:rsidR="00DA19DE" w:rsidRPr="00C95A75" w:rsidRDefault="00DA19DE" w:rsidP="1D083A95">
            <w:pPr>
              <w:spacing w:after="0" w:line="240" w:lineRule="auto"/>
              <w:ind w:left="-15"/>
              <w:jc w:val="center"/>
              <w:rPr>
                <w:rFonts w:ascii="Verdana" w:hAnsi="Verdana" w:cs="Arial"/>
                <w:b/>
                <w:bCs/>
                <w:sz w:val="16"/>
                <w:szCs w:val="16"/>
              </w:rPr>
            </w:pPr>
            <w:r w:rsidRPr="00C95A75">
              <w:rPr>
                <w:rFonts w:ascii="Verdana" w:hAnsi="Verdana" w:cs="Arial"/>
                <w:b/>
                <w:bCs/>
                <w:sz w:val="16"/>
                <w:szCs w:val="16"/>
              </w:rPr>
              <w:t>RESPONSABLE(S</w:t>
            </w:r>
            <w:r w:rsidR="14885C67" w:rsidRPr="00C95A75">
              <w:rPr>
                <w:rFonts w:ascii="Verdana" w:hAnsi="Verdana" w:cs="Arial"/>
                <w:b/>
                <w:bCs/>
                <w:sz w:val="16"/>
                <w:szCs w:val="16"/>
              </w:rPr>
              <w:t>)</w:t>
            </w:r>
          </w:p>
        </w:tc>
        <w:tc>
          <w:tcPr>
            <w:tcW w:w="4423" w:type="dxa"/>
            <w:shd w:val="clear" w:color="auto" w:fill="BFBFBF" w:themeFill="background1" w:themeFillShade="BF"/>
            <w:tcMar>
              <w:top w:w="57" w:type="dxa"/>
              <w:left w:w="113" w:type="dxa"/>
              <w:bottom w:w="57" w:type="dxa"/>
            </w:tcMar>
            <w:vAlign w:val="center"/>
          </w:tcPr>
          <w:p w14:paraId="4DB6DE72" w14:textId="612279FF" w:rsidR="00DA19DE" w:rsidRPr="00C95A75" w:rsidRDefault="14885C67" w:rsidP="1D083A95">
            <w:pPr>
              <w:spacing w:after="0" w:line="240" w:lineRule="auto"/>
              <w:ind w:left="-15"/>
              <w:jc w:val="center"/>
              <w:rPr>
                <w:rFonts w:ascii="Verdana" w:hAnsi="Verdana"/>
              </w:rPr>
            </w:pPr>
            <w:r w:rsidRPr="00C95A75">
              <w:rPr>
                <w:rFonts w:ascii="Verdana" w:hAnsi="Verdana" w:cs="Arial"/>
                <w:b/>
                <w:bCs/>
                <w:sz w:val="16"/>
                <w:szCs w:val="16"/>
              </w:rPr>
              <w:t>DESCRIPCIÓN</w:t>
            </w:r>
          </w:p>
        </w:tc>
        <w:tc>
          <w:tcPr>
            <w:tcW w:w="2349" w:type="dxa"/>
            <w:shd w:val="clear" w:color="auto" w:fill="BFBFBF" w:themeFill="background1" w:themeFillShade="BF"/>
            <w:tcMar>
              <w:top w:w="57" w:type="dxa"/>
              <w:left w:w="113" w:type="dxa"/>
              <w:bottom w:w="57" w:type="dxa"/>
            </w:tcMar>
            <w:vAlign w:val="center"/>
          </w:tcPr>
          <w:p w14:paraId="7B80AD27" w14:textId="5B9E9EE8" w:rsidR="00DA19DE" w:rsidRPr="00C95A75" w:rsidRDefault="722FB441" w:rsidP="618C038B">
            <w:pPr>
              <w:spacing w:after="0" w:line="240" w:lineRule="auto"/>
              <w:ind w:left="-15"/>
              <w:jc w:val="center"/>
              <w:rPr>
                <w:rFonts w:ascii="Verdana" w:hAnsi="Verdana"/>
              </w:rPr>
            </w:pPr>
            <w:r w:rsidRPr="00C95A75">
              <w:rPr>
                <w:rFonts w:ascii="Verdana" w:hAnsi="Verdana" w:cs="Arial"/>
                <w:b/>
                <w:bCs/>
                <w:sz w:val="16"/>
                <w:szCs w:val="16"/>
              </w:rPr>
              <w:t>EVIDENCIA</w:t>
            </w:r>
          </w:p>
        </w:tc>
      </w:tr>
      <w:tr w:rsidR="00DA19DE" w:rsidRPr="00C95A75" w14:paraId="63F6096D" w14:textId="77777777" w:rsidTr="00E34312">
        <w:trPr>
          <w:trHeight w:val="545"/>
        </w:trPr>
        <w:tc>
          <w:tcPr>
            <w:tcW w:w="540" w:type="dxa"/>
            <w:tcBorders>
              <w:bottom w:val="single" w:sz="4" w:space="0" w:color="auto"/>
            </w:tcBorders>
            <w:tcMar>
              <w:top w:w="57" w:type="dxa"/>
              <w:left w:w="113" w:type="dxa"/>
              <w:bottom w:w="57" w:type="dxa"/>
            </w:tcMar>
            <w:vAlign w:val="center"/>
          </w:tcPr>
          <w:p w14:paraId="4637AD1B" w14:textId="50F21867" w:rsidR="00DA19DE" w:rsidRPr="00C95A75" w:rsidRDefault="005334BA" w:rsidP="003033FD">
            <w:pPr>
              <w:spacing w:after="0" w:line="240" w:lineRule="auto"/>
              <w:ind w:left="-15"/>
              <w:jc w:val="center"/>
              <w:rPr>
                <w:rFonts w:ascii="Verdana" w:hAnsi="Verdana" w:cs="Arial"/>
                <w:b/>
                <w:sz w:val="16"/>
                <w:szCs w:val="16"/>
              </w:rPr>
            </w:pPr>
            <w:r w:rsidRPr="00C95A75">
              <w:rPr>
                <w:rFonts w:ascii="Verdana" w:hAnsi="Verdana" w:cs="Arial"/>
                <w:b/>
                <w:sz w:val="16"/>
                <w:szCs w:val="16"/>
              </w:rPr>
              <w:t>1</w:t>
            </w:r>
          </w:p>
        </w:tc>
        <w:tc>
          <w:tcPr>
            <w:tcW w:w="1531" w:type="dxa"/>
            <w:tcBorders>
              <w:bottom w:val="single" w:sz="4" w:space="0" w:color="auto"/>
            </w:tcBorders>
            <w:tcMar>
              <w:top w:w="57" w:type="dxa"/>
              <w:left w:w="113" w:type="dxa"/>
              <w:bottom w:w="57" w:type="dxa"/>
            </w:tcMar>
          </w:tcPr>
          <w:p w14:paraId="0E57568F" w14:textId="77777777" w:rsidR="00C663D2" w:rsidRPr="00C95A75" w:rsidRDefault="00C663D2" w:rsidP="00C663D2">
            <w:pPr>
              <w:spacing w:after="0" w:line="240" w:lineRule="auto"/>
              <w:ind w:left="-15"/>
              <w:rPr>
                <w:rFonts w:ascii="Verdana" w:hAnsi="Verdana" w:cs="Arial"/>
                <w:bCs/>
                <w:sz w:val="16"/>
                <w:szCs w:val="16"/>
              </w:rPr>
            </w:pPr>
            <w:r w:rsidRPr="00C95A75">
              <w:rPr>
                <w:rFonts w:ascii="Verdana" w:hAnsi="Verdana" w:cs="Arial"/>
                <w:bCs/>
                <w:sz w:val="16"/>
                <w:szCs w:val="16"/>
              </w:rPr>
              <w:tab/>
            </w:r>
          </w:p>
          <w:p w14:paraId="5670130D" w14:textId="77777777" w:rsidR="00C663D2" w:rsidRPr="00C95A75" w:rsidRDefault="00C663D2" w:rsidP="00C663D2">
            <w:pPr>
              <w:spacing w:after="0" w:line="240" w:lineRule="auto"/>
              <w:ind w:left="-15"/>
              <w:rPr>
                <w:rFonts w:ascii="Verdana" w:hAnsi="Verdana" w:cs="Arial"/>
                <w:bCs/>
                <w:sz w:val="16"/>
                <w:szCs w:val="16"/>
              </w:rPr>
            </w:pPr>
          </w:p>
          <w:p w14:paraId="6B6BA600" w14:textId="77777777" w:rsidR="00C663D2" w:rsidRPr="00C95A75" w:rsidRDefault="00C663D2" w:rsidP="00C663D2">
            <w:pPr>
              <w:spacing w:after="0" w:line="240" w:lineRule="auto"/>
              <w:ind w:left="-15"/>
              <w:rPr>
                <w:rFonts w:ascii="Verdana" w:hAnsi="Verdana" w:cs="Arial"/>
                <w:bCs/>
                <w:sz w:val="16"/>
                <w:szCs w:val="16"/>
              </w:rPr>
            </w:pPr>
          </w:p>
          <w:p w14:paraId="60F8BE6C" w14:textId="2497B79C" w:rsidR="00DA19DE" w:rsidRPr="00C95A75" w:rsidRDefault="00C663D2" w:rsidP="00C663D2">
            <w:pPr>
              <w:spacing w:after="0" w:line="240" w:lineRule="auto"/>
              <w:ind w:left="-15"/>
              <w:rPr>
                <w:rFonts w:ascii="Verdana" w:hAnsi="Verdana" w:cs="Arial"/>
                <w:bCs/>
                <w:sz w:val="16"/>
                <w:szCs w:val="16"/>
              </w:rPr>
            </w:pPr>
            <w:r w:rsidRPr="00C95A75">
              <w:rPr>
                <w:rFonts w:ascii="Verdana" w:hAnsi="Verdana" w:cs="Arial"/>
                <w:bCs/>
                <w:sz w:val="16"/>
                <w:szCs w:val="16"/>
              </w:rPr>
              <w:t>(P) (H)Cargar Extracto Bancario</w:t>
            </w:r>
          </w:p>
        </w:tc>
        <w:tc>
          <w:tcPr>
            <w:tcW w:w="1925" w:type="dxa"/>
            <w:tcBorders>
              <w:bottom w:val="single" w:sz="4" w:space="0" w:color="auto"/>
            </w:tcBorders>
            <w:tcMar>
              <w:top w:w="57" w:type="dxa"/>
              <w:left w:w="113" w:type="dxa"/>
              <w:bottom w:w="57" w:type="dxa"/>
            </w:tcMar>
            <w:vAlign w:val="center"/>
          </w:tcPr>
          <w:p w14:paraId="158E7565" w14:textId="77777777" w:rsidR="00DA19DE" w:rsidRPr="00C95A75" w:rsidRDefault="00DA19DE" w:rsidP="003033FD">
            <w:pPr>
              <w:spacing w:after="0" w:line="240" w:lineRule="auto"/>
              <w:ind w:left="-15"/>
              <w:jc w:val="center"/>
              <w:rPr>
                <w:rFonts w:ascii="Verdana" w:hAnsi="Verdana" w:cs="Arial"/>
                <w:sz w:val="16"/>
                <w:szCs w:val="16"/>
              </w:rPr>
            </w:pPr>
          </w:p>
          <w:p w14:paraId="03FA381E" w14:textId="6175EC69" w:rsidR="00C663D2" w:rsidRPr="00C95A75" w:rsidRDefault="00C663D2" w:rsidP="003033FD">
            <w:pPr>
              <w:spacing w:after="0" w:line="240" w:lineRule="auto"/>
              <w:ind w:left="-15"/>
              <w:jc w:val="center"/>
              <w:rPr>
                <w:rFonts w:ascii="Verdana" w:hAnsi="Verdana" w:cs="Arial"/>
                <w:sz w:val="16"/>
                <w:szCs w:val="16"/>
              </w:rPr>
            </w:pPr>
            <w:r w:rsidRPr="00C95A75">
              <w:rPr>
                <w:rFonts w:ascii="Verdana" w:hAnsi="Verdana" w:cs="Arial"/>
                <w:sz w:val="16"/>
                <w:szCs w:val="16"/>
              </w:rPr>
              <w:t>Profesional Universitario</w:t>
            </w:r>
          </w:p>
        </w:tc>
        <w:tc>
          <w:tcPr>
            <w:tcW w:w="4423" w:type="dxa"/>
            <w:tcBorders>
              <w:bottom w:val="single" w:sz="4" w:space="0" w:color="auto"/>
            </w:tcBorders>
            <w:tcMar>
              <w:top w:w="57" w:type="dxa"/>
              <w:left w:w="113" w:type="dxa"/>
              <w:bottom w:w="57" w:type="dxa"/>
            </w:tcMar>
          </w:tcPr>
          <w:p w14:paraId="220445FF" w14:textId="449148CF" w:rsidR="00DA19DE" w:rsidRPr="00C95A75" w:rsidRDefault="00C663D2" w:rsidP="618C038B">
            <w:pPr>
              <w:spacing w:after="0" w:line="240" w:lineRule="auto"/>
              <w:ind w:left="-15"/>
              <w:jc w:val="both"/>
              <w:rPr>
                <w:rFonts w:ascii="Verdana" w:hAnsi="Verdana" w:cs="Arial"/>
                <w:b/>
                <w:bCs/>
                <w:sz w:val="16"/>
                <w:szCs w:val="16"/>
              </w:rPr>
            </w:pPr>
            <w:r w:rsidRPr="00C95A75">
              <w:rPr>
                <w:rFonts w:ascii="Verdana" w:hAnsi="Verdana" w:cs="Arial"/>
                <w:sz w:val="16"/>
                <w:szCs w:val="16"/>
              </w:rPr>
              <w:t xml:space="preserve">Cargar Manual de Extracto Bancario, diligenciar las carpetas i) Extracto Bancario selecciona cuenta bancaria y la fecha del extracto </w:t>
            </w:r>
            <w:proofErr w:type="spellStart"/>
            <w:r w:rsidRPr="00C95A75">
              <w:rPr>
                <w:rFonts w:ascii="Verdana" w:hAnsi="Verdana" w:cs="Arial"/>
                <w:sz w:val="16"/>
                <w:szCs w:val="16"/>
              </w:rPr>
              <w:t>ii</w:t>
            </w:r>
            <w:proofErr w:type="spellEnd"/>
            <w:r w:rsidRPr="00C95A75">
              <w:rPr>
                <w:rFonts w:ascii="Verdana" w:hAnsi="Verdana" w:cs="Arial"/>
                <w:sz w:val="16"/>
                <w:szCs w:val="16"/>
              </w:rPr>
              <w:t xml:space="preserve">) Carpeta movimiento extracto bancario digita el valor de los campos correspondientes a Total débitos, Total Créditos y Saldo Final. El saldo inicial presentado automáticamente por el sistema es igual al "Saldo Final" registrado en el último extracto bancario </w:t>
            </w:r>
            <w:r w:rsidRPr="00C95A75">
              <w:rPr>
                <w:rFonts w:ascii="Verdana" w:hAnsi="Verdana" w:cs="Arial"/>
                <w:sz w:val="16"/>
                <w:szCs w:val="16"/>
              </w:rPr>
              <w:lastRenderedPageBreak/>
              <w:t>cargado para la cuenta en el sistema SIIF Nación. Seleccionar relaciones de conceptos con el fin de traer a la pantalla principal uno a uno los conceptos que presenta el Extracto Bancario. Seleccionar cada uno de los movimientos con el fin de que se activen los campos inferiores. Hacer clic sobre cada uno de los conceptos de movimiento bancario seleccionados y registrar la información de la Fecha Valor y Valor que son los campos de obligatorio diligenciamiento Dar clic en el botón "aceptar cambios"</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 xml:space="preserve">Ruta: </w:t>
            </w:r>
            <w:r w:rsidRPr="00C95A75">
              <w:rPr>
                <w:rFonts w:ascii="Verdana" w:hAnsi="Verdana" w:cs="Arial"/>
                <w:sz w:val="16"/>
                <w:szCs w:val="16"/>
              </w:rPr>
              <w:t>REC/Extracto Bancario /Carga Manual.</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 xml:space="preserve">Nota 1: </w:t>
            </w:r>
            <w:r w:rsidRPr="00C95A75">
              <w:rPr>
                <w:rFonts w:ascii="Verdana" w:hAnsi="Verdana" w:cs="Arial"/>
                <w:sz w:val="16"/>
                <w:szCs w:val="16"/>
              </w:rPr>
              <w:t>La DTN es la tesorería responsable de la carga y generación de documentos de Recaudos por Clasificar, para los recaudos de ingresos de la Nación CSF.</w:t>
            </w:r>
            <w:r w:rsidRPr="00C95A75">
              <w:rPr>
                <w:rFonts w:ascii="Verdana" w:hAnsi="Verdana" w:cs="Arial"/>
                <w:sz w:val="16"/>
                <w:szCs w:val="16"/>
              </w:rPr>
              <w:br/>
              <w:t>las tesorerías de las entidades son las responsables de la carga y generación de documentos de Recaudos por Clasificar, para los recaudos de ingresos de la Nación SSF y de Recursos Propios. (Circular Externa No.019 SIIF II)</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Tiempo:</w:t>
            </w:r>
            <w:r w:rsidRPr="00C95A75">
              <w:rPr>
                <w:rFonts w:ascii="Verdana" w:hAnsi="Verdana" w:cs="Arial"/>
                <w:sz w:val="16"/>
                <w:szCs w:val="16"/>
              </w:rPr>
              <w:t> Media hora por Extracto Bancario</w:t>
            </w:r>
          </w:p>
        </w:tc>
        <w:tc>
          <w:tcPr>
            <w:tcW w:w="2349" w:type="dxa"/>
            <w:tcBorders>
              <w:bottom w:val="single" w:sz="4" w:space="0" w:color="auto"/>
            </w:tcBorders>
            <w:tcMar>
              <w:top w:w="57" w:type="dxa"/>
              <w:left w:w="113" w:type="dxa"/>
              <w:bottom w:w="57" w:type="dxa"/>
            </w:tcMar>
            <w:vAlign w:val="center"/>
          </w:tcPr>
          <w:p w14:paraId="18FE0442" w14:textId="629B4313" w:rsidR="00DA19DE" w:rsidRPr="00C95A75" w:rsidRDefault="00C663D2" w:rsidP="003033FD">
            <w:pPr>
              <w:spacing w:after="0" w:line="240" w:lineRule="auto"/>
              <w:ind w:left="-15"/>
              <w:jc w:val="center"/>
              <w:rPr>
                <w:rFonts w:ascii="Verdana" w:hAnsi="Verdana" w:cs="Arial"/>
                <w:sz w:val="16"/>
                <w:szCs w:val="16"/>
              </w:rPr>
            </w:pPr>
            <w:r w:rsidRPr="00C95A75">
              <w:rPr>
                <w:rFonts w:ascii="Verdana" w:hAnsi="Verdana" w:cs="Arial"/>
                <w:sz w:val="16"/>
                <w:szCs w:val="16"/>
              </w:rPr>
              <w:lastRenderedPageBreak/>
              <w:t>Saldos por Imputar de Ingresos Presupuestales</w:t>
            </w:r>
          </w:p>
        </w:tc>
      </w:tr>
      <w:tr w:rsidR="005334BA" w:rsidRPr="00C95A75" w14:paraId="4CEBB8BC" w14:textId="77777777" w:rsidTr="00E34312">
        <w:trPr>
          <w:trHeight w:val="545"/>
        </w:trPr>
        <w:tc>
          <w:tcPr>
            <w:tcW w:w="540" w:type="dxa"/>
            <w:tcBorders>
              <w:bottom w:val="single" w:sz="4" w:space="0" w:color="auto"/>
            </w:tcBorders>
            <w:tcMar>
              <w:top w:w="57" w:type="dxa"/>
              <w:left w:w="113" w:type="dxa"/>
              <w:bottom w:w="57" w:type="dxa"/>
            </w:tcMar>
            <w:vAlign w:val="center"/>
          </w:tcPr>
          <w:p w14:paraId="54C993CD" w14:textId="729F18C8" w:rsidR="005334BA" w:rsidRPr="00C95A75" w:rsidRDefault="005334BA" w:rsidP="005334BA">
            <w:pPr>
              <w:spacing w:after="0" w:line="240" w:lineRule="auto"/>
              <w:ind w:left="-15"/>
              <w:jc w:val="center"/>
              <w:rPr>
                <w:rFonts w:ascii="Verdana" w:hAnsi="Verdana" w:cs="Arial"/>
                <w:b/>
                <w:sz w:val="16"/>
                <w:szCs w:val="16"/>
              </w:rPr>
            </w:pPr>
            <w:r w:rsidRPr="00C95A75">
              <w:rPr>
                <w:rFonts w:ascii="Verdana" w:hAnsi="Verdana" w:cs="Arial"/>
                <w:b/>
                <w:sz w:val="16"/>
                <w:szCs w:val="16"/>
              </w:rPr>
              <w:t>2</w:t>
            </w:r>
          </w:p>
        </w:tc>
        <w:tc>
          <w:tcPr>
            <w:tcW w:w="1531" w:type="dxa"/>
            <w:tcBorders>
              <w:bottom w:val="single" w:sz="4" w:space="0" w:color="auto"/>
            </w:tcBorders>
            <w:tcMar>
              <w:top w:w="57" w:type="dxa"/>
              <w:left w:w="113" w:type="dxa"/>
              <w:bottom w:w="57" w:type="dxa"/>
            </w:tcMar>
          </w:tcPr>
          <w:p w14:paraId="31C278CB" w14:textId="77777777" w:rsidR="00C663D2" w:rsidRPr="00C95A75" w:rsidRDefault="0073353F" w:rsidP="00C663D2">
            <w:pPr>
              <w:spacing w:after="0" w:line="240" w:lineRule="auto"/>
              <w:ind w:left="-15"/>
              <w:rPr>
                <w:rFonts w:ascii="Verdana" w:hAnsi="Verdana" w:cs="Arial"/>
                <w:bCs/>
                <w:sz w:val="16"/>
                <w:szCs w:val="16"/>
              </w:rPr>
            </w:pPr>
            <w:r w:rsidRPr="00C95A75">
              <w:rPr>
                <w:rFonts w:ascii="Verdana" w:hAnsi="Verdana" w:cs="Arial"/>
                <w:bCs/>
                <w:sz w:val="16"/>
                <w:szCs w:val="16"/>
              </w:rPr>
              <w:tab/>
            </w:r>
          </w:p>
          <w:p w14:paraId="0ED25E2A" w14:textId="77777777" w:rsidR="00C663D2" w:rsidRPr="00C95A75" w:rsidRDefault="00C663D2" w:rsidP="00C663D2">
            <w:pPr>
              <w:spacing w:after="0" w:line="240" w:lineRule="auto"/>
              <w:ind w:left="-15"/>
              <w:rPr>
                <w:rFonts w:ascii="Verdana" w:hAnsi="Verdana" w:cs="Arial"/>
                <w:bCs/>
                <w:sz w:val="16"/>
                <w:szCs w:val="16"/>
              </w:rPr>
            </w:pPr>
          </w:p>
          <w:p w14:paraId="57916F40" w14:textId="77777777" w:rsidR="00C663D2" w:rsidRPr="00C95A75" w:rsidRDefault="00C663D2" w:rsidP="00C663D2">
            <w:pPr>
              <w:spacing w:after="0" w:line="240" w:lineRule="auto"/>
              <w:ind w:left="-15"/>
              <w:rPr>
                <w:rFonts w:ascii="Verdana" w:hAnsi="Verdana" w:cs="Arial"/>
                <w:bCs/>
                <w:sz w:val="16"/>
                <w:szCs w:val="16"/>
              </w:rPr>
            </w:pPr>
          </w:p>
          <w:p w14:paraId="3C566788" w14:textId="77777777" w:rsidR="00C663D2" w:rsidRPr="00C95A75" w:rsidRDefault="00C663D2" w:rsidP="00C663D2">
            <w:pPr>
              <w:spacing w:after="0" w:line="240" w:lineRule="auto"/>
              <w:ind w:left="-15"/>
              <w:rPr>
                <w:rFonts w:ascii="Verdana" w:hAnsi="Verdana" w:cs="Arial"/>
                <w:bCs/>
                <w:sz w:val="16"/>
                <w:szCs w:val="16"/>
              </w:rPr>
            </w:pPr>
          </w:p>
          <w:p w14:paraId="661A8F8C" w14:textId="77777777" w:rsidR="00C663D2" w:rsidRPr="00C95A75" w:rsidRDefault="00C663D2" w:rsidP="00C663D2">
            <w:pPr>
              <w:spacing w:after="0" w:line="240" w:lineRule="auto"/>
              <w:ind w:left="-15"/>
              <w:rPr>
                <w:rFonts w:ascii="Verdana" w:hAnsi="Verdana" w:cs="Arial"/>
                <w:bCs/>
                <w:sz w:val="16"/>
                <w:szCs w:val="16"/>
              </w:rPr>
            </w:pPr>
          </w:p>
          <w:p w14:paraId="7916AD7B" w14:textId="77777777" w:rsidR="00C663D2" w:rsidRPr="00C95A75" w:rsidRDefault="00C663D2" w:rsidP="00C663D2">
            <w:pPr>
              <w:spacing w:after="0" w:line="240" w:lineRule="auto"/>
              <w:ind w:left="-15"/>
              <w:rPr>
                <w:rFonts w:ascii="Verdana" w:hAnsi="Verdana" w:cs="Arial"/>
                <w:bCs/>
                <w:sz w:val="16"/>
                <w:szCs w:val="16"/>
              </w:rPr>
            </w:pPr>
          </w:p>
          <w:p w14:paraId="036361FE" w14:textId="77777777" w:rsidR="00C663D2" w:rsidRPr="00C95A75" w:rsidRDefault="00C663D2" w:rsidP="00C663D2">
            <w:pPr>
              <w:spacing w:after="0" w:line="240" w:lineRule="auto"/>
              <w:ind w:left="-15"/>
              <w:rPr>
                <w:rFonts w:ascii="Verdana" w:hAnsi="Verdana" w:cs="Arial"/>
                <w:bCs/>
                <w:sz w:val="16"/>
                <w:szCs w:val="16"/>
              </w:rPr>
            </w:pPr>
          </w:p>
          <w:p w14:paraId="54380C58" w14:textId="760A476F" w:rsidR="005334BA" w:rsidRPr="00C95A75" w:rsidRDefault="0073353F" w:rsidP="00C663D2">
            <w:pPr>
              <w:spacing w:after="0" w:line="240" w:lineRule="auto"/>
              <w:ind w:left="-15"/>
              <w:rPr>
                <w:rFonts w:ascii="Verdana" w:hAnsi="Verdana" w:cs="Arial"/>
                <w:bCs/>
                <w:sz w:val="16"/>
                <w:szCs w:val="16"/>
              </w:rPr>
            </w:pPr>
            <w:r w:rsidRPr="00C95A75">
              <w:rPr>
                <w:rFonts w:ascii="Verdana" w:hAnsi="Verdana" w:cs="Arial"/>
                <w:bCs/>
                <w:sz w:val="16"/>
                <w:szCs w:val="16"/>
              </w:rPr>
              <w:t>(</w:t>
            </w:r>
            <w:r w:rsidR="00C663D2" w:rsidRPr="00C95A75">
              <w:rPr>
                <w:rFonts w:ascii="Verdana" w:hAnsi="Verdana" w:cs="Arial"/>
                <w:bCs/>
                <w:sz w:val="16"/>
                <w:szCs w:val="16"/>
              </w:rPr>
              <w:t>H)Contabilizar Extracto Bancario</w:t>
            </w:r>
          </w:p>
        </w:tc>
        <w:tc>
          <w:tcPr>
            <w:tcW w:w="1925" w:type="dxa"/>
            <w:tcBorders>
              <w:bottom w:val="single" w:sz="4" w:space="0" w:color="auto"/>
            </w:tcBorders>
            <w:tcMar>
              <w:top w:w="57" w:type="dxa"/>
              <w:left w:w="113" w:type="dxa"/>
              <w:bottom w:w="57" w:type="dxa"/>
            </w:tcMar>
            <w:vAlign w:val="center"/>
          </w:tcPr>
          <w:p w14:paraId="053E62E4" w14:textId="132406B7" w:rsidR="005334BA" w:rsidRPr="00C95A75" w:rsidRDefault="00C663D2" w:rsidP="005334BA">
            <w:pPr>
              <w:spacing w:after="0" w:line="240" w:lineRule="auto"/>
              <w:ind w:left="-15"/>
              <w:jc w:val="center"/>
              <w:rPr>
                <w:rFonts w:ascii="Verdana" w:hAnsi="Verdana" w:cs="Arial"/>
                <w:sz w:val="16"/>
                <w:szCs w:val="16"/>
              </w:rPr>
            </w:pPr>
            <w:r w:rsidRPr="00C95A75">
              <w:rPr>
                <w:rFonts w:ascii="Verdana" w:hAnsi="Verdana" w:cs="Arial"/>
                <w:sz w:val="16"/>
                <w:szCs w:val="16"/>
              </w:rPr>
              <w:t>Profesional Universitario</w:t>
            </w:r>
          </w:p>
        </w:tc>
        <w:tc>
          <w:tcPr>
            <w:tcW w:w="4423" w:type="dxa"/>
            <w:tcBorders>
              <w:bottom w:val="single" w:sz="4" w:space="0" w:color="auto"/>
            </w:tcBorders>
            <w:tcMar>
              <w:top w:w="57" w:type="dxa"/>
              <w:left w:w="113" w:type="dxa"/>
              <w:bottom w:w="57" w:type="dxa"/>
            </w:tcMar>
          </w:tcPr>
          <w:p w14:paraId="556CCBA9" w14:textId="77777777" w:rsidR="00C663D2" w:rsidRPr="00C95A75" w:rsidRDefault="00C663D2" w:rsidP="005334BA">
            <w:pPr>
              <w:spacing w:after="0" w:line="240" w:lineRule="auto"/>
              <w:ind w:left="-15"/>
              <w:jc w:val="both"/>
              <w:rPr>
                <w:rFonts w:ascii="Verdana" w:hAnsi="Verdana" w:cs="Arial"/>
                <w:sz w:val="16"/>
                <w:szCs w:val="16"/>
              </w:rPr>
            </w:pPr>
            <w:r w:rsidRPr="00C95A75">
              <w:rPr>
                <w:rFonts w:ascii="Verdana" w:hAnsi="Verdana" w:cs="Arial"/>
                <w:sz w:val="16"/>
                <w:szCs w:val="16"/>
              </w:rPr>
              <w:t>Seleccionar en la carpeta cuenta bancaria mediante el botón de búsqueda y selecciona la cuenta bancaria del extracto bancario cargado y luego en la carpeta Extracto Bancario Selecciona el extracto que se va a contabilizar.</w:t>
            </w:r>
            <w:r w:rsidRPr="00C95A75">
              <w:rPr>
                <w:rFonts w:ascii="Verdana" w:hAnsi="Verdana" w:cs="Arial"/>
                <w:sz w:val="16"/>
                <w:szCs w:val="16"/>
              </w:rPr>
              <w:br/>
            </w:r>
            <w:r w:rsidRPr="00C95A75">
              <w:rPr>
                <w:rFonts w:ascii="Verdana" w:hAnsi="Verdana" w:cs="Arial"/>
                <w:b/>
                <w:bCs/>
                <w:sz w:val="16"/>
                <w:szCs w:val="16"/>
              </w:rPr>
              <w:t>Ruta:</w:t>
            </w:r>
            <w:r w:rsidRPr="00C95A75">
              <w:rPr>
                <w:rFonts w:ascii="Verdana" w:hAnsi="Verdana" w:cs="Arial"/>
                <w:sz w:val="16"/>
                <w:szCs w:val="16"/>
              </w:rPr>
              <w:t> CNT/Gestión Contable/ Procesos Especiales/Contabiliza Extracto Bancario.</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Nota 1: </w:t>
            </w:r>
            <w:r w:rsidRPr="00C95A75">
              <w:rPr>
                <w:rFonts w:ascii="Verdana" w:hAnsi="Verdana" w:cs="Arial"/>
                <w:sz w:val="16"/>
                <w:szCs w:val="16"/>
              </w:rPr>
              <w:t xml:space="preserve">Para Contabilizar Extracto Bancario Con Situación de Fondos (CSF) tesorería </w:t>
            </w:r>
            <w:proofErr w:type="spellStart"/>
            <w:r w:rsidRPr="00C95A75">
              <w:rPr>
                <w:rFonts w:ascii="Verdana" w:hAnsi="Verdana" w:cs="Arial"/>
                <w:sz w:val="16"/>
                <w:szCs w:val="16"/>
              </w:rPr>
              <w:t>Minhacienda</w:t>
            </w:r>
            <w:proofErr w:type="spellEnd"/>
            <w:r w:rsidRPr="00C95A75">
              <w:rPr>
                <w:rFonts w:ascii="Verdana" w:hAnsi="Verdana" w:cs="Arial"/>
                <w:sz w:val="16"/>
                <w:szCs w:val="16"/>
              </w:rPr>
              <w:t>.</w:t>
            </w:r>
          </w:p>
          <w:p w14:paraId="7CCFA140" w14:textId="77777777" w:rsidR="00C663D2" w:rsidRPr="00C95A75" w:rsidRDefault="00C663D2" w:rsidP="005334BA">
            <w:pPr>
              <w:spacing w:after="0" w:line="240" w:lineRule="auto"/>
              <w:ind w:left="-15"/>
              <w:jc w:val="both"/>
              <w:rPr>
                <w:rFonts w:ascii="Verdana" w:hAnsi="Verdana" w:cs="Arial"/>
                <w:sz w:val="16"/>
                <w:szCs w:val="16"/>
              </w:rPr>
            </w:pPr>
            <w:r w:rsidRPr="00C95A75">
              <w:rPr>
                <w:rFonts w:ascii="Verdana" w:hAnsi="Verdana" w:cs="Arial"/>
                <w:sz w:val="16"/>
                <w:szCs w:val="16"/>
              </w:rPr>
              <w:br/>
            </w:r>
            <w:r w:rsidRPr="00C95A75">
              <w:rPr>
                <w:rFonts w:ascii="Verdana" w:hAnsi="Verdana" w:cs="Arial"/>
                <w:b/>
                <w:bCs/>
                <w:sz w:val="16"/>
                <w:szCs w:val="16"/>
              </w:rPr>
              <w:t>Nota 2:</w:t>
            </w:r>
            <w:r w:rsidRPr="00C95A75">
              <w:rPr>
                <w:rFonts w:ascii="Verdana" w:hAnsi="Verdana" w:cs="Arial"/>
                <w:sz w:val="16"/>
                <w:szCs w:val="16"/>
              </w:rPr>
              <w:t> Asignar Recaudos por clasificar a las Subunidades (CSF) El perfil pagador realiza la asignación de estos documentos a las diferentes subunidades responsables con el fin de garantizar consistencia en la Información.</w:t>
            </w:r>
          </w:p>
          <w:p w14:paraId="45646CEA" w14:textId="49CDF227" w:rsidR="005334BA" w:rsidRPr="00C95A75" w:rsidRDefault="00C663D2" w:rsidP="005334BA">
            <w:pPr>
              <w:spacing w:after="0" w:line="240" w:lineRule="auto"/>
              <w:ind w:left="-15"/>
              <w:jc w:val="both"/>
              <w:rPr>
                <w:rFonts w:ascii="Verdana" w:hAnsi="Verdana" w:cs="Arial"/>
                <w:sz w:val="16"/>
                <w:szCs w:val="16"/>
              </w:rPr>
            </w:pPr>
            <w:r w:rsidRPr="00C95A75">
              <w:rPr>
                <w:rFonts w:ascii="Verdana" w:hAnsi="Verdana" w:cs="Arial"/>
                <w:sz w:val="16"/>
                <w:szCs w:val="16"/>
              </w:rPr>
              <w:br/>
            </w:r>
            <w:r w:rsidRPr="00C95A75">
              <w:rPr>
                <w:rFonts w:ascii="Verdana" w:hAnsi="Verdana" w:cs="Arial"/>
                <w:b/>
                <w:bCs/>
                <w:sz w:val="16"/>
                <w:szCs w:val="16"/>
              </w:rPr>
              <w:t>Tiempo:</w:t>
            </w:r>
            <w:r w:rsidRPr="00C95A75">
              <w:rPr>
                <w:rFonts w:ascii="Verdana" w:hAnsi="Verdana" w:cs="Arial"/>
                <w:sz w:val="16"/>
                <w:szCs w:val="16"/>
              </w:rPr>
              <w:t> 10 Minutos en condiciones normales</w:t>
            </w:r>
          </w:p>
        </w:tc>
        <w:tc>
          <w:tcPr>
            <w:tcW w:w="2349" w:type="dxa"/>
            <w:tcBorders>
              <w:bottom w:val="single" w:sz="4" w:space="0" w:color="auto"/>
            </w:tcBorders>
            <w:tcMar>
              <w:top w:w="57" w:type="dxa"/>
              <w:left w:w="113" w:type="dxa"/>
              <w:bottom w:w="57" w:type="dxa"/>
            </w:tcMar>
            <w:vAlign w:val="center"/>
          </w:tcPr>
          <w:p w14:paraId="38B32DAB" w14:textId="6BDF99E9" w:rsidR="005334BA" w:rsidRPr="00C95A75" w:rsidRDefault="00C663D2" w:rsidP="005334BA">
            <w:pPr>
              <w:spacing w:after="0" w:line="240" w:lineRule="auto"/>
              <w:ind w:left="-15"/>
              <w:jc w:val="center"/>
              <w:rPr>
                <w:rFonts w:ascii="Verdana" w:hAnsi="Verdana" w:cs="Arial"/>
                <w:sz w:val="16"/>
                <w:szCs w:val="16"/>
              </w:rPr>
            </w:pPr>
            <w:r w:rsidRPr="00C95A75">
              <w:rPr>
                <w:rFonts w:ascii="Verdana" w:hAnsi="Verdana" w:cs="Arial"/>
                <w:sz w:val="16"/>
                <w:szCs w:val="16"/>
              </w:rPr>
              <w:t>Saldos por Imputar de Ingresos Presupuestales</w:t>
            </w:r>
          </w:p>
        </w:tc>
      </w:tr>
      <w:tr w:rsidR="005334BA" w:rsidRPr="00C95A75" w14:paraId="183D4605" w14:textId="77777777" w:rsidTr="00E34312">
        <w:trPr>
          <w:trHeight w:val="545"/>
        </w:trPr>
        <w:tc>
          <w:tcPr>
            <w:tcW w:w="540" w:type="dxa"/>
            <w:tcBorders>
              <w:bottom w:val="single" w:sz="4" w:space="0" w:color="auto"/>
            </w:tcBorders>
            <w:tcMar>
              <w:top w:w="57" w:type="dxa"/>
              <w:left w:w="113" w:type="dxa"/>
              <w:bottom w:w="57" w:type="dxa"/>
            </w:tcMar>
            <w:vAlign w:val="center"/>
          </w:tcPr>
          <w:p w14:paraId="25B4AC15" w14:textId="5C86AA0A" w:rsidR="005334BA" w:rsidRPr="00C95A75" w:rsidRDefault="005334BA" w:rsidP="005334BA">
            <w:pPr>
              <w:spacing w:after="0" w:line="240" w:lineRule="auto"/>
              <w:ind w:left="-15"/>
              <w:jc w:val="center"/>
              <w:rPr>
                <w:rFonts w:ascii="Verdana" w:hAnsi="Verdana" w:cs="Arial"/>
                <w:b/>
                <w:sz w:val="16"/>
                <w:szCs w:val="16"/>
              </w:rPr>
            </w:pPr>
            <w:r w:rsidRPr="00C95A75">
              <w:rPr>
                <w:rFonts w:ascii="Verdana" w:hAnsi="Verdana" w:cs="Arial"/>
                <w:b/>
                <w:sz w:val="16"/>
                <w:szCs w:val="16"/>
              </w:rPr>
              <w:t>3</w:t>
            </w:r>
          </w:p>
        </w:tc>
        <w:tc>
          <w:tcPr>
            <w:tcW w:w="1531" w:type="dxa"/>
            <w:tcBorders>
              <w:bottom w:val="single" w:sz="4" w:space="0" w:color="auto"/>
            </w:tcBorders>
            <w:tcMar>
              <w:top w:w="57" w:type="dxa"/>
              <w:left w:w="113" w:type="dxa"/>
              <w:bottom w:w="57" w:type="dxa"/>
            </w:tcMar>
          </w:tcPr>
          <w:p w14:paraId="55A0260A" w14:textId="77777777" w:rsidR="00C663D2" w:rsidRPr="00C95A75" w:rsidRDefault="00C663D2" w:rsidP="005334BA">
            <w:pPr>
              <w:spacing w:after="0" w:line="240" w:lineRule="auto"/>
              <w:ind w:left="-15"/>
              <w:rPr>
                <w:rFonts w:ascii="Verdana" w:hAnsi="Verdana" w:cs="Arial"/>
                <w:bCs/>
                <w:sz w:val="16"/>
                <w:szCs w:val="16"/>
              </w:rPr>
            </w:pPr>
          </w:p>
          <w:p w14:paraId="61DE388C" w14:textId="77777777" w:rsidR="00C663D2" w:rsidRPr="00C95A75" w:rsidRDefault="00C663D2" w:rsidP="005334BA">
            <w:pPr>
              <w:spacing w:after="0" w:line="240" w:lineRule="auto"/>
              <w:ind w:left="-15"/>
              <w:rPr>
                <w:rFonts w:ascii="Verdana" w:hAnsi="Verdana" w:cs="Arial"/>
                <w:bCs/>
                <w:sz w:val="16"/>
                <w:szCs w:val="16"/>
              </w:rPr>
            </w:pPr>
          </w:p>
          <w:p w14:paraId="3025225E" w14:textId="77777777" w:rsidR="00C663D2" w:rsidRPr="00C95A75" w:rsidRDefault="00C663D2" w:rsidP="005334BA">
            <w:pPr>
              <w:spacing w:after="0" w:line="240" w:lineRule="auto"/>
              <w:ind w:left="-15"/>
              <w:rPr>
                <w:rFonts w:ascii="Verdana" w:hAnsi="Verdana" w:cs="Arial"/>
                <w:bCs/>
                <w:sz w:val="16"/>
                <w:szCs w:val="16"/>
              </w:rPr>
            </w:pPr>
          </w:p>
          <w:p w14:paraId="042DF4D5" w14:textId="77777777" w:rsidR="00C663D2" w:rsidRPr="00C95A75" w:rsidRDefault="00C663D2" w:rsidP="005334BA">
            <w:pPr>
              <w:spacing w:after="0" w:line="240" w:lineRule="auto"/>
              <w:ind w:left="-15"/>
              <w:rPr>
                <w:rFonts w:ascii="Verdana" w:hAnsi="Verdana" w:cs="Arial"/>
                <w:bCs/>
                <w:sz w:val="16"/>
                <w:szCs w:val="16"/>
              </w:rPr>
            </w:pPr>
          </w:p>
          <w:p w14:paraId="1F3A6464" w14:textId="1BA42BB8" w:rsidR="005334BA" w:rsidRPr="00C95A75" w:rsidRDefault="00C663D2" w:rsidP="005334BA">
            <w:pPr>
              <w:spacing w:after="0" w:line="240" w:lineRule="auto"/>
              <w:ind w:left="-15"/>
              <w:rPr>
                <w:rFonts w:ascii="Verdana" w:hAnsi="Verdana" w:cs="Arial"/>
                <w:bCs/>
                <w:sz w:val="16"/>
                <w:szCs w:val="16"/>
              </w:rPr>
            </w:pPr>
            <w:r w:rsidRPr="00C95A75">
              <w:rPr>
                <w:rFonts w:ascii="Verdana" w:hAnsi="Verdana" w:cs="Arial"/>
                <w:bCs/>
                <w:sz w:val="16"/>
                <w:szCs w:val="16"/>
              </w:rPr>
              <w:t xml:space="preserve">(H) (V)Consultar documentos de recaudo por clasificar causados por </w:t>
            </w:r>
            <w:proofErr w:type="spellStart"/>
            <w:r w:rsidRPr="00C95A75">
              <w:rPr>
                <w:rFonts w:ascii="Verdana" w:hAnsi="Verdana" w:cs="Arial"/>
                <w:bCs/>
                <w:sz w:val="16"/>
                <w:szCs w:val="16"/>
              </w:rPr>
              <w:t>Minhacienda</w:t>
            </w:r>
            <w:proofErr w:type="spellEnd"/>
            <w:r w:rsidRPr="00C95A75">
              <w:rPr>
                <w:rFonts w:ascii="Verdana" w:hAnsi="Verdana" w:cs="Arial"/>
                <w:bCs/>
                <w:sz w:val="16"/>
                <w:szCs w:val="16"/>
              </w:rPr>
              <w:t xml:space="preserve"> (CSF) y/o Ministerio de Comercio Industria y Turismo (SSF)</w:t>
            </w:r>
          </w:p>
        </w:tc>
        <w:tc>
          <w:tcPr>
            <w:tcW w:w="1925" w:type="dxa"/>
            <w:tcBorders>
              <w:bottom w:val="single" w:sz="4" w:space="0" w:color="auto"/>
            </w:tcBorders>
            <w:tcMar>
              <w:top w:w="57" w:type="dxa"/>
              <w:left w:w="113" w:type="dxa"/>
              <w:bottom w:w="57" w:type="dxa"/>
            </w:tcMar>
            <w:vAlign w:val="center"/>
          </w:tcPr>
          <w:p w14:paraId="1E2A241A" w14:textId="305DF53F" w:rsidR="005334BA" w:rsidRPr="00C95A75" w:rsidRDefault="00C663D2" w:rsidP="005334BA">
            <w:pPr>
              <w:spacing w:after="0" w:line="240" w:lineRule="auto"/>
              <w:ind w:left="-15"/>
              <w:jc w:val="center"/>
              <w:rPr>
                <w:rFonts w:ascii="Verdana" w:hAnsi="Verdana" w:cs="Arial"/>
                <w:sz w:val="16"/>
                <w:szCs w:val="16"/>
              </w:rPr>
            </w:pPr>
            <w:r w:rsidRPr="00C95A75">
              <w:rPr>
                <w:rFonts w:ascii="Verdana" w:hAnsi="Verdana" w:cs="Arial"/>
                <w:sz w:val="16"/>
                <w:szCs w:val="16"/>
              </w:rPr>
              <w:t>Profesional Universitario</w:t>
            </w:r>
          </w:p>
        </w:tc>
        <w:tc>
          <w:tcPr>
            <w:tcW w:w="4423" w:type="dxa"/>
            <w:tcBorders>
              <w:bottom w:val="single" w:sz="4" w:space="0" w:color="auto"/>
            </w:tcBorders>
            <w:tcMar>
              <w:top w:w="57" w:type="dxa"/>
              <w:left w:w="113" w:type="dxa"/>
              <w:bottom w:w="57" w:type="dxa"/>
            </w:tcMar>
          </w:tcPr>
          <w:p w14:paraId="0693BFAE" w14:textId="77777777" w:rsidR="005334BA" w:rsidRPr="00C95A75" w:rsidRDefault="00C663D2" w:rsidP="005334BA">
            <w:pPr>
              <w:spacing w:after="0" w:line="240" w:lineRule="auto"/>
              <w:ind w:left="-15"/>
              <w:jc w:val="both"/>
              <w:rPr>
                <w:rFonts w:ascii="Verdana" w:hAnsi="Verdana" w:cs="Arial"/>
                <w:sz w:val="16"/>
                <w:szCs w:val="16"/>
              </w:rPr>
            </w:pPr>
            <w:r w:rsidRPr="00C95A75">
              <w:rPr>
                <w:rFonts w:ascii="Verdana" w:hAnsi="Verdana" w:cs="Arial"/>
                <w:sz w:val="16"/>
                <w:szCs w:val="16"/>
              </w:rPr>
              <w:t>Contabilizar el Extracto Bancario el sistema generó un Documento de Recaudo por clasificar con saldo por imputar (generados desde la carga de un extracto bancario debidamente contabilizado o desde pagos realizados con títulos o con bienes y por compensación de deducciones), si cumple con la normatividad establecida procede a clasificarlos.</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Ruta:</w:t>
            </w:r>
            <w:r w:rsidRPr="00C95A75">
              <w:rPr>
                <w:rFonts w:ascii="Verdana" w:hAnsi="Verdana" w:cs="Arial"/>
                <w:sz w:val="16"/>
                <w:szCs w:val="16"/>
              </w:rPr>
              <w:t> Perfil ING/Reportes/ING/Informes/Saldos por Imputar de Ingresos Presupuestales.</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Nota 1:</w:t>
            </w:r>
            <w:r w:rsidRPr="00C95A75">
              <w:rPr>
                <w:rFonts w:ascii="Verdana" w:hAnsi="Verdana" w:cs="Arial"/>
                <w:sz w:val="16"/>
                <w:szCs w:val="16"/>
              </w:rPr>
              <w:t> Verificar saldos por imputar de ingresos de la unidad 350102-Recurso sin situación de fondos y en caso de que no estén cargados se informará al grupo de tesorería para que realice el respectivo cargue.</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Tiempo:</w:t>
            </w:r>
            <w:r w:rsidRPr="00C95A75">
              <w:rPr>
                <w:rFonts w:ascii="Verdana" w:hAnsi="Verdana" w:cs="Arial"/>
                <w:sz w:val="16"/>
                <w:szCs w:val="16"/>
              </w:rPr>
              <w:t> 6 minutos en condiciones normales</w:t>
            </w:r>
          </w:p>
          <w:p w14:paraId="77494641" w14:textId="77777777" w:rsidR="00C663D2" w:rsidRPr="00C95A75" w:rsidRDefault="00C663D2" w:rsidP="005334BA">
            <w:pPr>
              <w:spacing w:after="0" w:line="240" w:lineRule="auto"/>
              <w:ind w:left="-15"/>
              <w:jc w:val="both"/>
              <w:rPr>
                <w:rFonts w:ascii="Verdana" w:hAnsi="Verdana" w:cs="Arial"/>
                <w:sz w:val="16"/>
                <w:szCs w:val="16"/>
              </w:rPr>
            </w:pPr>
          </w:p>
          <w:p w14:paraId="51B7AFC4" w14:textId="2CF188DE" w:rsidR="00C663D2" w:rsidRPr="00C95A75" w:rsidRDefault="00C663D2" w:rsidP="005334BA">
            <w:pPr>
              <w:spacing w:after="0" w:line="240" w:lineRule="auto"/>
              <w:ind w:left="-15"/>
              <w:jc w:val="both"/>
              <w:rPr>
                <w:rFonts w:ascii="Verdana" w:hAnsi="Verdana" w:cs="Arial"/>
                <w:b/>
                <w:bCs/>
                <w:sz w:val="16"/>
                <w:szCs w:val="16"/>
              </w:rPr>
            </w:pPr>
            <w:r w:rsidRPr="00C95A75">
              <w:rPr>
                <w:rFonts w:ascii="Verdana" w:hAnsi="Verdana" w:cs="Arial"/>
                <w:b/>
                <w:bCs/>
                <w:sz w:val="16"/>
                <w:szCs w:val="16"/>
              </w:rPr>
              <w:t>GRF-R5</w:t>
            </w:r>
          </w:p>
        </w:tc>
        <w:tc>
          <w:tcPr>
            <w:tcW w:w="2349" w:type="dxa"/>
            <w:tcBorders>
              <w:bottom w:val="single" w:sz="4" w:space="0" w:color="auto"/>
            </w:tcBorders>
            <w:tcMar>
              <w:top w:w="57" w:type="dxa"/>
              <w:left w:w="113" w:type="dxa"/>
              <w:bottom w:w="57" w:type="dxa"/>
            </w:tcMar>
            <w:vAlign w:val="center"/>
          </w:tcPr>
          <w:p w14:paraId="0EDEE67F" w14:textId="0B3FBC26" w:rsidR="005334BA" w:rsidRPr="00C95A75" w:rsidRDefault="00C663D2" w:rsidP="005334BA">
            <w:pPr>
              <w:spacing w:after="0" w:line="240" w:lineRule="auto"/>
              <w:ind w:left="-15"/>
              <w:jc w:val="center"/>
              <w:rPr>
                <w:rFonts w:ascii="Verdana" w:hAnsi="Verdana" w:cs="Arial"/>
                <w:sz w:val="16"/>
                <w:szCs w:val="16"/>
              </w:rPr>
            </w:pPr>
            <w:r w:rsidRPr="00C95A75">
              <w:rPr>
                <w:rFonts w:ascii="Verdana" w:hAnsi="Verdana" w:cs="Arial"/>
                <w:sz w:val="16"/>
                <w:szCs w:val="16"/>
              </w:rPr>
              <w:lastRenderedPageBreak/>
              <w:t>Saldos por Imputar de Ingresos Presupuestales</w:t>
            </w:r>
          </w:p>
        </w:tc>
      </w:tr>
      <w:tr w:rsidR="005334BA" w:rsidRPr="00C95A75" w14:paraId="7D698597" w14:textId="77777777" w:rsidTr="00E34312">
        <w:trPr>
          <w:trHeight w:val="545"/>
        </w:trPr>
        <w:tc>
          <w:tcPr>
            <w:tcW w:w="540" w:type="dxa"/>
            <w:tcBorders>
              <w:bottom w:val="single" w:sz="4" w:space="0" w:color="auto"/>
            </w:tcBorders>
            <w:tcMar>
              <w:top w:w="57" w:type="dxa"/>
              <w:left w:w="113" w:type="dxa"/>
              <w:bottom w:w="57" w:type="dxa"/>
            </w:tcMar>
            <w:vAlign w:val="center"/>
          </w:tcPr>
          <w:p w14:paraId="62EEEF51" w14:textId="3536255D" w:rsidR="005334BA" w:rsidRPr="00C95A75" w:rsidRDefault="005334BA" w:rsidP="005334BA">
            <w:pPr>
              <w:spacing w:after="0" w:line="240" w:lineRule="auto"/>
              <w:ind w:left="-15"/>
              <w:jc w:val="center"/>
              <w:rPr>
                <w:rFonts w:ascii="Verdana" w:hAnsi="Verdana" w:cs="Arial"/>
                <w:b/>
                <w:sz w:val="16"/>
                <w:szCs w:val="16"/>
              </w:rPr>
            </w:pPr>
            <w:r w:rsidRPr="00C95A75">
              <w:rPr>
                <w:rFonts w:ascii="Verdana" w:hAnsi="Verdana" w:cs="Arial"/>
                <w:b/>
                <w:sz w:val="16"/>
                <w:szCs w:val="16"/>
              </w:rPr>
              <w:t>4</w:t>
            </w:r>
          </w:p>
        </w:tc>
        <w:tc>
          <w:tcPr>
            <w:tcW w:w="1531" w:type="dxa"/>
            <w:tcBorders>
              <w:bottom w:val="single" w:sz="4" w:space="0" w:color="auto"/>
            </w:tcBorders>
            <w:tcMar>
              <w:top w:w="57" w:type="dxa"/>
              <w:left w:w="113" w:type="dxa"/>
              <w:bottom w:w="57" w:type="dxa"/>
            </w:tcMar>
          </w:tcPr>
          <w:p w14:paraId="19BD777A" w14:textId="77777777" w:rsidR="00C663D2" w:rsidRPr="00C95A75" w:rsidRDefault="00C663D2" w:rsidP="005334BA">
            <w:pPr>
              <w:spacing w:after="0" w:line="240" w:lineRule="auto"/>
              <w:ind w:left="-15"/>
              <w:rPr>
                <w:rFonts w:ascii="Verdana" w:hAnsi="Verdana" w:cs="Arial"/>
                <w:bCs/>
                <w:sz w:val="16"/>
                <w:szCs w:val="16"/>
              </w:rPr>
            </w:pPr>
          </w:p>
          <w:p w14:paraId="73DB7EFD" w14:textId="77777777" w:rsidR="00E62C05" w:rsidRDefault="00E62C05" w:rsidP="005334BA">
            <w:pPr>
              <w:spacing w:after="0" w:line="240" w:lineRule="auto"/>
              <w:ind w:left="-15"/>
              <w:rPr>
                <w:rFonts w:ascii="Verdana" w:hAnsi="Verdana" w:cs="Arial"/>
                <w:bCs/>
                <w:sz w:val="16"/>
                <w:szCs w:val="16"/>
              </w:rPr>
            </w:pPr>
          </w:p>
          <w:p w14:paraId="10D61837" w14:textId="77777777" w:rsidR="00E62C05" w:rsidRDefault="00E62C05" w:rsidP="005334BA">
            <w:pPr>
              <w:spacing w:after="0" w:line="240" w:lineRule="auto"/>
              <w:ind w:left="-15"/>
              <w:rPr>
                <w:rFonts w:ascii="Verdana" w:hAnsi="Verdana" w:cs="Arial"/>
                <w:bCs/>
                <w:sz w:val="16"/>
                <w:szCs w:val="16"/>
              </w:rPr>
            </w:pPr>
          </w:p>
          <w:p w14:paraId="3FE8C14D" w14:textId="77777777" w:rsidR="00E62C05" w:rsidRDefault="00E62C05" w:rsidP="005334BA">
            <w:pPr>
              <w:spacing w:after="0" w:line="240" w:lineRule="auto"/>
              <w:ind w:left="-15"/>
              <w:rPr>
                <w:rFonts w:ascii="Verdana" w:hAnsi="Verdana" w:cs="Arial"/>
                <w:bCs/>
                <w:sz w:val="16"/>
                <w:szCs w:val="16"/>
              </w:rPr>
            </w:pPr>
          </w:p>
          <w:p w14:paraId="15F65D31" w14:textId="77777777" w:rsidR="00E62C05" w:rsidRDefault="00E62C05" w:rsidP="005334BA">
            <w:pPr>
              <w:spacing w:after="0" w:line="240" w:lineRule="auto"/>
              <w:ind w:left="-15"/>
              <w:rPr>
                <w:rFonts w:ascii="Verdana" w:hAnsi="Verdana" w:cs="Arial"/>
                <w:bCs/>
                <w:sz w:val="16"/>
                <w:szCs w:val="16"/>
              </w:rPr>
            </w:pPr>
          </w:p>
          <w:p w14:paraId="705B6AFA" w14:textId="77777777" w:rsidR="00E62C05" w:rsidRDefault="00E62C05" w:rsidP="005334BA">
            <w:pPr>
              <w:spacing w:after="0" w:line="240" w:lineRule="auto"/>
              <w:ind w:left="-15"/>
              <w:rPr>
                <w:rFonts w:ascii="Verdana" w:hAnsi="Verdana" w:cs="Arial"/>
                <w:bCs/>
                <w:sz w:val="16"/>
                <w:szCs w:val="16"/>
              </w:rPr>
            </w:pPr>
          </w:p>
          <w:p w14:paraId="44D5EFC6" w14:textId="77777777" w:rsidR="00E62C05" w:rsidRDefault="00E62C05" w:rsidP="005334BA">
            <w:pPr>
              <w:spacing w:after="0" w:line="240" w:lineRule="auto"/>
              <w:ind w:left="-15"/>
              <w:rPr>
                <w:rFonts w:ascii="Verdana" w:hAnsi="Verdana" w:cs="Arial"/>
                <w:bCs/>
                <w:sz w:val="16"/>
                <w:szCs w:val="16"/>
              </w:rPr>
            </w:pPr>
          </w:p>
          <w:p w14:paraId="035FD1C4" w14:textId="7E23F75F" w:rsidR="005334BA" w:rsidRPr="00C95A75" w:rsidRDefault="00C663D2" w:rsidP="005334BA">
            <w:pPr>
              <w:spacing w:after="0" w:line="240" w:lineRule="auto"/>
              <w:ind w:left="-15"/>
              <w:rPr>
                <w:rFonts w:ascii="Verdana" w:hAnsi="Verdana" w:cs="Arial"/>
                <w:bCs/>
                <w:sz w:val="16"/>
                <w:szCs w:val="16"/>
              </w:rPr>
            </w:pPr>
            <w:r w:rsidRPr="00C95A75">
              <w:rPr>
                <w:rFonts w:ascii="Verdana" w:hAnsi="Verdana" w:cs="Arial"/>
                <w:bCs/>
                <w:sz w:val="16"/>
                <w:szCs w:val="16"/>
              </w:rPr>
              <w:t>(H) (V) Crear Causación Básica</w:t>
            </w:r>
          </w:p>
        </w:tc>
        <w:tc>
          <w:tcPr>
            <w:tcW w:w="1925" w:type="dxa"/>
            <w:tcBorders>
              <w:bottom w:val="single" w:sz="4" w:space="0" w:color="auto"/>
            </w:tcBorders>
            <w:tcMar>
              <w:top w:w="57" w:type="dxa"/>
              <w:left w:w="113" w:type="dxa"/>
              <w:bottom w:w="57" w:type="dxa"/>
            </w:tcMar>
            <w:vAlign w:val="center"/>
          </w:tcPr>
          <w:p w14:paraId="0DFF0FCB" w14:textId="19CDC2D2" w:rsidR="005334BA" w:rsidRPr="00C95A75" w:rsidRDefault="00C663D2" w:rsidP="005334BA">
            <w:pPr>
              <w:spacing w:after="0" w:line="240" w:lineRule="auto"/>
              <w:ind w:left="-15"/>
              <w:jc w:val="center"/>
              <w:rPr>
                <w:rFonts w:ascii="Verdana" w:hAnsi="Verdana" w:cs="Arial"/>
                <w:sz w:val="16"/>
                <w:szCs w:val="16"/>
              </w:rPr>
            </w:pPr>
            <w:r w:rsidRPr="00C95A75">
              <w:rPr>
                <w:rFonts w:ascii="Verdana" w:hAnsi="Verdana" w:cs="Arial"/>
                <w:sz w:val="16"/>
                <w:szCs w:val="16"/>
              </w:rPr>
              <w:t>Profesional Universitario</w:t>
            </w:r>
          </w:p>
        </w:tc>
        <w:tc>
          <w:tcPr>
            <w:tcW w:w="4423" w:type="dxa"/>
            <w:tcBorders>
              <w:bottom w:val="single" w:sz="4" w:space="0" w:color="auto"/>
            </w:tcBorders>
            <w:tcMar>
              <w:top w:w="57" w:type="dxa"/>
              <w:left w:w="113" w:type="dxa"/>
              <w:bottom w:w="57" w:type="dxa"/>
            </w:tcMar>
          </w:tcPr>
          <w:p w14:paraId="3EFE3B80" w14:textId="10BE9A5A" w:rsidR="00C663D2" w:rsidRPr="00C95A75" w:rsidRDefault="003A7049" w:rsidP="003A7049">
            <w:pPr>
              <w:spacing w:after="0" w:line="240" w:lineRule="auto"/>
              <w:ind w:left="-15"/>
              <w:jc w:val="both"/>
              <w:rPr>
                <w:rFonts w:ascii="Verdana" w:hAnsi="Verdana" w:cs="Arial"/>
                <w:sz w:val="16"/>
                <w:szCs w:val="16"/>
              </w:rPr>
            </w:pPr>
            <w:r w:rsidRPr="00C95A75">
              <w:rPr>
                <w:rFonts w:ascii="Verdana" w:hAnsi="Verdana" w:cs="Arial"/>
                <w:sz w:val="16"/>
                <w:szCs w:val="16"/>
              </w:rPr>
              <w:t xml:space="preserve">Reconocer un derecho a favor de la Unidad o Subunidad Ejecutora, dejando disponible un documento de causación para ser utilizado en el momento de aplicarse el recaudo. Para el registro de esta transacción se debe diligenciar las siguientes carpetas i) Datos Básicos </w:t>
            </w:r>
            <w:proofErr w:type="spellStart"/>
            <w:r w:rsidRPr="00C95A75">
              <w:rPr>
                <w:rFonts w:ascii="Verdana" w:hAnsi="Verdana" w:cs="Arial"/>
                <w:sz w:val="16"/>
                <w:szCs w:val="16"/>
              </w:rPr>
              <w:t>ii</w:t>
            </w:r>
            <w:proofErr w:type="spellEnd"/>
            <w:r w:rsidRPr="00C95A75">
              <w:rPr>
                <w:rFonts w:ascii="Verdana" w:hAnsi="Verdana" w:cs="Arial"/>
                <w:sz w:val="16"/>
                <w:szCs w:val="16"/>
              </w:rPr>
              <w:t xml:space="preserve">) Datos Administrativos </w:t>
            </w:r>
            <w:proofErr w:type="spellStart"/>
            <w:r w:rsidRPr="00C95A75">
              <w:rPr>
                <w:rFonts w:ascii="Verdana" w:hAnsi="Verdana" w:cs="Arial"/>
                <w:sz w:val="16"/>
                <w:szCs w:val="16"/>
              </w:rPr>
              <w:t>iii</w:t>
            </w:r>
            <w:proofErr w:type="spellEnd"/>
            <w:r w:rsidRPr="00C95A75">
              <w:rPr>
                <w:rFonts w:ascii="Verdana" w:hAnsi="Verdana" w:cs="Arial"/>
                <w:sz w:val="16"/>
                <w:szCs w:val="16"/>
              </w:rPr>
              <w:t xml:space="preserve">) Datos del Tercero </w:t>
            </w:r>
            <w:proofErr w:type="spellStart"/>
            <w:r w:rsidRPr="00C95A75">
              <w:rPr>
                <w:rFonts w:ascii="Verdana" w:hAnsi="Verdana" w:cs="Arial"/>
                <w:sz w:val="16"/>
                <w:szCs w:val="16"/>
              </w:rPr>
              <w:t>iv</w:t>
            </w:r>
            <w:proofErr w:type="spellEnd"/>
            <w:r w:rsidRPr="00C95A75">
              <w:rPr>
                <w:rFonts w:ascii="Verdana" w:hAnsi="Verdana" w:cs="Arial"/>
                <w:sz w:val="16"/>
                <w:szCs w:val="16"/>
              </w:rPr>
              <w:t xml:space="preserve">) Valor Total v) Ítem de afectación de Ingresos. </w:t>
            </w:r>
            <w:r w:rsidR="00C663D2" w:rsidRPr="00C95A75">
              <w:rPr>
                <w:rFonts w:ascii="Verdana" w:hAnsi="Verdana" w:cs="Arial"/>
                <w:sz w:val="16"/>
                <w:szCs w:val="16"/>
              </w:rPr>
              <w:br/>
            </w:r>
            <w:r w:rsidR="00C663D2" w:rsidRPr="00C95A75">
              <w:rPr>
                <w:rFonts w:ascii="Verdana" w:hAnsi="Verdana" w:cs="Arial"/>
                <w:sz w:val="16"/>
                <w:szCs w:val="16"/>
              </w:rPr>
              <w:br/>
            </w:r>
            <w:r w:rsidR="00C663D2" w:rsidRPr="00C95A75">
              <w:rPr>
                <w:rFonts w:ascii="Verdana" w:hAnsi="Verdana" w:cs="Arial"/>
                <w:b/>
                <w:bCs/>
                <w:sz w:val="16"/>
                <w:szCs w:val="16"/>
              </w:rPr>
              <w:t>Ruta</w:t>
            </w:r>
            <w:r w:rsidR="00C663D2" w:rsidRPr="00C95A75">
              <w:rPr>
                <w:rFonts w:ascii="Verdana" w:hAnsi="Verdana" w:cs="Arial"/>
                <w:sz w:val="16"/>
                <w:szCs w:val="16"/>
              </w:rPr>
              <w:t>: /ING/Causación de Ingresos/Causación Básica.</w:t>
            </w:r>
            <w:r w:rsidR="00C663D2" w:rsidRPr="00C95A75">
              <w:rPr>
                <w:rFonts w:ascii="Verdana" w:hAnsi="Verdana" w:cs="Arial"/>
                <w:sz w:val="16"/>
                <w:szCs w:val="16"/>
              </w:rPr>
              <w:br/>
            </w:r>
          </w:p>
          <w:p w14:paraId="0D0D8C15" w14:textId="516F8997" w:rsidR="005334BA" w:rsidRPr="00C95A75" w:rsidRDefault="00C663D2" w:rsidP="003A7049">
            <w:pPr>
              <w:spacing w:after="0" w:line="240" w:lineRule="auto"/>
              <w:ind w:left="-15"/>
              <w:rPr>
                <w:rFonts w:ascii="Verdana" w:hAnsi="Verdana" w:cs="Arial"/>
                <w:sz w:val="16"/>
                <w:szCs w:val="16"/>
              </w:rPr>
            </w:pPr>
            <w:r w:rsidRPr="00C95A75">
              <w:rPr>
                <w:rFonts w:ascii="Verdana" w:hAnsi="Verdana" w:cs="Arial"/>
                <w:b/>
                <w:bCs/>
                <w:sz w:val="16"/>
                <w:szCs w:val="16"/>
              </w:rPr>
              <w:t xml:space="preserve">Nota 1: </w:t>
            </w:r>
            <w:r w:rsidRPr="00C95A75">
              <w:rPr>
                <w:rFonts w:ascii="Verdana" w:hAnsi="Verdana" w:cs="Arial"/>
                <w:sz w:val="16"/>
                <w:szCs w:val="16"/>
              </w:rPr>
              <w:t>Este documento es susceptible de Adicionar, Reducir, Anular y Sanear</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Tiempo:</w:t>
            </w:r>
            <w:r w:rsidRPr="00C95A75">
              <w:rPr>
                <w:rFonts w:ascii="Verdana" w:hAnsi="Verdana" w:cs="Arial"/>
                <w:sz w:val="16"/>
                <w:szCs w:val="16"/>
              </w:rPr>
              <w:t> 10 minutos por registro en condiciones normales.</w:t>
            </w:r>
          </w:p>
        </w:tc>
        <w:tc>
          <w:tcPr>
            <w:tcW w:w="2349" w:type="dxa"/>
            <w:tcBorders>
              <w:bottom w:val="single" w:sz="4" w:space="0" w:color="auto"/>
            </w:tcBorders>
            <w:tcMar>
              <w:top w:w="57" w:type="dxa"/>
              <w:left w:w="113" w:type="dxa"/>
              <w:bottom w:w="57" w:type="dxa"/>
            </w:tcMar>
            <w:vAlign w:val="center"/>
          </w:tcPr>
          <w:p w14:paraId="5BC3B0FB" w14:textId="6C82693C" w:rsidR="005334BA" w:rsidRPr="00C95A75" w:rsidRDefault="00C663D2" w:rsidP="005334BA">
            <w:pPr>
              <w:spacing w:after="0" w:line="240" w:lineRule="auto"/>
              <w:ind w:left="-15"/>
              <w:jc w:val="center"/>
              <w:rPr>
                <w:rFonts w:ascii="Verdana" w:hAnsi="Verdana" w:cs="Arial"/>
                <w:sz w:val="16"/>
                <w:szCs w:val="16"/>
              </w:rPr>
            </w:pPr>
            <w:r w:rsidRPr="00C95A75">
              <w:rPr>
                <w:rFonts w:ascii="Verdana" w:hAnsi="Verdana" w:cs="Arial"/>
                <w:sz w:val="16"/>
                <w:szCs w:val="16"/>
              </w:rPr>
              <w:t>Documento de Causación de Ingresos Presupuestales</w:t>
            </w:r>
          </w:p>
        </w:tc>
      </w:tr>
      <w:tr w:rsidR="005334BA" w:rsidRPr="00C95A75" w14:paraId="1344E597" w14:textId="77777777" w:rsidTr="00E34312">
        <w:trPr>
          <w:trHeight w:val="545"/>
        </w:trPr>
        <w:tc>
          <w:tcPr>
            <w:tcW w:w="540" w:type="dxa"/>
            <w:tcBorders>
              <w:bottom w:val="single" w:sz="4" w:space="0" w:color="auto"/>
            </w:tcBorders>
            <w:tcMar>
              <w:top w:w="57" w:type="dxa"/>
              <w:left w:w="113" w:type="dxa"/>
              <w:bottom w:w="57" w:type="dxa"/>
            </w:tcMar>
            <w:vAlign w:val="center"/>
          </w:tcPr>
          <w:p w14:paraId="5436EE16" w14:textId="7944318E" w:rsidR="005334BA" w:rsidRPr="00C95A75" w:rsidRDefault="005334BA" w:rsidP="005334BA">
            <w:pPr>
              <w:spacing w:after="0" w:line="240" w:lineRule="auto"/>
              <w:ind w:left="-15"/>
              <w:jc w:val="center"/>
              <w:rPr>
                <w:rFonts w:ascii="Verdana" w:hAnsi="Verdana" w:cs="Arial"/>
                <w:b/>
                <w:sz w:val="16"/>
                <w:szCs w:val="16"/>
              </w:rPr>
            </w:pPr>
            <w:r w:rsidRPr="00C95A75">
              <w:rPr>
                <w:rFonts w:ascii="Verdana" w:hAnsi="Verdana" w:cs="Arial"/>
                <w:b/>
                <w:sz w:val="16"/>
                <w:szCs w:val="16"/>
              </w:rPr>
              <w:t>5</w:t>
            </w:r>
          </w:p>
        </w:tc>
        <w:tc>
          <w:tcPr>
            <w:tcW w:w="1531" w:type="dxa"/>
            <w:tcBorders>
              <w:bottom w:val="single" w:sz="4" w:space="0" w:color="auto"/>
            </w:tcBorders>
            <w:tcMar>
              <w:top w:w="57" w:type="dxa"/>
              <w:left w:w="113" w:type="dxa"/>
              <w:bottom w:w="57" w:type="dxa"/>
            </w:tcMar>
          </w:tcPr>
          <w:p w14:paraId="614BE769" w14:textId="77777777" w:rsidR="00C663D2" w:rsidRPr="00C95A75" w:rsidRDefault="00C663D2" w:rsidP="005334BA">
            <w:pPr>
              <w:spacing w:after="0" w:line="240" w:lineRule="auto"/>
              <w:ind w:left="-15"/>
              <w:rPr>
                <w:rFonts w:ascii="Verdana" w:hAnsi="Verdana" w:cs="Arial"/>
                <w:bCs/>
                <w:sz w:val="16"/>
                <w:szCs w:val="16"/>
              </w:rPr>
            </w:pPr>
          </w:p>
          <w:p w14:paraId="36555E16" w14:textId="77777777" w:rsidR="00C663D2" w:rsidRPr="00C95A75" w:rsidRDefault="00C663D2" w:rsidP="003A7049">
            <w:pPr>
              <w:spacing w:after="0" w:line="240" w:lineRule="auto"/>
              <w:rPr>
                <w:rFonts w:ascii="Verdana" w:hAnsi="Verdana" w:cs="Arial"/>
                <w:bCs/>
                <w:sz w:val="16"/>
                <w:szCs w:val="16"/>
              </w:rPr>
            </w:pPr>
          </w:p>
          <w:p w14:paraId="19B0E7ED" w14:textId="77777777" w:rsidR="003A7049" w:rsidRPr="00C95A75" w:rsidRDefault="003A7049" w:rsidP="003A7049">
            <w:pPr>
              <w:spacing w:after="0" w:line="240" w:lineRule="auto"/>
              <w:rPr>
                <w:rFonts w:ascii="Verdana" w:hAnsi="Verdana" w:cs="Arial"/>
                <w:bCs/>
                <w:sz w:val="16"/>
                <w:szCs w:val="16"/>
              </w:rPr>
            </w:pPr>
          </w:p>
          <w:p w14:paraId="4654CFA4" w14:textId="77777777" w:rsidR="003A7049" w:rsidRPr="00C95A75" w:rsidRDefault="003A7049" w:rsidP="003A7049">
            <w:pPr>
              <w:spacing w:after="0" w:line="240" w:lineRule="auto"/>
              <w:rPr>
                <w:rFonts w:ascii="Verdana" w:hAnsi="Verdana" w:cs="Arial"/>
                <w:bCs/>
                <w:sz w:val="16"/>
                <w:szCs w:val="16"/>
              </w:rPr>
            </w:pPr>
          </w:p>
          <w:p w14:paraId="6766C660" w14:textId="77777777" w:rsidR="003A7049" w:rsidRPr="00C95A75" w:rsidRDefault="003A7049" w:rsidP="003A7049">
            <w:pPr>
              <w:spacing w:after="0" w:line="240" w:lineRule="auto"/>
              <w:rPr>
                <w:rFonts w:ascii="Verdana" w:hAnsi="Verdana" w:cs="Arial"/>
                <w:bCs/>
                <w:sz w:val="16"/>
                <w:szCs w:val="16"/>
              </w:rPr>
            </w:pPr>
          </w:p>
          <w:p w14:paraId="4BC87E24" w14:textId="77777777" w:rsidR="003A7049" w:rsidRPr="00C95A75" w:rsidRDefault="003A7049" w:rsidP="003A7049">
            <w:pPr>
              <w:spacing w:after="0" w:line="240" w:lineRule="auto"/>
              <w:rPr>
                <w:rFonts w:ascii="Verdana" w:hAnsi="Verdana" w:cs="Arial"/>
                <w:bCs/>
                <w:sz w:val="16"/>
                <w:szCs w:val="16"/>
              </w:rPr>
            </w:pPr>
          </w:p>
          <w:p w14:paraId="5A58A220" w14:textId="6CD53E6B" w:rsidR="005334BA" w:rsidRPr="00C95A75" w:rsidRDefault="00C663D2" w:rsidP="003A7049">
            <w:pPr>
              <w:spacing w:after="0" w:line="240" w:lineRule="auto"/>
              <w:rPr>
                <w:rFonts w:ascii="Verdana" w:hAnsi="Verdana" w:cs="Arial"/>
                <w:bCs/>
                <w:sz w:val="16"/>
                <w:szCs w:val="16"/>
              </w:rPr>
            </w:pPr>
            <w:r w:rsidRPr="00C95A75">
              <w:rPr>
                <w:rFonts w:ascii="Verdana" w:hAnsi="Verdana" w:cs="Arial"/>
                <w:bCs/>
                <w:sz w:val="16"/>
                <w:szCs w:val="16"/>
              </w:rPr>
              <w:t>(H) (V) Crear Recaudo Básico</w:t>
            </w:r>
          </w:p>
        </w:tc>
        <w:tc>
          <w:tcPr>
            <w:tcW w:w="1925" w:type="dxa"/>
            <w:tcBorders>
              <w:bottom w:val="single" w:sz="4" w:space="0" w:color="auto"/>
            </w:tcBorders>
            <w:tcMar>
              <w:top w:w="57" w:type="dxa"/>
              <w:left w:w="113" w:type="dxa"/>
              <w:bottom w:w="57" w:type="dxa"/>
            </w:tcMar>
            <w:vAlign w:val="center"/>
          </w:tcPr>
          <w:p w14:paraId="15508131" w14:textId="34719360" w:rsidR="005334BA" w:rsidRPr="00C95A75" w:rsidRDefault="00C663D2" w:rsidP="005334BA">
            <w:pPr>
              <w:spacing w:after="0" w:line="240" w:lineRule="auto"/>
              <w:ind w:left="-15"/>
              <w:jc w:val="center"/>
              <w:rPr>
                <w:rFonts w:ascii="Verdana" w:hAnsi="Verdana" w:cs="Arial"/>
                <w:sz w:val="16"/>
                <w:szCs w:val="16"/>
              </w:rPr>
            </w:pPr>
            <w:r w:rsidRPr="00C95A75">
              <w:rPr>
                <w:rFonts w:ascii="Verdana" w:hAnsi="Verdana" w:cs="Arial"/>
                <w:sz w:val="16"/>
                <w:szCs w:val="16"/>
              </w:rPr>
              <w:t>Profesional Universitario</w:t>
            </w:r>
          </w:p>
        </w:tc>
        <w:tc>
          <w:tcPr>
            <w:tcW w:w="4423" w:type="dxa"/>
            <w:tcBorders>
              <w:bottom w:val="single" w:sz="4" w:space="0" w:color="auto"/>
            </w:tcBorders>
            <w:tcMar>
              <w:top w:w="57" w:type="dxa"/>
              <w:left w:w="113" w:type="dxa"/>
              <w:bottom w:w="57" w:type="dxa"/>
            </w:tcMar>
          </w:tcPr>
          <w:p w14:paraId="2839B2FB" w14:textId="5BC7E0CF" w:rsidR="003A7049" w:rsidRPr="00C95A75" w:rsidRDefault="003A7049" w:rsidP="003A7049">
            <w:pPr>
              <w:spacing w:after="0" w:line="240" w:lineRule="auto"/>
              <w:ind w:left="-15"/>
              <w:jc w:val="both"/>
              <w:rPr>
                <w:rFonts w:ascii="Verdana" w:hAnsi="Verdana" w:cs="Arial"/>
                <w:sz w:val="16"/>
                <w:szCs w:val="16"/>
              </w:rPr>
            </w:pPr>
            <w:r w:rsidRPr="00C95A75">
              <w:rPr>
                <w:rFonts w:ascii="Verdana" w:hAnsi="Verdana" w:cs="Arial"/>
                <w:sz w:val="16"/>
                <w:szCs w:val="16"/>
              </w:rPr>
              <w:t xml:space="preserve">Efectuar el recaudo de ingresos posterior a la </w:t>
            </w:r>
            <w:proofErr w:type="spellStart"/>
            <w:r w:rsidRPr="00C95A75">
              <w:rPr>
                <w:rFonts w:ascii="Verdana" w:hAnsi="Verdana" w:cs="Arial"/>
                <w:sz w:val="16"/>
                <w:szCs w:val="16"/>
              </w:rPr>
              <w:t>causación</w:t>
            </w:r>
            <w:proofErr w:type="spellEnd"/>
            <w:r w:rsidRPr="00C95A75">
              <w:rPr>
                <w:rFonts w:ascii="Verdana" w:hAnsi="Verdana" w:cs="Arial"/>
                <w:sz w:val="16"/>
                <w:szCs w:val="16"/>
              </w:rPr>
              <w:t xml:space="preserve">. Previo a la clasificación de las consignaciones se debe consultar el reporte saldos por imputar de Ingresos Presupuestales, una vez identificado el valor consignado y que corresponde a una causación previa se procederá a efectuar la transacción de recaudo. se diligencian las carpetas i) Datos Básicos </w:t>
            </w:r>
            <w:proofErr w:type="spellStart"/>
            <w:r w:rsidRPr="00C95A75">
              <w:rPr>
                <w:rFonts w:ascii="Verdana" w:hAnsi="Verdana" w:cs="Arial"/>
                <w:sz w:val="16"/>
                <w:szCs w:val="16"/>
              </w:rPr>
              <w:t>ii</w:t>
            </w:r>
            <w:proofErr w:type="spellEnd"/>
            <w:r w:rsidRPr="00C95A75">
              <w:rPr>
                <w:rFonts w:ascii="Verdana" w:hAnsi="Verdana" w:cs="Arial"/>
                <w:sz w:val="16"/>
                <w:szCs w:val="16"/>
              </w:rPr>
              <w:t xml:space="preserve">) Documento de Causación </w:t>
            </w:r>
            <w:proofErr w:type="spellStart"/>
            <w:r w:rsidRPr="00C95A75">
              <w:rPr>
                <w:rFonts w:ascii="Verdana" w:hAnsi="Verdana" w:cs="Arial"/>
                <w:sz w:val="16"/>
                <w:szCs w:val="16"/>
              </w:rPr>
              <w:t>iii</w:t>
            </w:r>
            <w:proofErr w:type="spellEnd"/>
            <w:r w:rsidRPr="00C95A75">
              <w:rPr>
                <w:rFonts w:ascii="Verdana" w:hAnsi="Verdana" w:cs="Arial"/>
                <w:sz w:val="16"/>
                <w:szCs w:val="16"/>
              </w:rPr>
              <w:t>) Documento de Recaudo</w:t>
            </w:r>
          </w:p>
          <w:p w14:paraId="4D4B41F8" w14:textId="44AC288F" w:rsidR="003A7049" w:rsidRPr="00C95A75" w:rsidRDefault="003A7049" w:rsidP="003A7049">
            <w:pPr>
              <w:spacing w:after="0" w:line="240" w:lineRule="auto"/>
              <w:jc w:val="both"/>
              <w:rPr>
                <w:rFonts w:ascii="Verdana" w:hAnsi="Verdana" w:cs="Arial"/>
                <w:b/>
                <w:bCs/>
                <w:sz w:val="16"/>
                <w:szCs w:val="16"/>
              </w:rPr>
            </w:pPr>
          </w:p>
          <w:p w14:paraId="4C78E6ED" w14:textId="2223AA5C" w:rsidR="0073353F" w:rsidRPr="00C95A75" w:rsidRDefault="00C663D2" w:rsidP="003A7049">
            <w:pPr>
              <w:spacing w:after="0" w:line="240" w:lineRule="auto"/>
              <w:ind w:left="-15"/>
              <w:rPr>
                <w:rFonts w:ascii="Verdana" w:hAnsi="Verdana" w:cs="Arial"/>
                <w:b/>
                <w:bCs/>
                <w:sz w:val="16"/>
                <w:szCs w:val="16"/>
              </w:rPr>
            </w:pPr>
            <w:r w:rsidRPr="00C95A75">
              <w:rPr>
                <w:rFonts w:ascii="Verdana" w:hAnsi="Verdana" w:cs="Arial"/>
                <w:b/>
                <w:bCs/>
                <w:sz w:val="16"/>
                <w:szCs w:val="16"/>
              </w:rPr>
              <w:t xml:space="preserve">Ruta: </w:t>
            </w:r>
            <w:r w:rsidRPr="00C95A75">
              <w:rPr>
                <w:rFonts w:ascii="Verdana" w:hAnsi="Verdana" w:cs="Arial"/>
                <w:sz w:val="16"/>
                <w:szCs w:val="16"/>
              </w:rPr>
              <w:t>/ING/Recaudo de Ingresos/Recaudo Básico</w:t>
            </w:r>
            <w:r w:rsidRPr="00C95A75">
              <w:rPr>
                <w:rFonts w:ascii="Verdana" w:hAnsi="Verdana" w:cs="Arial"/>
                <w:b/>
                <w:bCs/>
                <w:sz w:val="16"/>
                <w:szCs w:val="16"/>
              </w:rPr>
              <w:br/>
            </w:r>
            <w:r w:rsidRPr="00C95A75">
              <w:rPr>
                <w:rFonts w:ascii="Verdana" w:hAnsi="Verdana" w:cs="Arial"/>
                <w:b/>
                <w:bCs/>
                <w:sz w:val="16"/>
                <w:szCs w:val="16"/>
              </w:rPr>
              <w:br/>
              <w:t>Nota 1: </w:t>
            </w:r>
            <w:r w:rsidRPr="00C95A75">
              <w:rPr>
                <w:rFonts w:ascii="Verdana" w:hAnsi="Verdana" w:cs="Arial"/>
                <w:sz w:val="16"/>
                <w:szCs w:val="16"/>
              </w:rPr>
              <w:t>Este documento permite anular</w:t>
            </w:r>
            <w:r w:rsidRPr="00C95A75">
              <w:rPr>
                <w:rFonts w:ascii="Verdana" w:hAnsi="Verdana" w:cs="Arial"/>
                <w:b/>
                <w:bCs/>
                <w:sz w:val="16"/>
                <w:szCs w:val="16"/>
              </w:rPr>
              <w:br/>
            </w:r>
            <w:r w:rsidRPr="00C95A75">
              <w:rPr>
                <w:rFonts w:ascii="Verdana" w:hAnsi="Verdana" w:cs="Arial"/>
                <w:b/>
                <w:bCs/>
                <w:sz w:val="16"/>
                <w:szCs w:val="16"/>
              </w:rPr>
              <w:br/>
              <w:t>Tiempo: </w:t>
            </w:r>
            <w:r w:rsidRPr="00C95A75">
              <w:rPr>
                <w:rFonts w:ascii="Verdana" w:hAnsi="Verdana" w:cs="Arial"/>
                <w:sz w:val="16"/>
                <w:szCs w:val="16"/>
              </w:rPr>
              <w:t>10 minutos por registro en condiciones normales.</w:t>
            </w:r>
          </w:p>
        </w:tc>
        <w:tc>
          <w:tcPr>
            <w:tcW w:w="2349" w:type="dxa"/>
            <w:tcBorders>
              <w:bottom w:val="single" w:sz="4" w:space="0" w:color="auto"/>
            </w:tcBorders>
            <w:tcMar>
              <w:top w:w="57" w:type="dxa"/>
              <w:left w:w="113" w:type="dxa"/>
              <w:bottom w:w="57" w:type="dxa"/>
            </w:tcMar>
            <w:vAlign w:val="center"/>
          </w:tcPr>
          <w:p w14:paraId="553FFFCB" w14:textId="0CBB95B5" w:rsidR="005334BA" w:rsidRPr="00C95A75" w:rsidRDefault="00C663D2" w:rsidP="005334BA">
            <w:pPr>
              <w:spacing w:after="0" w:line="240" w:lineRule="auto"/>
              <w:ind w:left="-15"/>
              <w:jc w:val="center"/>
              <w:rPr>
                <w:rFonts w:ascii="Verdana" w:hAnsi="Verdana" w:cs="Arial"/>
                <w:sz w:val="16"/>
                <w:szCs w:val="16"/>
              </w:rPr>
            </w:pPr>
            <w:r w:rsidRPr="00C95A75">
              <w:rPr>
                <w:rFonts w:ascii="Verdana" w:hAnsi="Verdana" w:cs="Arial"/>
                <w:sz w:val="16"/>
                <w:szCs w:val="16"/>
              </w:rPr>
              <w:t>Documento de Recaudo de Ingresos Presupuestales</w:t>
            </w:r>
          </w:p>
        </w:tc>
      </w:tr>
      <w:tr w:rsidR="005334BA" w:rsidRPr="00C95A75" w14:paraId="21A40428" w14:textId="77777777" w:rsidTr="00E34312">
        <w:trPr>
          <w:trHeight w:val="545"/>
        </w:trPr>
        <w:tc>
          <w:tcPr>
            <w:tcW w:w="540" w:type="dxa"/>
            <w:tcBorders>
              <w:bottom w:val="single" w:sz="4" w:space="0" w:color="auto"/>
            </w:tcBorders>
            <w:tcMar>
              <w:top w:w="57" w:type="dxa"/>
              <w:left w:w="113" w:type="dxa"/>
              <w:bottom w:w="57" w:type="dxa"/>
            </w:tcMar>
            <w:vAlign w:val="center"/>
          </w:tcPr>
          <w:p w14:paraId="2D3798DE" w14:textId="482E0D72" w:rsidR="005334BA" w:rsidRPr="00C95A75" w:rsidRDefault="005334BA" w:rsidP="005334BA">
            <w:pPr>
              <w:spacing w:after="0" w:line="240" w:lineRule="auto"/>
              <w:ind w:left="-15"/>
              <w:jc w:val="center"/>
              <w:rPr>
                <w:rFonts w:ascii="Verdana" w:hAnsi="Verdana" w:cs="Arial"/>
                <w:b/>
                <w:sz w:val="16"/>
                <w:szCs w:val="16"/>
              </w:rPr>
            </w:pPr>
            <w:r w:rsidRPr="00C95A75">
              <w:rPr>
                <w:rFonts w:ascii="Verdana" w:hAnsi="Verdana" w:cs="Arial"/>
                <w:b/>
                <w:sz w:val="16"/>
                <w:szCs w:val="16"/>
              </w:rPr>
              <w:t>6</w:t>
            </w:r>
          </w:p>
        </w:tc>
        <w:tc>
          <w:tcPr>
            <w:tcW w:w="1531" w:type="dxa"/>
            <w:tcBorders>
              <w:bottom w:val="single" w:sz="4" w:space="0" w:color="auto"/>
            </w:tcBorders>
            <w:tcMar>
              <w:top w:w="57" w:type="dxa"/>
              <w:left w:w="113" w:type="dxa"/>
              <w:bottom w:w="57" w:type="dxa"/>
            </w:tcMar>
          </w:tcPr>
          <w:p w14:paraId="1A54C238" w14:textId="77777777" w:rsidR="003A7049" w:rsidRPr="00C95A75" w:rsidRDefault="003A7049" w:rsidP="005334BA">
            <w:pPr>
              <w:spacing w:after="0" w:line="240" w:lineRule="auto"/>
              <w:ind w:left="-15"/>
              <w:rPr>
                <w:rFonts w:ascii="Verdana" w:hAnsi="Verdana" w:cs="Arial"/>
                <w:bCs/>
                <w:sz w:val="16"/>
                <w:szCs w:val="16"/>
              </w:rPr>
            </w:pPr>
          </w:p>
          <w:p w14:paraId="1395597A" w14:textId="77777777" w:rsidR="003A7049" w:rsidRPr="00C95A75" w:rsidRDefault="003A7049" w:rsidP="005334BA">
            <w:pPr>
              <w:spacing w:after="0" w:line="240" w:lineRule="auto"/>
              <w:ind w:left="-15"/>
              <w:rPr>
                <w:rFonts w:ascii="Verdana" w:hAnsi="Verdana" w:cs="Arial"/>
                <w:bCs/>
                <w:sz w:val="16"/>
                <w:szCs w:val="16"/>
              </w:rPr>
            </w:pPr>
          </w:p>
          <w:p w14:paraId="1B8092EF" w14:textId="77777777" w:rsidR="003A7049" w:rsidRPr="00C95A75" w:rsidRDefault="003A7049" w:rsidP="005334BA">
            <w:pPr>
              <w:spacing w:after="0" w:line="240" w:lineRule="auto"/>
              <w:ind w:left="-15"/>
              <w:rPr>
                <w:rFonts w:ascii="Verdana" w:hAnsi="Verdana" w:cs="Arial"/>
                <w:bCs/>
                <w:sz w:val="16"/>
                <w:szCs w:val="16"/>
              </w:rPr>
            </w:pPr>
          </w:p>
          <w:p w14:paraId="2517C317" w14:textId="77777777" w:rsidR="003A7049" w:rsidRPr="00C95A75" w:rsidRDefault="003A7049" w:rsidP="005334BA">
            <w:pPr>
              <w:spacing w:after="0" w:line="240" w:lineRule="auto"/>
              <w:ind w:left="-15"/>
              <w:rPr>
                <w:rFonts w:ascii="Verdana" w:hAnsi="Verdana" w:cs="Arial"/>
                <w:bCs/>
                <w:sz w:val="16"/>
                <w:szCs w:val="16"/>
              </w:rPr>
            </w:pPr>
          </w:p>
          <w:p w14:paraId="7EF8F419" w14:textId="77777777" w:rsidR="003A7049" w:rsidRPr="00C95A75" w:rsidRDefault="003A7049" w:rsidP="005334BA">
            <w:pPr>
              <w:spacing w:after="0" w:line="240" w:lineRule="auto"/>
              <w:ind w:left="-15"/>
              <w:rPr>
                <w:rFonts w:ascii="Verdana" w:hAnsi="Verdana" w:cs="Arial"/>
                <w:bCs/>
                <w:sz w:val="16"/>
                <w:szCs w:val="16"/>
              </w:rPr>
            </w:pPr>
          </w:p>
          <w:p w14:paraId="73C154AE" w14:textId="77777777" w:rsidR="003A7049" w:rsidRPr="00C95A75" w:rsidRDefault="003A7049" w:rsidP="005334BA">
            <w:pPr>
              <w:spacing w:after="0" w:line="240" w:lineRule="auto"/>
              <w:ind w:left="-15"/>
              <w:rPr>
                <w:rFonts w:ascii="Verdana" w:hAnsi="Verdana" w:cs="Arial"/>
                <w:bCs/>
                <w:sz w:val="16"/>
                <w:szCs w:val="16"/>
              </w:rPr>
            </w:pPr>
          </w:p>
          <w:p w14:paraId="0E9C3315" w14:textId="77777777" w:rsidR="003A7049" w:rsidRPr="00C95A75" w:rsidRDefault="003A7049" w:rsidP="005334BA">
            <w:pPr>
              <w:spacing w:after="0" w:line="240" w:lineRule="auto"/>
              <w:ind w:left="-15"/>
              <w:rPr>
                <w:rFonts w:ascii="Verdana" w:hAnsi="Verdana" w:cs="Arial"/>
                <w:bCs/>
                <w:sz w:val="16"/>
                <w:szCs w:val="16"/>
              </w:rPr>
            </w:pPr>
          </w:p>
          <w:p w14:paraId="2402BE93" w14:textId="77777777" w:rsidR="003A7049" w:rsidRPr="00C95A75" w:rsidRDefault="003A7049" w:rsidP="005334BA">
            <w:pPr>
              <w:spacing w:after="0" w:line="240" w:lineRule="auto"/>
              <w:ind w:left="-15"/>
              <w:rPr>
                <w:rFonts w:ascii="Verdana" w:hAnsi="Verdana" w:cs="Arial"/>
                <w:bCs/>
                <w:sz w:val="16"/>
                <w:szCs w:val="16"/>
              </w:rPr>
            </w:pPr>
          </w:p>
          <w:p w14:paraId="2EA41497" w14:textId="77777777" w:rsidR="003A7049" w:rsidRPr="00C95A75" w:rsidRDefault="003A7049" w:rsidP="005334BA">
            <w:pPr>
              <w:spacing w:after="0" w:line="240" w:lineRule="auto"/>
              <w:ind w:left="-15"/>
              <w:rPr>
                <w:rFonts w:ascii="Verdana" w:hAnsi="Verdana" w:cs="Arial"/>
                <w:bCs/>
                <w:sz w:val="16"/>
                <w:szCs w:val="16"/>
              </w:rPr>
            </w:pPr>
          </w:p>
          <w:p w14:paraId="66FB38A3" w14:textId="77777777" w:rsidR="003A7049" w:rsidRPr="00C95A75" w:rsidRDefault="003A7049" w:rsidP="005334BA">
            <w:pPr>
              <w:spacing w:after="0" w:line="240" w:lineRule="auto"/>
              <w:ind w:left="-15"/>
              <w:rPr>
                <w:rFonts w:ascii="Verdana" w:hAnsi="Verdana" w:cs="Arial"/>
                <w:bCs/>
                <w:sz w:val="16"/>
                <w:szCs w:val="16"/>
              </w:rPr>
            </w:pPr>
          </w:p>
          <w:p w14:paraId="20A2D53F" w14:textId="77777777" w:rsidR="003A7049" w:rsidRPr="00C95A75" w:rsidRDefault="003A7049" w:rsidP="005334BA">
            <w:pPr>
              <w:spacing w:after="0" w:line="240" w:lineRule="auto"/>
              <w:ind w:left="-15"/>
              <w:rPr>
                <w:rFonts w:ascii="Verdana" w:hAnsi="Verdana" w:cs="Arial"/>
                <w:bCs/>
                <w:sz w:val="16"/>
                <w:szCs w:val="16"/>
              </w:rPr>
            </w:pPr>
          </w:p>
          <w:p w14:paraId="7DDA2F7B" w14:textId="77777777" w:rsidR="003A7049" w:rsidRPr="00C95A75" w:rsidRDefault="003A7049" w:rsidP="005334BA">
            <w:pPr>
              <w:spacing w:after="0" w:line="240" w:lineRule="auto"/>
              <w:ind w:left="-15"/>
              <w:rPr>
                <w:rFonts w:ascii="Verdana" w:hAnsi="Verdana" w:cs="Arial"/>
                <w:bCs/>
                <w:sz w:val="16"/>
                <w:szCs w:val="16"/>
              </w:rPr>
            </w:pPr>
          </w:p>
          <w:p w14:paraId="1329B315" w14:textId="77777777" w:rsidR="003A7049" w:rsidRPr="00C95A75" w:rsidRDefault="003A7049" w:rsidP="005334BA">
            <w:pPr>
              <w:spacing w:after="0" w:line="240" w:lineRule="auto"/>
              <w:ind w:left="-15"/>
              <w:rPr>
                <w:rFonts w:ascii="Verdana" w:hAnsi="Verdana" w:cs="Arial"/>
                <w:bCs/>
                <w:sz w:val="16"/>
                <w:szCs w:val="16"/>
              </w:rPr>
            </w:pPr>
          </w:p>
          <w:p w14:paraId="48F04687" w14:textId="365C6F61" w:rsidR="005334BA" w:rsidRPr="00C95A75" w:rsidRDefault="00C663D2" w:rsidP="005334BA">
            <w:pPr>
              <w:spacing w:after="0" w:line="240" w:lineRule="auto"/>
              <w:ind w:left="-15"/>
              <w:rPr>
                <w:rFonts w:ascii="Verdana" w:hAnsi="Verdana" w:cs="Arial"/>
                <w:bCs/>
                <w:sz w:val="16"/>
                <w:szCs w:val="16"/>
              </w:rPr>
            </w:pPr>
            <w:r w:rsidRPr="00C95A75">
              <w:rPr>
                <w:rFonts w:ascii="Verdana" w:hAnsi="Verdana" w:cs="Arial"/>
                <w:bCs/>
                <w:sz w:val="16"/>
                <w:szCs w:val="16"/>
              </w:rPr>
              <w:t xml:space="preserve">(H) (V) Registrar y Clasificar ingresos SIIF - Causación y Recaudo </w:t>
            </w:r>
            <w:r w:rsidR="003A7049" w:rsidRPr="00C95A75">
              <w:rPr>
                <w:rFonts w:ascii="Verdana" w:hAnsi="Verdana" w:cs="Arial"/>
                <w:bCs/>
                <w:sz w:val="16"/>
                <w:szCs w:val="16"/>
              </w:rPr>
              <w:t>Simultanea (</w:t>
            </w:r>
            <w:r w:rsidRPr="00C95A75">
              <w:rPr>
                <w:rFonts w:ascii="Verdana" w:hAnsi="Verdana" w:cs="Arial"/>
                <w:bCs/>
                <w:sz w:val="16"/>
                <w:szCs w:val="16"/>
              </w:rPr>
              <w:t>CSF Y SSF)</w:t>
            </w:r>
          </w:p>
        </w:tc>
        <w:tc>
          <w:tcPr>
            <w:tcW w:w="1925" w:type="dxa"/>
            <w:tcBorders>
              <w:bottom w:val="single" w:sz="4" w:space="0" w:color="auto"/>
            </w:tcBorders>
            <w:tcMar>
              <w:top w:w="57" w:type="dxa"/>
              <w:left w:w="113" w:type="dxa"/>
              <w:bottom w:w="57" w:type="dxa"/>
            </w:tcMar>
            <w:vAlign w:val="center"/>
          </w:tcPr>
          <w:p w14:paraId="44CE86A1" w14:textId="0E0F9A5F" w:rsidR="005334BA" w:rsidRPr="00C95A75" w:rsidRDefault="00C663D2" w:rsidP="0073353F">
            <w:pPr>
              <w:jc w:val="center"/>
              <w:rPr>
                <w:rFonts w:ascii="Verdana" w:hAnsi="Verdana" w:cs="Arial"/>
                <w:color w:val="000000"/>
                <w:sz w:val="18"/>
                <w:szCs w:val="18"/>
              </w:rPr>
            </w:pPr>
            <w:r w:rsidRPr="00C95A75">
              <w:rPr>
                <w:rFonts w:ascii="Verdana" w:hAnsi="Verdana" w:cs="Arial"/>
                <w:color w:val="000000"/>
                <w:sz w:val="18"/>
                <w:szCs w:val="18"/>
              </w:rPr>
              <w:t>Profesional Universitario</w:t>
            </w:r>
          </w:p>
        </w:tc>
        <w:tc>
          <w:tcPr>
            <w:tcW w:w="4423" w:type="dxa"/>
            <w:tcBorders>
              <w:bottom w:val="single" w:sz="4" w:space="0" w:color="auto"/>
            </w:tcBorders>
            <w:tcMar>
              <w:top w:w="57" w:type="dxa"/>
              <w:left w:w="113" w:type="dxa"/>
              <w:bottom w:w="57" w:type="dxa"/>
            </w:tcMar>
          </w:tcPr>
          <w:p w14:paraId="7E55880A" w14:textId="384E7D6D" w:rsidR="003A7049" w:rsidRPr="00C95A75" w:rsidRDefault="003A7049" w:rsidP="003A7049">
            <w:pPr>
              <w:spacing w:after="0" w:line="240" w:lineRule="auto"/>
              <w:jc w:val="both"/>
              <w:rPr>
                <w:rFonts w:ascii="Verdana" w:hAnsi="Verdana" w:cs="Arial"/>
                <w:sz w:val="16"/>
                <w:szCs w:val="16"/>
              </w:rPr>
            </w:pPr>
            <w:r w:rsidRPr="00C95A75">
              <w:rPr>
                <w:rFonts w:ascii="Verdana" w:hAnsi="Verdana" w:cs="Arial"/>
                <w:sz w:val="16"/>
                <w:szCs w:val="16"/>
              </w:rPr>
              <w:t xml:space="preserve">Registrar un hecho económico que representa un ingreso presupuestal para la entidad, que solamente es conocido en el momento del recaudo en bancos. Esta funcionalidad genera simultáneamente un Documento de Causación (Cuenta por Cobrar) y un Documento de recaudo. Diligenciar Carpetas i) Datos Básicos(Definir Fecha de Registro, Definir Año de Obligación) </w:t>
            </w:r>
            <w:proofErr w:type="spellStart"/>
            <w:r w:rsidRPr="00C95A75">
              <w:rPr>
                <w:rFonts w:ascii="Verdana" w:hAnsi="Verdana" w:cs="Arial"/>
                <w:sz w:val="16"/>
                <w:szCs w:val="16"/>
              </w:rPr>
              <w:t>ii</w:t>
            </w:r>
            <w:proofErr w:type="spellEnd"/>
            <w:r w:rsidRPr="00C95A75">
              <w:rPr>
                <w:rFonts w:ascii="Verdana" w:hAnsi="Verdana" w:cs="Arial"/>
                <w:sz w:val="16"/>
                <w:szCs w:val="16"/>
              </w:rPr>
              <w:t>)Datos Administrativos (Diligenciar como mínimo los datos obligatorios Tipo de Documento Soporte y Número del Documento Soporte),</w:t>
            </w:r>
            <w:proofErr w:type="spellStart"/>
            <w:r w:rsidRPr="00C95A75">
              <w:rPr>
                <w:rFonts w:ascii="Verdana" w:hAnsi="Verdana" w:cs="Arial"/>
                <w:sz w:val="16"/>
                <w:szCs w:val="16"/>
              </w:rPr>
              <w:t>iii</w:t>
            </w:r>
            <w:proofErr w:type="spellEnd"/>
            <w:r w:rsidRPr="00C95A75">
              <w:rPr>
                <w:rFonts w:ascii="Verdana" w:hAnsi="Verdana" w:cs="Arial"/>
                <w:sz w:val="16"/>
                <w:szCs w:val="16"/>
              </w:rPr>
              <w:t>) Datos del Tercero (Buscar y Seleccionar el tercero titular del ingreso Persona Natural o Jurídica), Valor Total, Ítem de afectación.</w:t>
            </w:r>
            <w:r w:rsidRPr="00C95A75">
              <w:rPr>
                <w:rFonts w:ascii="Verdana" w:hAnsi="Verdana" w:cs="Arial"/>
                <w:sz w:val="16"/>
                <w:szCs w:val="16"/>
              </w:rPr>
              <w:br/>
              <w:t>Precondiciones de esta transacción: Documento de Recaudo por Clasificar</w:t>
            </w:r>
            <w:r w:rsidRPr="00C95A75">
              <w:rPr>
                <w:rFonts w:ascii="Verdana" w:hAnsi="Verdana" w:cs="Arial"/>
                <w:sz w:val="16"/>
                <w:szCs w:val="16"/>
              </w:rPr>
              <w:br/>
            </w:r>
            <w:r w:rsidRPr="00C95A75">
              <w:rPr>
                <w:rFonts w:ascii="Verdana" w:hAnsi="Verdana" w:cs="Arial"/>
                <w:b/>
                <w:bCs/>
                <w:sz w:val="16"/>
                <w:szCs w:val="16"/>
              </w:rPr>
              <w:t xml:space="preserve">Ruta: </w:t>
            </w:r>
            <w:r w:rsidRPr="00C95A75">
              <w:rPr>
                <w:rFonts w:ascii="Verdana" w:hAnsi="Verdana" w:cs="Arial"/>
                <w:sz w:val="16"/>
                <w:szCs w:val="16"/>
              </w:rPr>
              <w:t>ING/Recaudo de Ingresos/ Recaudo y Causación Simultanea-Selecciona Documento de Recaudo por Clasificar.</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Nota 1: </w:t>
            </w:r>
            <w:r w:rsidRPr="00C95A75">
              <w:rPr>
                <w:rFonts w:ascii="Verdana" w:hAnsi="Verdana" w:cs="Arial"/>
                <w:sz w:val="16"/>
                <w:szCs w:val="16"/>
              </w:rPr>
              <w:t xml:space="preserve">(CSF). A través de la página web del Ministerio de Hacienda y Crédito Público, </w:t>
            </w:r>
            <w:r w:rsidR="00C95A75" w:rsidRPr="00C95A75">
              <w:rPr>
                <w:rFonts w:ascii="Verdana" w:hAnsi="Verdana" w:cs="Arial"/>
                <w:sz w:val="16"/>
                <w:szCs w:val="16"/>
              </w:rPr>
              <w:t>enlace</w:t>
            </w:r>
            <w:r w:rsidRPr="00C95A75">
              <w:rPr>
                <w:rFonts w:ascii="Verdana" w:hAnsi="Verdana" w:cs="Arial"/>
                <w:sz w:val="16"/>
                <w:szCs w:val="16"/>
              </w:rPr>
              <w:t xml:space="preserve"> Ministerio/Información Contable/Notas Crédito y los extractos bancarios del Banco de la República para </w:t>
            </w:r>
            <w:r w:rsidRPr="00C95A75">
              <w:rPr>
                <w:rFonts w:ascii="Verdana" w:hAnsi="Verdana" w:cs="Arial"/>
                <w:sz w:val="16"/>
                <w:szCs w:val="16"/>
              </w:rPr>
              <w:lastRenderedPageBreak/>
              <w:t>consultarlos y además obtener la información de los valores rentísticos recibidos a través del Banco Popular, para su identificación y clasificación.</w:t>
            </w:r>
            <w:r w:rsidRPr="00C95A75">
              <w:rPr>
                <w:rFonts w:ascii="Verdana" w:hAnsi="Verdana" w:cs="Arial"/>
                <w:sz w:val="16"/>
                <w:szCs w:val="16"/>
              </w:rPr>
              <w:br/>
            </w:r>
            <w:r w:rsidRPr="00C95A75">
              <w:rPr>
                <w:rFonts w:ascii="Verdana" w:hAnsi="Verdana" w:cs="Arial"/>
                <w:b/>
                <w:bCs/>
                <w:sz w:val="16"/>
                <w:szCs w:val="16"/>
              </w:rPr>
              <w:t xml:space="preserve">Nota 2: </w:t>
            </w:r>
            <w:r w:rsidRPr="00C95A75">
              <w:rPr>
                <w:rFonts w:ascii="Verdana" w:hAnsi="Verdana" w:cs="Arial"/>
                <w:sz w:val="16"/>
                <w:szCs w:val="16"/>
              </w:rPr>
              <w:t>(CSF). Cuando no existen los documentos soportes del ingreso causado por el Ministerio de Hacienda y Crédito Público, el profesional universitario gestiona las copias correspondientes ante dicho Ministerio, a fin de tener los elementos de juicio suficientes para efectuar una correcta clasificación del mismo.</w:t>
            </w:r>
            <w:r w:rsidRPr="00C95A75">
              <w:rPr>
                <w:rFonts w:ascii="Verdana" w:hAnsi="Verdana" w:cs="Arial"/>
                <w:sz w:val="16"/>
                <w:szCs w:val="16"/>
              </w:rPr>
              <w:br/>
            </w:r>
            <w:r w:rsidRPr="00C95A75">
              <w:rPr>
                <w:rFonts w:ascii="Verdana" w:hAnsi="Verdana" w:cs="Arial"/>
                <w:b/>
                <w:bCs/>
                <w:sz w:val="16"/>
                <w:szCs w:val="16"/>
              </w:rPr>
              <w:t>Nota 3: </w:t>
            </w:r>
            <w:r w:rsidRPr="00C95A75">
              <w:rPr>
                <w:rFonts w:ascii="Verdana" w:hAnsi="Verdana" w:cs="Arial"/>
                <w:sz w:val="16"/>
                <w:szCs w:val="16"/>
              </w:rPr>
              <w:t>(SSF)- Los Ingresos recibidos mediante este recurso se clasifican de acuerdo al boletín de tesorería quien realiza la clasificación y depuración mediante la información diaria que el profesional universitario consulta e imprime del portal de Davivienda.</w:t>
            </w:r>
          </w:p>
          <w:p w14:paraId="22DA84BD" w14:textId="77777777" w:rsidR="003A7049" w:rsidRPr="00C95A75" w:rsidRDefault="003A7049" w:rsidP="003A7049">
            <w:pPr>
              <w:spacing w:after="0" w:line="240" w:lineRule="auto"/>
              <w:jc w:val="both"/>
              <w:rPr>
                <w:rFonts w:ascii="Verdana" w:hAnsi="Verdana" w:cs="Arial"/>
                <w:sz w:val="16"/>
                <w:szCs w:val="16"/>
              </w:rPr>
            </w:pPr>
          </w:p>
          <w:p w14:paraId="420FA34F" w14:textId="342316C2" w:rsidR="003A7049" w:rsidRPr="00C95A75" w:rsidRDefault="003A7049" w:rsidP="005334BA">
            <w:pPr>
              <w:spacing w:after="0" w:line="240" w:lineRule="auto"/>
              <w:ind w:left="-15"/>
              <w:jc w:val="both"/>
              <w:rPr>
                <w:rFonts w:ascii="Verdana" w:hAnsi="Verdana" w:cs="Arial"/>
                <w:sz w:val="16"/>
                <w:szCs w:val="16"/>
              </w:rPr>
            </w:pPr>
            <w:r w:rsidRPr="00C95A75">
              <w:rPr>
                <w:rFonts w:ascii="Verdana" w:hAnsi="Verdana" w:cs="Arial"/>
                <w:b/>
                <w:bCs/>
                <w:sz w:val="16"/>
                <w:szCs w:val="16"/>
              </w:rPr>
              <w:t>Tiempo: </w:t>
            </w:r>
            <w:r w:rsidRPr="00C95A75">
              <w:rPr>
                <w:rFonts w:ascii="Verdana" w:hAnsi="Verdana" w:cs="Arial"/>
                <w:sz w:val="16"/>
                <w:szCs w:val="16"/>
              </w:rPr>
              <w:t>10 minutos por registro en condiciones normales.</w:t>
            </w:r>
          </w:p>
        </w:tc>
        <w:tc>
          <w:tcPr>
            <w:tcW w:w="2349" w:type="dxa"/>
            <w:tcBorders>
              <w:bottom w:val="single" w:sz="4" w:space="0" w:color="auto"/>
            </w:tcBorders>
            <w:tcMar>
              <w:top w:w="57" w:type="dxa"/>
              <w:left w:w="113" w:type="dxa"/>
              <w:bottom w:w="57" w:type="dxa"/>
            </w:tcMar>
            <w:vAlign w:val="center"/>
          </w:tcPr>
          <w:p w14:paraId="6CF8D8DA" w14:textId="2E236796" w:rsidR="005334BA" w:rsidRPr="00C95A75" w:rsidRDefault="003A7049" w:rsidP="005334BA">
            <w:pPr>
              <w:spacing w:after="0" w:line="240" w:lineRule="auto"/>
              <w:ind w:left="-15"/>
              <w:jc w:val="center"/>
              <w:rPr>
                <w:rFonts w:ascii="Verdana" w:hAnsi="Verdana" w:cs="Arial"/>
                <w:sz w:val="16"/>
                <w:szCs w:val="16"/>
              </w:rPr>
            </w:pPr>
            <w:r w:rsidRPr="00C95A75">
              <w:rPr>
                <w:rFonts w:ascii="Verdana" w:hAnsi="Verdana" w:cs="Arial"/>
                <w:sz w:val="16"/>
                <w:szCs w:val="16"/>
              </w:rPr>
              <w:lastRenderedPageBreak/>
              <w:t>Saldos por Imputar de Ingresos Presupuestales</w:t>
            </w:r>
          </w:p>
        </w:tc>
      </w:tr>
      <w:tr w:rsidR="005334BA" w:rsidRPr="00C95A75" w14:paraId="119AE29D" w14:textId="77777777" w:rsidTr="00E34312">
        <w:trPr>
          <w:trHeight w:val="545"/>
        </w:trPr>
        <w:tc>
          <w:tcPr>
            <w:tcW w:w="540" w:type="dxa"/>
            <w:tcBorders>
              <w:bottom w:val="single" w:sz="4" w:space="0" w:color="auto"/>
            </w:tcBorders>
            <w:tcMar>
              <w:top w:w="57" w:type="dxa"/>
              <w:left w:w="113" w:type="dxa"/>
              <w:bottom w:w="57" w:type="dxa"/>
            </w:tcMar>
            <w:vAlign w:val="center"/>
          </w:tcPr>
          <w:p w14:paraId="2C4027CF" w14:textId="29C6A7CE" w:rsidR="005334BA" w:rsidRPr="00C95A75" w:rsidRDefault="005334BA" w:rsidP="005334BA">
            <w:pPr>
              <w:spacing w:after="0" w:line="240" w:lineRule="auto"/>
              <w:ind w:left="-15"/>
              <w:jc w:val="center"/>
              <w:rPr>
                <w:rFonts w:ascii="Verdana" w:hAnsi="Verdana" w:cs="Arial"/>
                <w:b/>
                <w:sz w:val="16"/>
                <w:szCs w:val="16"/>
              </w:rPr>
            </w:pPr>
            <w:r w:rsidRPr="00C95A75">
              <w:rPr>
                <w:rFonts w:ascii="Verdana" w:hAnsi="Verdana" w:cs="Arial"/>
                <w:b/>
                <w:sz w:val="16"/>
                <w:szCs w:val="16"/>
              </w:rPr>
              <w:t>7</w:t>
            </w:r>
          </w:p>
        </w:tc>
        <w:tc>
          <w:tcPr>
            <w:tcW w:w="1531" w:type="dxa"/>
            <w:tcBorders>
              <w:bottom w:val="single" w:sz="4" w:space="0" w:color="auto"/>
            </w:tcBorders>
            <w:tcMar>
              <w:top w:w="57" w:type="dxa"/>
              <w:left w:w="113" w:type="dxa"/>
              <w:bottom w:w="57" w:type="dxa"/>
            </w:tcMar>
          </w:tcPr>
          <w:p w14:paraId="456269BD" w14:textId="77777777" w:rsidR="00E34312" w:rsidRPr="00C95A75" w:rsidRDefault="00E34312" w:rsidP="005334BA">
            <w:pPr>
              <w:spacing w:after="0" w:line="240" w:lineRule="auto"/>
              <w:ind w:left="-15"/>
              <w:rPr>
                <w:rFonts w:ascii="Verdana" w:hAnsi="Verdana" w:cs="Arial"/>
                <w:bCs/>
                <w:sz w:val="16"/>
                <w:szCs w:val="16"/>
              </w:rPr>
            </w:pPr>
          </w:p>
          <w:p w14:paraId="0B8C597D" w14:textId="77777777" w:rsidR="00E34312" w:rsidRPr="00C95A75" w:rsidRDefault="00E34312" w:rsidP="005334BA">
            <w:pPr>
              <w:spacing w:after="0" w:line="240" w:lineRule="auto"/>
              <w:ind w:left="-15"/>
              <w:rPr>
                <w:rFonts w:ascii="Verdana" w:hAnsi="Verdana" w:cs="Arial"/>
                <w:bCs/>
                <w:sz w:val="16"/>
                <w:szCs w:val="16"/>
              </w:rPr>
            </w:pPr>
          </w:p>
          <w:p w14:paraId="363668BE" w14:textId="77777777" w:rsidR="00E34312" w:rsidRPr="00C95A75" w:rsidRDefault="00E34312" w:rsidP="005334BA">
            <w:pPr>
              <w:spacing w:after="0" w:line="240" w:lineRule="auto"/>
              <w:ind w:left="-15"/>
              <w:rPr>
                <w:rFonts w:ascii="Verdana" w:hAnsi="Verdana" w:cs="Arial"/>
                <w:bCs/>
                <w:sz w:val="16"/>
                <w:szCs w:val="16"/>
              </w:rPr>
            </w:pPr>
          </w:p>
          <w:p w14:paraId="3443E94C" w14:textId="2251C670" w:rsidR="005334BA" w:rsidRPr="00C95A75" w:rsidRDefault="00E34312" w:rsidP="005334BA">
            <w:pPr>
              <w:spacing w:after="0" w:line="240" w:lineRule="auto"/>
              <w:ind w:left="-15"/>
              <w:rPr>
                <w:rFonts w:ascii="Verdana" w:hAnsi="Verdana" w:cs="Arial"/>
                <w:bCs/>
                <w:sz w:val="16"/>
                <w:szCs w:val="16"/>
              </w:rPr>
            </w:pPr>
            <w:r w:rsidRPr="00C95A75">
              <w:rPr>
                <w:rFonts w:ascii="Verdana" w:hAnsi="Verdana" w:cs="Arial"/>
                <w:bCs/>
                <w:sz w:val="16"/>
                <w:szCs w:val="16"/>
              </w:rPr>
              <w:t>(H) (V) Crear Causación de Ingresos Presupuestales a partir de "Recaudos Anticipados"</w:t>
            </w:r>
          </w:p>
        </w:tc>
        <w:tc>
          <w:tcPr>
            <w:tcW w:w="1925" w:type="dxa"/>
            <w:tcBorders>
              <w:bottom w:val="single" w:sz="4" w:space="0" w:color="auto"/>
            </w:tcBorders>
            <w:tcMar>
              <w:top w:w="57" w:type="dxa"/>
              <w:left w:w="113" w:type="dxa"/>
              <w:bottom w:w="57" w:type="dxa"/>
            </w:tcMar>
            <w:vAlign w:val="center"/>
          </w:tcPr>
          <w:p w14:paraId="2C59CBD2" w14:textId="7424ECD2" w:rsidR="005334BA"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sz w:val="16"/>
                <w:szCs w:val="16"/>
              </w:rPr>
              <w:t>Profesional Universitario</w:t>
            </w:r>
          </w:p>
        </w:tc>
        <w:tc>
          <w:tcPr>
            <w:tcW w:w="4423" w:type="dxa"/>
            <w:tcBorders>
              <w:bottom w:val="single" w:sz="4" w:space="0" w:color="auto"/>
            </w:tcBorders>
            <w:tcMar>
              <w:top w:w="57" w:type="dxa"/>
              <w:left w:w="113" w:type="dxa"/>
              <w:bottom w:w="57" w:type="dxa"/>
            </w:tcMar>
          </w:tcPr>
          <w:p w14:paraId="0BED0E82" w14:textId="72F41901" w:rsidR="005334BA" w:rsidRPr="00C95A75" w:rsidRDefault="00E34312" w:rsidP="005334BA">
            <w:pPr>
              <w:spacing w:after="0" w:line="240" w:lineRule="auto"/>
              <w:ind w:left="-15"/>
              <w:jc w:val="both"/>
              <w:rPr>
                <w:rFonts w:ascii="Verdana" w:hAnsi="Verdana" w:cs="Arial"/>
                <w:sz w:val="16"/>
                <w:szCs w:val="16"/>
              </w:rPr>
            </w:pPr>
            <w:r w:rsidRPr="00C95A75">
              <w:rPr>
                <w:rFonts w:ascii="Verdana" w:hAnsi="Verdana" w:cs="Arial"/>
                <w:sz w:val="16"/>
                <w:szCs w:val="16"/>
              </w:rPr>
              <w:t>Registrar la Causación del recaudo anticipado. Esta transacción permite la afectación presupuestal y contable de los ingresos que fueron recaudados previamente.</w:t>
            </w:r>
            <w:r w:rsidRPr="00C95A75">
              <w:rPr>
                <w:rFonts w:ascii="Verdana" w:hAnsi="Verdana" w:cs="Arial"/>
                <w:sz w:val="16"/>
                <w:szCs w:val="16"/>
              </w:rPr>
              <w:br/>
              <w:t xml:space="preserve">Al seleccionar el documento de recaudo anticipado se diligencian las carpetas i) Datos Básicos </w:t>
            </w:r>
            <w:proofErr w:type="spellStart"/>
            <w:r w:rsidRPr="00C95A75">
              <w:rPr>
                <w:rFonts w:ascii="Verdana" w:hAnsi="Verdana" w:cs="Arial"/>
                <w:sz w:val="16"/>
                <w:szCs w:val="16"/>
              </w:rPr>
              <w:t>ii</w:t>
            </w:r>
            <w:proofErr w:type="spellEnd"/>
            <w:r w:rsidRPr="00C95A75">
              <w:rPr>
                <w:rFonts w:ascii="Verdana" w:hAnsi="Verdana" w:cs="Arial"/>
                <w:sz w:val="16"/>
                <w:szCs w:val="16"/>
              </w:rPr>
              <w:t xml:space="preserve">) Datos Administrativos </w:t>
            </w:r>
            <w:proofErr w:type="spellStart"/>
            <w:r w:rsidRPr="00C95A75">
              <w:rPr>
                <w:rFonts w:ascii="Verdana" w:hAnsi="Verdana" w:cs="Arial"/>
                <w:sz w:val="16"/>
                <w:szCs w:val="16"/>
              </w:rPr>
              <w:t>iii</w:t>
            </w:r>
            <w:proofErr w:type="spellEnd"/>
            <w:r w:rsidRPr="00C95A75">
              <w:rPr>
                <w:rFonts w:ascii="Verdana" w:hAnsi="Verdana" w:cs="Arial"/>
                <w:sz w:val="16"/>
                <w:szCs w:val="16"/>
              </w:rPr>
              <w:t xml:space="preserve">) Datos del Tercero </w:t>
            </w:r>
            <w:proofErr w:type="spellStart"/>
            <w:r w:rsidRPr="00C95A75">
              <w:rPr>
                <w:rFonts w:ascii="Verdana" w:hAnsi="Verdana" w:cs="Arial"/>
                <w:sz w:val="16"/>
                <w:szCs w:val="16"/>
              </w:rPr>
              <w:t>iv</w:t>
            </w:r>
            <w:proofErr w:type="spellEnd"/>
            <w:r w:rsidRPr="00C95A75">
              <w:rPr>
                <w:rFonts w:ascii="Verdana" w:hAnsi="Verdana" w:cs="Arial"/>
                <w:sz w:val="16"/>
                <w:szCs w:val="16"/>
              </w:rPr>
              <w:t>) Valor Total v) ítems de afectación de ingresos.</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Ruta:</w:t>
            </w:r>
            <w:r w:rsidRPr="00C95A75">
              <w:rPr>
                <w:rFonts w:ascii="Verdana" w:hAnsi="Verdana" w:cs="Arial"/>
                <w:sz w:val="16"/>
                <w:szCs w:val="16"/>
              </w:rPr>
              <w:t> ING/Recaudo Anticipado/ Causación Recaudo Anticipado</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Tiempo:</w:t>
            </w:r>
            <w:r w:rsidRPr="00C95A75">
              <w:rPr>
                <w:rFonts w:ascii="Verdana" w:hAnsi="Verdana" w:cs="Arial"/>
                <w:sz w:val="16"/>
                <w:szCs w:val="16"/>
              </w:rPr>
              <w:t> 10 minutos por registro en condiciones normales.</w:t>
            </w:r>
          </w:p>
        </w:tc>
        <w:tc>
          <w:tcPr>
            <w:tcW w:w="2349" w:type="dxa"/>
            <w:tcBorders>
              <w:bottom w:val="single" w:sz="4" w:space="0" w:color="auto"/>
            </w:tcBorders>
            <w:tcMar>
              <w:top w:w="57" w:type="dxa"/>
              <w:left w:w="113" w:type="dxa"/>
              <w:bottom w:w="57" w:type="dxa"/>
            </w:tcMar>
            <w:vAlign w:val="center"/>
          </w:tcPr>
          <w:p w14:paraId="20525530" w14:textId="487B1504" w:rsidR="005334BA"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sz w:val="16"/>
                <w:szCs w:val="16"/>
              </w:rPr>
              <w:t>Documento de Causación de ingresos presupuestales</w:t>
            </w:r>
          </w:p>
        </w:tc>
      </w:tr>
      <w:tr w:rsidR="005334BA" w:rsidRPr="00C95A75" w14:paraId="135BF742" w14:textId="77777777" w:rsidTr="00E34312">
        <w:trPr>
          <w:trHeight w:val="545"/>
        </w:trPr>
        <w:tc>
          <w:tcPr>
            <w:tcW w:w="540" w:type="dxa"/>
            <w:tcBorders>
              <w:bottom w:val="single" w:sz="4" w:space="0" w:color="auto"/>
            </w:tcBorders>
            <w:tcMar>
              <w:top w:w="57" w:type="dxa"/>
              <w:left w:w="113" w:type="dxa"/>
              <w:bottom w:w="57" w:type="dxa"/>
            </w:tcMar>
            <w:vAlign w:val="center"/>
          </w:tcPr>
          <w:p w14:paraId="7DF46225" w14:textId="45205810" w:rsidR="005334BA" w:rsidRPr="00C95A75" w:rsidRDefault="005334BA" w:rsidP="005334BA">
            <w:pPr>
              <w:spacing w:after="0" w:line="240" w:lineRule="auto"/>
              <w:ind w:left="-15"/>
              <w:jc w:val="center"/>
              <w:rPr>
                <w:rFonts w:ascii="Verdana" w:hAnsi="Verdana" w:cs="Arial"/>
                <w:b/>
                <w:sz w:val="16"/>
                <w:szCs w:val="16"/>
              </w:rPr>
            </w:pPr>
            <w:r w:rsidRPr="00C95A75">
              <w:rPr>
                <w:rFonts w:ascii="Verdana" w:hAnsi="Verdana" w:cs="Arial"/>
                <w:b/>
                <w:sz w:val="16"/>
                <w:szCs w:val="16"/>
              </w:rPr>
              <w:t>8</w:t>
            </w:r>
          </w:p>
        </w:tc>
        <w:tc>
          <w:tcPr>
            <w:tcW w:w="1531" w:type="dxa"/>
            <w:tcBorders>
              <w:bottom w:val="single" w:sz="4" w:space="0" w:color="auto"/>
            </w:tcBorders>
            <w:tcMar>
              <w:top w:w="57" w:type="dxa"/>
              <w:left w:w="113" w:type="dxa"/>
              <w:bottom w:w="57" w:type="dxa"/>
            </w:tcMar>
          </w:tcPr>
          <w:p w14:paraId="7576A2D3" w14:textId="77777777" w:rsidR="00E34312" w:rsidRPr="00C95A75" w:rsidRDefault="00E34312" w:rsidP="005334BA">
            <w:pPr>
              <w:spacing w:after="0" w:line="240" w:lineRule="auto"/>
              <w:ind w:left="-15"/>
              <w:rPr>
                <w:rFonts w:ascii="Verdana" w:hAnsi="Verdana" w:cs="Arial"/>
                <w:bCs/>
                <w:sz w:val="16"/>
                <w:szCs w:val="16"/>
              </w:rPr>
            </w:pPr>
          </w:p>
          <w:p w14:paraId="458832E6" w14:textId="77777777" w:rsidR="00E34312" w:rsidRPr="00C95A75" w:rsidRDefault="00E34312" w:rsidP="005334BA">
            <w:pPr>
              <w:spacing w:after="0" w:line="240" w:lineRule="auto"/>
              <w:ind w:left="-15"/>
              <w:rPr>
                <w:rFonts w:ascii="Verdana" w:hAnsi="Verdana" w:cs="Arial"/>
                <w:bCs/>
                <w:sz w:val="16"/>
                <w:szCs w:val="16"/>
              </w:rPr>
            </w:pPr>
          </w:p>
          <w:p w14:paraId="72235AC5" w14:textId="77777777" w:rsidR="00E34312" w:rsidRPr="00C95A75" w:rsidRDefault="00E34312" w:rsidP="005334BA">
            <w:pPr>
              <w:spacing w:after="0" w:line="240" w:lineRule="auto"/>
              <w:ind w:left="-15"/>
              <w:rPr>
                <w:rFonts w:ascii="Verdana" w:hAnsi="Verdana" w:cs="Arial"/>
                <w:bCs/>
                <w:sz w:val="16"/>
                <w:szCs w:val="16"/>
              </w:rPr>
            </w:pPr>
          </w:p>
          <w:p w14:paraId="2349D7E0" w14:textId="77777777" w:rsidR="00E34312" w:rsidRPr="00C95A75" w:rsidRDefault="00E34312" w:rsidP="005334BA">
            <w:pPr>
              <w:spacing w:after="0" w:line="240" w:lineRule="auto"/>
              <w:ind w:left="-15"/>
              <w:rPr>
                <w:rFonts w:ascii="Verdana" w:hAnsi="Verdana" w:cs="Arial"/>
                <w:bCs/>
                <w:sz w:val="16"/>
                <w:szCs w:val="16"/>
              </w:rPr>
            </w:pPr>
          </w:p>
          <w:p w14:paraId="7C360F70" w14:textId="77777777" w:rsidR="00E34312" w:rsidRPr="00C95A75" w:rsidRDefault="00E34312" w:rsidP="005334BA">
            <w:pPr>
              <w:spacing w:after="0" w:line="240" w:lineRule="auto"/>
              <w:ind w:left="-15"/>
              <w:rPr>
                <w:rFonts w:ascii="Verdana" w:hAnsi="Verdana" w:cs="Arial"/>
                <w:bCs/>
                <w:sz w:val="16"/>
                <w:szCs w:val="16"/>
              </w:rPr>
            </w:pPr>
          </w:p>
          <w:p w14:paraId="0332349D" w14:textId="77777777" w:rsidR="00E34312" w:rsidRPr="00C95A75" w:rsidRDefault="00E34312" w:rsidP="005334BA">
            <w:pPr>
              <w:spacing w:after="0" w:line="240" w:lineRule="auto"/>
              <w:ind w:left="-15"/>
              <w:rPr>
                <w:rFonts w:ascii="Verdana" w:hAnsi="Verdana" w:cs="Arial"/>
                <w:bCs/>
                <w:sz w:val="16"/>
                <w:szCs w:val="16"/>
              </w:rPr>
            </w:pPr>
          </w:p>
          <w:p w14:paraId="368EFAF2" w14:textId="77777777" w:rsidR="00E34312" w:rsidRPr="00C95A75" w:rsidRDefault="00E34312" w:rsidP="005334BA">
            <w:pPr>
              <w:spacing w:after="0" w:line="240" w:lineRule="auto"/>
              <w:ind w:left="-15"/>
              <w:rPr>
                <w:rFonts w:ascii="Verdana" w:hAnsi="Verdana" w:cs="Arial"/>
                <w:bCs/>
                <w:sz w:val="16"/>
                <w:szCs w:val="16"/>
              </w:rPr>
            </w:pPr>
          </w:p>
          <w:p w14:paraId="310C91D2" w14:textId="77777777" w:rsidR="00E34312" w:rsidRPr="00C95A75" w:rsidRDefault="00E34312" w:rsidP="005334BA">
            <w:pPr>
              <w:spacing w:after="0" w:line="240" w:lineRule="auto"/>
              <w:ind w:left="-15"/>
              <w:rPr>
                <w:rFonts w:ascii="Verdana" w:hAnsi="Verdana" w:cs="Arial"/>
                <w:bCs/>
                <w:sz w:val="16"/>
                <w:szCs w:val="16"/>
              </w:rPr>
            </w:pPr>
          </w:p>
          <w:p w14:paraId="23661FBA" w14:textId="263DEF28" w:rsidR="005334BA" w:rsidRPr="00C95A75" w:rsidRDefault="00E34312" w:rsidP="005334BA">
            <w:pPr>
              <w:spacing w:after="0" w:line="240" w:lineRule="auto"/>
              <w:ind w:left="-15"/>
              <w:rPr>
                <w:rFonts w:ascii="Verdana" w:hAnsi="Verdana" w:cs="Arial"/>
                <w:bCs/>
                <w:sz w:val="16"/>
                <w:szCs w:val="16"/>
              </w:rPr>
            </w:pPr>
            <w:r w:rsidRPr="00C95A75">
              <w:rPr>
                <w:rFonts w:ascii="Verdana" w:hAnsi="Verdana" w:cs="Arial"/>
                <w:bCs/>
                <w:sz w:val="16"/>
                <w:szCs w:val="16"/>
              </w:rPr>
              <w:t>(H) (V) Crear Recaudo Anticipado</w:t>
            </w:r>
          </w:p>
        </w:tc>
        <w:tc>
          <w:tcPr>
            <w:tcW w:w="1925" w:type="dxa"/>
            <w:tcBorders>
              <w:bottom w:val="single" w:sz="4" w:space="0" w:color="auto"/>
            </w:tcBorders>
            <w:tcMar>
              <w:top w:w="57" w:type="dxa"/>
              <w:left w:w="113" w:type="dxa"/>
              <w:bottom w:w="57" w:type="dxa"/>
            </w:tcMar>
            <w:vAlign w:val="center"/>
          </w:tcPr>
          <w:p w14:paraId="1FDBE6D5" w14:textId="13F86504" w:rsidR="005334BA"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sz w:val="16"/>
                <w:szCs w:val="16"/>
              </w:rPr>
              <w:t>Profesional Universitario</w:t>
            </w:r>
          </w:p>
        </w:tc>
        <w:tc>
          <w:tcPr>
            <w:tcW w:w="4423" w:type="dxa"/>
            <w:tcBorders>
              <w:bottom w:val="single" w:sz="4" w:space="0" w:color="auto"/>
            </w:tcBorders>
            <w:tcMar>
              <w:top w:w="57" w:type="dxa"/>
              <w:left w:w="113" w:type="dxa"/>
              <w:bottom w:w="57" w:type="dxa"/>
            </w:tcMar>
          </w:tcPr>
          <w:p w14:paraId="52333F10" w14:textId="075170B8" w:rsidR="0073353F" w:rsidRPr="00C95A75" w:rsidRDefault="00E34312" w:rsidP="005334BA">
            <w:pPr>
              <w:spacing w:after="0" w:line="240" w:lineRule="auto"/>
              <w:ind w:left="-15"/>
              <w:jc w:val="both"/>
              <w:rPr>
                <w:rFonts w:ascii="Verdana" w:hAnsi="Verdana" w:cs="Arial"/>
                <w:b/>
                <w:bCs/>
                <w:sz w:val="16"/>
                <w:szCs w:val="16"/>
              </w:rPr>
            </w:pPr>
            <w:r w:rsidRPr="00C95A75">
              <w:rPr>
                <w:rFonts w:ascii="Verdana" w:hAnsi="Verdana" w:cs="Arial"/>
                <w:sz w:val="16"/>
                <w:szCs w:val="16"/>
              </w:rPr>
              <w:t>Registrar el recaudo de un Ingreso Presupuestal cuya causación la registrara la Unidad o Subunidad Ejecutora, antes de haberse presentado el hecho económico que de origen al derecho de cobro a través de la Causación. Se busca el documento de recaudo por clasificar y dar clic en el botón aceptar y se activan las carpetas Datos Básicos, Datos Administrativos, Datos Tercero; Valor Total, Ítems de Afectación de Ingresos, diligenciar las carpetas.</w:t>
            </w:r>
            <w:r w:rsidRPr="00C95A75">
              <w:rPr>
                <w:rFonts w:ascii="Verdana" w:hAnsi="Verdana" w:cs="Arial"/>
                <w:sz w:val="16"/>
                <w:szCs w:val="16"/>
              </w:rPr>
              <w:br/>
            </w:r>
            <w:r w:rsidRPr="00C95A75">
              <w:rPr>
                <w:rFonts w:ascii="Verdana" w:hAnsi="Verdana" w:cs="Arial"/>
                <w:sz w:val="16"/>
                <w:szCs w:val="16"/>
              </w:rPr>
              <w:br/>
              <w:t>Este documento es susceptible de Anular, con esta operación se reversan los efectos presupuestales y contables generados por la transacción, dejando el saldo del documento en cero(0) y en estado anulado</w:t>
            </w:r>
            <w:r w:rsidRPr="00C95A75">
              <w:rPr>
                <w:rFonts w:ascii="Verdana" w:hAnsi="Verdana" w:cs="Arial"/>
                <w:b/>
                <w:bCs/>
                <w:sz w:val="16"/>
                <w:szCs w:val="16"/>
              </w:rPr>
              <w:br/>
            </w:r>
            <w:r w:rsidRPr="00C95A75">
              <w:rPr>
                <w:rFonts w:ascii="Verdana" w:hAnsi="Verdana" w:cs="Arial"/>
                <w:b/>
                <w:bCs/>
                <w:sz w:val="16"/>
                <w:szCs w:val="16"/>
              </w:rPr>
              <w:br/>
              <w:t>Ruta: </w:t>
            </w:r>
            <w:r w:rsidRPr="00C95A75">
              <w:rPr>
                <w:rFonts w:ascii="Verdana" w:hAnsi="Verdana" w:cs="Arial"/>
                <w:sz w:val="16"/>
                <w:szCs w:val="16"/>
              </w:rPr>
              <w:t>ING/Recaudo de Ingresos /Recaudo Anticipado/Creación Recaudo Antic.</w:t>
            </w:r>
            <w:r w:rsidRPr="00C95A75">
              <w:rPr>
                <w:rFonts w:ascii="Verdana" w:hAnsi="Verdana" w:cs="Arial"/>
                <w:b/>
                <w:bCs/>
                <w:sz w:val="16"/>
                <w:szCs w:val="16"/>
              </w:rPr>
              <w:br/>
            </w:r>
            <w:r w:rsidRPr="00C95A75">
              <w:rPr>
                <w:rFonts w:ascii="Verdana" w:hAnsi="Verdana" w:cs="Arial"/>
                <w:b/>
                <w:bCs/>
                <w:sz w:val="16"/>
                <w:szCs w:val="16"/>
              </w:rPr>
              <w:br/>
              <w:t>Tiempo : </w:t>
            </w:r>
            <w:r w:rsidRPr="00C95A75">
              <w:rPr>
                <w:rFonts w:ascii="Verdana" w:hAnsi="Verdana" w:cs="Arial"/>
                <w:sz w:val="16"/>
                <w:szCs w:val="16"/>
              </w:rPr>
              <w:t>10 minutos por registro en condiciones normales.</w:t>
            </w:r>
          </w:p>
        </w:tc>
        <w:tc>
          <w:tcPr>
            <w:tcW w:w="2349" w:type="dxa"/>
            <w:tcBorders>
              <w:bottom w:val="single" w:sz="4" w:space="0" w:color="auto"/>
            </w:tcBorders>
            <w:tcMar>
              <w:top w:w="57" w:type="dxa"/>
              <w:left w:w="113" w:type="dxa"/>
              <w:bottom w:w="57" w:type="dxa"/>
            </w:tcMar>
            <w:vAlign w:val="center"/>
          </w:tcPr>
          <w:p w14:paraId="13071FCF" w14:textId="3EF612DF" w:rsidR="005334BA"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sz w:val="16"/>
                <w:szCs w:val="16"/>
              </w:rPr>
              <w:t>Documento de Recaudo ingresos presupuestales</w:t>
            </w:r>
          </w:p>
        </w:tc>
      </w:tr>
      <w:tr w:rsidR="005334BA" w:rsidRPr="00C95A75" w14:paraId="6B27C12A" w14:textId="77777777" w:rsidTr="00E34312">
        <w:trPr>
          <w:trHeight w:val="545"/>
        </w:trPr>
        <w:tc>
          <w:tcPr>
            <w:tcW w:w="540" w:type="dxa"/>
            <w:tcMar>
              <w:top w:w="57" w:type="dxa"/>
              <w:left w:w="113" w:type="dxa"/>
              <w:bottom w:w="57" w:type="dxa"/>
            </w:tcMar>
            <w:vAlign w:val="center"/>
          </w:tcPr>
          <w:p w14:paraId="4A5049B1" w14:textId="04DF2992" w:rsidR="005334BA" w:rsidRPr="00C95A75" w:rsidRDefault="005334BA" w:rsidP="005334BA">
            <w:pPr>
              <w:spacing w:after="0" w:line="240" w:lineRule="auto"/>
              <w:ind w:left="-15"/>
              <w:jc w:val="center"/>
              <w:rPr>
                <w:rFonts w:ascii="Verdana" w:hAnsi="Verdana" w:cs="Arial"/>
                <w:b/>
                <w:sz w:val="16"/>
                <w:szCs w:val="16"/>
              </w:rPr>
            </w:pPr>
            <w:r w:rsidRPr="00C95A75">
              <w:rPr>
                <w:rFonts w:ascii="Verdana" w:hAnsi="Verdana" w:cs="Arial"/>
                <w:b/>
                <w:sz w:val="16"/>
                <w:szCs w:val="16"/>
              </w:rPr>
              <w:t>9</w:t>
            </w:r>
          </w:p>
        </w:tc>
        <w:tc>
          <w:tcPr>
            <w:tcW w:w="1531" w:type="dxa"/>
            <w:tcMar>
              <w:top w:w="57" w:type="dxa"/>
              <w:left w:w="113" w:type="dxa"/>
              <w:bottom w:w="57" w:type="dxa"/>
            </w:tcMar>
          </w:tcPr>
          <w:p w14:paraId="5036F846" w14:textId="77777777" w:rsidR="00E34312" w:rsidRPr="00C95A75" w:rsidRDefault="00E34312" w:rsidP="005334BA">
            <w:pPr>
              <w:spacing w:after="0" w:line="240" w:lineRule="auto"/>
              <w:ind w:left="-15"/>
              <w:rPr>
                <w:rFonts w:ascii="Verdana" w:hAnsi="Verdana" w:cs="Arial"/>
                <w:bCs/>
                <w:sz w:val="16"/>
                <w:szCs w:val="16"/>
              </w:rPr>
            </w:pPr>
          </w:p>
          <w:p w14:paraId="058AEFE7" w14:textId="77777777" w:rsidR="00E34312" w:rsidRPr="00C95A75" w:rsidRDefault="00E34312" w:rsidP="005334BA">
            <w:pPr>
              <w:spacing w:after="0" w:line="240" w:lineRule="auto"/>
              <w:ind w:left="-15"/>
              <w:rPr>
                <w:rFonts w:ascii="Verdana" w:hAnsi="Verdana" w:cs="Arial"/>
                <w:bCs/>
                <w:sz w:val="16"/>
                <w:szCs w:val="16"/>
              </w:rPr>
            </w:pPr>
          </w:p>
          <w:p w14:paraId="628023D4" w14:textId="77777777" w:rsidR="00E34312" w:rsidRPr="00C95A75" w:rsidRDefault="00E34312" w:rsidP="005334BA">
            <w:pPr>
              <w:spacing w:after="0" w:line="240" w:lineRule="auto"/>
              <w:ind w:left="-15"/>
              <w:rPr>
                <w:rFonts w:ascii="Verdana" w:hAnsi="Verdana" w:cs="Arial"/>
                <w:bCs/>
                <w:sz w:val="16"/>
                <w:szCs w:val="16"/>
              </w:rPr>
            </w:pPr>
          </w:p>
          <w:p w14:paraId="270D26F3" w14:textId="77777777" w:rsidR="00E34312" w:rsidRPr="00C95A75" w:rsidRDefault="00E34312" w:rsidP="005334BA">
            <w:pPr>
              <w:spacing w:after="0" w:line="240" w:lineRule="auto"/>
              <w:ind w:left="-15"/>
              <w:rPr>
                <w:rFonts w:ascii="Verdana" w:hAnsi="Verdana" w:cs="Arial"/>
                <w:bCs/>
                <w:sz w:val="16"/>
                <w:szCs w:val="16"/>
              </w:rPr>
            </w:pPr>
          </w:p>
          <w:p w14:paraId="00176CA0" w14:textId="77777777" w:rsidR="00E34312" w:rsidRPr="00C95A75" w:rsidRDefault="00E34312" w:rsidP="005334BA">
            <w:pPr>
              <w:spacing w:after="0" w:line="240" w:lineRule="auto"/>
              <w:ind w:left="-15"/>
              <w:rPr>
                <w:rFonts w:ascii="Verdana" w:hAnsi="Verdana" w:cs="Arial"/>
                <w:bCs/>
                <w:sz w:val="16"/>
                <w:szCs w:val="16"/>
              </w:rPr>
            </w:pPr>
          </w:p>
          <w:p w14:paraId="0527EF1C" w14:textId="3E9BF51F" w:rsidR="005334BA" w:rsidRPr="00C95A75" w:rsidRDefault="00E34312" w:rsidP="005334BA">
            <w:pPr>
              <w:spacing w:after="0" w:line="240" w:lineRule="auto"/>
              <w:ind w:left="-15"/>
              <w:rPr>
                <w:rFonts w:ascii="Verdana" w:hAnsi="Verdana" w:cs="Arial"/>
                <w:bCs/>
                <w:sz w:val="16"/>
                <w:szCs w:val="16"/>
              </w:rPr>
            </w:pPr>
            <w:r w:rsidRPr="00C95A75">
              <w:rPr>
                <w:rFonts w:ascii="Verdana" w:hAnsi="Verdana" w:cs="Arial"/>
                <w:bCs/>
                <w:sz w:val="16"/>
                <w:szCs w:val="16"/>
              </w:rPr>
              <w:lastRenderedPageBreak/>
              <w:t>(H) (V) Crear Recaudo de Documento por Compensación Interna</w:t>
            </w:r>
          </w:p>
        </w:tc>
        <w:tc>
          <w:tcPr>
            <w:tcW w:w="1925" w:type="dxa"/>
            <w:tcMar>
              <w:top w:w="57" w:type="dxa"/>
              <w:left w:w="113" w:type="dxa"/>
              <w:bottom w:w="57" w:type="dxa"/>
            </w:tcMar>
            <w:vAlign w:val="center"/>
          </w:tcPr>
          <w:p w14:paraId="680CB68C" w14:textId="23026C70" w:rsidR="005334BA"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sz w:val="16"/>
                <w:szCs w:val="16"/>
              </w:rPr>
              <w:lastRenderedPageBreak/>
              <w:t>Profesional Universitario</w:t>
            </w:r>
          </w:p>
        </w:tc>
        <w:tc>
          <w:tcPr>
            <w:tcW w:w="4423" w:type="dxa"/>
            <w:tcMar>
              <w:top w:w="57" w:type="dxa"/>
              <w:left w:w="113" w:type="dxa"/>
              <w:bottom w:w="57" w:type="dxa"/>
            </w:tcMar>
          </w:tcPr>
          <w:p w14:paraId="3C6584B0" w14:textId="1ECC6C3D" w:rsidR="00E34312" w:rsidRPr="00C95A75" w:rsidRDefault="00E34312" w:rsidP="00E34312">
            <w:pPr>
              <w:spacing w:after="0" w:line="240" w:lineRule="auto"/>
              <w:ind w:left="-15"/>
              <w:jc w:val="both"/>
              <w:rPr>
                <w:rFonts w:ascii="Verdana" w:hAnsi="Verdana" w:cs="Arial"/>
                <w:sz w:val="16"/>
                <w:szCs w:val="16"/>
              </w:rPr>
            </w:pPr>
            <w:r w:rsidRPr="00C95A75">
              <w:rPr>
                <w:rFonts w:ascii="Verdana" w:hAnsi="Verdana" w:cs="Arial"/>
                <w:sz w:val="16"/>
                <w:szCs w:val="16"/>
              </w:rPr>
              <w:t>Generar un documento de recaudo que permita cancelar una cuenta por cobrar de un tercero (Documento de Causación), a partir de una cuenta por pagar (Acreedor Vario) que la entidad haya registrado previamente a favor del mismo tercero.</w:t>
            </w:r>
          </w:p>
          <w:p w14:paraId="4AC40D99" w14:textId="71275537" w:rsidR="005334BA" w:rsidRPr="00C95A75" w:rsidRDefault="00E34312" w:rsidP="00E34312">
            <w:pPr>
              <w:spacing w:after="0" w:line="240" w:lineRule="auto"/>
              <w:ind w:left="-15"/>
              <w:rPr>
                <w:rFonts w:ascii="Verdana" w:hAnsi="Verdana" w:cs="Arial"/>
                <w:sz w:val="16"/>
                <w:szCs w:val="16"/>
              </w:rPr>
            </w:pPr>
            <w:r w:rsidRPr="00C95A75">
              <w:rPr>
                <w:rFonts w:ascii="Verdana" w:hAnsi="Verdana" w:cs="Arial"/>
                <w:sz w:val="16"/>
                <w:szCs w:val="16"/>
              </w:rPr>
              <w:lastRenderedPageBreak/>
              <w:br/>
            </w:r>
            <w:r w:rsidRPr="00C95A75">
              <w:rPr>
                <w:rFonts w:ascii="Verdana" w:hAnsi="Verdana" w:cs="Arial"/>
                <w:b/>
                <w:bCs/>
                <w:sz w:val="16"/>
                <w:szCs w:val="16"/>
              </w:rPr>
              <w:t>Ruta: </w:t>
            </w:r>
            <w:r w:rsidRPr="00C95A75">
              <w:rPr>
                <w:rFonts w:ascii="Verdana" w:hAnsi="Verdana" w:cs="Arial"/>
                <w:sz w:val="16"/>
                <w:szCs w:val="16"/>
              </w:rPr>
              <w:t>ING/ Compensaciones/ Compensación Interna/Crear Compensación Interna.</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Nota:</w:t>
            </w:r>
            <w:r w:rsidRPr="00C95A75">
              <w:rPr>
                <w:rFonts w:ascii="Verdana" w:hAnsi="Verdana" w:cs="Arial"/>
                <w:sz w:val="16"/>
                <w:szCs w:val="16"/>
              </w:rPr>
              <w:t> Todo Documento de Compensación Interna se puede Anular (con la anulación se reversan los efectos presupuestales y contables).</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 xml:space="preserve">Tiempo: </w:t>
            </w:r>
            <w:r w:rsidRPr="00C95A75">
              <w:rPr>
                <w:rFonts w:ascii="Verdana" w:hAnsi="Verdana" w:cs="Arial"/>
                <w:sz w:val="16"/>
                <w:szCs w:val="16"/>
              </w:rPr>
              <w:t>10 minutos por registro en condiciones normales.</w:t>
            </w:r>
          </w:p>
        </w:tc>
        <w:tc>
          <w:tcPr>
            <w:tcW w:w="2349" w:type="dxa"/>
            <w:tcMar>
              <w:top w:w="57" w:type="dxa"/>
              <w:left w:w="113" w:type="dxa"/>
              <w:bottom w:w="57" w:type="dxa"/>
            </w:tcMar>
            <w:vAlign w:val="center"/>
          </w:tcPr>
          <w:p w14:paraId="5E4A8045" w14:textId="2EF22E75" w:rsidR="005334BA"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sz w:val="16"/>
                <w:szCs w:val="16"/>
              </w:rPr>
              <w:lastRenderedPageBreak/>
              <w:t>Documento de Compensación Interna</w:t>
            </w:r>
          </w:p>
        </w:tc>
      </w:tr>
      <w:tr w:rsidR="003A7049" w:rsidRPr="00C95A75" w14:paraId="44F75130" w14:textId="77777777" w:rsidTr="00E34312">
        <w:trPr>
          <w:trHeight w:val="545"/>
        </w:trPr>
        <w:tc>
          <w:tcPr>
            <w:tcW w:w="540" w:type="dxa"/>
            <w:tcMar>
              <w:top w:w="57" w:type="dxa"/>
              <w:left w:w="113" w:type="dxa"/>
              <w:bottom w:w="57" w:type="dxa"/>
            </w:tcMar>
            <w:vAlign w:val="center"/>
          </w:tcPr>
          <w:p w14:paraId="733A8625" w14:textId="36B9D6E9" w:rsidR="003A7049" w:rsidRPr="00C95A75" w:rsidRDefault="003A7049" w:rsidP="005334BA">
            <w:pPr>
              <w:spacing w:after="0" w:line="240" w:lineRule="auto"/>
              <w:ind w:left="-15"/>
              <w:jc w:val="center"/>
              <w:rPr>
                <w:rFonts w:ascii="Verdana" w:hAnsi="Verdana" w:cs="Arial"/>
                <w:b/>
                <w:sz w:val="16"/>
                <w:szCs w:val="16"/>
              </w:rPr>
            </w:pPr>
            <w:r w:rsidRPr="00C95A75">
              <w:rPr>
                <w:rFonts w:ascii="Verdana" w:hAnsi="Verdana" w:cs="Arial"/>
                <w:b/>
                <w:sz w:val="16"/>
                <w:szCs w:val="16"/>
              </w:rPr>
              <w:t>10</w:t>
            </w:r>
          </w:p>
        </w:tc>
        <w:tc>
          <w:tcPr>
            <w:tcW w:w="1531" w:type="dxa"/>
            <w:tcMar>
              <w:top w:w="57" w:type="dxa"/>
              <w:left w:w="113" w:type="dxa"/>
              <w:bottom w:w="57" w:type="dxa"/>
            </w:tcMar>
          </w:tcPr>
          <w:p w14:paraId="2415F173" w14:textId="77777777" w:rsidR="00E34312" w:rsidRPr="00C95A75" w:rsidRDefault="00E34312" w:rsidP="005334BA">
            <w:pPr>
              <w:spacing w:after="0" w:line="240" w:lineRule="auto"/>
              <w:ind w:left="-15"/>
              <w:rPr>
                <w:rFonts w:ascii="Verdana" w:hAnsi="Verdana" w:cs="Arial"/>
                <w:bCs/>
                <w:sz w:val="16"/>
                <w:szCs w:val="16"/>
              </w:rPr>
            </w:pPr>
          </w:p>
          <w:p w14:paraId="3F6C2635" w14:textId="77777777" w:rsidR="00E34312" w:rsidRPr="00C95A75" w:rsidRDefault="00E34312" w:rsidP="005334BA">
            <w:pPr>
              <w:spacing w:after="0" w:line="240" w:lineRule="auto"/>
              <w:ind w:left="-15"/>
              <w:rPr>
                <w:rFonts w:ascii="Verdana" w:hAnsi="Verdana" w:cs="Arial"/>
                <w:bCs/>
                <w:sz w:val="16"/>
                <w:szCs w:val="16"/>
              </w:rPr>
            </w:pPr>
          </w:p>
          <w:p w14:paraId="02BB61CC" w14:textId="77777777" w:rsidR="00E34312" w:rsidRPr="00C95A75" w:rsidRDefault="00E34312" w:rsidP="005334BA">
            <w:pPr>
              <w:spacing w:after="0" w:line="240" w:lineRule="auto"/>
              <w:ind w:left="-15"/>
              <w:rPr>
                <w:rFonts w:ascii="Verdana" w:hAnsi="Verdana" w:cs="Arial"/>
                <w:bCs/>
                <w:sz w:val="16"/>
                <w:szCs w:val="16"/>
              </w:rPr>
            </w:pPr>
          </w:p>
          <w:p w14:paraId="2739312E" w14:textId="3302852A" w:rsidR="003A7049" w:rsidRPr="00C95A75" w:rsidRDefault="00E34312" w:rsidP="005334BA">
            <w:pPr>
              <w:spacing w:after="0" w:line="240" w:lineRule="auto"/>
              <w:ind w:left="-15"/>
              <w:rPr>
                <w:rFonts w:ascii="Verdana" w:hAnsi="Verdana" w:cs="Arial"/>
                <w:bCs/>
                <w:sz w:val="16"/>
                <w:szCs w:val="16"/>
              </w:rPr>
            </w:pPr>
            <w:r w:rsidRPr="00C95A75">
              <w:rPr>
                <w:rFonts w:ascii="Verdana" w:hAnsi="Verdana" w:cs="Arial"/>
                <w:bCs/>
                <w:sz w:val="16"/>
                <w:szCs w:val="16"/>
              </w:rPr>
              <w:t>(H) (V) Crear Recaudo por Clasificar a partir de Deducciones</w:t>
            </w:r>
          </w:p>
        </w:tc>
        <w:tc>
          <w:tcPr>
            <w:tcW w:w="1925" w:type="dxa"/>
            <w:tcMar>
              <w:top w:w="57" w:type="dxa"/>
              <w:left w:w="113" w:type="dxa"/>
              <w:bottom w:w="57" w:type="dxa"/>
            </w:tcMar>
            <w:vAlign w:val="center"/>
          </w:tcPr>
          <w:p w14:paraId="58206F60" w14:textId="36626EE2" w:rsidR="003A7049"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sz w:val="16"/>
                <w:szCs w:val="16"/>
              </w:rPr>
              <w:t>Profesional Universitario</w:t>
            </w:r>
          </w:p>
        </w:tc>
        <w:tc>
          <w:tcPr>
            <w:tcW w:w="4423" w:type="dxa"/>
            <w:tcMar>
              <w:top w:w="57" w:type="dxa"/>
              <w:left w:w="113" w:type="dxa"/>
              <w:bottom w:w="57" w:type="dxa"/>
            </w:tcMar>
          </w:tcPr>
          <w:p w14:paraId="6F5DA285" w14:textId="271E01B8" w:rsidR="003A7049" w:rsidRPr="00C95A75" w:rsidRDefault="00E34312" w:rsidP="005334BA">
            <w:pPr>
              <w:spacing w:after="0" w:line="240" w:lineRule="auto"/>
              <w:ind w:left="-15"/>
              <w:jc w:val="both"/>
              <w:rPr>
                <w:rFonts w:ascii="Verdana" w:hAnsi="Verdana" w:cs="Arial"/>
                <w:sz w:val="16"/>
                <w:szCs w:val="16"/>
              </w:rPr>
            </w:pPr>
            <w:r w:rsidRPr="00C95A75">
              <w:rPr>
                <w:rFonts w:ascii="Verdana" w:hAnsi="Verdana" w:cs="Arial"/>
                <w:sz w:val="16"/>
                <w:szCs w:val="16"/>
              </w:rPr>
              <w:t>Generar un documento de recaudo por clasificar utilizando los saldos de las deducciones generadas desde el módulo de Ejecución Presupuestal de Gasto (EPG) que tengan como tercero beneficiario de la deducción una unidad o subunidad ejecutora del presupuesto Gral. de la Nación y que son susceptibles de imputarse como ingreso para la entidad.</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Ruta:</w:t>
            </w:r>
            <w:r w:rsidRPr="00C95A75">
              <w:rPr>
                <w:rFonts w:ascii="Verdana" w:hAnsi="Verdana" w:cs="Arial"/>
                <w:sz w:val="16"/>
                <w:szCs w:val="16"/>
              </w:rPr>
              <w:t> ING/Compensaciones/Compensación Deducciones/Crear Compensación Deducciones.</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Tiempo:</w:t>
            </w:r>
            <w:r w:rsidRPr="00C95A75">
              <w:rPr>
                <w:rFonts w:ascii="Verdana" w:hAnsi="Verdana" w:cs="Arial"/>
                <w:sz w:val="16"/>
                <w:szCs w:val="16"/>
              </w:rPr>
              <w:t> 10 minutos por registro en condiciones normales.</w:t>
            </w:r>
          </w:p>
        </w:tc>
        <w:tc>
          <w:tcPr>
            <w:tcW w:w="2349" w:type="dxa"/>
            <w:tcMar>
              <w:top w:w="57" w:type="dxa"/>
              <w:left w:w="113" w:type="dxa"/>
              <w:bottom w:w="57" w:type="dxa"/>
            </w:tcMar>
            <w:vAlign w:val="center"/>
          </w:tcPr>
          <w:p w14:paraId="7630B0B0" w14:textId="42A1DDF0" w:rsidR="003A7049"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sz w:val="16"/>
                <w:szCs w:val="16"/>
              </w:rPr>
              <w:t>Documento de Recaudo por Clasificar a partir de deducciones</w:t>
            </w:r>
          </w:p>
        </w:tc>
      </w:tr>
      <w:tr w:rsidR="003A7049" w:rsidRPr="00C95A75" w14:paraId="533D56DF" w14:textId="77777777" w:rsidTr="00E34312">
        <w:trPr>
          <w:trHeight w:val="545"/>
        </w:trPr>
        <w:tc>
          <w:tcPr>
            <w:tcW w:w="540" w:type="dxa"/>
            <w:tcMar>
              <w:top w:w="57" w:type="dxa"/>
              <w:left w:w="113" w:type="dxa"/>
              <w:bottom w:w="57" w:type="dxa"/>
            </w:tcMar>
            <w:vAlign w:val="center"/>
          </w:tcPr>
          <w:p w14:paraId="7E563E7F" w14:textId="6425C6FF" w:rsidR="003A7049" w:rsidRPr="00C95A75" w:rsidRDefault="003A7049" w:rsidP="005334BA">
            <w:pPr>
              <w:spacing w:after="0" w:line="240" w:lineRule="auto"/>
              <w:ind w:left="-15"/>
              <w:jc w:val="center"/>
              <w:rPr>
                <w:rFonts w:ascii="Verdana" w:hAnsi="Verdana" w:cs="Arial"/>
                <w:b/>
                <w:sz w:val="16"/>
                <w:szCs w:val="16"/>
              </w:rPr>
            </w:pPr>
            <w:r w:rsidRPr="00C95A75">
              <w:rPr>
                <w:rFonts w:ascii="Verdana" w:hAnsi="Verdana" w:cs="Arial"/>
                <w:b/>
                <w:sz w:val="16"/>
                <w:szCs w:val="16"/>
              </w:rPr>
              <w:t>11</w:t>
            </w:r>
          </w:p>
        </w:tc>
        <w:tc>
          <w:tcPr>
            <w:tcW w:w="1531" w:type="dxa"/>
            <w:tcMar>
              <w:top w:w="57" w:type="dxa"/>
              <w:left w:w="113" w:type="dxa"/>
              <w:bottom w:w="57" w:type="dxa"/>
            </w:tcMar>
          </w:tcPr>
          <w:p w14:paraId="4DA8783C" w14:textId="1CE3DFBE" w:rsidR="003A7049" w:rsidRPr="00C95A75" w:rsidRDefault="00E34312" w:rsidP="005334BA">
            <w:pPr>
              <w:spacing w:after="0" w:line="240" w:lineRule="auto"/>
              <w:ind w:left="-15"/>
              <w:rPr>
                <w:rFonts w:ascii="Verdana" w:hAnsi="Verdana" w:cs="Arial"/>
                <w:bCs/>
                <w:sz w:val="16"/>
                <w:szCs w:val="16"/>
              </w:rPr>
            </w:pPr>
            <w:r w:rsidRPr="00C95A75">
              <w:rPr>
                <w:rFonts w:ascii="Verdana" w:hAnsi="Verdana" w:cs="Arial"/>
                <w:bCs/>
                <w:sz w:val="16"/>
                <w:szCs w:val="16"/>
              </w:rPr>
              <w:t>(V) (A)Analizar y depurar saldos</w:t>
            </w:r>
          </w:p>
        </w:tc>
        <w:tc>
          <w:tcPr>
            <w:tcW w:w="1925" w:type="dxa"/>
            <w:tcMar>
              <w:top w:w="57" w:type="dxa"/>
              <w:left w:w="113" w:type="dxa"/>
              <w:bottom w:w="57" w:type="dxa"/>
            </w:tcMar>
            <w:vAlign w:val="center"/>
          </w:tcPr>
          <w:p w14:paraId="5319776D" w14:textId="662F7BBF" w:rsidR="003A7049"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sz w:val="16"/>
                <w:szCs w:val="16"/>
              </w:rPr>
              <w:t>Profesional Universitario</w:t>
            </w:r>
          </w:p>
        </w:tc>
        <w:tc>
          <w:tcPr>
            <w:tcW w:w="4423" w:type="dxa"/>
            <w:tcMar>
              <w:top w:w="57" w:type="dxa"/>
              <w:left w:w="113" w:type="dxa"/>
              <w:bottom w:w="57" w:type="dxa"/>
            </w:tcMar>
          </w:tcPr>
          <w:p w14:paraId="51DA5C8A" w14:textId="77777777" w:rsidR="003A7049" w:rsidRPr="00C95A75" w:rsidRDefault="00E34312" w:rsidP="005334BA">
            <w:pPr>
              <w:spacing w:after="0" w:line="240" w:lineRule="auto"/>
              <w:ind w:left="-15"/>
              <w:jc w:val="both"/>
              <w:rPr>
                <w:rFonts w:ascii="Verdana" w:hAnsi="Verdana" w:cs="Arial"/>
                <w:sz w:val="16"/>
                <w:szCs w:val="16"/>
              </w:rPr>
            </w:pPr>
            <w:r w:rsidRPr="00C95A75">
              <w:rPr>
                <w:rFonts w:ascii="Verdana" w:hAnsi="Verdana" w:cs="Arial"/>
                <w:sz w:val="16"/>
                <w:szCs w:val="16"/>
              </w:rPr>
              <w:t>Verificar y revisar periódicamente los Informes de Ejecución de Ingresos y los listados de saldos por imputar de ingresos generados a través del aplicativo SIIF.</w:t>
            </w:r>
            <w:r w:rsidRPr="00C95A75">
              <w:rPr>
                <w:rFonts w:ascii="Verdana" w:hAnsi="Verdana" w:cs="Arial"/>
                <w:sz w:val="16"/>
                <w:szCs w:val="16"/>
              </w:rPr>
              <w:br/>
            </w:r>
            <w:r w:rsidRPr="00C95A75">
              <w:rPr>
                <w:rFonts w:ascii="Verdana" w:hAnsi="Verdana" w:cs="Arial"/>
                <w:sz w:val="16"/>
                <w:szCs w:val="16"/>
              </w:rPr>
              <w:br/>
              <w:t>Mensualmente y al cierre de la vigencia, el profesional del Grupo Financiera, Grupo Contabilidad y Grupo de Tesorería debe efectuar un análisis de las diferentes Cuentas Bancarias y Rubro Concepto de ingreso a fin de depurarlas y poder proporcionar una información cierta y veraz, que sea comparada con los saldos de las cuentas de los estados financieros y/o informes financieros y contables.</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Tiempo:</w:t>
            </w:r>
            <w:r w:rsidRPr="00C95A75">
              <w:rPr>
                <w:rFonts w:ascii="Verdana" w:hAnsi="Verdana" w:cs="Arial"/>
                <w:sz w:val="16"/>
                <w:szCs w:val="16"/>
              </w:rPr>
              <w:t> 3 horas</w:t>
            </w:r>
          </w:p>
          <w:p w14:paraId="0EABAA6D" w14:textId="77777777" w:rsidR="00E34312" w:rsidRPr="00C95A75" w:rsidRDefault="00E34312" w:rsidP="005334BA">
            <w:pPr>
              <w:spacing w:after="0" w:line="240" w:lineRule="auto"/>
              <w:ind w:left="-15"/>
              <w:jc w:val="both"/>
              <w:rPr>
                <w:rFonts w:ascii="Verdana" w:hAnsi="Verdana" w:cs="Arial"/>
                <w:sz w:val="16"/>
                <w:szCs w:val="16"/>
              </w:rPr>
            </w:pPr>
          </w:p>
          <w:p w14:paraId="13078471" w14:textId="3DD57CDE" w:rsidR="00E34312" w:rsidRPr="00C95A75" w:rsidRDefault="00E62C05" w:rsidP="005334BA">
            <w:pPr>
              <w:spacing w:after="0" w:line="240" w:lineRule="auto"/>
              <w:ind w:left="-15"/>
              <w:jc w:val="both"/>
              <w:rPr>
                <w:rFonts w:ascii="Verdana" w:hAnsi="Verdana" w:cs="Arial"/>
                <w:b/>
                <w:bCs/>
                <w:sz w:val="16"/>
                <w:szCs w:val="16"/>
              </w:rPr>
            </w:pPr>
            <w:r>
              <w:rPr>
                <w:rFonts w:ascii="Verdana" w:hAnsi="Verdana" w:cs="Arial"/>
                <w:b/>
                <w:bCs/>
                <w:sz w:val="16"/>
                <w:szCs w:val="16"/>
              </w:rPr>
              <w:t xml:space="preserve">Control </w:t>
            </w:r>
            <w:r w:rsidR="00E34312" w:rsidRPr="00C95A75">
              <w:rPr>
                <w:rFonts w:ascii="Verdana" w:hAnsi="Verdana" w:cs="Arial"/>
                <w:b/>
                <w:bCs/>
                <w:sz w:val="16"/>
                <w:szCs w:val="16"/>
              </w:rPr>
              <w:t>GRF-R5</w:t>
            </w:r>
          </w:p>
        </w:tc>
        <w:tc>
          <w:tcPr>
            <w:tcW w:w="2349" w:type="dxa"/>
            <w:tcMar>
              <w:top w:w="57" w:type="dxa"/>
              <w:left w:w="113" w:type="dxa"/>
              <w:bottom w:w="57" w:type="dxa"/>
            </w:tcMar>
            <w:vAlign w:val="center"/>
          </w:tcPr>
          <w:p w14:paraId="22708F7C" w14:textId="34A9370D" w:rsidR="003A7049"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sz w:val="16"/>
                <w:szCs w:val="16"/>
              </w:rPr>
              <w:t>Ejecución de ingresos agregada</w:t>
            </w:r>
          </w:p>
        </w:tc>
      </w:tr>
      <w:tr w:rsidR="00E34312" w:rsidRPr="00C95A75" w14:paraId="41B56022" w14:textId="77777777" w:rsidTr="00E34312">
        <w:trPr>
          <w:trHeight w:val="186"/>
        </w:trPr>
        <w:tc>
          <w:tcPr>
            <w:tcW w:w="10768" w:type="dxa"/>
            <w:gridSpan w:val="5"/>
            <w:tcMar>
              <w:top w:w="57" w:type="dxa"/>
              <w:left w:w="113" w:type="dxa"/>
              <w:bottom w:w="57" w:type="dxa"/>
            </w:tcMar>
            <w:vAlign w:val="center"/>
          </w:tcPr>
          <w:p w14:paraId="2A19FAC0" w14:textId="72A53F8A" w:rsidR="00E34312"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b/>
                <w:bCs/>
                <w:sz w:val="16"/>
                <w:szCs w:val="16"/>
              </w:rPr>
              <w:t>DEVOLUCIONES DE INGRESOS Y REINTEGROS PRESUPUESTALES</w:t>
            </w:r>
          </w:p>
        </w:tc>
      </w:tr>
      <w:tr w:rsidR="003A7049" w:rsidRPr="00C95A75" w14:paraId="29832001" w14:textId="77777777" w:rsidTr="00E34312">
        <w:trPr>
          <w:trHeight w:val="545"/>
        </w:trPr>
        <w:tc>
          <w:tcPr>
            <w:tcW w:w="540" w:type="dxa"/>
            <w:tcMar>
              <w:top w:w="57" w:type="dxa"/>
              <w:left w:w="113" w:type="dxa"/>
              <w:bottom w:w="57" w:type="dxa"/>
            </w:tcMar>
            <w:vAlign w:val="center"/>
          </w:tcPr>
          <w:p w14:paraId="2F53E0D5" w14:textId="72F0757E" w:rsidR="003A7049" w:rsidRPr="00C95A75" w:rsidRDefault="003A7049" w:rsidP="005334BA">
            <w:pPr>
              <w:spacing w:after="0" w:line="240" w:lineRule="auto"/>
              <w:ind w:left="-15"/>
              <w:jc w:val="center"/>
              <w:rPr>
                <w:rFonts w:ascii="Verdana" w:hAnsi="Verdana" w:cs="Arial"/>
                <w:b/>
                <w:sz w:val="16"/>
                <w:szCs w:val="16"/>
              </w:rPr>
            </w:pPr>
            <w:r w:rsidRPr="00C95A75">
              <w:rPr>
                <w:rFonts w:ascii="Verdana" w:hAnsi="Verdana" w:cs="Arial"/>
                <w:b/>
                <w:sz w:val="16"/>
                <w:szCs w:val="16"/>
              </w:rPr>
              <w:t>13</w:t>
            </w:r>
          </w:p>
        </w:tc>
        <w:tc>
          <w:tcPr>
            <w:tcW w:w="1531" w:type="dxa"/>
            <w:tcMar>
              <w:top w:w="57" w:type="dxa"/>
              <w:left w:w="113" w:type="dxa"/>
              <w:bottom w:w="57" w:type="dxa"/>
            </w:tcMar>
          </w:tcPr>
          <w:p w14:paraId="3FE51170" w14:textId="50D49C1F" w:rsidR="003A7049" w:rsidRPr="00C95A75" w:rsidRDefault="00E34312" w:rsidP="005334BA">
            <w:pPr>
              <w:spacing w:after="0" w:line="240" w:lineRule="auto"/>
              <w:ind w:left="-15"/>
              <w:rPr>
                <w:rFonts w:ascii="Verdana" w:hAnsi="Verdana" w:cs="Arial"/>
                <w:bCs/>
                <w:sz w:val="16"/>
                <w:szCs w:val="16"/>
              </w:rPr>
            </w:pPr>
            <w:r w:rsidRPr="00C95A75">
              <w:rPr>
                <w:rFonts w:ascii="Verdana" w:hAnsi="Verdana" w:cs="Arial"/>
                <w:bCs/>
                <w:sz w:val="16"/>
                <w:szCs w:val="16"/>
              </w:rPr>
              <w:t>(P) (H) (V) (A) Analizar, Registrar y Generar Devoluciones de Ingresos y Reintegros Presupuestales</w:t>
            </w:r>
          </w:p>
        </w:tc>
        <w:tc>
          <w:tcPr>
            <w:tcW w:w="1925" w:type="dxa"/>
            <w:tcMar>
              <w:top w:w="57" w:type="dxa"/>
              <w:left w:w="113" w:type="dxa"/>
              <w:bottom w:w="57" w:type="dxa"/>
            </w:tcMar>
            <w:vAlign w:val="center"/>
          </w:tcPr>
          <w:p w14:paraId="51DAC928" w14:textId="66EDA8DB" w:rsidR="003A7049"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sz w:val="16"/>
                <w:szCs w:val="16"/>
              </w:rPr>
              <w:t>Profesional Asignado</w:t>
            </w:r>
          </w:p>
        </w:tc>
        <w:tc>
          <w:tcPr>
            <w:tcW w:w="4423" w:type="dxa"/>
            <w:tcMar>
              <w:top w:w="57" w:type="dxa"/>
              <w:left w:w="113" w:type="dxa"/>
              <w:bottom w:w="57" w:type="dxa"/>
            </w:tcMar>
          </w:tcPr>
          <w:p w14:paraId="11674F68" w14:textId="77777777" w:rsidR="00E34312" w:rsidRPr="00C95A75" w:rsidRDefault="00E34312" w:rsidP="005334BA">
            <w:pPr>
              <w:spacing w:after="0" w:line="240" w:lineRule="auto"/>
              <w:ind w:left="-15"/>
              <w:jc w:val="both"/>
              <w:rPr>
                <w:rFonts w:ascii="Verdana" w:hAnsi="Verdana" w:cs="Arial"/>
                <w:sz w:val="16"/>
                <w:szCs w:val="16"/>
              </w:rPr>
            </w:pPr>
          </w:p>
          <w:p w14:paraId="07D6FF53" w14:textId="77777777" w:rsidR="00E34312" w:rsidRPr="00C95A75" w:rsidRDefault="00E34312" w:rsidP="005334BA">
            <w:pPr>
              <w:spacing w:after="0" w:line="240" w:lineRule="auto"/>
              <w:ind w:left="-15"/>
              <w:jc w:val="both"/>
              <w:rPr>
                <w:rFonts w:ascii="Verdana" w:hAnsi="Verdana" w:cs="Arial"/>
                <w:sz w:val="16"/>
                <w:szCs w:val="16"/>
              </w:rPr>
            </w:pPr>
          </w:p>
          <w:p w14:paraId="5163EAB5" w14:textId="62910CC1" w:rsidR="003A7049" w:rsidRPr="00C95A75" w:rsidRDefault="00E34312" w:rsidP="005334BA">
            <w:pPr>
              <w:spacing w:after="0" w:line="240" w:lineRule="auto"/>
              <w:ind w:left="-15"/>
              <w:jc w:val="both"/>
              <w:rPr>
                <w:rFonts w:ascii="Verdana" w:hAnsi="Verdana" w:cs="Arial"/>
                <w:sz w:val="16"/>
                <w:szCs w:val="16"/>
              </w:rPr>
            </w:pPr>
            <w:r w:rsidRPr="00C95A75">
              <w:rPr>
                <w:rFonts w:ascii="Verdana" w:hAnsi="Verdana" w:cs="Arial"/>
                <w:sz w:val="16"/>
                <w:szCs w:val="16"/>
              </w:rPr>
              <w:t>Se establece en los lineamientos descritos en la Guía GR-DR-</w:t>
            </w:r>
            <w:r w:rsidR="00E62C05">
              <w:rPr>
                <w:rFonts w:ascii="Verdana" w:hAnsi="Verdana" w:cs="Arial"/>
                <w:sz w:val="16"/>
                <w:szCs w:val="16"/>
              </w:rPr>
              <w:t>016</w:t>
            </w:r>
            <w:r w:rsidRPr="00C95A75">
              <w:rPr>
                <w:rFonts w:ascii="Verdana" w:hAnsi="Verdana" w:cs="Arial"/>
                <w:sz w:val="16"/>
                <w:szCs w:val="16"/>
              </w:rPr>
              <w:t xml:space="preserve"> " Devoluciones y Reintegros Presupuestales”, de acuerdo con la normatividad vigente.</w:t>
            </w:r>
          </w:p>
        </w:tc>
        <w:tc>
          <w:tcPr>
            <w:tcW w:w="2349" w:type="dxa"/>
            <w:tcMar>
              <w:top w:w="57" w:type="dxa"/>
              <w:left w:w="113" w:type="dxa"/>
              <w:bottom w:w="57" w:type="dxa"/>
            </w:tcMar>
            <w:vAlign w:val="center"/>
          </w:tcPr>
          <w:p w14:paraId="0130002B" w14:textId="16D9A255" w:rsidR="003A7049"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sz w:val="16"/>
                <w:szCs w:val="16"/>
              </w:rPr>
              <w:t>Solicitud de Devolución; Acreedor de Ingresos Presupuestales; Orden de Pago de Ingresos Presupuestales; Ejecución de Ingresos Agregada</w:t>
            </w:r>
          </w:p>
        </w:tc>
      </w:tr>
      <w:tr w:rsidR="00E34312" w:rsidRPr="00C95A75" w14:paraId="25D9840D" w14:textId="77777777" w:rsidTr="00E34312">
        <w:trPr>
          <w:trHeight w:val="263"/>
        </w:trPr>
        <w:tc>
          <w:tcPr>
            <w:tcW w:w="10768" w:type="dxa"/>
            <w:gridSpan w:val="5"/>
            <w:tcBorders>
              <w:bottom w:val="single" w:sz="4" w:space="0" w:color="auto"/>
            </w:tcBorders>
            <w:tcMar>
              <w:top w:w="57" w:type="dxa"/>
              <w:left w:w="113" w:type="dxa"/>
              <w:bottom w:w="57" w:type="dxa"/>
            </w:tcMar>
            <w:vAlign w:val="center"/>
          </w:tcPr>
          <w:p w14:paraId="07CF3CC7" w14:textId="77777777" w:rsidR="00E34312" w:rsidRPr="00C95A75" w:rsidRDefault="00E34312" w:rsidP="005334BA">
            <w:pPr>
              <w:spacing w:after="0" w:line="240" w:lineRule="auto"/>
              <w:ind w:left="-15"/>
              <w:jc w:val="center"/>
              <w:rPr>
                <w:rFonts w:ascii="Verdana" w:hAnsi="Verdana" w:cs="Arial"/>
                <w:b/>
                <w:bCs/>
                <w:sz w:val="16"/>
                <w:szCs w:val="16"/>
              </w:rPr>
            </w:pPr>
            <w:r w:rsidRPr="00C95A75">
              <w:rPr>
                <w:rFonts w:ascii="Verdana" w:hAnsi="Verdana" w:cs="Arial"/>
                <w:b/>
                <w:bCs/>
                <w:sz w:val="16"/>
                <w:szCs w:val="16"/>
              </w:rPr>
              <w:t>ACCIONES DE CONTINGENCIA</w:t>
            </w:r>
          </w:p>
          <w:p w14:paraId="22BFD22F" w14:textId="77777777" w:rsidR="00E34312" w:rsidRPr="00C95A75" w:rsidRDefault="00E34312" w:rsidP="005334BA">
            <w:pPr>
              <w:spacing w:after="0" w:line="240" w:lineRule="auto"/>
              <w:ind w:left="-15"/>
              <w:jc w:val="center"/>
              <w:rPr>
                <w:rFonts w:ascii="Verdana" w:hAnsi="Verdana" w:cs="Arial"/>
                <w:b/>
                <w:bCs/>
                <w:sz w:val="16"/>
                <w:szCs w:val="16"/>
              </w:rPr>
            </w:pPr>
            <w:r w:rsidRPr="00C95A75">
              <w:rPr>
                <w:rFonts w:ascii="Verdana" w:hAnsi="Verdana" w:cs="Arial"/>
                <w:b/>
                <w:bCs/>
                <w:sz w:val="16"/>
                <w:szCs w:val="16"/>
              </w:rPr>
              <w:t>RIESGOS</w:t>
            </w:r>
          </w:p>
          <w:p w14:paraId="3115A14B" w14:textId="124B2689" w:rsidR="00E34312"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b/>
                <w:bCs/>
                <w:sz w:val="16"/>
                <w:szCs w:val="16"/>
              </w:rPr>
              <w:t>INADECUADA EJECUCIÓN PRESUPUESTAL DE GASTOS E INGRESOS</w:t>
            </w:r>
          </w:p>
        </w:tc>
      </w:tr>
      <w:tr w:rsidR="00E34312" w:rsidRPr="00C95A75" w14:paraId="43ADBD65" w14:textId="77777777" w:rsidTr="00E34312">
        <w:trPr>
          <w:trHeight w:val="545"/>
        </w:trPr>
        <w:tc>
          <w:tcPr>
            <w:tcW w:w="540" w:type="dxa"/>
            <w:tcBorders>
              <w:bottom w:val="single" w:sz="4" w:space="0" w:color="auto"/>
            </w:tcBorders>
            <w:tcMar>
              <w:top w:w="57" w:type="dxa"/>
              <w:left w:w="113" w:type="dxa"/>
              <w:bottom w:w="57" w:type="dxa"/>
            </w:tcMar>
            <w:vAlign w:val="center"/>
          </w:tcPr>
          <w:p w14:paraId="3D37BFF8" w14:textId="6562C6B3" w:rsidR="00E34312" w:rsidRPr="00C95A75" w:rsidRDefault="00E34312" w:rsidP="005334BA">
            <w:pPr>
              <w:spacing w:after="0" w:line="240" w:lineRule="auto"/>
              <w:ind w:left="-15"/>
              <w:jc w:val="center"/>
              <w:rPr>
                <w:rFonts w:ascii="Verdana" w:hAnsi="Verdana" w:cs="Arial"/>
                <w:b/>
                <w:sz w:val="16"/>
                <w:szCs w:val="16"/>
              </w:rPr>
            </w:pPr>
            <w:r w:rsidRPr="00C95A75">
              <w:rPr>
                <w:rFonts w:ascii="Verdana" w:hAnsi="Verdana" w:cs="Arial"/>
                <w:b/>
                <w:sz w:val="16"/>
                <w:szCs w:val="16"/>
              </w:rPr>
              <w:t>14</w:t>
            </w:r>
          </w:p>
        </w:tc>
        <w:tc>
          <w:tcPr>
            <w:tcW w:w="1531" w:type="dxa"/>
            <w:tcBorders>
              <w:bottom w:val="single" w:sz="4" w:space="0" w:color="auto"/>
            </w:tcBorders>
            <w:tcMar>
              <w:top w:w="57" w:type="dxa"/>
              <w:left w:w="113" w:type="dxa"/>
              <w:bottom w:w="57" w:type="dxa"/>
            </w:tcMar>
          </w:tcPr>
          <w:p w14:paraId="118EFC13" w14:textId="77777777" w:rsidR="00E34312" w:rsidRPr="00C95A75" w:rsidRDefault="00E34312" w:rsidP="005334BA">
            <w:pPr>
              <w:spacing w:after="0" w:line="240" w:lineRule="auto"/>
              <w:ind w:left="-15"/>
              <w:rPr>
                <w:rFonts w:ascii="Verdana" w:hAnsi="Verdana" w:cs="Arial"/>
                <w:bCs/>
                <w:sz w:val="16"/>
                <w:szCs w:val="16"/>
              </w:rPr>
            </w:pPr>
          </w:p>
          <w:p w14:paraId="1ECC5FBE" w14:textId="5CD5CFBA" w:rsidR="00E34312" w:rsidRPr="00C95A75" w:rsidRDefault="00E34312" w:rsidP="005334BA">
            <w:pPr>
              <w:spacing w:after="0" w:line="240" w:lineRule="auto"/>
              <w:ind w:left="-15"/>
              <w:rPr>
                <w:rFonts w:ascii="Verdana" w:hAnsi="Verdana" w:cs="Arial"/>
                <w:bCs/>
                <w:sz w:val="16"/>
                <w:szCs w:val="16"/>
              </w:rPr>
            </w:pPr>
            <w:r w:rsidRPr="00C95A75">
              <w:rPr>
                <w:rFonts w:ascii="Verdana" w:hAnsi="Verdana" w:cs="Arial"/>
                <w:bCs/>
                <w:sz w:val="16"/>
                <w:szCs w:val="16"/>
              </w:rPr>
              <w:t>(H) Identificar la contingencia</w:t>
            </w:r>
          </w:p>
        </w:tc>
        <w:tc>
          <w:tcPr>
            <w:tcW w:w="1925" w:type="dxa"/>
            <w:tcBorders>
              <w:bottom w:val="single" w:sz="4" w:space="0" w:color="auto"/>
            </w:tcBorders>
            <w:tcMar>
              <w:top w:w="57" w:type="dxa"/>
              <w:left w:w="113" w:type="dxa"/>
              <w:bottom w:w="57" w:type="dxa"/>
            </w:tcMar>
            <w:vAlign w:val="center"/>
          </w:tcPr>
          <w:p w14:paraId="2181BCEA" w14:textId="7824667F" w:rsidR="00E34312"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sz w:val="16"/>
                <w:szCs w:val="16"/>
              </w:rPr>
              <w:t xml:space="preserve">Profesional Universitario Grupo Financiera, Profesional </w:t>
            </w:r>
            <w:r w:rsidRPr="00C95A75">
              <w:rPr>
                <w:rFonts w:ascii="Verdana" w:hAnsi="Verdana" w:cs="Arial"/>
                <w:sz w:val="16"/>
                <w:szCs w:val="16"/>
              </w:rPr>
              <w:lastRenderedPageBreak/>
              <w:t>Universitario Contabilidad, Profesional Universitario Grupo Tesorería</w:t>
            </w:r>
          </w:p>
        </w:tc>
        <w:tc>
          <w:tcPr>
            <w:tcW w:w="4423" w:type="dxa"/>
            <w:tcBorders>
              <w:bottom w:val="single" w:sz="4" w:space="0" w:color="auto"/>
            </w:tcBorders>
            <w:tcMar>
              <w:top w:w="57" w:type="dxa"/>
              <w:left w:w="113" w:type="dxa"/>
              <w:bottom w:w="57" w:type="dxa"/>
            </w:tcMar>
          </w:tcPr>
          <w:p w14:paraId="1EFD89E7" w14:textId="77777777" w:rsidR="00E62C05" w:rsidRDefault="00E34312" w:rsidP="005334BA">
            <w:pPr>
              <w:spacing w:after="0" w:line="240" w:lineRule="auto"/>
              <w:ind w:left="-15"/>
              <w:jc w:val="both"/>
              <w:rPr>
                <w:rFonts w:ascii="Verdana" w:hAnsi="Verdana" w:cs="Arial"/>
                <w:b/>
                <w:bCs/>
                <w:sz w:val="16"/>
                <w:szCs w:val="16"/>
              </w:rPr>
            </w:pPr>
            <w:r w:rsidRPr="00C95A75">
              <w:rPr>
                <w:rFonts w:ascii="Verdana" w:hAnsi="Verdana" w:cs="Arial"/>
                <w:b/>
                <w:bCs/>
                <w:sz w:val="16"/>
                <w:szCs w:val="16"/>
              </w:rPr>
              <w:lastRenderedPageBreak/>
              <w:t>Acciones de Emergencia:</w:t>
            </w:r>
            <w:r w:rsidRPr="00C95A75">
              <w:rPr>
                <w:rFonts w:ascii="Verdana" w:hAnsi="Verdana" w:cs="Arial"/>
                <w:sz w:val="16"/>
                <w:szCs w:val="16"/>
              </w:rPr>
              <w:br/>
            </w:r>
            <w:r w:rsidRPr="00C95A75">
              <w:rPr>
                <w:rFonts w:ascii="Verdana" w:hAnsi="Verdana" w:cs="Arial"/>
                <w:sz w:val="16"/>
                <w:szCs w:val="16"/>
              </w:rPr>
              <w:br/>
              <w:t xml:space="preserve">i) En caso de que se presenten fallas en la comunicación y sea prioridad registrar un documento </w:t>
            </w:r>
            <w:r w:rsidRPr="00C95A75">
              <w:rPr>
                <w:rFonts w:ascii="Verdana" w:hAnsi="Verdana" w:cs="Arial"/>
                <w:sz w:val="16"/>
                <w:szCs w:val="16"/>
              </w:rPr>
              <w:lastRenderedPageBreak/>
              <w:t>el cual no sea posible registrar en el aplicativo SIIF, solicitar autorización al Coordinador SIIF de la entidad para desplazarse al Ministerio de Hacienda y Crédito Público solicitando una terminal y cumplir con el registro del documento para cumplir con el trámite de la cadena de Ingresos</w:t>
            </w:r>
            <w:r w:rsidRPr="00C95A75">
              <w:rPr>
                <w:rFonts w:ascii="Verdana" w:hAnsi="Verdana" w:cs="Arial"/>
                <w:sz w:val="16"/>
                <w:szCs w:val="16"/>
              </w:rPr>
              <w:br/>
            </w:r>
            <w:r w:rsidRPr="00C95A75">
              <w:rPr>
                <w:rFonts w:ascii="Verdana" w:hAnsi="Verdana" w:cs="Arial"/>
                <w:sz w:val="16"/>
                <w:szCs w:val="16"/>
              </w:rPr>
              <w:br/>
            </w:r>
            <w:proofErr w:type="spellStart"/>
            <w:r w:rsidRPr="00C95A75">
              <w:rPr>
                <w:rFonts w:ascii="Verdana" w:hAnsi="Verdana" w:cs="Arial"/>
                <w:sz w:val="16"/>
                <w:szCs w:val="16"/>
              </w:rPr>
              <w:t>ii</w:t>
            </w:r>
            <w:proofErr w:type="spellEnd"/>
            <w:r w:rsidRPr="00C95A75">
              <w:rPr>
                <w:rFonts w:ascii="Verdana" w:hAnsi="Verdana" w:cs="Arial"/>
                <w:sz w:val="16"/>
                <w:szCs w:val="16"/>
              </w:rPr>
              <w:t>) Verificada la información y revisados los requisitos si se encuentra inconsistente o insuficiente devolver los documentos para que se efectúen los ajustes correspondientes por parte del área donde haya tenido origen la solicitud.</w:t>
            </w:r>
            <w:r w:rsidRPr="00C95A75">
              <w:rPr>
                <w:rFonts w:ascii="Verdana" w:hAnsi="Verdana" w:cs="Arial"/>
                <w:sz w:val="16"/>
                <w:szCs w:val="16"/>
              </w:rPr>
              <w:br/>
            </w:r>
            <w:r w:rsidRPr="00C95A75">
              <w:rPr>
                <w:rFonts w:ascii="Verdana" w:hAnsi="Verdana" w:cs="Arial"/>
                <w:sz w:val="16"/>
                <w:szCs w:val="16"/>
              </w:rPr>
              <w:br/>
            </w:r>
            <w:proofErr w:type="spellStart"/>
            <w:r w:rsidRPr="00C95A75">
              <w:rPr>
                <w:rFonts w:ascii="Verdana" w:hAnsi="Verdana" w:cs="Arial"/>
                <w:sz w:val="16"/>
                <w:szCs w:val="16"/>
              </w:rPr>
              <w:t>iii</w:t>
            </w:r>
            <w:proofErr w:type="spellEnd"/>
            <w:r w:rsidRPr="00C95A75">
              <w:rPr>
                <w:rFonts w:ascii="Verdana" w:hAnsi="Verdana" w:cs="Arial"/>
                <w:sz w:val="16"/>
                <w:szCs w:val="16"/>
              </w:rPr>
              <w:t xml:space="preserve">) En los casos que se presenten incidentes en la cadena de ingresos que no se puedan solucionar dentro de la entidad, se registra el caso en el </w:t>
            </w:r>
            <w:proofErr w:type="spellStart"/>
            <w:r w:rsidRPr="00C95A75">
              <w:rPr>
                <w:rFonts w:ascii="Verdana" w:hAnsi="Verdana" w:cs="Arial"/>
                <w:sz w:val="16"/>
                <w:szCs w:val="16"/>
              </w:rPr>
              <w:t>call</w:t>
            </w:r>
            <w:proofErr w:type="spellEnd"/>
            <w:r w:rsidR="00C95A75" w:rsidRPr="00C95A75">
              <w:rPr>
                <w:rFonts w:ascii="Verdana" w:hAnsi="Verdana" w:cs="Arial"/>
                <w:sz w:val="16"/>
                <w:szCs w:val="16"/>
              </w:rPr>
              <w:t xml:space="preserve"> </w:t>
            </w:r>
            <w:r w:rsidRPr="00C95A75">
              <w:rPr>
                <w:rFonts w:ascii="Verdana" w:hAnsi="Verdana" w:cs="Arial"/>
                <w:sz w:val="16"/>
                <w:szCs w:val="16"/>
              </w:rPr>
              <w:t xml:space="preserve">center de </w:t>
            </w:r>
            <w:proofErr w:type="spellStart"/>
            <w:r w:rsidRPr="00C95A75">
              <w:rPr>
                <w:rFonts w:ascii="Verdana" w:hAnsi="Verdana" w:cs="Arial"/>
                <w:sz w:val="16"/>
                <w:szCs w:val="16"/>
              </w:rPr>
              <w:t>Minhacienda</w:t>
            </w:r>
            <w:proofErr w:type="spellEnd"/>
            <w:r w:rsidRPr="00C95A75">
              <w:rPr>
                <w:rFonts w:ascii="Verdana" w:hAnsi="Verdana" w:cs="Arial"/>
                <w:sz w:val="16"/>
                <w:szCs w:val="16"/>
              </w:rPr>
              <w:t xml:space="preserve"> de acuerdo a los lineamientos establecidos por esta entidad (Circulares).</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Acciones de Recuperación:</w:t>
            </w:r>
          </w:p>
          <w:p w14:paraId="66107D90" w14:textId="71A340E5" w:rsidR="00E34312" w:rsidRPr="00C95A75" w:rsidRDefault="00E34312" w:rsidP="005334BA">
            <w:pPr>
              <w:spacing w:after="0" w:line="240" w:lineRule="auto"/>
              <w:ind w:left="-15"/>
              <w:jc w:val="both"/>
              <w:rPr>
                <w:rFonts w:ascii="Verdana" w:hAnsi="Verdana" w:cs="Arial"/>
                <w:sz w:val="16"/>
                <w:szCs w:val="16"/>
              </w:rPr>
            </w:pPr>
            <w:r w:rsidRPr="00C95A75">
              <w:rPr>
                <w:rFonts w:ascii="Verdana" w:hAnsi="Verdana" w:cs="Arial"/>
                <w:sz w:val="16"/>
                <w:szCs w:val="16"/>
              </w:rPr>
              <w:br/>
            </w:r>
            <w:r w:rsidRPr="00C95A75">
              <w:rPr>
                <w:rFonts w:ascii="Verdana" w:hAnsi="Verdana" w:cs="Arial"/>
                <w:sz w:val="16"/>
                <w:szCs w:val="16"/>
              </w:rPr>
              <w:br/>
              <w:t>i) Capacitar a la persona con el perfil soporte técnico en el aplicativo SIIF II de la entidad para que en cualquier momento efectué los cambios pertinentes.</w:t>
            </w:r>
            <w:r w:rsidRPr="00C95A75">
              <w:rPr>
                <w:rFonts w:ascii="Verdana" w:hAnsi="Verdana" w:cs="Arial"/>
                <w:sz w:val="16"/>
                <w:szCs w:val="16"/>
              </w:rPr>
              <w:br/>
            </w:r>
            <w:r w:rsidRPr="00C95A75">
              <w:rPr>
                <w:rFonts w:ascii="Verdana" w:hAnsi="Verdana" w:cs="Arial"/>
                <w:sz w:val="16"/>
                <w:szCs w:val="16"/>
              </w:rPr>
              <w:br/>
            </w:r>
            <w:proofErr w:type="spellStart"/>
            <w:r w:rsidRPr="00C95A75">
              <w:rPr>
                <w:rFonts w:ascii="Verdana" w:hAnsi="Verdana" w:cs="Arial"/>
                <w:sz w:val="16"/>
                <w:szCs w:val="16"/>
              </w:rPr>
              <w:t>ii</w:t>
            </w:r>
            <w:proofErr w:type="spellEnd"/>
            <w:r w:rsidRPr="00C95A75">
              <w:rPr>
                <w:rFonts w:ascii="Verdana" w:hAnsi="Verdana" w:cs="Arial"/>
                <w:sz w:val="16"/>
                <w:szCs w:val="16"/>
              </w:rPr>
              <w:t>) los Usuarios que deben entregar Información al Grupo Financiero-Presupuesto, Contabilidad y Tesorería la deben radicar a tiempo para que la entidad tenga un margen de tiempo cuando el sistema no se encuentre en línea.</w:t>
            </w:r>
            <w:r w:rsidRPr="00C95A75">
              <w:rPr>
                <w:rFonts w:ascii="Verdana" w:hAnsi="Verdana" w:cs="Arial"/>
                <w:sz w:val="16"/>
                <w:szCs w:val="16"/>
              </w:rPr>
              <w:br/>
            </w:r>
            <w:r w:rsidRPr="00C95A75">
              <w:rPr>
                <w:rFonts w:ascii="Verdana" w:hAnsi="Verdana" w:cs="Arial"/>
                <w:sz w:val="16"/>
                <w:szCs w:val="16"/>
              </w:rPr>
              <w:br/>
            </w:r>
            <w:proofErr w:type="spellStart"/>
            <w:r w:rsidRPr="00C95A75">
              <w:rPr>
                <w:rFonts w:ascii="Verdana" w:hAnsi="Verdana" w:cs="Arial"/>
                <w:sz w:val="16"/>
                <w:szCs w:val="16"/>
              </w:rPr>
              <w:t>iii</w:t>
            </w:r>
            <w:proofErr w:type="spellEnd"/>
            <w:r w:rsidRPr="00C95A75">
              <w:rPr>
                <w:rFonts w:ascii="Verdana" w:hAnsi="Verdana" w:cs="Arial"/>
                <w:sz w:val="16"/>
                <w:szCs w:val="16"/>
              </w:rPr>
              <w:t xml:space="preserve">) Fortalecimiento a las áreas donde se recopila la información mediante </w:t>
            </w:r>
            <w:r w:rsidR="00C95A75" w:rsidRPr="00C95A75">
              <w:rPr>
                <w:rFonts w:ascii="Verdana" w:hAnsi="Verdana" w:cs="Arial"/>
                <w:sz w:val="16"/>
                <w:szCs w:val="16"/>
              </w:rPr>
              <w:t>guías</w:t>
            </w:r>
            <w:r w:rsidRPr="00C95A75">
              <w:rPr>
                <w:rFonts w:ascii="Verdana" w:hAnsi="Verdana" w:cs="Arial"/>
                <w:sz w:val="16"/>
                <w:szCs w:val="16"/>
              </w:rPr>
              <w:t xml:space="preserve"> y correo electrónico.</w:t>
            </w:r>
            <w:r w:rsidRPr="00C95A75">
              <w:rPr>
                <w:rFonts w:ascii="Verdana" w:hAnsi="Verdana" w:cs="Arial"/>
                <w:sz w:val="16"/>
                <w:szCs w:val="16"/>
              </w:rPr>
              <w:br/>
            </w:r>
            <w:r w:rsidRPr="00C95A75">
              <w:rPr>
                <w:rFonts w:ascii="Verdana" w:hAnsi="Verdana" w:cs="Arial"/>
                <w:sz w:val="16"/>
                <w:szCs w:val="16"/>
              </w:rPr>
              <w:br/>
            </w:r>
            <w:r w:rsidRPr="00C95A75">
              <w:rPr>
                <w:rFonts w:ascii="Verdana" w:hAnsi="Verdana" w:cs="Arial"/>
                <w:b/>
                <w:bCs/>
                <w:sz w:val="16"/>
                <w:szCs w:val="16"/>
              </w:rPr>
              <w:t>Recursos :</w:t>
            </w:r>
            <w:r w:rsidRPr="00C95A75">
              <w:rPr>
                <w:rFonts w:ascii="Verdana" w:hAnsi="Verdana" w:cs="Arial"/>
                <w:sz w:val="16"/>
                <w:szCs w:val="16"/>
              </w:rPr>
              <w:br/>
            </w:r>
            <w:r w:rsidRPr="00C95A75">
              <w:rPr>
                <w:rFonts w:ascii="Verdana" w:hAnsi="Verdana" w:cs="Arial"/>
                <w:sz w:val="16"/>
                <w:szCs w:val="16"/>
              </w:rPr>
              <w:br/>
              <w:t xml:space="preserve">Humanos, Tecnológicos, Instalaciones Físicas, Equipos de Oficina, Equipos de </w:t>
            </w:r>
            <w:r w:rsidR="00C95A75" w:rsidRPr="00C95A75">
              <w:rPr>
                <w:rFonts w:ascii="Verdana" w:hAnsi="Verdana" w:cs="Arial"/>
                <w:sz w:val="16"/>
                <w:szCs w:val="16"/>
              </w:rPr>
              <w:t>Cómputo</w:t>
            </w:r>
            <w:r w:rsidRPr="00C95A75">
              <w:rPr>
                <w:rFonts w:ascii="Verdana" w:hAnsi="Verdana" w:cs="Arial"/>
                <w:sz w:val="16"/>
                <w:szCs w:val="16"/>
              </w:rPr>
              <w:t>, Equipos de Comunicación</w:t>
            </w:r>
          </w:p>
          <w:p w14:paraId="2A98C5FD" w14:textId="77777777" w:rsidR="00C95A75" w:rsidRPr="00C95A75" w:rsidRDefault="00C95A75" w:rsidP="005334BA">
            <w:pPr>
              <w:spacing w:after="0" w:line="240" w:lineRule="auto"/>
              <w:ind w:left="-15"/>
              <w:jc w:val="both"/>
              <w:rPr>
                <w:rFonts w:ascii="Verdana" w:hAnsi="Verdana" w:cs="Arial"/>
                <w:sz w:val="16"/>
                <w:szCs w:val="16"/>
              </w:rPr>
            </w:pPr>
          </w:p>
          <w:p w14:paraId="09391C07" w14:textId="2E1DC57B" w:rsidR="00C95A75" w:rsidRPr="00C95A75" w:rsidRDefault="00C95A75" w:rsidP="005334BA">
            <w:pPr>
              <w:spacing w:after="0" w:line="240" w:lineRule="auto"/>
              <w:ind w:left="-15"/>
              <w:jc w:val="both"/>
              <w:rPr>
                <w:rFonts w:ascii="Verdana" w:hAnsi="Verdana" w:cs="Arial"/>
                <w:sz w:val="16"/>
                <w:szCs w:val="16"/>
              </w:rPr>
            </w:pPr>
            <w:r w:rsidRPr="00C95A75">
              <w:rPr>
                <w:rFonts w:ascii="Verdana" w:hAnsi="Verdana" w:cs="Arial"/>
                <w:b/>
                <w:bCs/>
                <w:sz w:val="16"/>
                <w:szCs w:val="16"/>
              </w:rPr>
              <w:t>Tiempo:</w:t>
            </w:r>
            <w:r w:rsidRPr="00C95A75">
              <w:rPr>
                <w:rFonts w:ascii="Verdana" w:hAnsi="Verdana" w:cs="Arial"/>
                <w:sz w:val="16"/>
                <w:szCs w:val="16"/>
              </w:rPr>
              <w:t xml:space="preserve"> Permanente</w:t>
            </w:r>
          </w:p>
        </w:tc>
        <w:tc>
          <w:tcPr>
            <w:tcW w:w="2349" w:type="dxa"/>
            <w:tcBorders>
              <w:bottom w:val="single" w:sz="4" w:space="0" w:color="auto"/>
            </w:tcBorders>
            <w:tcMar>
              <w:top w:w="57" w:type="dxa"/>
              <w:left w:w="113" w:type="dxa"/>
              <w:bottom w:w="57" w:type="dxa"/>
            </w:tcMar>
            <w:vAlign w:val="center"/>
          </w:tcPr>
          <w:p w14:paraId="6EF4E2CD" w14:textId="5534921A" w:rsidR="00E34312" w:rsidRPr="00C95A75" w:rsidRDefault="00E34312" w:rsidP="005334BA">
            <w:pPr>
              <w:spacing w:after="0" w:line="240" w:lineRule="auto"/>
              <w:ind w:left="-15"/>
              <w:jc w:val="center"/>
              <w:rPr>
                <w:rFonts w:ascii="Verdana" w:hAnsi="Verdana" w:cs="Arial"/>
                <w:sz w:val="16"/>
                <w:szCs w:val="16"/>
              </w:rPr>
            </w:pPr>
            <w:r w:rsidRPr="00C95A75">
              <w:rPr>
                <w:rFonts w:ascii="Verdana" w:hAnsi="Verdana" w:cs="Arial"/>
                <w:sz w:val="16"/>
                <w:szCs w:val="16"/>
              </w:rPr>
              <w:lastRenderedPageBreak/>
              <w:t>Correo electrónico</w:t>
            </w:r>
          </w:p>
        </w:tc>
      </w:tr>
    </w:tbl>
    <w:p w14:paraId="46DDA34D" w14:textId="57959C5D" w:rsidR="00BA58FB" w:rsidRPr="00C95A75" w:rsidRDefault="00BA58FB" w:rsidP="172D2D76">
      <w:pPr>
        <w:spacing w:after="0" w:line="240" w:lineRule="auto"/>
        <w:rPr>
          <w:rFonts w:ascii="Verdana" w:hAnsi="Verdana"/>
          <w:color w:val="00B050"/>
        </w:rPr>
      </w:pPr>
    </w:p>
    <w:p w14:paraId="206A5B82" w14:textId="7CFC4CCD" w:rsidR="7F1AE148" w:rsidRPr="00C95A75" w:rsidRDefault="7F1AE148" w:rsidP="00666AB9">
      <w:pPr>
        <w:numPr>
          <w:ilvl w:val="0"/>
          <w:numId w:val="11"/>
        </w:numPr>
        <w:spacing w:after="0" w:line="240" w:lineRule="auto"/>
        <w:ind w:left="0" w:firstLine="0"/>
        <w:jc w:val="both"/>
        <w:rPr>
          <w:rFonts w:ascii="Verdana" w:hAnsi="Verdana" w:cs="Arial"/>
          <w:b/>
          <w:bCs/>
          <w:sz w:val="20"/>
          <w:szCs w:val="20"/>
        </w:rPr>
      </w:pPr>
      <w:r w:rsidRPr="00C95A75">
        <w:rPr>
          <w:rFonts w:ascii="Verdana" w:hAnsi="Verdana" w:cs="Arial"/>
          <w:b/>
          <w:bCs/>
          <w:sz w:val="20"/>
          <w:szCs w:val="20"/>
        </w:rPr>
        <w:t>FORMATOS DEL PROCEDIMIENTO</w:t>
      </w:r>
    </w:p>
    <w:p w14:paraId="664792D9" w14:textId="7AD530A5" w:rsidR="172D2D76" w:rsidRPr="00C95A75"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C95A75"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C95A75" w:rsidRDefault="7F1AE148" w:rsidP="00666AB9">
            <w:pPr>
              <w:spacing w:after="0" w:line="240" w:lineRule="auto"/>
              <w:jc w:val="center"/>
              <w:rPr>
                <w:rFonts w:ascii="Verdana" w:eastAsia="Arial" w:hAnsi="Verdana" w:cs="Arial"/>
                <w:b/>
                <w:bCs/>
                <w:color w:val="000000" w:themeColor="text1"/>
                <w:sz w:val="16"/>
                <w:szCs w:val="16"/>
              </w:rPr>
            </w:pPr>
            <w:r w:rsidRPr="00C95A75">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C95A75" w:rsidRDefault="172D2D76" w:rsidP="00666AB9">
            <w:pPr>
              <w:spacing w:after="0" w:line="240" w:lineRule="auto"/>
              <w:jc w:val="center"/>
              <w:rPr>
                <w:rFonts w:ascii="Verdana" w:eastAsia="Arial" w:hAnsi="Verdana" w:cs="Arial"/>
                <w:color w:val="000000" w:themeColor="text1"/>
                <w:sz w:val="16"/>
                <w:szCs w:val="16"/>
              </w:rPr>
            </w:pPr>
            <w:r w:rsidRPr="00C95A75">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C95A75" w:rsidRDefault="172D2D76" w:rsidP="00666AB9">
            <w:pPr>
              <w:spacing w:after="0" w:line="240" w:lineRule="auto"/>
              <w:jc w:val="center"/>
              <w:rPr>
                <w:rFonts w:ascii="Verdana" w:eastAsia="Arial" w:hAnsi="Verdana" w:cs="Arial"/>
                <w:color w:val="000000" w:themeColor="text1"/>
                <w:sz w:val="16"/>
                <w:szCs w:val="16"/>
              </w:rPr>
            </w:pPr>
            <w:r w:rsidRPr="00C95A75">
              <w:rPr>
                <w:rFonts w:ascii="Verdana" w:eastAsia="Arial" w:hAnsi="Verdana" w:cs="Arial"/>
                <w:b/>
                <w:bCs/>
                <w:color w:val="000000" w:themeColor="text1"/>
                <w:sz w:val="16"/>
                <w:szCs w:val="16"/>
              </w:rPr>
              <w:t>NOMBRE DEL FORMATO</w:t>
            </w:r>
          </w:p>
        </w:tc>
      </w:tr>
      <w:tr w:rsidR="00C95A75" w:rsidRPr="00C95A75" w14:paraId="54AA9CC1" w14:textId="77777777" w:rsidTr="00666AB9">
        <w:trPr>
          <w:trHeight w:val="300"/>
        </w:trPr>
        <w:tc>
          <w:tcPr>
            <w:tcW w:w="960" w:type="dxa"/>
            <w:tcMar>
              <w:top w:w="30" w:type="dxa"/>
              <w:left w:w="30" w:type="dxa"/>
              <w:bottom w:w="30" w:type="dxa"/>
              <w:right w:w="30" w:type="dxa"/>
            </w:tcMar>
            <w:vAlign w:val="center"/>
          </w:tcPr>
          <w:p w14:paraId="6AD8F697" w14:textId="76FCD651"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1</w:t>
            </w:r>
          </w:p>
        </w:tc>
        <w:tc>
          <w:tcPr>
            <w:tcW w:w="2715" w:type="dxa"/>
            <w:tcMar>
              <w:top w:w="30" w:type="dxa"/>
              <w:left w:w="30" w:type="dxa"/>
              <w:bottom w:w="30" w:type="dxa"/>
              <w:right w:w="30" w:type="dxa"/>
            </w:tcMar>
            <w:vAlign w:val="center"/>
          </w:tcPr>
          <w:p w14:paraId="03FEEE01" w14:textId="14204D3E" w:rsidR="00C95A75" w:rsidRPr="00C95A75" w:rsidRDefault="00523E6B" w:rsidP="00C95A75">
            <w:pPr>
              <w:spacing w:after="0" w:line="240" w:lineRule="auto"/>
              <w:jc w:val="center"/>
              <w:rPr>
                <w:rFonts w:ascii="Verdana" w:eastAsia="Arial" w:hAnsi="Verdana" w:cs="Arial"/>
                <w:color w:val="000000" w:themeColor="text1"/>
                <w:sz w:val="16"/>
                <w:szCs w:val="16"/>
              </w:rPr>
            </w:pPr>
            <w:r>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52815E36" w14:textId="660288BA" w:rsidR="00C95A75" w:rsidRPr="00C95A75" w:rsidRDefault="00C95A75" w:rsidP="00C95A75">
            <w:pPr>
              <w:spacing w:after="0" w:line="240" w:lineRule="auto"/>
              <w:rPr>
                <w:rFonts w:ascii="Verdana" w:eastAsia="Arial" w:hAnsi="Verdana" w:cs="Arial"/>
                <w:color w:val="000000" w:themeColor="text1"/>
                <w:sz w:val="16"/>
                <w:szCs w:val="16"/>
              </w:rPr>
            </w:pPr>
            <w:r w:rsidRPr="00C95A75">
              <w:rPr>
                <w:rFonts w:ascii="Verdana" w:hAnsi="Verdana" w:cs="Arial"/>
                <w:color w:val="000000"/>
                <w:sz w:val="16"/>
                <w:szCs w:val="16"/>
              </w:rPr>
              <w:t>Memorando Electrónico</w:t>
            </w:r>
          </w:p>
        </w:tc>
      </w:tr>
      <w:tr w:rsidR="00C95A75" w:rsidRPr="00C95A75" w14:paraId="5B8533FB" w14:textId="77777777" w:rsidTr="00666AB9">
        <w:trPr>
          <w:trHeight w:val="300"/>
        </w:trPr>
        <w:tc>
          <w:tcPr>
            <w:tcW w:w="960" w:type="dxa"/>
            <w:tcMar>
              <w:top w:w="30" w:type="dxa"/>
              <w:left w:w="30" w:type="dxa"/>
              <w:bottom w:w="30" w:type="dxa"/>
              <w:right w:w="30" w:type="dxa"/>
            </w:tcMar>
            <w:vAlign w:val="center"/>
          </w:tcPr>
          <w:p w14:paraId="6D3EBFF5" w14:textId="6CF78EB2"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2</w:t>
            </w:r>
          </w:p>
        </w:tc>
        <w:tc>
          <w:tcPr>
            <w:tcW w:w="2715" w:type="dxa"/>
            <w:tcMar>
              <w:top w:w="30" w:type="dxa"/>
              <w:left w:w="30" w:type="dxa"/>
              <w:bottom w:w="30" w:type="dxa"/>
              <w:right w:w="30" w:type="dxa"/>
            </w:tcMar>
            <w:vAlign w:val="center"/>
          </w:tcPr>
          <w:p w14:paraId="1B571869" w14:textId="12740653"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7750381A" w14:textId="0A442981" w:rsidR="00C95A75" w:rsidRPr="00C95A75" w:rsidRDefault="00C95A75" w:rsidP="00C95A75">
            <w:pPr>
              <w:spacing w:after="0" w:line="240" w:lineRule="auto"/>
              <w:rPr>
                <w:rFonts w:ascii="Verdana" w:eastAsia="Arial" w:hAnsi="Verdana" w:cs="Arial"/>
                <w:color w:val="000000" w:themeColor="text1"/>
                <w:sz w:val="16"/>
                <w:szCs w:val="16"/>
              </w:rPr>
            </w:pPr>
            <w:r w:rsidRPr="00C95A75">
              <w:rPr>
                <w:rFonts w:ascii="Verdana" w:hAnsi="Verdana" w:cs="Arial"/>
                <w:color w:val="000000"/>
                <w:sz w:val="16"/>
                <w:szCs w:val="16"/>
              </w:rPr>
              <w:t>Documento de Causación de Ingresos Presupuestales</w:t>
            </w:r>
          </w:p>
        </w:tc>
      </w:tr>
      <w:tr w:rsidR="00C95A75" w:rsidRPr="00C95A75" w14:paraId="099A4B8D" w14:textId="77777777" w:rsidTr="00666AB9">
        <w:trPr>
          <w:trHeight w:val="300"/>
        </w:trPr>
        <w:tc>
          <w:tcPr>
            <w:tcW w:w="960" w:type="dxa"/>
            <w:tcMar>
              <w:top w:w="30" w:type="dxa"/>
              <w:left w:w="30" w:type="dxa"/>
              <w:bottom w:w="30" w:type="dxa"/>
              <w:right w:w="30" w:type="dxa"/>
            </w:tcMar>
            <w:vAlign w:val="center"/>
          </w:tcPr>
          <w:p w14:paraId="3B358707" w14:textId="7FCF3E3C"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3</w:t>
            </w:r>
          </w:p>
        </w:tc>
        <w:tc>
          <w:tcPr>
            <w:tcW w:w="2715" w:type="dxa"/>
            <w:tcMar>
              <w:top w:w="30" w:type="dxa"/>
              <w:left w:w="30" w:type="dxa"/>
              <w:bottom w:w="30" w:type="dxa"/>
              <w:right w:w="30" w:type="dxa"/>
            </w:tcMar>
            <w:vAlign w:val="center"/>
          </w:tcPr>
          <w:p w14:paraId="0F89E77F" w14:textId="61F62893"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3882B659" w14:textId="73F8FCD9" w:rsidR="00C95A75" w:rsidRPr="00C95A75" w:rsidRDefault="00C95A75" w:rsidP="00C95A75">
            <w:pPr>
              <w:spacing w:after="0" w:line="240" w:lineRule="auto"/>
              <w:rPr>
                <w:rFonts w:ascii="Verdana" w:eastAsia="Arial" w:hAnsi="Verdana" w:cs="Arial"/>
                <w:color w:val="000000" w:themeColor="text1"/>
                <w:sz w:val="16"/>
                <w:szCs w:val="16"/>
              </w:rPr>
            </w:pPr>
            <w:r w:rsidRPr="00C95A75">
              <w:rPr>
                <w:rFonts w:ascii="Verdana" w:hAnsi="Verdana" w:cs="Arial"/>
                <w:color w:val="000000"/>
                <w:sz w:val="16"/>
                <w:szCs w:val="16"/>
              </w:rPr>
              <w:t>Documento de Recaudo de Ingresos Presupuestales</w:t>
            </w:r>
          </w:p>
        </w:tc>
      </w:tr>
      <w:tr w:rsidR="00C95A75" w:rsidRPr="00C95A75" w14:paraId="2DD53572" w14:textId="77777777" w:rsidTr="00666AB9">
        <w:trPr>
          <w:trHeight w:val="300"/>
        </w:trPr>
        <w:tc>
          <w:tcPr>
            <w:tcW w:w="960" w:type="dxa"/>
            <w:tcMar>
              <w:top w:w="30" w:type="dxa"/>
              <w:left w:w="30" w:type="dxa"/>
              <w:bottom w:w="30" w:type="dxa"/>
              <w:right w:w="30" w:type="dxa"/>
            </w:tcMar>
            <w:vAlign w:val="center"/>
          </w:tcPr>
          <w:p w14:paraId="204A2273" w14:textId="755CFB0A"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4</w:t>
            </w:r>
          </w:p>
        </w:tc>
        <w:tc>
          <w:tcPr>
            <w:tcW w:w="2715" w:type="dxa"/>
            <w:tcMar>
              <w:top w:w="30" w:type="dxa"/>
              <w:left w:w="30" w:type="dxa"/>
              <w:bottom w:w="30" w:type="dxa"/>
              <w:right w:w="30" w:type="dxa"/>
            </w:tcMar>
            <w:vAlign w:val="center"/>
          </w:tcPr>
          <w:p w14:paraId="571851CB" w14:textId="112C8DB6"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No Aplica</w:t>
            </w:r>
            <w:r w:rsidR="00523E6B">
              <w:rPr>
                <w:rFonts w:ascii="Verdana" w:hAnsi="Verdana" w:cs="Arial"/>
                <w:color w:val="000000"/>
                <w:sz w:val="16"/>
                <w:szCs w:val="16"/>
              </w:rPr>
              <w:t xml:space="preserve"> </w:t>
            </w:r>
          </w:p>
        </w:tc>
        <w:tc>
          <w:tcPr>
            <w:tcW w:w="7075" w:type="dxa"/>
            <w:tcMar>
              <w:top w:w="30" w:type="dxa"/>
              <w:left w:w="30" w:type="dxa"/>
              <w:bottom w:w="30" w:type="dxa"/>
              <w:right w:w="30" w:type="dxa"/>
            </w:tcMar>
            <w:vAlign w:val="center"/>
          </w:tcPr>
          <w:p w14:paraId="5B06C58A" w14:textId="3208F982" w:rsidR="00C95A75" w:rsidRPr="00C95A75" w:rsidRDefault="00C95A75" w:rsidP="00C95A75">
            <w:pPr>
              <w:spacing w:after="0" w:line="240" w:lineRule="auto"/>
              <w:rPr>
                <w:rFonts w:ascii="Verdana" w:eastAsia="Arial" w:hAnsi="Verdana" w:cs="Arial"/>
                <w:color w:val="000000" w:themeColor="text1"/>
                <w:sz w:val="16"/>
                <w:szCs w:val="16"/>
              </w:rPr>
            </w:pPr>
            <w:r w:rsidRPr="00C95A75">
              <w:rPr>
                <w:rFonts w:ascii="Verdana" w:hAnsi="Verdana" w:cs="Arial"/>
                <w:color w:val="000000"/>
                <w:sz w:val="16"/>
                <w:szCs w:val="16"/>
              </w:rPr>
              <w:t>Documento de Compensación Interna</w:t>
            </w:r>
          </w:p>
        </w:tc>
      </w:tr>
      <w:tr w:rsidR="00C95A75" w:rsidRPr="00C95A75" w14:paraId="70A06364" w14:textId="77777777" w:rsidTr="00666AB9">
        <w:trPr>
          <w:trHeight w:val="300"/>
        </w:trPr>
        <w:tc>
          <w:tcPr>
            <w:tcW w:w="960" w:type="dxa"/>
            <w:tcMar>
              <w:top w:w="30" w:type="dxa"/>
              <w:left w:w="30" w:type="dxa"/>
              <w:bottom w:w="30" w:type="dxa"/>
              <w:right w:w="30" w:type="dxa"/>
            </w:tcMar>
            <w:vAlign w:val="center"/>
          </w:tcPr>
          <w:p w14:paraId="54EC7AAF" w14:textId="7BA27FDD"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5</w:t>
            </w:r>
          </w:p>
        </w:tc>
        <w:tc>
          <w:tcPr>
            <w:tcW w:w="2715" w:type="dxa"/>
            <w:tcMar>
              <w:top w:w="30" w:type="dxa"/>
              <w:left w:w="30" w:type="dxa"/>
              <w:bottom w:w="30" w:type="dxa"/>
              <w:right w:w="30" w:type="dxa"/>
            </w:tcMar>
            <w:vAlign w:val="center"/>
          </w:tcPr>
          <w:p w14:paraId="0F2B7B25" w14:textId="098EB083"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No Aplica</w:t>
            </w:r>
            <w:r w:rsidR="00523E6B">
              <w:rPr>
                <w:rFonts w:ascii="Verdana" w:hAnsi="Verdana" w:cs="Arial"/>
                <w:color w:val="000000"/>
                <w:sz w:val="16"/>
                <w:szCs w:val="16"/>
              </w:rPr>
              <w:t xml:space="preserve"> </w:t>
            </w:r>
          </w:p>
        </w:tc>
        <w:tc>
          <w:tcPr>
            <w:tcW w:w="7075" w:type="dxa"/>
            <w:tcMar>
              <w:top w:w="30" w:type="dxa"/>
              <w:left w:w="30" w:type="dxa"/>
              <w:bottom w:w="30" w:type="dxa"/>
              <w:right w:w="30" w:type="dxa"/>
            </w:tcMar>
            <w:vAlign w:val="center"/>
          </w:tcPr>
          <w:p w14:paraId="121FFFAE" w14:textId="1D58C0A1" w:rsidR="00C95A75" w:rsidRPr="00C95A75" w:rsidRDefault="00C95A75" w:rsidP="00C95A75">
            <w:pPr>
              <w:spacing w:after="0" w:line="240" w:lineRule="auto"/>
              <w:rPr>
                <w:rFonts w:ascii="Verdana" w:eastAsia="Arial" w:hAnsi="Verdana" w:cs="Arial"/>
                <w:color w:val="000000" w:themeColor="text1"/>
                <w:sz w:val="16"/>
                <w:szCs w:val="16"/>
              </w:rPr>
            </w:pPr>
            <w:r w:rsidRPr="00C95A75">
              <w:rPr>
                <w:rFonts w:ascii="Verdana" w:hAnsi="Verdana" w:cs="Arial"/>
                <w:color w:val="000000"/>
                <w:sz w:val="16"/>
                <w:szCs w:val="16"/>
              </w:rPr>
              <w:t xml:space="preserve">Documento de Recaudo por Clasificar a partir de Deducciones </w:t>
            </w:r>
          </w:p>
        </w:tc>
      </w:tr>
      <w:tr w:rsidR="00C95A75" w:rsidRPr="00C95A75" w14:paraId="5B96902B" w14:textId="77777777" w:rsidTr="00666AB9">
        <w:trPr>
          <w:trHeight w:val="300"/>
        </w:trPr>
        <w:tc>
          <w:tcPr>
            <w:tcW w:w="960" w:type="dxa"/>
            <w:tcMar>
              <w:top w:w="30" w:type="dxa"/>
              <w:left w:w="30" w:type="dxa"/>
              <w:bottom w:w="30" w:type="dxa"/>
              <w:right w:w="30" w:type="dxa"/>
            </w:tcMar>
            <w:vAlign w:val="center"/>
          </w:tcPr>
          <w:p w14:paraId="5411E179" w14:textId="17E88753"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6</w:t>
            </w:r>
          </w:p>
        </w:tc>
        <w:tc>
          <w:tcPr>
            <w:tcW w:w="2715" w:type="dxa"/>
            <w:tcMar>
              <w:top w:w="30" w:type="dxa"/>
              <w:left w:w="30" w:type="dxa"/>
              <w:bottom w:w="30" w:type="dxa"/>
              <w:right w:w="30" w:type="dxa"/>
            </w:tcMar>
            <w:vAlign w:val="center"/>
          </w:tcPr>
          <w:p w14:paraId="4D03B965" w14:textId="26080C48"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No Aplica</w:t>
            </w:r>
            <w:r w:rsidR="00523E6B">
              <w:rPr>
                <w:rFonts w:ascii="Verdana" w:hAnsi="Verdana" w:cs="Arial"/>
                <w:color w:val="000000"/>
                <w:sz w:val="16"/>
                <w:szCs w:val="16"/>
              </w:rPr>
              <w:t xml:space="preserve"> </w:t>
            </w:r>
          </w:p>
        </w:tc>
        <w:tc>
          <w:tcPr>
            <w:tcW w:w="7075" w:type="dxa"/>
            <w:tcMar>
              <w:top w:w="30" w:type="dxa"/>
              <w:left w:w="30" w:type="dxa"/>
              <w:bottom w:w="30" w:type="dxa"/>
              <w:right w:w="30" w:type="dxa"/>
            </w:tcMar>
            <w:vAlign w:val="center"/>
          </w:tcPr>
          <w:p w14:paraId="22EC3AC0" w14:textId="70E29024" w:rsidR="00C95A75" w:rsidRPr="00C95A75" w:rsidRDefault="00C95A75" w:rsidP="00C95A75">
            <w:pPr>
              <w:spacing w:after="0" w:line="240" w:lineRule="auto"/>
              <w:rPr>
                <w:rFonts w:ascii="Verdana" w:eastAsia="Arial" w:hAnsi="Verdana" w:cs="Arial"/>
                <w:color w:val="000000" w:themeColor="text1"/>
                <w:sz w:val="16"/>
                <w:szCs w:val="16"/>
              </w:rPr>
            </w:pPr>
            <w:r w:rsidRPr="00C95A75">
              <w:rPr>
                <w:rFonts w:ascii="Verdana" w:hAnsi="Verdana" w:cs="Arial"/>
                <w:color w:val="000000"/>
                <w:sz w:val="16"/>
                <w:szCs w:val="16"/>
              </w:rPr>
              <w:t>Solicitud de Devolución</w:t>
            </w:r>
          </w:p>
        </w:tc>
      </w:tr>
      <w:tr w:rsidR="00C95A75" w:rsidRPr="00C95A75" w14:paraId="59552078" w14:textId="77777777" w:rsidTr="00666AB9">
        <w:trPr>
          <w:trHeight w:val="300"/>
        </w:trPr>
        <w:tc>
          <w:tcPr>
            <w:tcW w:w="960" w:type="dxa"/>
            <w:tcMar>
              <w:top w:w="30" w:type="dxa"/>
              <w:left w:w="30" w:type="dxa"/>
              <w:bottom w:w="30" w:type="dxa"/>
              <w:right w:w="30" w:type="dxa"/>
            </w:tcMar>
            <w:vAlign w:val="center"/>
          </w:tcPr>
          <w:p w14:paraId="6AE69D8D" w14:textId="225CB973"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7</w:t>
            </w:r>
          </w:p>
        </w:tc>
        <w:tc>
          <w:tcPr>
            <w:tcW w:w="2715" w:type="dxa"/>
            <w:tcMar>
              <w:top w:w="30" w:type="dxa"/>
              <w:left w:w="30" w:type="dxa"/>
              <w:bottom w:w="30" w:type="dxa"/>
              <w:right w:w="30" w:type="dxa"/>
            </w:tcMar>
            <w:vAlign w:val="center"/>
          </w:tcPr>
          <w:p w14:paraId="2C370F9A" w14:textId="0774A512"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No Aplica</w:t>
            </w:r>
            <w:r w:rsidR="00523E6B">
              <w:rPr>
                <w:rFonts w:ascii="Verdana" w:hAnsi="Verdana" w:cs="Arial"/>
                <w:color w:val="000000"/>
                <w:sz w:val="16"/>
                <w:szCs w:val="16"/>
              </w:rPr>
              <w:t xml:space="preserve"> </w:t>
            </w:r>
          </w:p>
        </w:tc>
        <w:tc>
          <w:tcPr>
            <w:tcW w:w="7075" w:type="dxa"/>
            <w:tcMar>
              <w:top w:w="30" w:type="dxa"/>
              <w:left w:w="30" w:type="dxa"/>
              <w:bottom w:w="30" w:type="dxa"/>
              <w:right w:w="30" w:type="dxa"/>
            </w:tcMar>
            <w:vAlign w:val="center"/>
          </w:tcPr>
          <w:p w14:paraId="575E57A4" w14:textId="3EC0A300" w:rsidR="00C95A75" w:rsidRPr="00C95A75" w:rsidRDefault="00C95A75" w:rsidP="00C95A75">
            <w:pPr>
              <w:spacing w:after="0" w:line="240" w:lineRule="auto"/>
              <w:rPr>
                <w:rFonts w:ascii="Verdana" w:eastAsia="Arial" w:hAnsi="Verdana" w:cs="Arial"/>
                <w:color w:val="000000" w:themeColor="text1"/>
                <w:sz w:val="16"/>
                <w:szCs w:val="16"/>
              </w:rPr>
            </w:pPr>
            <w:r w:rsidRPr="00C95A75">
              <w:rPr>
                <w:rFonts w:ascii="Verdana" w:hAnsi="Verdana" w:cs="Arial"/>
                <w:color w:val="000000"/>
                <w:sz w:val="16"/>
                <w:szCs w:val="16"/>
              </w:rPr>
              <w:t>Acreedor de Ingresos Presupuestales</w:t>
            </w:r>
          </w:p>
        </w:tc>
      </w:tr>
      <w:tr w:rsidR="00C95A75" w:rsidRPr="00C95A75" w14:paraId="5FB14880" w14:textId="77777777" w:rsidTr="00666AB9">
        <w:trPr>
          <w:trHeight w:val="300"/>
        </w:trPr>
        <w:tc>
          <w:tcPr>
            <w:tcW w:w="960" w:type="dxa"/>
            <w:tcMar>
              <w:top w:w="30" w:type="dxa"/>
              <w:left w:w="30" w:type="dxa"/>
              <w:bottom w:w="30" w:type="dxa"/>
              <w:right w:w="30" w:type="dxa"/>
            </w:tcMar>
            <w:vAlign w:val="center"/>
          </w:tcPr>
          <w:p w14:paraId="31CB7908" w14:textId="76239BA5"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lastRenderedPageBreak/>
              <w:t>8</w:t>
            </w:r>
          </w:p>
        </w:tc>
        <w:tc>
          <w:tcPr>
            <w:tcW w:w="2715" w:type="dxa"/>
            <w:tcMar>
              <w:top w:w="30" w:type="dxa"/>
              <w:left w:w="30" w:type="dxa"/>
              <w:bottom w:w="30" w:type="dxa"/>
              <w:right w:w="30" w:type="dxa"/>
            </w:tcMar>
            <w:vAlign w:val="center"/>
          </w:tcPr>
          <w:p w14:paraId="65EEEEC9" w14:textId="515E120B"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No Aplica</w:t>
            </w:r>
            <w:r w:rsidR="00523E6B">
              <w:rPr>
                <w:rFonts w:ascii="Verdana" w:hAnsi="Verdana" w:cs="Arial"/>
                <w:color w:val="000000"/>
                <w:sz w:val="16"/>
                <w:szCs w:val="16"/>
              </w:rPr>
              <w:t xml:space="preserve"> </w:t>
            </w:r>
          </w:p>
        </w:tc>
        <w:tc>
          <w:tcPr>
            <w:tcW w:w="7075" w:type="dxa"/>
            <w:tcMar>
              <w:top w:w="30" w:type="dxa"/>
              <w:left w:w="30" w:type="dxa"/>
              <w:bottom w:w="30" w:type="dxa"/>
              <w:right w:w="30" w:type="dxa"/>
            </w:tcMar>
            <w:vAlign w:val="center"/>
          </w:tcPr>
          <w:p w14:paraId="1A4B8EC8" w14:textId="7F39FC74" w:rsidR="00C95A75" w:rsidRPr="00C95A75" w:rsidRDefault="00C95A75" w:rsidP="00C95A75">
            <w:pPr>
              <w:spacing w:after="0" w:line="240" w:lineRule="auto"/>
              <w:rPr>
                <w:rFonts w:ascii="Verdana" w:eastAsia="Arial" w:hAnsi="Verdana" w:cs="Arial"/>
                <w:color w:val="000000" w:themeColor="text1"/>
                <w:sz w:val="16"/>
                <w:szCs w:val="16"/>
              </w:rPr>
            </w:pPr>
            <w:r w:rsidRPr="00C95A75">
              <w:rPr>
                <w:rFonts w:ascii="Verdana" w:hAnsi="Verdana" w:cs="Arial"/>
                <w:color w:val="000000"/>
                <w:sz w:val="16"/>
                <w:szCs w:val="16"/>
              </w:rPr>
              <w:t>Orden de pago de Ingresos Presupuestales</w:t>
            </w:r>
          </w:p>
        </w:tc>
      </w:tr>
      <w:tr w:rsidR="00C95A75" w:rsidRPr="00C95A75" w14:paraId="4A4E7CE5" w14:textId="77777777" w:rsidTr="00666AB9">
        <w:trPr>
          <w:trHeight w:val="300"/>
        </w:trPr>
        <w:tc>
          <w:tcPr>
            <w:tcW w:w="960" w:type="dxa"/>
            <w:tcMar>
              <w:top w:w="30" w:type="dxa"/>
              <w:left w:w="30" w:type="dxa"/>
              <w:bottom w:w="30" w:type="dxa"/>
              <w:right w:w="30" w:type="dxa"/>
            </w:tcMar>
            <w:vAlign w:val="center"/>
          </w:tcPr>
          <w:p w14:paraId="2F373908" w14:textId="027A0C6B"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9</w:t>
            </w:r>
          </w:p>
        </w:tc>
        <w:tc>
          <w:tcPr>
            <w:tcW w:w="2715" w:type="dxa"/>
            <w:tcMar>
              <w:top w:w="30" w:type="dxa"/>
              <w:left w:w="30" w:type="dxa"/>
              <w:bottom w:w="30" w:type="dxa"/>
              <w:right w:w="30" w:type="dxa"/>
            </w:tcMar>
            <w:vAlign w:val="center"/>
          </w:tcPr>
          <w:p w14:paraId="7493BC46" w14:textId="376197BD"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62AAB77F" w14:textId="6E96FCF4" w:rsidR="00C95A75" w:rsidRPr="00C95A75" w:rsidRDefault="00C95A75" w:rsidP="00C95A75">
            <w:pPr>
              <w:spacing w:after="0" w:line="240" w:lineRule="auto"/>
              <w:rPr>
                <w:rFonts w:ascii="Verdana" w:eastAsia="Arial" w:hAnsi="Verdana" w:cs="Arial"/>
                <w:color w:val="000000" w:themeColor="text1"/>
                <w:sz w:val="16"/>
                <w:szCs w:val="16"/>
              </w:rPr>
            </w:pPr>
            <w:r w:rsidRPr="00C95A75">
              <w:rPr>
                <w:rFonts w:ascii="Verdana" w:hAnsi="Verdana" w:cs="Arial"/>
                <w:color w:val="000000"/>
                <w:sz w:val="16"/>
                <w:szCs w:val="16"/>
              </w:rPr>
              <w:t xml:space="preserve">Saldos por Imputar de Ingresos Presupuestales </w:t>
            </w:r>
          </w:p>
        </w:tc>
      </w:tr>
      <w:tr w:rsidR="00C95A75" w:rsidRPr="00C95A75" w14:paraId="659D2FFD" w14:textId="77777777" w:rsidTr="00666AB9">
        <w:trPr>
          <w:trHeight w:val="300"/>
        </w:trPr>
        <w:tc>
          <w:tcPr>
            <w:tcW w:w="960" w:type="dxa"/>
            <w:tcMar>
              <w:top w:w="30" w:type="dxa"/>
              <w:left w:w="30" w:type="dxa"/>
              <w:bottom w:w="30" w:type="dxa"/>
              <w:right w:w="30" w:type="dxa"/>
            </w:tcMar>
            <w:vAlign w:val="center"/>
          </w:tcPr>
          <w:p w14:paraId="401A3D66" w14:textId="2675CCDA"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10</w:t>
            </w:r>
          </w:p>
        </w:tc>
        <w:tc>
          <w:tcPr>
            <w:tcW w:w="2715" w:type="dxa"/>
            <w:tcMar>
              <w:top w:w="30" w:type="dxa"/>
              <w:left w:w="30" w:type="dxa"/>
              <w:bottom w:w="30" w:type="dxa"/>
              <w:right w:w="30" w:type="dxa"/>
            </w:tcMar>
            <w:vAlign w:val="center"/>
          </w:tcPr>
          <w:p w14:paraId="49B25496" w14:textId="1040A097"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No Aplica</w:t>
            </w:r>
          </w:p>
        </w:tc>
        <w:tc>
          <w:tcPr>
            <w:tcW w:w="7075" w:type="dxa"/>
            <w:tcMar>
              <w:top w:w="30" w:type="dxa"/>
              <w:left w:w="30" w:type="dxa"/>
              <w:bottom w:w="30" w:type="dxa"/>
              <w:right w:w="30" w:type="dxa"/>
            </w:tcMar>
            <w:vAlign w:val="center"/>
          </w:tcPr>
          <w:p w14:paraId="5963D2DC" w14:textId="239D1077" w:rsidR="00C95A75" w:rsidRPr="00C95A75" w:rsidRDefault="00C95A75" w:rsidP="00C95A75">
            <w:pPr>
              <w:spacing w:after="0" w:line="240" w:lineRule="auto"/>
              <w:rPr>
                <w:rFonts w:ascii="Verdana" w:eastAsia="Arial" w:hAnsi="Verdana" w:cs="Arial"/>
                <w:color w:val="000000" w:themeColor="text1"/>
                <w:sz w:val="16"/>
                <w:szCs w:val="16"/>
              </w:rPr>
            </w:pPr>
            <w:r w:rsidRPr="00C95A75">
              <w:rPr>
                <w:rFonts w:ascii="Verdana" w:hAnsi="Verdana" w:cs="Arial"/>
                <w:color w:val="000000"/>
                <w:sz w:val="16"/>
                <w:szCs w:val="16"/>
              </w:rPr>
              <w:t>Correo Electrónico</w:t>
            </w:r>
          </w:p>
        </w:tc>
      </w:tr>
      <w:tr w:rsidR="00C95A75" w:rsidRPr="00C95A75" w14:paraId="6B4693AC" w14:textId="77777777" w:rsidTr="00666AB9">
        <w:trPr>
          <w:trHeight w:val="300"/>
        </w:trPr>
        <w:tc>
          <w:tcPr>
            <w:tcW w:w="960" w:type="dxa"/>
            <w:tcMar>
              <w:top w:w="30" w:type="dxa"/>
              <w:left w:w="30" w:type="dxa"/>
              <w:bottom w:w="30" w:type="dxa"/>
              <w:right w:w="30" w:type="dxa"/>
            </w:tcMar>
            <w:vAlign w:val="center"/>
          </w:tcPr>
          <w:p w14:paraId="5A46F698" w14:textId="2D514867"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11</w:t>
            </w:r>
          </w:p>
        </w:tc>
        <w:tc>
          <w:tcPr>
            <w:tcW w:w="2715" w:type="dxa"/>
            <w:tcMar>
              <w:top w:w="30" w:type="dxa"/>
              <w:left w:w="30" w:type="dxa"/>
              <w:bottom w:w="30" w:type="dxa"/>
              <w:right w:w="30" w:type="dxa"/>
            </w:tcMar>
            <w:vAlign w:val="center"/>
          </w:tcPr>
          <w:p w14:paraId="6F6EFE75" w14:textId="06328190" w:rsidR="00C95A75" w:rsidRPr="00C95A75" w:rsidRDefault="00C95A75" w:rsidP="00C95A75">
            <w:pPr>
              <w:spacing w:after="0" w:line="240" w:lineRule="auto"/>
              <w:jc w:val="center"/>
              <w:rPr>
                <w:rFonts w:ascii="Verdana" w:eastAsia="Arial" w:hAnsi="Verdana" w:cs="Arial"/>
                <w:color w:val="000000" w:themeColor="text1"/>
                <w:sz w:val="16"/>
                <w:szCs w:val="16"/>
              </w:rPr>
            </w:pPr>
            <w:r w:rsidRPr="00C95A75">
              <w:rPr>
                <w:rFonts w:ascii="Verdana" w:hAnsi="Verdana" w:cs="Arial"/>
                <w:color w:val="000000"/>
                <w:sz w:val="16"/>
                <w:szCs w:val="16"/>
              </w:rPr>
              <w:t>No Aplica</w:t>
            </w:r>
            <w:r w:rsidR="00523E6B">
              <w:rPr>
                <w:rFonts w:ascii="Verdana" w:hAnsi="Verdana" w:cs="Arial"/>
                <w:color w:val="000000"/>
                <w:sz w:val="16"/>
                <w:szCs w:val="16"/>
              </w:rPr>
              <w:t xml:space="preserve"> </w:t>
            </w:r>
          </w:p>
        </w:tc>
        <w:tc>
          <w:tcPr>
            <w:tcW w:w="7075" w:type="dxa"/>
            <w:tcMar>
              <w:top w:w="30" w:type="dxa"/>
              <w:left w:w="30" w:type="dxa"/>
              <w:bottom w:w="30" w:type="dxa"/>
              <w:right w:w="30" w:type="dxa"/>
            </w:tcMar>
            <w:vAlign w:val="center"/>
          </w:tcPr>
          <w:p w14:paraId="1024B529" w14:textId="3172FE93" w:rsidR="00C95A75" w:rsidRPr="00C95A75" w:rsidRDefault="00C95A75" w:rsidP="00C95A75">
            <w:pPr>
              <w:spacing w:after="0" w:line="240" w:lineRule="auto"/>
              <w:rPr>
                <w:rFonts w:ascii="Verdana" w:eastAsia="Arial" w:hAnsi="Verdana" w:cs="Arial"/>
                <w:color w:val="000000" w:themeColor="text1"/>
                <w:sz w:val="16"/>
                <w:szCs w:val="16"/>
              </w:rPr>
            </w:pPr>
            <w:r w:rsidRPr="00C95A75">
              <w:rPr>
                <w:rFonts w:ascii="Verdana" w:hAnsi="Verdana" w:cs="Arial"/>
                <w:color w:val="000000"/>
                <w:sz w:val="16"/>
                <w:szCs w:val="16"/>
              </w:rPr>
              <w:t>Ejecución de Ingresos Agregada</w:t>
            </w:r>
          </w:p>
        </w:tc>
      </w:tr>
    </w:tbl>
    <w:p w14:paraId="55136723" w14:textId="5923EFF3" w:rsidR="00E7710B" w:rsidRPr="00D852BD" w:rsidRDefault="00D852BD" w:rsidP="172D2D76">
      <w:pPr>
        <w:spacing w:after="0" w:line="240" w:lineRule="auto"/>
        <w:rPr>
          <w:rFonts w:ascii="Verdana" w:hAnsi="Verdana"/>
          <w:sz w:val="16"/>
          <w:szCs w:val="16"/>
        </w:rPr>
      </w:pPr>
      <w:r w:rsidRPr="00D852BD">
        <w:rPr>
          <w:rFonts w:ascii="Verdana" w:hAnsi="Verdana"/>
          <w:b/>
          <w:bCs/>
          <w:sz w:val="16"/>
          <w:szCs w:val="16"/>
        </w:rPr>
        <w:t>Registros que salen directamente del sistema de información y no se codifican, su control se hará con la fecha del sistema.</w:t>
      </w:r>
    </w:p>
    <w:p w14:paraId="2D62CA79" w14:textId="77777777" w:rsidR="003033FD" w:rsidRPr="00C95A75" w:rsidRDefault="003033FD" w:rsidP="003033FD">
      <w:pPr>
        <w:spacing w:after="0" w:line="240" w:lineRule="auto"/>
        <w:rPr>
          <w:rFonts w:ascii="Verdana" w:hAnsi="Verdana"/>
        </w:rPr>
      </w:pPr>
    </w:p>
    <w:p w14:paraId="22091644" w14:textId="7F6E1FA8" w:rsidR="00EA0826" w:rsidRPr="00C95A75" w:rsidRDefault="00EA0826" w:rsidP="003033FD">
      <w:pPr>
        <w:numPr>
          <w:ilvl w:val="0"/>
          <w:numId w:val="11"/>
        </w:numPr>
        <w:spacing w:after="0" w:line="240" w:lineRule="auto"/>
        <w:jc w:val="both"/>
        <w:rPr>
          <w:rFonts w:ascii="Verdana" w:hAnsi="Verdana" w:cs="Arial"/>
          <w:b/>
          <w:sz w:val="18"/>
          <w:szCs w:val="18"/>
        </w:rPr>
      </w:pPr>
      <w:r w:rsidRPr="00C95A75">
        <w:rPr>
          <w:rFonts w:ascii="Verdana" w:hAnsi="Verdana" w:cs="Arial"/>
          <w:b/>
          <w:sz w:val="18"/>
          <w:szCs w:val="18"/>
        </w:rPr>
        <w:t>HISTORIAL DE CAMBIOS</w:t>
      </w:r>
    </w:p>
    <w:p w14:paraId="0A283FF2" w14:textId="77777777" w:rsidR="00BA58FB" w:rsidRPr="00C95A75"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C95A75"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C95A75" w:rsidRDefault="00EA0826" w:rsidP="003033FD">
            <w:pPr>
              <w:spacing w:after="0" w:line="240" w:lineRule="auto"/>
              <w:jc w:val="center"/>
              <w:rPr>
                <w:rFonts w:ascii="Verdana" w:hAnsi="Verdana" w:cs="Arial"/>
                <w:b/>
                <w:sz w:val="16"/>
                <w:szCs w:val="16"/>
              </w:rPr>
            </w:pPr>
            <w:r w:rsidRPr="00C95A75">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C95A75" w:rsidRDefault="00EA0826" w:rsidP="003033FD">
            <w:pPr>
              <w:spacing w:after="0" w:line="240" w:lineRule="auto"/>
              <w:jc w:val="center"/>
              <w:rPr>
                <w:rFonts w:ascii="Verdana" w:hAnsi="Verdana" w:cs="Arial"/>
                <w:b/>
                <w:sz w:val="16"/>
                <w:szCs w:val="16"/>
              </w:rPr>
            </w:pPr>
            <w:r w:rsidRPr="00C95A75">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C95A75" w:rsidRDefault="00EA0826" w:rsidP="003033FD">
            <w:pPr>
              <w:spacing w:after="0" w:line="240" w:lineRule="auto"/>
              <w:jc w:val="center"/>
              <w:rPr>
                <w:rFonts w:ascii="Verdana" w:hAnsi="Verdana" w:cs="Arial"/>
                <w:b/>
                <w:sz w:val="16"/>
                <w:szCs w:val="16"/>
              </w:rPr>
            </w:pPr>
            <w:r w:rsidRPr="00C95A75">
              <w:rPr>
                <w:rFonts w:ascii="Verdana" w:hAnsi="Verdana" w:cs="Arial"/>
                <w:b/>
                <w:sz w:val="16"/>
                <w:szCs w:val="16"/>
              </w:rPr>
              <w:t>DESCRIPCIÓN DEL CAMBIO</w:t>
            </w:r>
          </w:p>
        </w:tc>
      </w:tr>
      <w:tr w:rsidR="00EA0826" w:rsidRPr="00C95A75" w14:paraId="4E619D77" w14:textId="77777777" w:rsidTr="00666AB9">
        <w:trPr>
          <w:trHeight w:val="300"/>
        </w:trPr>
        <w:tc>
          <w:tcPr>
            <w:tcW w:w="1418" w:type="dxa"/>
            <w:tcMar>
              <w:top w:w="57" w:type="dxa"/>
              <w:left w:w="113" w:type="dxa"/>
              <w:bottom w:w="57" w:type="dxa"/>
            </w:tcMar>
            <w:vAlign w:val="center"/>
          </w:tcPr>
          <w:p w14:paraId="02647CAE" w14:textId="0B55B06E" w:rsidR="00EA0826" w:rsidRPr="00C95A75" w:rsidRDefault="00E62C05"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C95A75" w:rsidRDefault="00BA58FB" w:rsidP="003033FD">
            <w:pPr>
              <w:spacing w:after="0" w:line="240" w:lineRule="auto"/>
              <w:jc w:val="center"/>
              <w:rPr>
                <w:rFonts w:ascii="Verdana" w:hAnsi="Verdana" w:cs="Arial"/>
                <w:sz w:val="16"/>
                <w:szCs w:val="16"/>
              </w:rPr>
            </w:pPr>
            <w:r w:rsidRPr="00C95A75">
              <w:rPr>
                <w:rFonts w:ascii="Verdana" w:hAnsi="Verdana" w:cs="Arial"/>
                <w:sz w:val="16"/>
                <w:szCs w:val="16"/>
              </w:rPr>
              <w:t>0</w:t>
            </w:r>
          </w:p>
        </w:tc>
        <w:tc>
          <w:tcPr>
            <w:tcW w:w="8221" w:type="dxa"/>
            <w:tcMar>
              <w:top w:w="57" w:type="dxa"/>
              <w:left w:w="113" w:type="dxa"/>
              <w:bottom w:w="57" w:type="dxa"/>
            </w:tcMar>
            <w:vAlign w:val="center"/>
          </w:tcPr>
          <w:p w14:paraId="0A611BA2" w14:textId="77777777" w:rsidR="00E62C05" w:rsidRDefault="00E7710B" w:rsidP="003033FD">
            <w:pPr>
              <w:spacing w:after="0" w:line="240" w:lineRule="auto"/>
              <w:jc w:val="both"/>
              <w:rPr>
                <w:rFonts w:ascii="Verdana" w:hAnsi="Verdana" w:cs="Arial"/>
                <w:sz w:val="16"/>
                <w:szCs w:val="16"/>
              </w:rPr>
            </w:pPr>
            <w:r w:rsidRPr="00C95A75">
              <w:rPr>
                <w:rFonts w:ascii="Verdana" w:hAnsi="Verdana" w:cs="Arial"/>
                <w:sz w:val="16"/>
                <w:szCs w:val="16"/>
              </w:rPr>
              <w:t xml:space="preserve">Primera versión del documento para el nuevo Mapa de procesos. </w:t>
            </w:r>
          </w:p>
          <w:p w14:paraId="495DBD8D" w14:textId="45F88A04" w:rsidR="00EA0826" w:rsidRDefault="00E7710B" w:rsidP="003033FD">
            <w:pPr>
              <w:spacing w:after="0" w:line="240" w:lineRule="auto"/>
              <w:jc w:val="both"/>
              <w:rPr>
                <w:rFonts w:ascii="Verdana" w:hAnsi="Verdana" w:cs="Arial"/>
                <w:sz w:val="16"/>
                <w:szCs w:val="16"/>
              </w:rPr>
            </w:pPr>
            <w:r w:rsidRPr="00C95A75">
              <w:rPr>
                <w:rFonts w:ascii="Verdana" w:hAnsi="Verdana" w:cs="Arial"/>
                <w:sz w:val="16"/>
                <w:szCs w:val="16"/>
              </w:rPr>
              <w:t xml:space="preserve">Código anterior: </w:t>
            </w:r>
            <w:r w:rsidR="00236A8F">
              <w:rPr>
                <w:rFonts w:ascii="Verdana" w:hAnsi="Verdana" w:cs="Arial"/>
                <w:sz w:val="16"/>
                <w:szCs w:val="16"/>
              </w:rPr>
              <w:t>GR-PR-017 V06.</w:t>
            </w:r>
          </w:p>
          <w:p w14:paraId="54670480" w14:textId="77777777" w:rsidR="00236A8F" w:rsidRDefault="00236A8F" w:rsidP="003033FD">
            <w:pPr>
              <w:spacing w:after="0" w:line="240" w:lineRule="auto"/>
              <w:jc w:val="both"/>
              <w:rPr>
                <w:rFonts w:ascii="Verdana" w:hAnsi="Verdana" w:cs="Arial"/>
                <w:sz w:val="16"/>
                <w:szCs w:val="16"/>
              </w:rPr>
            </w:pPr>
          </w:p>
          <w:p w14:paraId="24CD7FAF" w14:textId="77777777" w:rsidR="00236A8F" w:rsidRDefault="00236A8F" w:rsidP="00236A8F">
            <w:pPr>
              <w:spacing w:after="0" w:line="240" w:lineRule="auto"/>
              <w:jc w:val="both"/>
              <w:rPr>
                <w:rFonts w:ascii="Verdana" w:eastAsia="Verdana" w:hAnsi="Verdana" w:cs="Verdana"/>
                <w:color w:val="000000" w:themeColor="text1"/>
                <w:sz w:val="16"/>
                <w:szCs w:val="16"/>
              </w:rPr>
            </w:pPr>
            <w:r w:rsidRPr="56D2AF46">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p w14:paraId="7AA81298" w14:textId="77777777" w:rsidR="00236A8F" w:rsidRPr="00DD7470" w:rsidRDefault="00236A8F" w:rsidP="00236A8F">
            <w:pPr>
              <w:spacing w:after="0" w:line="240" w:lineRule="auto"/>
              <w:jc w:val="both"/>
            </w:pPr>
          </w:p>
          <w:tbl>
            <w:tblPr>
              <w:tblStyle w:val="TableGrid"/>
              <w:tblW w:w="0" w:type="auto"/>
              <w:tblLook w:val="04A0" w:firstRow="1" w:lastRow="0" w:firstColumn="1" w:lastColumn="0" w:noHBand="0" w:noVBand="1"/>
            </w:tblPr>
            <w:tblGrid>
              <w:gridCol w:w="4006"/>
              <w:gridCol w:w="4006"/>
            </w:tblGrid>
            <w:tr w:rsidR="00236A8F" w14:paraId="4ED95ABF" w14:textId="77777777" w:rsidTr="00BD428E">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CDE5000" w14:textId="77777777" w:rsidR="00236A8F" w:rsidRDefault="00236A8F" w:rsidP="00236A8F">
                  <w:pPr>
                    <w:jc w:val="center"/>
                  </w:pPr>
                  <w:r w:rsidRPr="56D2AF46">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17AFD05E" w14:textId="77777777" w:rsidR="00236A8F" w:rsidRDefault="00236A8F" w:rsidP="00236A8F">
                  <w:pPr>
                    <w:jc w:val="center"/>
                  </w:pPr>
                  <w:r w:rsidRPr="56D2AF46">
                    <w:rPr>
                      <w:rFonts w:ascii="Verdana" w:eastAsia="Verdana" w:hAnsi="Verdana" w:cs="Verdana"/>
                      <w:color w:val="000000" w:themeColor="text1"/>
                      <w:sz w:val="16"/>
                      <w:szCs w:val="16"/>
                    </w:rPr>
                    <w:t>APROBÓ</w:t>
                  </w:r>
                </w:p>
              </w:tc>
            </w:tr>
            <w:tr w:rsidR="00236A8F" w14:paraId="3A580961" w14:textId="77777777" w:rsidTr="00BD428E">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037B3EDC" w14:textId="1A196B61" w:rsidR="00236A8F" w:rsidRPr="00236A8F" w:rsidRDefault="00236A8F" w:rsidP="00236A8F">
                  <w:pPr>
                    <w:jc w:val="both"/>
                    <w:rPr>
                      <w:rFonts w:ascii="Verdana" w:hAnsi="Verdana"/>
                      <w:sz w:val="16"/>
                      <w:szCs w:val="16"/>
                    </w:rPr>
                  </w:pPr>
                  <w:r w:rsidRPr="00236A8F">
                    <w:rPr>
                      <w:rFonts w:ascii="Verdana" w:hAnsi="Verdana"/>
                      <w:sz w:val="16"/>
                      <w:szCs w:val="16"/>
                    </w:rPr>
                    <w:t>RAFAEL EDUARDO CHAVARRO ENCISO</w:t>
                  </w:r>
                </w:p>
                <w:p w14:paraId="2A273FDC" w14:textId="232F5793" w:rsidR="00236A8F" w:rsidRDefault="00236A8F" w:rsidP="00236A8F">
                  <w:pPr>
                    <w:jc w:val="both"/>
                    <w:rPr>
                      <w:rFonts w:ascii="Verdana" w:eastAsia="Verdana" w:hAnsi="Verdana" w:cs="Verdana"/>
                      <w:color w:val="000000" w:themeColor="text1"/>
                      <w:sz w:val="16"/>
                      <w:szCs w:val="16"/>
                    </w:rPr>
                  </w:pPr>
                  <w:r w:rsidRPr="00236A8F">
                    <w:rPr>
                      <w:rFonts w:ascii="Verdana" w:eastAsia="Verdana" w:hAnsi="Verdana" w:cs="Verdana"/>
                      <w:color w:val="000000" w:themeColor="text1"/>
                      <w:sz w:val="16"/>
                      <w:szCs w:val="16"/>
                    </w:rPr>
                    <w:t xml:space="preserve">Cargo: Coordinador grupo de </w:t>
                  </w:r>
                  <w:r>
                    <w:rPr>
                      <w:rFonts w:ascii="Verdana" w:eastAsia="Verdana" w:hAnsi="Verdana" w:cs="Verdana"/>
                      <w:color w:val="000000" w:themeColor="text1"/>
                      <w:sz w:val="16"/>
                      <w:szCs w:val="16"/>
                    </w:rPr>
                    <w:t>presupuesto</w:t>
                  </w:r>
                </w:p>
                <w:p w14:paraId="66456376" w14:textId="77777777" w:rsidR="00236A8F" w:rsidRDefault="00236A8F" w:rsidP="00236A8F">
                  <w:pPr>
                    <w:jc w:val="both"/>
                    <w:rPr>
                      <w:rFonts w:ascii="Verdana" w:hAnsi="Verdana"/>
                      <w:sz w:val="16"/>
                      <w:szCs w:val="16"/>
                    </w:rPr>
                  </w:pPr>
                  <w:r w:rsidRPr="00236A8F">
                    <w:rPr>
                      <w:rFonts w:ascii="Verdana" w:hAnsi="Verdana"/>
                      <w:sz w:val="16"/>
                      <w:szCs w:val="16"/>
                    </w:rPr>
                    <w:t>NOHORA AHIGSA MARTINEZ</w:t>
                  </w:r>
                </w:p>
                <w:p w14:paraId="59146425" w14:textId="3FCF7C69" w:rsidR="00236A8F" w:rsidRDefault="00236A8F" w:rsidP="00236A8F">
                  <w:pPr>
                    <w:jc w:val="both"/>
                    <w:rPr>
                      <w:rFonts w:ascii="Verdana" w:eastAsia="Verdana" w:hAnsi="Verdana" w:cs="Verdana"/>
                      <w:color w:val="000000" w:themeColor="text1"/>
                      <w:sz w:val="16"/>
                      <w:szCs w:val="16"/>
                    </w:rPr>
                  </w:pPr>
                  <w:r w:rsidRPr="00236A8F">
                    <w:rPr>
                      <w:rFonts w:ascii="Verdana" w:eastAsia="Verdana" w:hAnsi="Verdana" w:cs="Verdana"/>
                      <w:color w:val="000000" w:themeColor="text1"/>
                      <w:sz w:val="16"/>
                      <w:szCs w:val="16"/>
                    </w:rPr>
                    <w:t>Cargo: Coordinador</w:t>
                  </w:r>
                  <w:r>
                    <w:rPr>
                      <w:rFonts w:ascii="Verdana" w:eastAsia="Verdana" w:hAnsi="Verdana" w:cs="Verdana"/>
                      <w:color w:val="000000" w:themeColor="text1"/>
                      <w:sz w:val="16"/>
                      <w:szCs w:val="16"/>
                    </w:rPr>
                    <w:t>a grupo de contabilidad</w:t>
                  </w:r>
                </w:p>
                <w:p w14:paraId="5F744CE6" w14:textId="4B7E6418" w:rsidR="00236A8F" w:rsidRDefault="00236A8F" w:rsidP="00236A8F">
                  <w:pPr>
                    <w:jc w:val="both"/>
                    <w:rPr>
                      <w:rFonts w:ascii="Verdana" w:hAnsi="Verdana"/>
                      <w:sz w:val="16"/>
                      <w:szCs w:val="16"/>
                    </w:rPr>
                  </w:pPr>
                  <w:r w:rsidRPr="00236A8F">
                    <w:rPr>
                      <w:rFonts w:ascii="Verdana" w:hAnsi="Verdana"/>
                      <w:sz w:val="16"/>
                      <w:szCs w:val="16"/>
                    </w:rPr>
                    <w:t>DIANA CAROLINA VALDEBLANQUEZ</w:t>
                  </w:r>
                </w:p>
                <w:p w14:paraId="0BB70347" w14:textId="77777777" w:rsidR="00236A8F" w:rsidRDefault="00236A8F" w:rsidP="00236A8F">
                  <w:pPr>
                    <w:jc w:val="both"/>
                    <w:rPr>
                      <w:rFonts w:ascii="Verdana" w:eastAsia="Verdana" w:hAnsi="Verdana" w:cs="Verdana"/>
                      <w:color w:val="000000" w:themeColor="text1"/>
                      <w:sz w:val="16"/>
                      <w:szCs w:val="16"/>
                    </w:rPr>
                  </w:pPr>
                  <w:r w:rsidRPr="00236A8F">
                    <w:rPr>
                      <w:rFonts w:ascii="Verdana" w:eastAsia="Verdana" w:hAnsi="Verdana" w:cs="Verdana"/>
                      <w:color w:val="000000" w:themeColor="text1"/>
                      <w:sz w:val="16"/>
                      <w:szCs w:val="16"/>
                    </w:rPr>
                    <w:t>Cargo: Coordinador</w:t>
                  </w:r>
                  <w:r>
                    <w:rPr>
                      <w:rFonts w:ascii="Verdana" w:eastAsia="Verdana" w:hAnsi="Verdana" w:cs="Verdana"/>
                      <w:color w:val="000000" w:themeColor="text1"/>
                      <w:sz w:val="16"/>
                      <w:szCs w:val="16"/>
                    </w:rPr>
                    <w:t>a grupo de tesoreria</w:t>
                  </w:r>
                </w:p>
                <w:p w14:paraId="74150BCD" w14:textId="61251817" w:rsidR="00236A8F" w:rsidRDefault="00236A8F" w:rsidP="00236A8F">
                  <w:pPr>
                    <w:jc w:val="both"/>
                    <w:rPr>
                      <w:rFonts w:ascii="Verdana" w:eastAsia="Verdana" w:hAnsi="Verdana" w:cs="Verdana"/>
                      <w:color w:val="000000" w:themeColor="text1"/>
                      <w:sz w:val="16"/>
                      <w:szCs w:val="16"/>
                    </w:rPr>
                  </w:pPr>
                  <w:r w:rsidRPr="00236A8F">
                    <w:rPr>
                      <w:rFonts w:ascii="Verdana" w:eastAsia="Verdana" w:hAnsi="Verdana" w:cs="Verdana"/>
                      <w:color w:val="000000" w:themeColor="text1"/>
                      <w:sz w:val="16"/>
                      <w:szCs w:val="16"/>
                    </w:rPr>
                    <w:t>ALEJANDRO TORRES PERICO</w:t>
                  </w:r>
                </w:p>
                <w:p w14:paraId="3EC9AEC4" w14:textId="7E10F7E8" w:rsidR="00236A8F" w:rsidRPr="00236A8F" w:rsidRDefault="00236A8F" w:rsidP="00236A8F">
                  <w:pPr>
                    <w:jc w:val="both"/>
                    <w:rPr>
                      <w:rFonts w:ascii="Verdana" w:eastAsia="Verdana" w:hAnsi="Verdana" w:cs="Verdana"/>
                      <w:color w:val="000000" w:themeColor="text1"/>
                      <w:sz w:val="16"/>
                      <w:szCs w:val="16"/>
                    </w:rPr>
                  </w:pPr>
                  <w:r>
                    <w:rPr>
                      <w:rFonts w:ascii="Verdana" w:eastAsia="Verdana" w:hAnsi="Verdana" w:cs="Verdana"/>
                      <w:color w:val="000000" w:themeColor="text1"/>
                      <w:sz w:val="16"/>
                      <w:szCs w:val="16"/>
                    </w:rPr>
                    <w:t xml:space="preserve">Cargo: </w:t>
                  </w:r>
                  <w:proofErr w:type="gramStart"/>
                  <w:r>
                    <w:rPr>
                      <w:rFonts w:ascii="Verdana" w:eastAsia="Verdana" w:hAnsi="Verdana" w:cs="Verdana"/>
                      <w:color w:val="000000" w:themeColor="text1"/>
                      <w:sz w:val="16"/>
                      <w:szCs w:val="16"/>
                    </w:rPr>
                    <w:t>Jefe</w:t>
                  </w:r>
                  <w:proofErr w:type="gramEnd"/>
                  <w:r>
                    <w:rPr>
                      <w:rFonts w:ascii="Verdana" w:eastAsia="Verdana" w:hAnsi="Verdana" w:cs="Verdana"/>
                      <w:color w:val="000000" w:themeColor="text1"/>
                      <w:sz w:val="16"/>
                      <w:szCs w:val="16"/>
                    </w:rPr>
                    <w:t xml:space="preserve"> OAPS</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FD1879C" w14:textId="77777777" w:rsidR="00236A8F" w:rsidRDefault="00236A8F" w:rsidP="00236A8F">
                  <w:pPr>
                    <w:jc w:val="both"/>
                    <w:rPr>
                      <w:rFonts w:ascii="Verdana" w:eastAsia="Verdana" w:hAnsi="Verdana" w:cs="Verdana"/>
                      <w:color w:val="000000" w:themeColor="text1"/>
                      <w:sz w:val="16"/>
                      <w:szCs w:val="16"/>
                    </w:rPr>
                  </w:pPr>
                </w:p>
                <w:p w14:paraId="5E2777D8" w14:textId="77777777" w:rsidR="00236A8F" w:rsidRDefault="00236A8F" w:rsidP="00236A8F">
                  <w:pPr>
                    <w:jc w:val="both"/>
                    <w:rPr>
                      <w:rFonts w:ascii="Verdana" w:eastAsia="Verdana" w:hAnsi="Verdana" w:cs="Verdana"/>
                      <w:color w:val="000000" w:themeColor="text1"/>
                      <w:sz w:val="16"/>
                      <w:szCs w:val="16"/>
                    </w:rPr>
                  </w:pPr>
                </w:p>
                <w:p w14:paraId="0D9002A1" w14:textId="77777777" w:rsidR="00236A8F" w:rsidRDefault="00236A8F" w:rsidP="00236A8F">
                  <w:pPr>
                    <w:jc w:val="both"/>
                    <w:rPr>
                      <w:rFonts w:ascii="Verdana" w:eastAsia="Verdana" w:hAnsi="Verdana" w:cs="Verdana"/>
                      <w:color w:val="000000" w:themeColor="text1"/>
                      <w:sz w:val="16"/>
                      <w:szCs w:val="16"/>
                    </w:rPr>
                  </w:pPr>
                  <w:r w:rsidRPr="00236A8F">
                    <w:rPr>
                      <w:rFonts w:ascii="Verdana" w:eastAsia="Verdana" w:hAnsi="Verdana" w:cs="Verdana"/>
                      <w:color w:val="000000" w:themeColor="text1"/>
                      <w:sz w:val="16"/>
                      <w:szCs w:val="16"/>
                    </w:rPr>
                    <w:t>LIGIA STELLA RODRÍGUEZ HERNÁNDEZ</w:t>
                  </w:r>
                </w:p>
                <w:p w14:paraId="432359BA" w14:textId="4A118202" w:rsidR="00236A8F" w:rsidRPr="00236A8F" w:rsidRDefault="00236A8F" w:rsidP="00236A8F">
                  <w:pPr>
                    <w:jc w:val="both"/>
                    <w:rPr>
                      <w:rFonts w:ascii="Verdana" w:eastAsia="Verdana" w:hAnsi="Verdana" w:cs="Verdana"/>
                      <w:color w:val="000000" w:themeColor="text1"/>
                      <w:sz w:val="16"/>
                      <w:szCs w:val="16"/>
                    </w:rPr>
                  </w:pPr>
                  <w:r w:rsidRPr="00236A8F">
                    <w:rPr>
                      <w:rFonts w:ascii="Verdana" w:eastAsia="Verdana" w:hAnsi="Verdana" w:cs="Verdana"/>
                      <w:color w:val="000000" w:themeColor="text1"/>
                      <w:sz w:val="16"/>
                      <w:szCs w:val="16"/>
                    </w:rPr>
                    <w:t xml:space="preserve">Cargo: </w:t>
                  </w:r>
                  <w:proofErr w:type="gramStart"/>
                  <w:r>
                    <w:rPr>
                      <w:rFonts w:ascii="Verdana" w:eastAsia="Verdana" w:hAnsi="Verdana" w:cs="Verdana"/>
                      <w:color w:val="000000" w:themeColor="text1"/>
                      <w:sz w:val="16"/>
                      <w:szCs w:val="16"/>
                    </w:rPr>
                    <w:t>Secretaria General</w:t>
                  </w:r>
                  <w:proofErr w:type="gramEnd"/>
                </w:p>
                <w:p w14:paraId="3E360B30" w14:textId="77777777" w:rsidR="00236A8F" w:rsidRPr="00236A8F" w:rsidRDefault="00236A8F" w:rsidP="00236A8F">
                  <w:pPr>
                    <w:jc w:val="both"/>
                    <w:rPr>
                      <w:rFonts w:ascii="Verdana" w:eastAsia="Verdana" w:hAnsi="Verdana" w:cs="Verdana"/>
                      <w:color w:val="000000" w:themeColor="text1"/>
                      <w:sz w:val="16"/>
                      <w:szCs w:val="16"/>
                    </w:rPr>
                  </w:pPr>
                </w:p>
              </w:tc>
            </w:tr>
          </w:tbl>
          <w:p w14:paraId="5E6C9904" w14:textId="77777777" w:rsidR="00236A8F" w:rsidRPr="00DD7470" w:rsidRDefault="00236A8F" w:rsidP="00236A8F">
            <w:pPr>
              <w:spacing w:after="0" w:line="240" w:lineRule="auto"/>
              <w:jc w:val="both"/>
              <w:rPr>
                <w:rFonts w:ascii="Verdana" w:eastAsia="Verdana" w:hAnsi="Verdana" w:cs="Verdana"/>
                <w:color w:val="000000" w:themeColor="text1"/>
                <w:sz w:val="16"/>
                <w:szCs w:val="16"/>
              </w:rPr>
            </w:pPr>
          </w:p>
          <w:p w14:paraId="4CF8C849" w14:textId="72DC6826" w:rsidR="00236A8F" w:rsidRPr="00C95A75" w:rsidRDefault="00236A8F" w:rsidP="00236A8F">
            <w:pPr>
              <w:spacing w:after="0" w:line="240" w:lineRule="auto"/>
              <w:jc w:val="both"/>
              <w:rPr>
                <w:rFonts w:ascii="Verdana" w:hAnsi="Verdana" w:cs="Arial"/>
                <w:sz w:val="16"/>
                <w:szCs w:val="16"/>
              </w:rPr>
            </w:pPr>
            <w:r w:rsidRPr="56D2AF46">
              <w:rPr>
                <w:rFonts w:ascii="Verdana" w:eastAsia="Verdana" w:hAnsi="Verdana" w:cs="Verdana"/>
                <w:sz w:val="16"/>
                <w:szCs w:val="16"/>
              </w:rPr>
              <w:t xml:space="preserve">Desde la OAPS se asegura que el contenido corresponde a la </w:t>
            </w:r>
            <w:r w:rsidRPr="56D2AF46">
              <w:rPr>
                <w:rFonts w:ascii="Verdana" w:eastAsia="Verdana" w:hAnsi="Verdana" w:cs="Verdana"/>
                <w:sz w:val="16"/>
                <w:szCs w:val="16"/>
              </w:rPr>
              <w:t>última</w:t>
            </w:r>
            <w:r w:rsidRPr="56D2AF46">
              <w:rPr>
                <w:rFonts w:ascii="Verdana" w:eastAsia="Verdana" w:hAnsi="Verdana" w:cs="Verdana"/>
                <w:sz w:val="16"/>
                <w:szCs w:val="16"/>
              </w:rPr>
              <w:t xml:space="preserve"> versión vigente en </w:t>
            </w:r>
            <w:proofErr w:type="spellStart"/>
            <w:r w:rsidRPr="56D2AF46">
              <w:rPr>
                <w:rFonts w:ascii="Verdana" w:eastAsia="Verdana" w:hAnsi="Verdana" w:cs="Verdana"/>
                <w:sz w:val="16"/>
                <w:szCs w:val="16"/>
              </w:rPr>
              <w:t>ISOlución</w:t>
            </w:r>
            <w:proofErr w:type="spellEnd"/>
            <w:r w:rsidRPr="56D2AF46">
              <w:rPr>
                <w:rFonts w:ascii="Verdana" w:eastAsia="Verdana" w:hAnsi="Verdana" w:cs="Verdana"/>
                <w:sz w:val="16"/>
                <w:szCs w:val="16"/>
              </w:rPr>
              <w:t xml:space="preserve"> al momento de la migración a </w:t>
            </w:r>
            <w:proofErr w:type="spellStart"/>
            <w:r w:rsidRPr="56D2AF46">
              <w:rPr>
                <w:rFonts w:ascii="Verdana" w:eastAsia="Verdana" w:hAnsi="Verdana" w:cs="Verdana"/>
                <w:sz w:val="16"/>
                <w:szCs w:val="16"/>
              </w:rPr>
              <w:t>MIOsoft</w:t>
            </w:r>
            <w:proofErr w:type="spellEnd"/>
            <w:r w:rsidRPr="56D2AF46">
              <w:rPr>
                <w:rFonts w:ascii="Verdana" w:eastAsia="Verdana" w:hAnsi="Verdana" w:cs="Verdana"/>
                <w:sz w:val="16"/>
                <w:szCs w:val="16"/>
              </w:rPr>
              <w:t>.</w:t>
            </w:r>
          </w:p>
        </w:tc>
      </w:tr>
    </w:tbl>
    <w:p w14:paraId="428F1053" w14:textId="77777777" w:rsidR="00EA0826" w:rsidRPr="00C95A75" w:rsidRDefault="00EA0826" w:rsidP="172D2D76">
      <w:pPr>
        <w:spacing w:after="0" w:line="240" w:lineRule="auto"/>
        <w:ind w:right="-232"/>
        <w:jc w:val="both"/>
        <w:rPr>
          <w:rFonts w:ascii="Verdana" w:hAnsi="Verdana" w:cs="Arial"/>
          <w:b/>
          <w:bCs/>
          <w:sz w:val="18"/>
          <w:szCs w:val="18"/>
        </w:rPr>
      </w:pPr>
    </w:p>
    <w:p w14:paraId="2ABD5054" w14:textId="5935DCA9" w:rsidR="172D2D76" w:rsidRPr="00C95A75" w:rsidRDefault="172D2D76" w:rsidP="172D2D76">
      <w:pPr>
        <w:spacing w:after="0" w:line="240" w:lineRule="auto"/>
        <w:ind w:right="-232"/>
        <w:jc w:val="both"/>
        <w:rPr>
          <w:rFonts w:ascii="Verdana" w:hAnsi="Verdana" w:cs="Arial"/>
          <w:b/>
          <w:bCs/>
          <w:sz w:val="18"/>
          <w:szCs w:val="18"/>
        </w:rPr>
      </w:pPr>
    </w:p>
    <w:p w14:paraId="18ED4711" w14:textId="1B79C450" w:rsidR="172D2D76" w:rsidRPr="00C95A75" w:rsidRDefault="172D2D76" w:rsidP="172D2D76">
      <w:pPr>
        <w:spacing w:after="0" w:line="240" w:lineRule="auto"/>
        <w:ind w:right="-232"/>
        <w:jc w:val="both"/>
        <w:rPr>
          <w:rFonts w:ascii="Verdana" w:hAnsi="Verdana" w:cs="Arial"/>
          <w:b/>
          <w:bCs/>
          <w:sz w:val="18"/>
          <w:szCs w:val="18"/>
        </w:rPr>
      </w:pPr>
    </w:p>
    <w:p w14:paraId="4FF89A96" w14:textId="2BD6A987" w:rsidR="172D2D76" w:rsidRPr="00C95A75" w:rsidRDefault="172D2D76" w:rsidP="172D2D76">
      <w:pPr>
        <w:spacing w:after="0" w:line="240" w:lineRule="auto"/>
        <w:ind w:right="-232"/>
        <w:jc w:val="both"/>
        <w:rPr>
          <w:rFonts w:ascii="Verdana" w:hAnsi="Verdana" w:cs="Arial"/>
          <w:b/>
          <w:bCs/>
          <w:sz w:val="18"/>
          <w:szCs w:val="18"/>
        </w:rPr>
      </w:pPr>
    </w:p>
    <w:p w14:paraId="05720684" w14:textId="0D506902" w:rsidR="00EA0826" w:rsidRPr="00C95A75" w:rsidRDefault="6DEDE460" w:rsidP="172D2D76">
      <w:pPr>
        <w:numPr>
          <w:ilvl w:val="0"/>
          <w:numId w:val="11"/>
        </w:numPr>
        <w:spacing w:after="0" w:line="240" w:lineRule="auto"/>
        <w:jc w:val="both"/>
        <w:rPr>
          <w:rFonts w:ascii="Verdana" w:hAnsi="Verdana" w:cs="Arial"/>
          <w:b/>
          <w:bCs/>
          <w:sz w:val="18"/>
          <w:szCs w:val="18"/>
        </w:rPr>
      </w:pPr>
      <w:r w:rsidRPr="00C95A75">
        <w:rPr>
          <w:rFonts w:ascii="Verdana" w:hAnsi="Verdana" w:cs="Arial"/>
          <w:b/>
          <w:bCs/>
          <w:sz w:val="18"/>
          <w:szCs w:val="18"/>
        </w:rPr>
        <w:t xml:space="preserve">FLUJO DE </w:t>
      </w:r>
      <w:r w:rsidR="00EA0826" w:rsidRPr="00C95A75">
        <w:rPr>
          <w:rFonts w:ascii="Verdana" w:hAnsi="Verdana" w:cs="Arial"/>
          <w:b/>
          <w:bCs/>
          <w:sz w:val="18"/>
          <w:szCs w:val="18"/>
        </w:rPr>
        <w:t>APROBACIÓN</w:t>
      </w:r>
    </w:p>
    <w:p w14:paraId="350C18D7" w14:textId="7A12D633" w:rsidR="172D2D76" w:rsidRPr="00C95A75" w:rsidRDefault="172D2D76" w:rsidP="172D2D7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C95A75"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C95A75" w:rsidRDefault="34DFD2F2" w:rsidP="172D2D76">
            <w:pPr>
              <w:jc w:val="center"/>
              <w:rPr>
                <w:rFonts w:ascii="Verdana" w:hAnsi="Verdana"/>
                <w:b/>
                <w:bCs/>
                <w:sz w:val="16"/>
                <w:szCs w:val="16"/>
              </w:rPr>
            </w:pPr>
            <w:r w:rsidRPr="00C95A75">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C95A75" w:rsidRDefault="34DFD2F2" w:rsidP="172D2D76">
            <w:pPr>
              <w:jc w:val="center"/>
              <w:rPr>
                <w:rFonts w:ascii="Verdana" w:hAnsi="Verdana"/>
                <w:b/>
                <w:bCs/>
                <w:sz w:val="16"/>
                <w:szCs w:val="16"/>
              </w:rPr>
            </w:pPr>
            <w:r w:rsidRPr="00C95A75">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C95A75" w:rsidRDefault="34DFD2F2" w:rsidP="172D2D76">
            <w:pPr>
              <w:jc w:val="center"/>
              <w:rPr>
                <w:rFonts w:ascii="Verdana" w:hAnsi="Verdana"/>
                <w:b/>
                <w:bCs/>
                <w:sz w:val="16"/>
                <w:szCs w:val="16"/>
              </w:rPr>
            </w:pPr>
            <w:r w:rsidRPr="00C95A75">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C95A75" w:rsidRDefault="34DFD2F2" w:rsidP="172D2D76">
            <w:pPr>
              <w:jc w:val="center"/>
              <w:rPr>
                <w:rFonts w:ascii="Verdana" w:hAnsi="Verdana"/>
                <w:b/>
                <w:bCs/>
                <w:sz w:val="16"/>
                <w:szCs w:val="16"/>
              </w:rPr>
            </w:pPr>
            <w:r w:rsidRPr="00C95A75">
              <w:rPr>
                <w:rFonts w:ascii="Verdana" w:hAnsi="Verdana"/>
                <w:b/>
                <w:bCs/>
                <w:sz w:val="16"/>
                <w:szCs w:val="16"/>
              </w:rPr>
              <w:t>APROBÓ</w:t>
            </w:r>
          </w:p>
        </w:tc>
      </w:tr>
      <w:tr w:rsidR="172D2D76" w:rsidRPr="00C95A75" w14:paraId="3605B70E" w14:textId="77777777" w:rsidTr="009A0A14">
        <w:trPr>
          <w:trHeight w:val="300"/>
        </w:trPr>
        <w:tc>
          <w:tcPr>
            <w:tcW w:w="1095" w:type="dxa"/>
            <w:vAlign w:val="center"/>
          </w:tcPr>
          <w:p w14:paraId="109C7F2B" w14:textId="342F89ED" w:rsidR="34DFD2F2" w:rsidRPr="00C95A75" w:rsidRDefault="34DFD2F2" w:rsidP="009A0A14">
            <w:pPr>
              <w:rPr>
                <w:rFonts w:ascii="Verdana" w:hAnsi="Verdana"/>
                <w:sz w:val="16"/>
                <w:szCs w:val="16"/>
              </w:rPr>
            </w:pPr>
            <w:r w:rsidRPr="00C95A75">
              <w:rPr>
                <w:rFonts w:ascii="Verdana" w:hAnsi="Verdana"/>
                <w:sz w:val="16"/>
                <w:szCs w:val="16"/>
              </w:rPr>
              <w:t>Nombre:</w:t>
            </w:r>
          </w:p>
        </w:tc>
        <w:tc>
          <w:tcPr>
            <w:tcW w:w="1605" w:type="dxa"/>
            <w:vAlign w:val="center"/>
          </w:tcPr>
          <w:p w14:paraId="23DB4F19" w14:textId="6D340F28" w:rsidR="172D2D76" w:rsidRPr="00C95A75" w:rsidRDefault="172D2D76" w:rsidP="009A0A14">
            <w:pPr>
              <w:rPr>
                <w:rFonts w:ascii="Verdana" w:hAnsi="Verdana"/>
                <w:sz w:val="16"/>
                <w:szCs w:val="16"/>
              </w:rPr>
            </w:pPr>
          </w:p>
        </w:tc>
        <w:tc>
          <w:tcPr>
            <w:tcW w:w="1095" w:type="dxa"/>
            <w:vAlign w:val="center"/>
          </w:tcPr>
          <w:p w14:paraId="739F9FC0" w14:textId="27C443C9" w:rsidR="34DFD2F2" w:rsidRPr="00C95A75" w:rsidRDefault="34DFD2F2" w:rsidP="009A0A14">
            <w:pPr>
              <w:rPr>
                <w:rFonts w:ascii="Verdana" w:hAnsi="Verdana"/>
                <w:sz w:val="16"/>
                <w:szCs w:val="16"/>
              </w:rPr>
            </w:pPr>
            <w:r w:rsidRPr="00C95A75">
              <w:rPr>
                <w:rFonts w:ascii="Verdana" w:hAnsi="Verdana"/>
                <w:sz w:val="16"/>
                <w:szCs w:val="16"/>
              </w:rPr>
              <w:t>Nombre:</w:t>
            </w:r>
          </w:p>
        </w:tc>
        <w:tc>
          <w:tcPr>
            <w:tcW w:w="1605" w:type="dxa"/>
            <w:vAlign w:val="center"/>
          </w:tcPr>
          <w:p w14:paraId="30B91C55" w14:textId="6102DE23" w:rsidR="172D2D76" w:rsidRPr="00C95A75" w:rsidRDefault="00E62C05" w:rsidP="009A0A14">
            <w:pPr>
              <w:rPr>
                <w:rFonts w:ascii="Verdana" w:hAnsi="Verdana"/>
                <w:sz w:val="16"/>
                <w:szCs w:val="16"/>
              </w:rPr>
            </w:pPr>
            <w:r>
              <w:rPr>
                <w:rFonts w:ascii="Verdana" w:hAnsi="Verdana"/>
                <w:sz w:val="16"/>
                <w:szCs w:val="16"/>
              </w:rPr>
              <w:t>Jefferson O. López Saavedra</w:t>
            </w:r>
          </w:p>
        </w:tc>
        <w:tc>
          <w:tcPr>
            <w:tcW w:w="1155" w:type="dxa"/>
            <w:vAlign w:val="center"/>
          </w:tcPr>
          <w:p w14:paraId="6849A12D" w14:textId="419C6515" w:rsidR="34DFD2F2" w:rsidRPr="00C95A75" w:rsidRDefault="34DFD2F2" w:rsidP="009A0A14">
            <w:pPr>
              <w:rPr>
                <w:rFonts w:ascii="Verdana" w:hAnsi="Verdana"/>
                <w:sz w:val="16"/>
                <w:szCs w:val="16"/>
              </w:rPr>
            </w:pPr>
            <w:r w:rsidRPr="00C95A75">
              <w:rPr>
                <w:rFonts w:ascii="Verdana" w:hAnsi="Verdana"/>
                <w:sz w:val="16"/>
                <w:szCs w:val="16"/>
              </w:rPr>
              <w:t>Nombre:</w:t>
            </w:r>
          </w:p>
        </w:tc>
        <w:tc>
          <w:tcPr>
            <w:tcW w:w="1545" w:type="dxa"/>
            <w:vAlign w:val="center"/>
          </w:tcPr>
          <w:p w14:paraId="7090EF5F" w14:textId="06E2D2B1" w:rsidR="172D2D76" w:rsidRPr="00C95A75" w:rsidRDefault="172D2D76" w:rsidP="009A0A14">
            <w:pPr>
              <w:rPr>
                <w:rFonts w:ascii="Verdana" w:hAnsi="Verdana"/>
                <w:sz w:val="16"/>
                <w:szCs w:val="16"/>
              </w:rPr>
            </w:pPr>
          </w:p>
        </w:tc>
        <w:tc>
          <w:tcPr>
            <w:tcW w:w="1155" w:type="dxa"/>
            <w:vAlign w:val="center"/>
          </w:tcPr>
          <w:p w14:paraId="336AA2BC" w14:textId="7C55D86B" w:rsidR="34DFD2F2" w:rsidRPr="00C95A75" w:rsidRDefault="34DFD2F2" w:rsidP="009A0A14">
            <w:pPr>
              <w:rPr>
                <w:rFonts w:ascii="Verdana" w:hAnsi="Verdana"/>
                <w:sz w:val="16"/>
                <w:szCs w:val="16"/>
              </w:rPr>
            </w:pPr>
            <w:r w:rsidRPr="00C95A75">
              <w:rPr>
                <w:rFonts w:ascii="Verdana" w:hAnsi="Verdana"/>
                <w:sz w:val="16"/>
                <w:szCs w:val="16"/>
              </w:rPr>
              <w:t>Nombre:</w:t>
            </w:r>
          </w:p>
        </w:tc>
        <w:tc>
          <w:tcPr>
            <w:tcW w:w="1545" w:type="dxa"/>
            <w:vAlign w:val="center"/>
          </w:tcPr>
          <w:p w14:paraId="3E0B41D5" w14:textId="5779FB16" w:rsidR="172D2D76" w:rsidRPr="00C95A75" w:rsidRDefault="172D2D76" w:rsidP="009A0A14">
            <w:pPr>
              <w:rPr>
                <w:rFonts w:ascii="Verdana" w:hAnsi="Verdana"/>
                <w:sz w:val="16"/>
                <w:szCs w:val="16"/>
              </w:rPr>
            </w:pPr>
          </w:p>
        </w:tc>
      </w:tr>
      <w:tr w:rsidR="172D2D76" w:rsidRPr="00C95A75" w14:paraId="651212ED" w14:textId="77777777" w:rsidTr="009A0A14">
        <w:trPr>
          <w:trHeight w:val="300"/>
        </w:trPr>
        <w:tc>
          <w:tcPr>
            <w:tcW w:w="1095" w:type="dxa"/>
            <w:vAlign w:val="center"/>
          </w:tcPr>
          <w:p w14:paraId="108876F4" w14:textId="7305786A" w:rsidR="34DFD2F2" w:rsidRPr="00C95A75" w:rsidRDefault="34DFD2F2" w:rsidP="009A0A14">
            <w:pPr>
              <w:rPr>
                <w:rFonts w:ascii="Verdana" w:hAnsi="Verdana"/>
                <w:sz w:val="16"/>
                <w:szCs w:val="16"/>
              </w:rPr>
            </w:pPr>
            <w:r w:rsidRPr="00C95A75">
              <w:rPr>
                <w:rFonts w:ascii="Verdana" w:hAnsi="Verdana"/>
                <w:sz w:val="16"/>
                <w:szCs w:val="16"/>
              </w:rPr>
              <w:t>Cargo:</w:t>
            </w:r>
          </w:p>
        </w:tc>
        <w:tc>
          <w:tcPr>
            <w:tcW w:w="1605" w:type="dxa"/>
            <w:vAlign w:val="center"/>
          </w:tcPr>
          <w:p w14:paraId="22993495" w14:textId="780F07F3" w:rsidR="172D2D76" w:rsidRPr="00C95A75" w:rsidRDefault="172D2D76" w:rsidP="009A0A14">
            <w:pPr>
              <w:rPr>
                <w:rFonts w:ascii="Verdana" w:hAnsi="Verdana"/>
                <w:sz w:val="16"/>
                <w:szCs w:val="16"/>
              </w:rPr>
            </w:pPr>
          </w:p>
        </w:tc>
        <w:tc>
          <w:tcPr>
            <w:tcW w:w="1095" w:type="dxa"/>
            <w:vAlign w:val="center"/>
          </w:tcPr>
          <w:p w14:paraId="73D0FEE9" w14:textId="0816A004" w:rsidR="34DFD2F2" w:rsidRPr="00C95A75" w:rsidRDefault="34DFD2F2" w:rsidP="009A0A14">
            <w:pPr>
              <w:rPr>
                <w:rFonts w:ascii="Verdana" w:hAnsi="Verdana"/>
                <w:sz w:val="16"/>
                <w:szCs w:val="16"/>
              </w:rPr>
            </w:pPr>
            <w:r w:rsidRPr="00C95A75">
              <w:rPr>
                <w:rFonts w:ascii="Verdana" w:hAnsi="Verdana"/>
                <w:sz w:val="16"/>
                <w:szCs w:val="16"/>
              </w:rPr>
              <w:t>Cargo:</w:t>
            </w:r>
          </w:p>
        </w:tc>
        <w:tc>
          <w:tcPr>
            <w:tcW w:w="1605" w:type="dxa"/>
            <w:vAlign w:val="center"/>
          </w:tcPr>
          <w:p w14:paraId="294466E6" w14:textId="608F49FB" w:rsidR="172D2D76" w:rsidRPr="00C95A75" w:rsidRDefault="00E62C05"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C95A75" w:rsidRDefault="34DFD2F2" w:rsidP="009A0A14">
            <w:pPr>
              <w:rPr>
                <w:rFonts w:ascii="Verdana" w:hAnsi="Verdana"/>
                <w:sz w:val="16"/>
                <w:szCs w:val="16"/>
              </w:rPr>
            </w:pPr>
            <w:r w:rsidRPr="00C95A75">
              <w:rPr>
                <w:rFonts w:ascii="Verdana" w:hAnsi="Verdana"/>
                <w:sz w:val="16"/>
                <w:szCs w:val="16"/>
              </w:rPr>
              <w:t>Cargo:</w:t>
            </w:r>
          </w:p>
        </w:tc>
        <w:tc>
          <w:tcPr>
            <w:tcW w:w="1545" w:type="dxa"/>
            <w:vAlign w:val="center"/>
          </w:tcPr>
          <w:p w14:paraId="5A69124C" w14:textId="13953F4F" w:rsidR="172D2D76" w:rsidRPr="00C95A75" w:rsidRDefault="172D2D76" w:rsidP="009A0A14">
            <w:pPr>
              <w:rPr>
                <w:rFonts w:ascii="Verdana" w:hAnsi="Verdana"/>
                <w:sz w:val="16"/>
                <w:szCs w:val="16"/>
              </w:rPr>
            </w:pPr>
          </w:p>
        </w:tc>
        <w:tc>
          <w:tcPr>
            <w:tcW w:w="1155" w:type="dxa"/>
            <w:vAlign w:val="center"/>
          </w:tcPr>
          <w:p w14:paraId="6780807E" w14:textId="73FB5C6D" w:rsidR="34DFD2F2" w:rsidRPr="00C95A75" w:rsidRDefault="34DFD2F2" w:rsidP="009A0A14">
            <w:pPr>
              <w:rPr>
                <w:rFonts w:ascii="Verdana" w:hAnsi="Verdana"/>
                <w:sz w:val="16"/>
                <w:szCs w:val="16"/>
              </w:rPr>
            </w:pPr>
            <w:r w:rsidRPr="00C95A75">
              <w:rPr>
                <w:rFonts w:ascii="Verdana" w:hAnsi="Verdana"/>
                <w:sz w:val="16"/>
                <w:szCs w:val="16"/>
              </w:rPr>
              <w:t>Cargo:</w:t>
            </w:r>
          </w:p>
        </w:tc>
        <w:tc>
          <w:tcPr>
            <w:tcW w:w="1545" w:type="dxa"/>
            <w:vAlign w:val="center"/>
          </w:tcPr>
          <w:p w14:paraId="01C5E13E" w14:textId="6D03CD1E" w:rsidR="172D2D76" w:rsidRPr="00C95A75" w:rsidRDefault="172D2D76" w:rsidP="009A0A14">
            <w:pPr>
              <w:rPr>
                <w:rFonts w:ascii="Verdana" w:hAnsi="Verdana"/>
                <w:sz w:val="16"/>
                <w:szCs w:val="16"/>
              </w:rPr>
            </w:pPr>
          </w:p>
        </w:tc>
      </w:tr>
    </w:tbl>
    <w:p w14:paraId="2B1DAECF" w14:textId="0F448530" w:rsidR="172D2D76" w:rsidRPr="00C95A75" w:rsidRDefault="172D2D76">
      <w:pPr>
        <w:rPr>
          <w:rFonts w:ascii="Verdana" w:hAnsi="Verdana"/>
        </w:rPr>
      </w:pPr>
    </w:p>
    <w:p w14:paraId="12787E50" w14:textId="75C72F7D" w:rsidR="172D2D76" w:rsidRPr="00C95A75" w:rsidRDefault="172D2D76" w:rsidP="172D2D76">
      <w:pPr>
        <w:spacing w:after="0" w:line="240" w:lineRule="auto"/>
        <w:rPr>
          <w:rFonts w:ascii="Verdana" w:hAnsi="Verdana"/>
          <w:sz w:val="18"/>
          <w:szCs w:val="18"/>
        </w:rPr>
      </w:pPr>
    </w:p>
    <w:sectPr w:rsidR="172D2D76" w:rsidRPr="00C95A75" w:rsidSect="009E4885">
      <w:headerReference w:type="default" r:id="rId14"/>
      <w:footerReference w:type="default" r:id="rId15"/>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49BFA" w14:textId="77777777" w:rsidR="005E1685" w:rsidRDefault="005E1685" w:rsidP="00FF09A0">
      <w:pPr>
        <w:spacing w:after="0" w:line="240" w:lineRule="auto"/>
      </w:pPr>
      <w:r>
        <w:separator/>
      </w:r>
    </w:p>
  </w:endnote>
  <w:endnote w:type="continuationSeparator" w:id="0">
    <w:p w14:paraId="730536F2" w14:textId="77777777" w:rsidR="005E1685" w:rsidRDefault="005E1685"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FA105D" w:rsidRPr="00FA105D">
      <w:rPr>
        <w:rFonts w:ascii="Verdana" w:hAnsi="Verdana"/>
        <w:noProof/>
        <w:sz w:val="14"/>
        <w:szCs w:val="14"/>
        <w:lang w:val="es-ES"/>
      </w:rPr>
      <w:t>12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FA105D" w:rsidRPr="00FA105D">
      <w:rPr>
        <w:rFonts w:ascii="Verdana" w:hAnsi="Verdana"/>
        <w:noProof/>
        <w:sz w:val="14"/>
        <w:szCs w:val="14"/>
        <w:lang w:val="es-ES"/>
      </w:rPr>
      <w:t>12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84E2F9" w14:textId="77777777" w:rsidR="005E1685" w:rsidRDefault="005E1685" w:rsidP="00FF09A0">
      <w:pPr>
        <w:spacing w:after="0" w:line="240" w:lineRule="auto"/>
      </w:pPr>
      <w:r>
        <w:separator/>
      </w:r>
    </w:p>
  </w:footnote>
  <w:footnote w:type="continuationSeparator" w:id="0">
    <w:p w14:paraId="65AEE0F2" w14:textId="77777777" w:rsidR="005E1685" w:rsidRDefault="005E1685"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7CEF94DF">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3261D30">
                <wp:simplePos x="0" y="0"/>
                <wp:positionH relativeFrom="column">
                  <wp:posOffset>31750</wp:posOffset>
                </wp:positionH>
                <wp:positionV relativeFrom="paragraph">
                  <wp:posOffset>14605</wp:posOffset>
                </wp:positionV>
                <wp:extent cx="871855" cy="533400"/>
                <wp:effectExtent l="0" t="0" r="4445"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871855" cy="53340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C65966C" w:rsidR="618C038B" w:rsidRPr="005334BA" w:rsidRDefault="618C038B" w:rsidP="00666AB9">
          <w:pPr>
            <w:spacing w:after="0"/>
            <w:jc w:val="center"/>
            <w:rPr>
              <w:rFonts w:ascii="Verdana" w:hAnsi="Verdana"/>
              <w:b/>
              <w:bCs/>
            </w:rPr>
          </w:pPr>
          <w:r w:rsidRPr="005334BA">
            <w:rPr>
              <w:rFonts w:ascii="Verdana" w:eastAsia="Arial" w:hAnsi="Verdana" w:cs="Arial"/>
              <w:b/>
              <w:bCs/>
              <w:color w:val="000000" w:themeColor="text1"/>
              <w:sz w:val="18"/>
              <w:szCs w:val="18"/>
            </w:rPr>
            <w:t>Proceso</w:t>
          </w:r>
          <w:r w:rsidR="00E62C05">
            <w:rPr>
              <w:rFonts w:ascii="Verdana" w:eastAsia="Arial" w:hAnsi="Verdana" w:cs="Arial"/>
              <w:b/>
              <w:bCs/>
              <w:color w:val="000000" w:themeColor="text1"/>
              <w:sz w:val="18"/>
              <w:szCs w:val="18"/>
            </w:rPr>
            <w:t>:</w:t>
          </w:r>
          <w:r w:rsidRPr="005334BA">
            <w:rPr>
              <w:rFonts w:ascii="Verdana" w:eastAsia="Arial" w:hAnsi="Verdana" w:cs="Arial"/>
              <w:b/>
              <w:bCs/>
              <w:color w:val="000000" w:themeColor="text1"/>
              <w:sz w:val="18"/>
              <w:szCs w:val="18"/>
            </w:rPr>
            <w:t xml:space="preserve"> </w:t>
          </w:r>
          <w:r w:rsidR="005F6A69">
            <w:rPr>
              <w:rFonts w:ascii="Verdana" w:eastAsia="Arial" w:hAnsi="Verdana" w:cs="Arial"/>
              <w:b/>
              <w:bCs/>
              <w:color w:val="000000" w:themeColor="text1"/>
              <w:sz w:val="18"/>
              <w:szCs w:val="18"/>
            </w:rPr>
            <w:t xml:space="preserve">Gestión de Recursos </w:t>
          </w:r>
        </w:p>
      </w:tc>
    </w:tr>
    <w:tr w:rsidR="618C038B" w:rsidRPr="00666AB9" w14:paraId="2E987635" w14:textId="77777777" w:rsidTr="7CEF94DF">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EF622A4" w:rsidR="4F8B75BB" w:rsidRPr="00666AB9" w:rsidRDefault="005F6A69" w:rsidP="618C038B">
          <w:pPr>
            <w:spacing w:after="0"/>
            <w:jc w:val="center"/>
            <w:rPr>
              <w:rFonts w:ascii="Verdana" w:eastAsia="Arial" w:hAnsi="Verdana" w:cs="Arial"/>
              <w:b/>
              <w:bCs/>
              <w:color w:val="000000" w:themeColor="text1"/>
              <w:sz w:val="24"/>
              <w:szCs w:val="24"/>
            </w:rPr>
          </w:pPr>
          <w:r w:rsidRPr="005F6A69">
            <w:rPr>
              <w:rFonts w:ascii="Verdana" w:eastAsia="Arial" w:hAnsi="Verdana" w:cs="Arial"/>
              <w:b/>
              <w:bCs/>
              <w:color w:val="000000" w:themeColor="text1"/>
              <w:sz w:val="24"/>
              <w:szCs w:val="24"/>
            </w:rPr>
            <w:t>CADENA PRESUPUESTAL DE INGRESOS SIIF II</w:t>
          </w:r>
        </w:p>
      </w:tc>
    </w:tr>
    <w:tr w:rsidR="00666AB9" w:rsidRPr="00666AB9" w14:paraId="3D9C8ACF" w14:textId="77777777" w:rsidTr="7CEF94DF">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036F1A1B" w:rsidR="618C038B" w:rsidRPr="00666AB9" w:rsidRDefault="00E62C05"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GR-PR-025</w:t>
          </w:r>
          <w:r w:rsidR="7CEF94DF" w:rsidRPr="7CEF94DF">
            <w:rPr>
              <w:rFonts w:ascii="Verdana" w:eastAsia="Arial" w:hAnsi="Verdana" w:cs="Arial"/>
              <w:color w:val="000000" w:themeColor="text1"/>
              <w:sz w:val="14"/>
              <w:szCs w:val="14"/>
            </w:rPr>
            <w:t xml:space="preserve">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37130E55" w:rsidR="618C038B" w:rsidRPr="00666AB9" w:rsidRDefault="00E62C05"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6A3C1C4C" w:rsidR="618C038B" w:rsidRPr="00666AB9" w:rsidRDefault="00E62C05"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12/06/2026</w:t>
          </w:r>
          <w:r w:rsidR="7CEF94DF" w:rsidRPr="7CEF94DF">
            <w:rPr>
              <w:rFonts w:ascii="Verdana" w:eastAsia="Arial" w:hAnsi="Verdana" w:cs="Arial"/>
              <w:color w:val="000000" w:themeColor="text1"/>
              <w:sz w:val="14"/>
              <w:szCs w:val="14"/>
            </w:rPr>
            <w:t xml:space="preserve"> </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14976D9"/>
    <w:multiLevelType w:val="multilevel"/>
    <w:tmpl w:val="46081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A94E9B"/>
    <w:multiLevelType w:val="hybridMultilevel"/>
    <w:tmpl w:val="88DE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4"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5"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782487">
    <w:abstractNumId w:val="18"/>
  </w:num>
  <w:num w:numId="2" w16cid:durableId="501048149">
    <w:abstractNumId w:val="8"/>
  </w:num>
  <w:num w:numId="3" w16cid:durableId="1713462336">
    <w:abstractNumId w:val="3"/>
  </w:num>
  <w:num w:numId="4" w16cid:durableId="1033842277">
    <w:abstractNumId w:val="14"/>
  </w:num>
  <w:num w:numId="5" w16cid:durableId="1390421629">
    <w:abstractNumId w:val="17"/>
  </w:num>
  <w:num w:numId="6" w16cid:durableId="1195075959">
    <w:abstractNumId w:val="6"/>
  </w:num>
  <w:num w:numId="7" w16cid:durableId="1604653386">
    <w:abstractNumId w:val="2"/>
  </w:num>
  <w:num w:numId="8" w16cid:durableId="1115102515">
    <w:abstractNumId w:val="7"/>
  </w:num>
  <w:num w:numId="9" w16cid:durableId="1753577083">
    <w:abstractNumId w:val="15"/>
  </w:num>
  <w:num w:numId="10" w16cid:durableId="915093764">
    <w:abstractNumId w:val="9"/>
  </w:num>
  <w:num w:numId="11" w16cid:durableId="1600290327">
    <w:abstractNumId w:val="16"/>
  </w:num>
  <w:num w:numId="12" w16cid:durableId="1655718531">
    <w:abstractNumId w:val="13"/>
  </w:num>
  <w:num w:numId="13" w16cid:durableId="2089840975">
    <w:abstractNumId w:val="1"/>
  </w:num>
  <w:num w:numId="14" w16cid:durableId="616105625">
    <w:abstractNumId w:val="5"/>
  </w:num>
  <w:num w:numId="15" w16cid:durableId="1731685488">
    <w:abstractNumId w:val="10"/>
  </w:num>
  <w:num w:numId="16" w16cid:durableId="138503117">
    <w:abstractNumId w:val="4"/>
  </w:num>
  <w:num w:numId="17" w16cid:durableId="167330242">
    <w:abstractNumId w:val="0"/>
  </w:num>
  <w:num w:numId="18" w16cid:durableId="1689942599">
    <w:abstractNumId w:val="12"/>
  </w:num>
  <w:num w:numId="19" w16cid:durableId="621113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6C04"/>
    <w:rsid w:val="000B18CC"/>
    <w:rsid w:val="000B4925"/>
    <w:rsid w:val="000B497A"/>
    <w:rsid w:val="000E5FFE"/>
    <w:rsid w:val="001A27AC"/>
    <w:rsid w:val="001E7211"/>
    <w:rsid w:val="00223AA5"/>
    <w:rsid w:val="00236A8F"/>
    <w:rsid w:val="00237C40"/>
    <w:rsid w:val="0024300F"/>
    <w:rsid w:val="0024690F"/>
    <w:rsid w:val="002609A3"/>
    <w:rsid w:val="0026414F"/>
    <w:rsid w:val="00274A63"/>
    <w:rsid w:val="00291CA0"/>
    <w:rsid w:val="002931C7"/>
    <w:rsid w:val="002A0289"/>
    <w:rsid w:val="002C3BD4"/>
    <w:rsid w:val="002E6474"/>
    <w:rsid w:val="002F5FEB"/>
    <w:rsid w:val="00300460"/>
    <w:rsid w:val="00301C99"/>
    <w:rsid w:val="003033FD"/>
    <w:rsid w:val="00313C84"/>
    <w:rsid w:val="003545C9"/>
    <w:rsid w:val="003644BD"/>
    <w:rsid w:val="003823B7"/>
    <w:rsid w:val="003833E0"/>
    <w:rsid w:val="003A7049"/>
    <w:rsid w:val="003B7177"/>
    <w:rsid w:val="00403988"/>
    <w:rsid w:val="00416D2C"/>
    <w:rsid w:val="004A3BE9"/>
    <w:rsid w:val="004B7F25"/>
    <w:rsid w:val="004C3A84"/>
    <w:rsid w:val="005034CA"/>
    <w:rsid w:val="00511E2D"/>
    <w:rsid w:val="0051314D"/>
    <w:rsid w:val="00523E6B"/>
    <w:rsid w:val="005334BA"/>
    <w:rsid w:val="00535FDD"/>
    <w:rsid w:val="00573D13"/>
    <w:rsid w:val="005832CD"/>
    <w:rsid w:val="00584585"/>
    <w:rsid w:val="005A0CE9"/>
    <w:rsid w:val="005A6B66"/>
    <w:rsid w:val="005B5CEB"/>
    <w:rsid w:val="005B6577"/>
    <w:rsid w:val="005E1685"/>
    <w:rsid w:val="005E25C7"/>
    <w:rsid w:val="005F3247"/>
    <w:rsid w:val="005F650C"/>
    <w:rsid w:val="005F6A69"/>
    <w:rsid w:val="006165B0"/>
    <w:rsid w:val="006169FD"/>
    <w:rsid w:val="006456A3"/>
    <w:rsid w:val="0066027D"/>
    <w:rsid w:val="00666AB9"/>
    <w:rsid w:val="006B1F16"/>
    <w:rsid w:val="006C52F0"/>
    <w:rsid w:val="006D1AB7"/>
    <w:rsid w:val="006E1279"/>
    <w:rsid w:val="007124C9"/>
    <w:rsid w:val="00713034"/>
    <w:rsid w:val="0072655E"/>
    <w:rsid w:val="0073353F"/>
    <w:rsid w:val="00747263"/>
    <w:rsid w:val="007758F6"/>
    <w:rsid w:val="00794BBD"/>
    <w:rsid w:val="0079608A"/>
    <w:rsid w:val="007B4E62"/>
    <w:rsid w:val="007C3D27"/>
    <w:rsid w:val="007C4B85"/>
    <w:rsid w:val="008034D9"/>
    <w:rsid w:val="00823BA1"/>
    <w:rsid w:val="00845B3C"/>
    <w:rsid w:val="0085161A"/>
    <w:rsid w:val="0087001D"/>
    <w:rsid w:val="00874AE0"/>
    <w:rsid w:val="00895E24"/>
    <w:rsid w:val="008974F0"/>
    <w:rsid w:val="008A14A4"/>
    <w:rsid w:val="008B0C34"/>
    <w:rsid w:val="008F0A6E"/>
    <w:rsid w:val="00925745"/>
    <w:rsid w:val="0093090C"/>
    <w:rsid w:val="00940BA8"/>
    <w:rsid w:val="00944BE9"/>
    <w:rsid w:val="00970821"/>
    <w:rsid w:val="00971C19"/>
    <w:rsid w:val="009A0A14"/>
    <w:rsid w:val="009A384B"/>
    <w:rsid w:val="009C21BB"/>
    <w:rsid w:val="009C583C"/>
    <w:rsid w:val="009D19DD"/>
    <w:rsid w:val="009D2340"/>
    <w:rsid w:val="009E4885"/>
    <w:rsid w:val="00A202A6"/>
    <w:rsid w:val="00A32148"/>
    <w:rsid w:val="00A33AC2"/>
    <w:rsid w:val="00A770ED"/>
    <w:rsid w:val="00A808A4"/>
    <w:rsid w:val="00AD62FA"/>
    <w:rsid w:val="00AF3BAE"/>
    <w:rsid w:val="00B07EC5"/>
    <w:rsid w:val="00B2097D"/>
    <w:rsid w:val="00B37A7C"/>
    <w:rsid w:val="00B679FA"/>
    <w:rsid w:val="00B838E7"/>
    <w:rsid w:val="00BA58FB"/>
    <w:rsid w:val="00BB4EAC"/>
    <w:rsid w:val="00BE49AB"/>
    <w:rsid w:val="00C663D2"/>
    <w:rsid w:val="00C71896"/>
    <w:rsid w:val="00C823B2"/>
    <w:rsid w:val="00C95A75"/>
    <w:rsid w:val="00CA776F"/>
    <w:rsid w:val="00D034AB"/>
    <w:rsid w:val="00D102FF"/>
    <w:rsid w:val="00D27F6A"/>
    <w:rsid w:val="00D30510"/>
    <w:rsid w:val="00D4353B"/>
    <w:rsid w:val="00D852BD"/>
    <w:rsid w:val="00D8671B"/>
    <w:rsid w:val="00DA19DE"/>
    <w:rsid w:val="00DC0B50"/>
    <w:rsid w:val="00E011C4"/>
    <w:rsid w:val="00E143A7"/>
    <w:rsid w:val="00E32749"/>
    <w:rsid w:val="00E34312"/>
    <w:rsid w:val="00E60CA6"/>
    <w:rsid w:val="00E62C05"/>
    <w:rsid w:val="00E75BA3"/>
    <w:rsid w:val="00E769B8"/>
    <w:rsid w:val="00E7710B"/>
    <w:rsid w:val="00E87A9C"/>
    <w:rsid w:val="00E9296C"/>
    <w:rsid w:val="00EA0826"/>
    <w:rsid w:val="00EF4DED"/>
    <w:rsid w:val="00F05E25"/>
    <w:rsid w:val="00F1461B"/>
    <w:rsid w:val="00F50549"/>
    <w:rsid w:val="00F62291"/>
    <w:rsid w:val="00F74146"/>
    <w:rsid w:val="00F91859"/>
    <w:rsid w:val="00FA105D"/>
    <w:rsid w:val="00FF09A0"/>
    <w:rsid w:val="03025665"/>
    <w:rsid w:val="06C3AAEF"/>
    <w:rsid w:val="113211A5"/>
    <w:rsid w:val="1186760D"/>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372411A"/>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90CAEDB"/>
    <w:rsid w:val="7AC0ADDA"/>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customStyle="1" w:styleId="UnresolvedMention1">
    <w:name w:val="Unresolved Mention1"/>
    <w:basedOn w:val="DefaultParagraphFont"/>
    <w:uiPriority w:val="99"/>
    <w:semiHidden/>
    <w:unhideWhenUsed/>
    <w:rsid w:val="00E92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nhacienda.gov.c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AACEAA-2BF4-4D49-B3D3-E2BCC6A8BACF}">
  <ds:schemaRefs>
    <ds:schemaRef ds:uri="http://schemas.openxmlformats.org/officeDocument/2006/bibliography"/>
  </ds:schemaRefs>
</ds:datastoreItem>
</file>

<file path=customXml/itemProps2.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3855</Words>
  <Characters>21203</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3</cp:revision>
  <cp:lastPrinted>2026-06-12T03:06:00Z</cp:lastPrinted>
  <dcterms:created xsi:type="dcterms:W3CDTF">2026-06-12T02:59:00Z</dcterms:created>
  <dcterms:modified xsi:type="dcterms:W3CDTF">2026-06-12T03:07:00Z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