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56629E34" w:rsidR="003033FD" w:rsidRDefault="00C76EFA" w:rsidP="003033FD">
      <w:pPr>
        <w:spacing w:after="0" w:line="240" w:lineRule="auto"/>
        <w:jc w:val="both"/>
        <w:rPr>
          <w:rFonts w:ascii="Verdana" w:hAnsi="Verdana" w:cs="Arial"/>
          <w:sz w:val="20"/>
          <w:szCs w:val="20"/>
        </w:rPr>
      </w:pPr>
      <w:r w:rsidRPr="00583B49">
        <w:rPr>
          <w:rFonts w:ascii="Verdana" w:eastAsia="Times New Roman" w:hAnsi="Verdana" w:cs="Times New Roman"/>
          <w:sz w:val="20"/>
          <w:szCs w:val="20"/>
          <w:lang w:eastAsia="es-CO"/>
        </w:rPr>
        <w:t>Administrar, controlar y hacer seguimiento a los bienes inmuebles de propiedad del Ministerio de Comercio, Industria y Turismo.  </w:t>
      </w:r>
    </w:p>
    <w:p w14:paraId="2EE48F88" w14:textId="77777777" w:rsidR="005240FC" w:rsidRPr="00666AB9" w:rsidRDefault="005240FC"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0F51072F" w14:textId="0A876096" w:rsidR="005240FC" w:rsidRPr="00AF04C8" w:rsidRDefault="00AF04C8" w:rsidP="003033FD">
      <w:pPr>
        <w:spacing w:after="0" w:line="240" w:lineRule="auto"/>
        <w:jc w:val="both"/>
        <w:rPr>
          <w:rFonts w:ascii="Verdana" w:eastAsia="Times New Roman" w:hAnsi="Verdana" w:cs="Times New Roman"/>
          <w:sz w:val="20"/>
          <w:szCs w:val="20"/>
          <w:lang w:eastAsia="es-CO"/>
        </w:rPr>
      </w:pPr>
      <w:r w:rsidRPr="00583B49">
        <w:rPr>
          <w:rFonts w:ascii="Verdana" w:eastAsia="Times New Roman" w:hAnsi="Verdana" w:cs="Times New Roman"/>
          <w:sz w:val="20"/>
          <w:szCs w:val="20"/>
          <w:lang w:eastAsia="es-CO"/>
        </w:rPr>
        <w:t>El Procedimiento inicia con el análisis de las necesidades de inversión presentadas por los arrendatarios o administradores de los bienes inmuebles de propiedad del MinCit y finaliza con el informe sobre su estado físico y legal.</w:t>
      </w:r>
      <w:r>
        <w:rPr>
          <w:rFonts w:ascii="Verdana" w:eastAsia="Times New Roman" w:hAnsi="Verdana" w:cs="Times New Roman"/>
          <w:sz w:val="20"/>
          <w:szCs w:val="20"/>
          <w:lang w:eastAsia="es-CO"/>
        </w:rPr>
        <w:t xml:space="preserve"> </w:t>
      </w:r>
      <w:r w:rsidRPr="00583B49">
        <w:rPr>
          <w:rFonts w:ascii="Verdana" w:eastAsia="Times New Roman" w:hAnsi="Verdana" w:cs="Times New Roman"/>
          <w:sz w:val="20"/>
          <w:szCs w:val="20"/>
          <w:lang w:eastAsia="es-CO"/>
        </w:rPr>
        <w:t>Aplica para los inmuebles de propiedad del MinCit.</w:t>
      </w:r>
    </w:p>
    <w:p w14:paraId="00755A70" w14:textId="77777777" w:rsidR="007F7342" w:rsidRDefault="007F7342" w:rsidP="003033FD">
      <w:pPr>
        <w:spacing w:after="0" w:line="240" w:lineRule="auto"/>
        <w:jc w:val="both"/>
        <w:rPr>
          <w:rFonts w:ascii="Verdana" w:hAnsi="Verdana"/>
          <w:sz w:val="20"/>
          <w:szCs w:val="20"/>
        </w:rPr>
      </w:pP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93E5F2D" w14:textId="77777777" w:rsidR="00ED7B4C" w:rsidRDefault="00ED7B4C" w:rsidP="003033FD">
      <w:pPr>
        <w:spacing w:after="0" w:line="240" w:lineRule="auto"/>
        <w:jc w:val="both"/>
        <w:rPr>
          <w:rFonts w:ascii="Verdana" w:hAnsi="Verdana" w:cs="Arial"/>
          <w:b/>
          <w:sz w:val="20"/>
          <w:szCs w:val="20"/>
        </w:rPr>
      </w:pPr>
    </w:p>
    <w:p w14:paraId="04359B23" w14:textId="20CE3DAC" w:rsidR="008D0C78" w:rsidRPr="008D0C78" w:rsidRDefault="008D0C78" w:rsidP="008D0C78">
      <w:pPr>
        <w:spacing w:after="0" w:line="240" w:lineRule="auto"/>
        <w:jc w:val="both"/>
        <w:rPr>
          <w:rFonts w:ascii="Verdana" w:hAnsi="Verdana" w:cs="Arial"/>
          <w:b/>
          <w:sz w:val="20"/>
          <w:szCs w:val="20"/>
        </w:rPr>
      </w:pPr>
      <w:r w:rsidRPr="008D0C78">
        <w:rPr>
          <w:rFonts w:ascii="Verdana" w:hAnsi="Verdana" w:cs="Arial"/>
          <w:b/>
          <w:sz w:val="20"/>
          <w:szCs w:val="20"/>
        </w:rPr>
        <w:t>APLICATIVO BIENES INMUEBLES</w:t>
      </w:r>
      <w:r>
        <w:rPr>
          <w:rFonts w:ascii="Verdana" w:hAnsi="Verdana" w:cs="Arial"/>
          <w:b/>
          <w:sz w:val="20"/>
          <w:szCs w:val="20"/>
        </w:rPr>
        <w:t xml:space="preserve">: </w:t>
      </w:r>
      <w:r w:rsidR="00734641" w:rsidRPr="00734641">
        <w:rPr>
          <w:rFonts w:ascii="Verdana" w:hAnsi="Verdana" w:cs="Arial"/>
          <w:bCs/>
          <w:sz w:val="20"/>
          <w:szCs w:val="20"/>
        </w:rPr>
        <w:t>Sistema de información donde se deposita toda la documentación relacionada con los inmuebles de MINCIT.</w:t>
      </w:r>
    </w:p>
    <w:p w14:paraId="178D48D7" w14:textId="77777777" w:rsidR="008D0C78" w:rsidRPr="008D0C78" w:rsidRDefault="008D0C78" w:rsidP="008D0C78">
      <w:pPr>
        <w:spacing w:after="0" w:line="240" w:lineRule="auto"/>
        <w:jc w:val="both"/>
        <w:rPr>
          <w:rFonts w:ascii="Verdana" w:hAnsi="Verdana" w:cs="Arial"/>
          <w:b/>
          <w:sz w:val="20"/>
          <w:szCs w:val="20"/>
        </w:rPr>
      </w:pPr>
    </w:p>
    <w:p w14:paraId="22301047" w14:textId="2B4A158F" w:rsidR="008D0C78" w:rsidRPr="008D0C78" w:rsidRDefault="008D0C78" w:rsidP="008D0C78">
      <w:pPr>
        <w:spacing w:after="0" w:line="240" w:lineRule="auto"/>
        <w:jc w:val="both"/>
        <w:rPr>
          <w:rFonts w:ascii="Verdana" w:hAnsi="Verdana" w:cs="Arial"/>
          <w:b/>
          <w:sz w:val="20"/>
          <w:szCs w:val="20"/>
        </w:rPr>
      </w:pPr>
      <w:r w:rsidRPr="008D0C78">
        <w:rPr>
          <w:rFonts w:ascii="Verdana" w:hAnsi="Verdana" w:cs="Arial"/>
          <w:b/>
          <w:sz w:val="20"/>
          <w:szCs w:val="20"/>
        </w:rPr>
        <w:t>CARACTERIZACIÓN</w:t>
      </w:r>
      <w:r>
        <w:rPr>
          <w:rFonts w:ascii="Verdana" w:hAnsi="Verdana" w:cs="Arial"/>
          <w:b/>
          <w:sz w:val="20"/>
          <w:szCs w:val="20"/>
        </w:rPr>
        <w:t>:</w:t>
      </w:r>
      <w:r w:rsidR="00734641">
        <w:rPr>
          <w:rFonts w:ascii="Verdana" w:hAnsi="Verdana" w:cs="Arial"/>
          <w:b/>
          <w:sz w:val="20"/>
          <w:szCs w:val="20"/>
        </w:rPr>
        <w:t xml:space="preserve"> </w:t>
      </w:r>
      <w:r w:rsidR="00734641" w:rsidRPr="00734641">
        <w:rPr>
          <w:rFonts w:ascii="Verdana" w:hAnsi="Verdana" w:cs="Arial"/>
          <w:bCs/>
          <w:sz w:val="20"/>
          <w:szCs w:val="20"/>
        </w:rPr>
        <w:t>Corresponde a la información específica de cada inmueble.</w:t>
      </w:r>
    </w:p>
    <w:p w14:paraId="28ED3685" w14:textId="77777777" w:rsidR="008D0C78" w:rsidRPr="008D0C78" w:rsidRDefault="008D0C78" w:rsidP="008D0C78">
      <w:pPr>
        <w:spacing w:after="0" w:line="240" w:lineRule="auto"/>
        <w:jc w:val="both"/>
        <w:rPr>
          <w:rFonts w:ascii="Verdana" w:hAnsi="Verdana" w:cs="Arial"/>
          <w:b/>
          <w:sz w:val="20"/>
          <w:szCs w:val="20"/>
        </w:rPr>
      </w:pPr>
    </w:p>
    <w:p w14:paraId="2F51496C" w14:textId="08E942BD" w:rsidR="008D0C78" w:rsidRPr="008D0C78" w:rsidRDefault="008D0C78" w:rsidP="008D0C78">
      <w:pPr>
        <w:spacing w:after="0" w:line="240" w:lineRule="auto"/>
        <w:jc w:val="both"/>
        <w:rPr>
          <w:rFonts w:ascii="Verdana" w:hAnsi="Verdana" w:cs="Arial"/>
          <w:b/>
          <w:sz w:val="20"/>
          <w:szCs w:val="20"/>
        </w:rPr>
      </w:pPr>
      <w:r w:rsidRPr="008D0C78">
        <w:rPr>
          <w:rFonts w:ascii="Verdana" w:hAnsi="Verdana" w:cs="Arial"/>
          <w:b/>
          <w:sz w:val="20"/>
          <w:szCs w:val="20"/>
        </w:rPr>
        <w:t>COMITÉ TÉCNICO FINANCIERO</w:t>
      </w:r>
      <w:r>
        <w:rPr>
          <w:rFonts w:ascii="Verdana" w:hAnsi="Verdana" w:cs="Arial"/>
          <w:b/>
          <w:sz w:val="20"/>
          <w:szCs w:val="20"/>
        </w:rPr>
        <w:t>:</w:t>
      </w:r>
      <w:r w:rsidR="00BE2CD7">
        <w:rPr>
          <w:rFonts w:ascii="Verdana" w:hAnsi="Verdana" w:cs="Arial"/>
          <w:b/>
          <w:sz w:val="20"/>
          <w:szCs w:val="20"/>
        </w:rPr>
        <w:t xml:space="preserve"> </w:t>
      </w:r>
      <w:r w:rsidR="00BE2CD7" w:rsidRPr="00BE2CD7">
        <w:rPr>
          <w:rFonts w:ascii="Verdana" w:hAnsi="Verdana" w:cs="Arial"/>
          <w:bCs/>
          <w:sz w:val="20"/>
          <w:szCs w:val="20"/>
        </w:rPr>
        <w:t>Grupo de trabajo encargado de evaluar los Planes de Inversión presentados por los arrendatarios de las Zonas Francas y de aprobar los montos anuales de inversiones pactadas contractualmente.</w:t>
      </w:r>
    </w:p>
    <w:p w14:paraId="5C7A7FCC" w14:textId="77777777" w:rsidR="008D0C78" w:rsidRPr="008D0C78" w:rsidRDefault="008D0C78" w:rsidP="008D0C78">
      <w:pPr>
        <w:spacing w:after="0" w:line="240" w:lineRule="auto"/>
        <w:jc w:val="both"/>
        <w:rPr>
          <w:rFonts w:ascii="Verdana" w:hAnsi="Verdana" w:cs="Arial"/>
          <w:b/>
          <w:sz w:val="20"/>
          <w:szCs w:val="20"/>
        </w:rPr>
      </w:pPr>
    </w:p>
    <w:p w14:paraId="6285A935" w14:textId="10E5D4E6" w:rsidR="008D0C78" w:rsidRPr="008D0C78" w:rsidRDefault="008D0C78" w:rsidP="008D0C78">
      <w:pPr>
        <w:spacing w:after="0" w:line="240" w:lineRule="auto"/>
        <w:jc w:val="both"/>
        <w:rPr>
          <w:rFonts w:ascii="Verdana" w:hAnsi="Verdana" w:cs="Arial"/>
          <w:b/>
          <w:sz w:val="20"/>
          <w:szCs w:val="20"/>
        </w:rPr>
      </w:pPr>
      <w:r w:rsidRPr="008D0C78">
        <w:rPr>
          <w:rFonts w:ascii="Verdana" w:hAnsi="Verdana" w:cs="Arial"/>
          <w:b/>
          <w:sz w:val="20"/>
          <w:szCs w:val="20"/>
        </w:rPr>
        <w:t>PLAN DE INVERSIÓN</w:t>
      </w:r>
      <w:r>
        <w:rPr>
          <w:rFonts w:ascii="Verdana" w:hAnsi="Verdana" w:cs="Arial"/>
          <w:b/>
          <w:sz w:val="20"/>
          <w:szCs w:val="20"/>
        </w:rPr>
        <w:t>:</w:t>
      </w:r>
      <w:r w:rsidR="00BE2CD7">
        <w:rPr>
          <w:rFonts w:ascii="Verdana" w:hAnsi="Verdana" w:cs="Arial"/>
          <w:b/>
          <w:sz w:val="20"/>
          <w:szCs w:val="20"/>
        </w:rPr>
        <w:t xml:space="preserve"> </w:t>
      </w:r>
      <w:r w:rsidR="00BE2CD7" w:rsidRPr="00BE2CD7">
        <w:rPr>
          <w:rFonts w:ascii="Verdana" w:hAnsi="Verdana" w:cs="Arial"/>
          <w:bCs/>
          <w:sz w:val="20"/>
          <w:szCs w:val="20"/>
        </w:rPr>
        <w:t>Son recursos económicos asignados contractualmente por parte del arrendatario para atender el mantenimiento o realización de obras.</w:t>
      </w:r>
    </w:p>
    <w:p w14:paraId="3CB95495" w14:textId="77777777" w:rsidR="008D0C78" w:rsidRPr="008D0C78" w:rsidRDefault="008D0C78" w:rsidP="008D0C78">
      <w:pPr>
        <w:spacing w:after="0" w:line="240" w:lineRule="auto"/>
        <w:jc w:val="both"/>
        <w:rPr>
          <w:rFonts w:ascii="Verdana" w:hAnsi="Verdana" w:cs="Arial"/>
          <w:b/>
          <w:sz w:val="20"/>
          <w:szCs w:val="20"/>
        </w:rPr>
      </w:pPr>
    </w:p>
    <w:p w14:paraId="2CEEBB69" w14:textId="41D6EBDA" w:rsidR="008D0C78" w:rsidRPr="008D0C78" w:rsidRDefault="008D0C78" w:rsidP="008D0C78">
      <w:pPr>
        <w:spacing w:after="0" w:line="240" w:lineRule="auto"/>
        <w:jc w:val="both"/>
        <w:rPr>
          <w:rFonts w:ascii="Verdana" w:hAnsi="Verdana" w:cs="Arial"/>
          <w:b/>
          <w:sz w:val="20"/>
          <w:szCs w:val="20"/>
        </w:rPr>
      </w:pPr>
      <w:r w:rsidRPr="008D0C78">
        <w:rPr>
          <w:rFonts w:ascii="Verdana" w:hAnsi="Verdana" w:cs="Arial"/>
          <w:b/>
          <w:sz w:val="20"/>
          <w:szCs w:val="20"/>
        </w:rPr>
        <w:t>PLAN DE VISITAS</w:t>
      </w:r>
      <w:r>
        <w:rPr>
          <w:rFonts w:ascii="Verdana" w:hAnsi="Verdana" w:cs="Arial"/>
          <w:b/>
          <w:sz w:val="20"/>
          <w:szCs w:val="20"/>
        </w:rPr>
        <w:t>:</w:t>
      </w:r>
      <w:r w:rsidR="00BE2CD7">
        <w:rPr>
          <w:rFonts w:ascii="Verdana" w:hAnsi="Verdana" w:cs="Arial"/>
          <w:b/>
          <w:sz w:val="20"/>
          <w:szCs w:val="20"/>
        </w:rPr>
        <w:t xml:space="preserve"> </w:t>
      </w:r>
      <w:r w:rsidR="00BE2CD7" w:rsidRPr="00BE2CD7">
        <w:rPr>
          <w:rFonts w:ascii="Verdana" w:hAnsi="Verdana" w:cs="Arial"/>
          <w:bCs/>
          <w:sz w:val="20"/>
          <w:szCs w:val="20"/>
        </w:rPr>
        <w:t>Descripción de las actividades a realizar durante la visita.</w:t>
      </w:r>
    </w:p>
    <w:p w14:paraId="5D987878" w14:textId="77777777" w:rsidR="008D0C78" w:rsidRPr="008D0C78" w:rsidRDefault="008D0C78" w:rsidP="008D0C78">
      <w:pPr>
        <w:spacing w:after="0" w:line="240" w:lineRule="auto"/>
        <w:jc w:val="both"/>
        <w:rPr>
          <w:rFonts w:ascii="Verdana" w:hAnsi="Verdana" w:cs="Arial"/>
          <w:b/>
          <w:sz w:val="20"/>
          <w:szCs w:val="20"/>
        </w:rPr>
      </w:pPr>
    </w:p>
    <w:p w14:paraId="65A57491" w14:textId="1D536E44" w:rsidR="003D6A24" w:rsidRDefault="008D0C78" w:rsidP="008D0C78">
      <w:pPr>
        <w:spacing w:after="0" w:line="240" w:lineRule="auto"/>
        <w:jc w:val="both"/>
        <w:rPr>
          <w:rFonts w:ascii="Verdana" w:hAnsi="Verdana" w:cs="Arial"/>
          <w:b/>
          <w:sz w:val="20"/>
          <w:szCs w:val="20"/>
        </w:rPr>
      </w:pPr>
      <w:r w:rsidRPr="008D0C78">
        <w:rPr>
          <w:rFonts w:ascii="Verdana" w:hAnsi="Verdana" w:cs="Arial"/>
          <w:b/>
          <w:sz w:val="20"/>
          <w:szCs w:val="20"/>
        </w:rPr>
        <w:t>VISITA A INMUEBLE</w:t>
      </w:r>
      <w:r>
        <w:rPr>
          <w:rFonts w:ascii="Verdana" w:hAnsi="Verdana" w:cs="Arial"/>
          <w:b/>
          <w:sz w:val="20"/>
          <w:szCs w:val="20"/>
        </w:rPr>
        <w:t>:</w:t>
      </w:r>
      <w:r w:rsidRPr="008D0C78">
        <w:rPr>
          <w:rFonts w:ascii="Verdana" w:hAnsi="Verdana" w:cs="Arial"/>
          <w:b/>
          <w:sz w:val="20"/>
          <w:szCs w:val="20"/>
        </w:rPr>
        <w:t xml:space="preserve"> </w:t>
      </w:r>
      <w:r w:rsidR="00431C64" w:rsidRPr="00431C64">
        <w:rPr>
          <w:rFonts w:ascii="Verdana" w:hAnsi="Verdana" w:cs="Arial"/>
          <w:bCs/>
          <w:sz w:val="20"/>
          <w:szCs w:val="20"/>
        </w:rPr>
        <w:t>Es el desplazamiento al inmueble por parte de los funcionarios, con el fin de verificar el cumplimiento de las obligaciones contractuales.</w:t>
      </w:r>
      <w:r w:rsidRPr="008D0C78">
        <w:rPr>
          <w:rFonts w:ascii="Verdana" w:hAnsi="Verdana" w:cs="Arial"/>
          <w:b/>
          <w:sz w:val="20"/>
          <w:szCs w:val="20"/>
        </w:rPr>
        <w:t xml:space="preserve"> </w:t>
      </w:r>
      <w:r w:rsidR="00BE2CD7">
        <w:rPr>
          <w:rFonts w:ascii="Verdana" w:hAnsi="Verdana" w:cs="Arial"/>
          <w:b/>
          <w:sz w:val="20"/>
          <w:szCs w:val="20"/>
        </w:rPr>
        <w:t xml:space="preserve"> </w:t>
      </w:r>
    </w:p>
    <w:p w14:paraId="1DF32A60" w14:textId="77777777" w:rsidR="00E204A3" w:rsidRDefault="00E204A3" w:rsidP="003033FD">
      <w:pPr>
        <w:spacing w:after="0" w:line="240" w:lineRule="auto"/>
        <w:jc w:val="both"/>
        <w:rPr>
          <w:rFonts w:ascii="Verdana" w:hAnsi="Verdana" w:cs="Arial"/>
          <w:b/>
          <w:sz w:val="20"/>
          <w:szCs w:val="20"/>
        </w:rPr>
      </w:pPr>
    </w:p>
    <w:p w14:paraId="1BAEA971" w14:textId="77777777" w:rsidR="00E204A3" w:rsidRPr="00666AB9" w:rsidRDefault="00E204A3"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4120B78E" w14:textId="28DAE64F" w:rsidR="001A465A" w:rsidRDefault="001A465A" w:rsidP="003033FD">
      <w:pPr>
        <w:spacing w:after="0" w:line="240" w:lineRule="auto"/>
        <w:jc w:val="both"/>
        <w:rPr>
          <w:rFonts w:ascii="Verdana" w:hAnsi="Verdana" w:cs="Arial"/>
          <w:bCs/>
          <w:sz w:val="20"/>
          <w:szCs w:val="20"/>
        </w:rPr>
      </w:pPr>
    </w:p>
    <w:p w14:paraId="46039A4A" w14:textId="75DC6587" w:rsidR="00431C64" w:rsidRPr="00431C64" w:rsidRDefault="00431C64" w:rsidP="00431C64">
      <w:pPr>
        <w:spacing w:after="0" w:line="240" w:lineRule="auto"/>
        <w:jc w:val="both"/>
        <w:rPr>
          <w:rFonts w:ascii="Verdana" w:hAnsi="Verdana" w:cs="Arial"/>
          <w:b/>
          <w:sz w:val="20"/>
          <w:szCs w:val="20"/>
        </w:rPr>
      </w:pPr>
      <w:r w:rsidRPr="00431C64">
        <w:rPr>
          <w:rFonts w:ascii="Verdana" w:hAnsi="Verdana" w:cs="Arial"/>
          <w:b/>
          <w:sz w:val="20"/>
          <w:szCs w:val="20"/>
        </w:rPr>
        <w:t>4.1 MARCO LEGAL:</w:t>
      </w:r>
    </w:p>
    <w:p w14:paraId="1342E87F" w14:textId="77777777" w:rsidR="00431C64" w:rsidRPr="00431C64" w:rsidRDefault="00431C64" w:rsidP="00431C64">
      <w:pPr>
        <w:spacing w:after="0" w:line="240" w:lineRule="auto"/>
        <w:jc w:val="both"/>
        <w:rPr>
          <w:rFonts w:ascii="Verdana" w:hAnsi="Verdana" w:cs="Arial"/>
          <w:b/>
          <w:sz w:val="20"/>
          <w:szCs w:val="20"/>
        </w:rPr>
      </w:pPr>
    </w:p>
    <w:p w14:paraId="08DDFAED"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El sustento normativo que da lugar a las actividades a cargo del grupo administrativa establecidas en este procedimiento es la Resolución 458 de 2023 "Por la cual se modifica la Resolución 2137 de 26 de noviembre 2019, se suprimen unos grupos internos de trabajo y se dictan otras disposiciones.</w:t>
      </w:r>
    </w:p>
    <w:p w14:paraId="46EFFEB5" w14:textId="77777777" w:rsidR="00431C64" w:rsidRPr="00431C64" w:rsidRDefault="00431C64" w:rsidP="00431C64">
      <w:pPr>
        <w:spacing w:after="0" w:line="240" w:lineRule="auto"/>
        <w:jc w:val="both"/>
        <w:rPr>
          <w:rFonts w:ascii="Verdana" w:hAnsi="Verdana" w:cs="Arial"/>
          <w:bCs/>
          <w:sz w:val="20"/>
          <w:szCs w:val="20"/>
        </w:rPr>
      </w:pPr>
    </w:p>
    <w:p w14:paraId="000B50D5"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Articulo 3: Modificar el artículo 11 de la Resolución No 2137 de 2019, modificado a su vez por el artículo 4 de la Resolución No 0521 de 2021, de acuerdo con lo expuesto en la parte motiva del presente acto administrativo, el cual quedará así:</w:t>
      </w:r>
    </w:p>
    <w:p w14:paraId="4D289E25" w14:textId="77777777" w:rsidR="00431C64" w:rsidRPr="00431C64" w:rsidRDefault="00431C64" w:rsidP="00431C64">
      <w:pPr>
        <w:spacing w:after="0" w:line="240" w:lineRule="auto"/>
        <w:jc w:val="both"/>
        <w:rPr>
          <w:rFonts w:ascii="Verdana" w:hAnsi="Verdana" w:cs="Arial"/>
          <w:bCs/>
          <w:sz w:val="20"/>
          <w:szCs w:val="20"/>
        </w:rPr>
      </w:pPr>
    </w:p>
    <w:p w14:paraId="2A47D613"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Articulo 11: El GRUPO ADMINISTRATIVA, tendrá las siguientes funciones y responsabilidad:</w:t>
      </w:r>
    </w:p>
    <w:p w14:paraId="20EC55D8" w14:textId="77777777" w:rsidR="00431C64" w:rsidRPr="00431C64" w:rsidRDefault="00431C64" w:rsidP="00431C64">
      <w:pPr>
        <w:spacing w:after="0" w:line="240" w:lineRule="auto"/>
        <w:jc w:val="both"/>
        <w:rPr>
          <w:rFonts w:ascii="Verdana" w:hAnsi="Verdana" w:cs="Arial"/>
          <w:b/>
          <w:sz w:val="20"/>
          <w:szCs w:val="20"/>
        </w:rPr>
      </w:pPr>
    </w:p>
    <w:p w14:paraId="01EB6E9A" w14:textId="77777777" w:rsidR="00431C64" w:rsidRDefault="00431C64" w:rsidP="00431C64">
      <w:pPr>
        <w:spacing w:after="0" w:line="240" w:lineRule="auto"/>
        <w:jc w:val="both"/>
        <w:rPr>
          <w:rFonts w:ascii="Verdana" w:hAnsi="Verdana" w:cs="Arial"/>
          <w:b/>
          <w:sz w:val="20"/>
          <w:szCs w:val="20"/>
        </w:rPr>
      </w:pPr>
    </w:p>
    <w:p w14:paraId="29D853DE" w14:textId="77777777" w:rsidR="00431C64" w:rsidRDefault="00431C64" w:rsidP="7383B3CA">
      <w:pPr>
        <w:spacing w:after="0" w:line="240" w:lineRule="auto"/>
        <w:jc w:val="both"/>
        <w:rPr>
          <w:rFonts w:ascii="Verdana" w:hAnsi="Verdana" w:cs="Arial"/>
          <w:b/>
          <w:bCs/>
          <w:sz w:val="20"/>
          <w:szCs w:val="20"/>
        </w:rPr>
      </w:pPr>
    </w:p>
    <w:p w14:paraId="239C6ECB" w14:textId="3C02629E" w:rsidR="7383B3CA" w:rsidRDefault="7383B3CA" w:rsidP="7383B3CA">
      <w:pPr>
        <w:spacing w:after="0" w:line="240" w:lineRule="auto"/>
        <w:jc w:val="both"/>
        <w:rPr>
          <w:rFonts w:ascii="Verdana" w:hAnsi="Verdana" w:cs="Arial"/>
          <w:b/>
          <w:bCs/>
          <w:sz w:val="20"/>
          <w:szCs w:val="20"/>
        </w:rPr>
      </w:pPr>
    </w:p>
    <w:p w14:paraId="3FEBDDBF" w14:textId="6372D2E4" w:rsidR="7383B3CA" w:rsidRDefault="7383B3CA" w:rsidP="7383B3CA">
      <w:pPr>
        <w:spacing w:after="0" w:line="240" w:lineRule="auto"/>
        <w:jc w:val="both"/>
        <w:rPr>
          <w:rFonts w:ascii="Verdana" w:hAnsi="Verdana" w:cs="Arial"/>
          <w:b/>
          <w:bCs/>
          <w:sz w:val="20"/>
          <w:szCs w:val="20"/>
        </w:rPr>
      </w:pPr>
    </w:p>
    <w:p w14:paraId="4FA5A765" w14:textId="77777777" w:rsidR="00431C64" w:rsidRDefault="00431C64" w:rsidP="00431C64">
      <w:pPr>
        <w:spacing w:after="0" w:line="240" w:lineRule="auto"/>
        <w:jc w:val="both"/>
        <w:rPr>
          <w:rFonts w:ascii="Verdana" w:hAnsi="Verdana" w:cs="Arial"/>
          <w:b/>
          <w:sz w:val="20"/>
          <w:szCs w:val="20"/>
        </w:rPr>
      </w:pPr>
    </w:p>
    <w:p w14:paraId="25A60920" w14:textId="6B164017" w:rsidR="00431C64" w:rsidRPr="00431C64" w:rsidRDefault="00431C64" w:rsidP="00431C64">
      <w:pPr>
        <w:spacing w:after="0" w:line="240" w:lineRule="auto"/>
        <w:jc w:val="both"/>
        <w:rPr>
          <w:rFonts w:ascii="Verdana" w:hAnsi="Verdana" w:cs="Arial"/>
          <w:b/>
          <w:sz w:val="20"/>
          <w:szCs w:val="20"/>
        </w:rPr>
      </w:pPr>
      <w:r w:rsidRPr="00431C64">
        <w:rPr>
          <w:rFonts w:ascii="Verdana" w:hAnsi="Verdana" w:cs="Arial"/>
          <w:b/>
          <w:sz w:val="20"/>
          <w:szCs w:val="20"/>
        </w:rPr>
        <w:t>SOBRE ZONAS FRANCAS Y BIENES INMUEBLES</w:t>
      </w:r>
    </w:p>
    <w:p w14:paraId="6DB8D94E" w14:textId="77777777" w:rsidR="00431C64" w:rsidRPr="00431C64" w:rsidRDefault="00431C64" w:rsidP="00431C64">
      <w:pPr>
        <w:spacing w:after="0" w:line="240" w:lineRule="auto"/>
        <w:jc w:val="both"/>
        <w:rPr>
          <w:rFonts w:ascii="Verdana" w:hAnsi="Verdana" w:cs="Arial"/>
          <w:b/>
          <w:sz w:val="20"/>
          <w:szCs w:val="20"/>
        </w:rPr>
      </w:pPr>
    </w:p>
    <w:p w14:paraId="67756684"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1. Estudiar y proponer alternativas e instrumentos que apoyen la supervisión y seguimiento de los contratos que se derivan de las zonas francas públicas y los bienes inmuebles a cargo de la Nación - Ministerio de Comercio, Industria y Turismo.</w:t>
      </w:r>
    </w:p>
    <w:p w14:paraId="1DEAC66C" w14:textId="77777777" w:rsidR="00431C64" w:rsidRPr="00431C64" w:rsidRDefault="00431C64" w:rsidP="00431C64">
      <w:pPr>
        <w:spacing w:after="0" w:line="240" w:lineRule="auto"/>
        <w:jc w:val="both"/>
        <w:rPr>
          <w:rFonts w:ascii="Verdana" w:hAnsi="Verdana" w:cs="Arial"/>
          <w:bCs/>
          <w:sz w:val="20"/>
          <w:szCs w:val="20"/>
        </w:rPr>
      </w:pPr>
    </w:p>
    <w:p w14:paraId="52CAE95C"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2. Recomendar a la Secretaria General, las medidas o mecanismos que contribuyan a la tenencia y mantenimiento adecuado de los bienes inmuebles propiedad de la Nación-Ministerio de Comercio, Industria y Turismo.</w:t>
      </w:r>
    </w:p>
    <w:p w14:paraId="4D675D3E" w14:textId="77777777" w:rsidR="00431C64" w:rsidRPr="00431C64" w:rsidRDefault="00431C64" w:rsidP="00431C64">
      <w:pPr>
        <w:spacing w:after="0" w:line="240" w:lineRule="auto"/>
        <w:jc w:val="both"/>
        <w:rPr>
          <w:rFonts w:ascii="Verdana" w:hAnsi="Verdana" w:cs="Arial"/>
          <w:bCs/>
          <w:sz w:val="20"/>
          <w:szCs w:val="20"/>
        </w:rPr>
      </w:pPr>
    </w:p>
    <w:p w14:paraId="1170DFCE"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3. Identificar las necesidades de inversión requeridas para el mantenimiento adecuado de los inmuebles y proponer su inclusión en el Presupuesto General de la Nación, según sea el caso, con el apoyo de las áreas técnicas y de apoyo.</w:t>
      </w:r>
    </w:p>
    <w:p w14:paraId="324691DE" w14:textId="77777777" w:rsidR="00431C64" w:rsidRPr="00431C64" w:rsidRDefault="00431C64" w:rsidP="00431C64">
      <w:pPr>
        <w:spacing w:after="0" w:line="240" w:lineRule="auto"/>
        <w:jc w:val="both"/>
        <w:rPr>
          <w:rFonts w:ascii="Verdana" w:hAnsi="Verdana" w:cs="Arial"/>
          <w:bCs/>
          <w:sz w:val="20"/>
          <w:szCs w:val="20"/>
        </w:rPr>
      </w:pPr>
    </w:p>
    <w:p w14:paraId="5856B5AF"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4. Atender las solicitudes y suministrar la información que se requiera sobre el estado de los bienes de la Nación - Ministerio de Comercio, Industria y Turismo.</w:t>
      </w:r>
    </w:p>
    <w:p w14:paraId="1184D1B8" w14:textId="77777777" w:rsidR="00431C64" w:rsidRPr="00431C64" w:rsidRDefault="00431C64" w:rsidP="00431C64">
      <w:pPr>
        <w:spacing w:after="0" w:line="240" w:lineRule="auto"/>
        <w:jc w:val="both"/>
        <w:rPr>
          <w:rFonts w:ascii="Verdana" w:hAnsi="Verdana" w:cs="Arial"/>
          <w:bCs/>
          <w:sz w:val="20"/>
          <w:szCs w:val="20"/>
        </w:rPr>
      </w:pPr>
    </w:p>
    <w:p w14:paraId="2F6E3CD6"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5. Efectuar seguimiento y control a los contratos o convenios y al uso de los inmuebles de propiedad de la Nación-Ministerio de Comercio, Industria y Turismo que han sido entregados en comodato, arrendados o se encuentran bajo la figura de administración hotelera.</w:t>
      </w:r>
    </w:p>
    <w:p w14:paraId="3320B20A" w14:textId="77777777" w:rsidR="00431C64" w:rsidRPr="00431C64" w:rsidRDefault="00431C64" w:rsidP="00431C64">
      <w:pPr>
        <w:spacing w:after="0" w:line="240" w:lineRule="auto"/>
        <w:jc w:val="both"/>
        <w:rPr>
          <w:rFonts w:ascii="Verdana" w:hAnsi="Verdana" w:cs="Arial"/>
          <w:bCs/>
          <w:sz w:val="20"/>
          <w:szCs w:val="20"/>
        </w:rPr>
      </w:pPr>
    </w:p>
    <w:p w14:paraId="085AEA60"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6. Ejercer la administración y control de los bienes inmuebles de propiedad de la Nación - Ministerio ante usuarios internos y externos y solicitar apoyo a las áreas competentes para la elaboración de estudios sobre la viabilidad de venta, arriendo, y administración de los bienes inmuebles.</w:t>
      </w:r>
    </w:p>
    <w:p w14:paraId="22DE15F5" w14:textId="77777777" w:rsidR="00431C64" w:rsidRPr="00431C64" w:rsidRDefault="00431C64" w:rsidP="00431C64">
      <w:pPr>
        <w:spacing w:after="0" w:line="240" w:lineRule="auto"/>
        <w:jc w:val="both"/>
        <w:rPr>
          <w:rFonts w:ascii="Verdana" w:hAnsi="Verdana" w:cs="Arial"/>
          <w:bCs/>
          <w:sz w:val="20"/>
          <w:szCs w:val="20"/>
        </w:rPr>
      </w:pPr>
    </w:p>
    <w:p w14:paraId="3CFD0A82"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7. Realizar inspecciones físicas y documentales durante la ejecución de los contratos, para hacer las evaluaciones y recomendaciones sobre las supervisiones de los mismos.</w:t>
      </w:r>
    </w:p>
    <w:p w14:paraId="5288E109" w14:textId="77777777" w:rsidR="00431C64" w:rsidRPr="00431C64" w:rsidRDefault="00431C64" w:rsidP="00431C64">
      <w:pPr>
        <w:spacing w:after="0" w:line="240" w:lineRule="auto"/>
        <w:jc w:val="both"/>
        <w:rPr>
          <w:rFonts w:ascii="Verdana" w:hAnsi="Verdana" w:cs="Arial"/>
          <w:bCs/>
          <w:sz w:val="20"/>
          <w:szCs w:val="20"/>
        </w:rPr>
      </w:pPr>
    </w:p>
    <w:p w14:paraId="682DFEDE"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8. Verificar con el grupo Financiera el pago oportuno y el monto de los cánones de arrendamiento, de acuerdo a lo estipulado en los contratos.</w:t>
      </w:r>
    </w:p>
    <w:p w14:paraId="47977A5E" w14:textId="77777777" w:rsidR="00431C64" w:rsidRPr="00431C64" w:rsidRDefault="00431C64" w:rsidP="00431C64">
      <w:pPr>
        <w:spacing w:after="0" w:line="240" w:lineRule="auto"/>
        <w:jc w:val="both"/>
        <w:rPr>
          <w:rFonts w:ascii="Verdana" w:hAnsi="Verdana" w:cs="Arial"/>
          <w:bCs/>
          <w:sz w:val="20"/>
          <w:szCs w:val="20"/>
        </w:rPr>
      </w:pPr>
    </w:p>
    <w:p w14:paraId="193E3B52"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9. Ejercer control a la vigencia de las pólizas que amparen los bienes inmuebles de propiedad de la Nación - Ministerio de Comercio, Industria y Turismo entregados mediante contrato de arrendamiento, comodato o administración y efectuando los requerimientos pertinentes a los terceros a cargo de los mismos.</w:t>
      </w:r>
    </w:p>
    <w:p w14:paraId="03768419" w14:textId="77777777" w:rsidR="00431C64" w:rsidRPr="00431C64" w:rsidRDefault="00431C64" w:rsidP="00431C64">
      <w:pPr>
        <w:spacing w:after="0" w:line="240" w:lineRule="auto"/>
        <w:jc w:val="both"/>
        <w:rPr>
          <w:rFonts w:ascii="Verdana" w:hAnsi="Verdana" w:cs="Arial"/>
          <w:bCs/>
          <w:sz w:val="20"/>
          <w:szCs w:val="20"/>
        </w:rPr>
      </w:pPr>
    </w:p>
    <w:p w14:paraId="74B6553F"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10. Formular las reclamaciones pertinentes ante las compañías de seguros en caso de presentarse siniestros en las zonas francas e inmuebles de propiedad de la Nación - Ministerio de Comercio, Industria y Turismo.</w:t>
      </w:r>
    </w:p>
    <w:p w14:paraId="11F14B80" w14:textId="77777777" w:rsidR="00431C64" w:rsidRPr="00431C64" w:rsidRDefault="00431C64" w:rsidP="00431C64">
      <w:pPr>
        <w:spacing w:after="0" w:line="240" w:lineRule="auto"/>
        <w:jc w:val="both"/>
        <w:rPr>
          <w:rFonts w:ascii="Verdana" w:hAnsi="Verdana" w:cs="Arial"/>
          <w:bCs/>
          <w:sz w:val="20"/>
          <w:szCs w:val="20"/>
        </w:rPr>
      </w:pPr>
    </w:p>
    <w:p w14:paraId="70EA197B"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11. Adelantar los trámites pertinentes para atender oportunamente el pago de los impuestos correspondientes a los inmuebles de propiedad de la Nación-Ministerio de Comercio, Industria y Turismo.</w:t>
      </w:r>
    </w:p>
    <w:p w14:paraId="5FE0756C" w14:textId="77777777" w:rsidR="00431C64" w:rsidRPr="00431C64" w:rsidRDefault="00431C64" w:rsidP="00431C64">
      <w:pPr>
        <w:spacing w:after="0" w:line="240" w:lineRule="auto"/>
        <w:jc w:val="both"/>
        <w:rPr>
          <w:rFonts w:ascii="Verdana" w:hAnsi="Verdana" w:cs="Arial"/>
          <w:bCs/>
          <w:sz w:val="20"/>
          <w:szCs w:val="20"/>
        </w:rPr>
      </w:pPr>
    </w:p>
    <w:p w14:paraId="4105A63F"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12. Presentar semestralmente a la Secretaria General un informe sobre sobre el estado legal y físico de los inmuebles propiedad de la Nación - Ministerio de Comercio, Industria y Turismo.</w:t>
      </w:r>
    </w:p>
    <w:p w14:paraId="10C79BF3" w14:textId="77777777" w:rsidR="00431C64" w:rsidRPr="00431C64" w:rsidRDefault="00431C64" w:rsidP="00431C64">
      <w:pPr>
        <w:spacing w:after="0" w:line="240" w:lineRule="auto"/>
        <w:jc w:val="both"/>
        <w:rPr>
          <w:rFonts w:ascii="Verdana" w:hAnsi="Verdana" w:cs="Arial"/>
          <w:bCs/>
          <w:sz w:val="20"/>
          <w:szCs w:val="20"/>
        </w:rPr>
      </w:pPr>
    </w:p>
    <w:p w14:paraId="54B683AE" w14:textId="77777777" w:rsid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13. Mantener actualizado y llevar el debido control de los inventarios de los bienes inmuebles propiedad del Ministerio, manteniendo debidamente actualizado el aplicativo que la Entidad tiene para tal fin.</w:t>
      </w:r>
    </w:p>
    <w:p w14:paraId="087C7030" w14:textId="77777777" w:rsidR="00431C64" w:rsidRDefault="00431C64" w:rsidP="00431C64">
      <w:pPr>
        <w:spacing w:after="0" w:line="240" w:lineRule="auto"/>
        <w:jc w:val="both"/>
        <w:rPr>
          <w:rFonts w:ascii="Verdana" w:hAnsi="Verdana" w:cs="Arial"/>
          <w:bCs/>
          <w:sz w:val="20"/>
          <w:szCs w:val="20"/>
        </w:rPr>
      </w:pPr>
    </w:p>
    <w:p w14:paraId="7DCDE4DE" w14:textId="77777777" w:rsidR="00431C64" w:rsidRDefault="00431C64" w:rsidP="00431C64">
      <w:pPr>
        <w:spacing w:after="0" w:line="240" w:lineRule="auto"/>
        <w:jc w:val="both"/>
        <w:rPr>
          <w:rFonts w:ascii="Verdana" w:hAnsi="Verdana" w:cs="Arial"/>
          <w:bCs/>
          <w:sz w:val="20"/>
          <w:szCs w:val="20"/>
        </w:rPr>
      </w:pPr>
    </w:p>
    <w:p w14:paraId="3A195716" w14:textId="77777777" w:rsidR="00431C64" w:rsidRPr="00431C64" w:rsidRDefault="00431C64" w:rsidP="2F14DD3E">
      <w:pPr>
        <w:spacing w:after="0" w:line="240" w:lineRule="auto"/>
        <w:jc w:val="both"/>
        <w:rPr>
          <w:rFonts w:ascii="Verdana" w:hAnsi="Verdana" w:cs="Arial"/>
          <w:sz w:val="20"/>
          <w:szCs w:val="20"/>
        </w:rPr>
      </w:pPr>
    </w:p>
    <w:p w14:paraId="3164B503" w14:textId="17E22C40" w:rsidR="2F14DD3E" w:rsidRDefault="2F14DD3E" w:rsidP="2F14DD3E">
      <w:pPr>
        <w:spacing w:after="0" w:line="240" w:lineRule="auto"/>
        <w:jc w:val="both"/>
        <w:rPr>
          <w:rFonts w:ascii="Verdana" w:hAnsi="Verdana" w:cs="Arial"/>
          <w:sz w:val="20"/>
          <w:szCs w:val="20"/>
        </w:rPr>
      </w:pPr>
    </w:p>
    <w:p w14:paraId="78E69235" w14:textId="77777777" w:rsidR="00431C64" w:rsidRPr="00431C64" w:rsidRDefault="00431C64" w:rsidP="00431C64">
      <w:pPr>
        <w:spacing w:after="0" w:line="240" w:lineRule="auto"/>
        <w:jc w:val="both"/>
        <w:rPr>
          <w:rFonts w:ascii="Verdana" w:hAnsi="Verdana" w:cs="Arial"/>
          <w:b/>
          <w:sz w:val="20"/>
          <w:szCs w:val="20"/>
        </w:rPr>
      </w:pPr>
    </w:p>
    <w:p w14:paraId="4083FFF4" w14:textId="77777777" w:rsidR="00431C64" w:rsidRPr="00431C64" w:rsidRDefault="00431C64" w:rsidP="00431C64">
      <w:pPr>
        <w:spacing w:after="0" w:line="240" w:lineRule="auto"/>
        <w:jc w:val="both"/>
        <w:rPr>
          <w:rFonts w:ascii="Verdana" w:hAnsi="Verdana" w:cs="Arial"/>
          <w:b/>
          <w:sz w:val="20"/>
          <w:szCs w:val="20"/>
        </w:rPr>
      </w:pPr>
      <w:r w:rsidRPr="00431C64">
        <w:rPr>
          <w:rFonts w:ascii="Verdana" w:hAnsi="Verdana" w:cs="Arial"/>
          <w:b/>
          <w:sz w:val="20"/>
          <w:szCs w:val="20"/>
        </w:rPr>
        <w:t>SOBRE COMITÉ TECNICO FINANCIERO</w:t>
      </w:r>
    </w:p>
    <w:p w14:paraId="22FF017E" w14:textId="77777777" w:rsidR="00431C64" w:rsidRPr="00431C64" w:rsidRDefault="00431C64" w:rsidP="00431C64">
      <w:pPr>
        <w:spacing w:after="0" w:line="240" w:lineRule="auto"/>
        <w:jc w:val="both"/>
        <w:rPr>
          <w:rFonts w:ascii="Verdana" w:hAnsi="Verdana" w:cs="Arial"/>
          <w:b/>
          <w:sz w:val="20"/>
          <w:szCs w:val="20"/>
        </w:rPr>
      </w:pPr>
    </w:p>
    <w:p w14:paraId="2BE90E0D"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Mediante la Resolución No 631 del 18 de abril de 2016 "Por la cual se integra un grupo de trabajo interno en la Dirección de Productividad y Competitividad y se adoptan otras decisiones".</w:t>
      </w:r>
    </w:p>
    <w:p w14:paraId="26CCC2F2" w14:textId="77777777" w:rsidR="00431C64" w:rsidRPr="00431C64" w:rsidRDefault="00431C64" w:rsidP="00431C64">
      <w:pPr>
        <w:spacing w:after="0" w:line="240" w:lineRule="auto"/>
        <w:jc w:val="both"/>
        <w:rPr>
          <w:rFonts w:ascii="Verdana" w:hAnsi="Verdana" w:cs="Arial"/>
          <w:bCs/>
          <w:sz w:val="20"/>
          <w:szCs w:val="20"/>
        </w:rPr>
      </w:pPr>
    </w:p>
    <w:p w14:paraId="185F7690" w14:textId="77777777" w:rsidR="00431C64" w:rsidRPr="00431C64" w:rsidRDefault="00431C64" w:rsidP="00431C64">
      <w:pPr>
        <w:spacing w:after="0" w:line="240" w:lineRule="auto"/>
        <w:jc w:val="both"/>
        <w:rPr>
          <w:rFonts w:ascii="Verdana" w:hAnsi="Verdana" w:cs="Arial"/>
          <w:bCs/>
          <w:sz w:val="20"/>
          <w:szCs w:val="20"/>
        </w:rPr>
      </w:pPr>
      <w:r w:rsidRPr="00F74744">
        <w:rPr>
          <w:rFonts w:ascii="Verdana" w:hAnsi="Verdana" w:cs="Arial"/>
          <w:b/>
          <w:sz w:val="20"/>
          <w:szCs w:val="20"/>
        </w:rPr>
        <w:t>Artículo 4:</w:t>
      </w:r>
      <w:r w:rsidRPr="00431C64">
        <w:rPr>
          <w:rFonts w:ascii="Verdana" w:hAnsi="Verdana" w:cs="Arial"/>
          <w:bCs/>
          <w:sz w:val="20"/>
          <w:szCs w:val="20"/>
        </w:rPr>
        <w:t xml:space="preserve"> Crear el Comité Técnico Financiero que evaluará los planes de inversiones de las zonas francas privatizadas de Barranquilla, Cartagena, Palmaseca y Cúcuta. En desarrollo de esta función, el mencionado Comité adelantará la revisión y aprobación de los montos anuales de inversiones pactados en los contratos con los Usuarios Operadores, efectuará las evaluaciones financieras y los estudios de mercado regionales para las obras que adelante y las demás que tengan relación con el funcionamiento de las Zonas Francas.</w:t>
      </w:r>
    </w:p>
    <w:p w14:paraId="21543214" w14:textId="77777777" w:rsidR="00431C64" w:rsidRPr="00431C64" w:rsidRDefault="00431C64" w:rsidP="00431C64">
      <w:pPr>
        <w:spacing w:after="0" w:line="240" w:lineRule="auto"/>
        <w:jc w:val="both"/>
        <w:rPr>
          <w:rFonts w:ascii="Verdana" w:hAnsi="Verdana" w:cs="Arial"/>
          <w:bCs/>
          <w:sz w:val="20"/>
          <w:szCs w:val="20"/>
        </w:rPr>
      </w:pPr>
    </w:p>
    <w:p w14:paraId="3611F2D9" w14:textId="77777777" w:rsidR="00431C64" w:rsidRPr="00431C64" w:rsidRDefault="00431C64" w:rsidP="00431C64">
      <w:pPr>
        <w:spacing w:after="0" w:line="240" w:lineRule="auto"/>
        <w:jc w:val="both"/>
        <w:rPr>
          <w:rFonts w:ascii="Verdana" w:hAnsi="Verdana" w:cs="Arial"/>
          <w:bCs/>
          <w:sz w:val="20"/>
          <w:szCs w:val="20"/>
        </w:rPr>
      </w:pPr>
      <w:r w:rsidRPr="00F74744">
        <w:rPr>
          <w:rFonts w:ascii="Verdana" w:hAnsi="Verdana" w:cs="Arial"/>
          <w:b/>
          <w:sz w:val="20"/>
          <w:szCs w:val="20"/>
        </w:rPr>
        <w:t>PARAGRAFO PRIMERO:</w:t>
      </w:r>
      <w:r w:rsidRPr="00431C64">
        <w:rPr>
          <w:rFonts w:ascii="Verdana" w:hAnsi="Verdana" w:cs="Arial"/>
          <w:bCs/>
          <w:sz w:val="20"/>
          <w:szCs w:val="20"/>
        </w:rPr>
        <w:t xml:space="preserve"> El Comité Técnico Financiero estará conformado por el Viceministro de Desarrollo Empresarial, quien lo presidirá, el Secretario General, el Director de la Dirección de Productividad y Competitividad, los Jefes de las Oficinas Asesoras Jurídica y de Planeación Sectorial, el Director de la Oficina de Estudios Económicos y los Coordinadores de las áreas Financiera, Administrativa y Bienes Inmuebles.</w:t>
      </w:r>
    </w:p>
    <w:p w14:paraId="699E308B" w14:textId="77777777" w:rsidR="00431C64" w:rsidRPr="00F74744" w:rsidRDefault="00431C64" w:rsidP="00431C64">
      <w:pPr>
        <w:spacing w:after="0" w:line="240" w:lineRule="auto"/>
        <w:jc w:val="both"/>
        <w:rPr>
          <w:rFonts w:ascii="Verdana" w:hAnsi="Verdana" w:cs="Arial"/>
          <w:b/>
          <w:sz w:val="20"/>
          <w:szCs w:val="20"/>
        </w:rPr>
      </w:pPr>
    </w:p>
    <w:p w14:paraId="74B929CC" w14:textId="77777777" w:rsidR="00431C64" w:rsidRPr="00431C64" w:rsidRDefault="00431C64" w:rsidP="00431C64">
      <w:pPr>
        <w:spacing w:after="0" w:line="240" w:lineRule="auto"/>
        <w:jc w:val="both"/>
        <w:rPr>
          <w:rFonts w:ascii="Verdana" w:hAnsi="Verdana" w:cs="Arial"/>
          <w:bCs/>
          <w:sz w:val="20"/>
          <w:szCs w:val="20"/>
        </w:rPr>
      </w:pPr>
      <w:r w:rsidRPr="00F74744">
        <w:rPr>
          <w:rFonts w:ascii="Verdana" w:hAnsi="Verdana" w:cs="Arial"/>
          <w:b/>
          <w:sz w:val="20"/>
          <w:szCs w:val="20"/>
        </w:rPr>
        <w:t>PARAGRAFO SEGUNDO:</w:t>
      </w:r>
      <w:r w:rsidRPr="00431C64">
        <w:rPr>
          <w:rFonts w:ascii="Verdana" w:hAnsi="Verdana" w:cs="Arial"/>
          <w:bCs/>
          <w:sz w:val="20"/>
          <w:szCs w:val="20"/>
        </w:rPr>
        <w:t xml:space="preserve"> La secretaria técnica del Comité Técnico Financiero estará en cabeza de la Coordinadora del Grupo de Zonas Francas.</w:t>
      </w:r>
    </w:p>
    <w:p w14:paraId="7E856720" w14:textId="77777777" w:rsidR="00431C64" w:rsidRPr="00431C64" w:rsidRDefault="00431C64" w:rsidP="00431C64">
      <w:pPr>
        <w:spacing w:after="0" w:line="240" w:lineRule="auto"/>
        <w:jc w:val="both"/>
        <w:rPr>
          <w:rFonts w:ascii="Verdana" w:hAnsi="Verdana" w:cs="Arial"/>
          <w:bCs/>
          <w:sz w:val="20"/>
          <w:szCs w:val="20"/>
        </w:rPr>
      </w:pPr>
    </w:p>
    <w:p w14:paraId="5ED225BE"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Realizar reclamación pertinente ante las compañías de seguros en caso de presentarse siniestros en los inmuebles propiedad del Ministerio.</w:t>
      </w:r>
    </w:p>
    <w:p w14:paraId="3EFED240" w14:textId="77777777" w:rsidR="00431C64" w:rsidRPr="00431C64" w:rsidRDefault="00431C64" w:rsidP="00431C64">
      <w:pPr>
        <w:spacing w:after="0" w:line="240" w:lineRule="auto"/>
        <w:jc w:val="both"/>
        <w:rPr>
          <w:rFonts w:ascii="Verdana" w:hAnsi="Verdana" w:cs="Arial"/>
          <w:bCs/>
          <w:sz w:val="20"/>
          <w:szCs w:val="20"/>
        </w:rPr>
      </w:pPr>
    </w:p>
    <w:p w14:paraId="50D4AE20"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El profesional debe realizar y presentar al Coordinador del Grupo Administrativa el informe del siniestro en caso de presentarse, el cual es el insumo para la respectiva reclamación. Presentar informe para iniciar proceso de reclamación ante la compañía de seguros, en el evento de presentarse una ocurrencia de siniestro.</w:t>
      </w:r>
    </w:p>
    <w:p w14:paraId="0A28E967"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Realizar el respectivo seguimiento a la ejecución de las reclamaciones aprobadas por la Compañía de seguros.</w:t>
      </w:r>
    </w:p>
    <w:p w14:paraId="5E8EDDD9" w14:textId="77777777" w:rsidR="00431C64" w:rsidRPr="00431C64" w:rsidRDefault="00431C64" w:rsidP="00431C64">
      <w:pPr>
        <w:spacing w:after="0" w:line="240" w:lineRule="auto"/>
        <w:jc w:val="both"/>
        <w:rPr>
          <w:rFonts w:ascii="Verdana" w:hAnsi="Verdana" w:cs="Arial"/>
          <w:bCs/>
          <w:sz w:val="20"/>
          <w:szCs w:val="20"/>
        </w:rPr>
      </w:pPr>
    </w:p>
    <w:p w14:paraId="29E1A7F9"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El profesional debe realizar la gestión del seguimiento a la ejecución de las reclamaciones, verificando las acciones desarrolladas y elaborando el acta de recibo a satisfacción, necesaria para gestionar la liquidación del siniestro ante el ordenador del gasto.</w:t>
      </w:r>
    </w:p>
    <w:p w14:paraId="50F5C2A3" w14:textId="77777777" w:rsidR="00431C64" w:rsidRPr="00431C64" w:rsidRDefault="00431C64" w:rsidP="00431C64">
      <w:pPr>
        <w:spacing w:after="0" w:line="240" w:lineRule="auto"/>
        <w:jc w:val="both"/>
        <w:rPr>
          <w:rFonts w:ascii="Verdana" w:hAnsi="Verdana" w:cs="Arial"/>
          <w:bCs/>
          <w:sz w:val="20"/>
          <w:szCs w:val="20"/>
        </w:rPr>
      </w:pPr>
    </w:p>
    <w:p w14:paraId="7F38D67B"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Realizar seguimiento a la terminación de los contratos de arrendamiento de los inmuebles propiedad del MinCIT.</w:t>
      </w:r>
    </w:p>
    <w:p w14:paraId="428922C5" w14:textId="77777777" w:rsidR="00431C64" w:rsidRPr="00431C64" w:rsidRDefault="00431C64" w:rsidP="00431C64">
      <w:pPr>
        <w:spacing w:after="0" w:line="240" w:lineRule="auto"/>
        <w:jc w:val="both"/>
        <w:rPr>
          <w:rFonts w:ascii="Verdana" w:hAnsi="Verdana" w:cs="Arial"/>
          <w:bCs/>
          <w:sz w:val="20"/>
          <w:szCs w:val="20"/>
        </w:rPr>
      </w:pPr>
    </w:p>
    <w:p w14:paraId="2207C399"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El supervisor del contrato de arrendamiento de establecer un punto de control en el seguimiento a los contratos de arrendamiento al realizar una alerta a la proximidad de la terminación de estos.</w:t>
      </w:r>
    </w:p>
    <w:p w14:paraId="1EE78ADE" w14:textId="77777777" w:rsidR="00431C64" w:rsidRPr="00431C64" w:rsidRDefault="00431C64" w:rsidP="00431C64">
      <w:pPr>
        <w:spacing w:after="0" w:line="240" w:lineRule="auto"/>
        <w:jc w:val="both"/>
        <w:rPr>
          <w:rFonts w:ascii="Verdana" w:hAnsi="Verdana" w:cs="Arial"/>
          <w:bCs/>
          <w:sz w:val="20"/>
          <w:szCs w:val="20"/>
        </w:rPr>
      </w:pPr>
    </w:p>
    <w:p w14:paraId="33C728A9"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Enviar comunicaciones al ordenador del gasto.</w:t>
      </w:r>
    </w:p>
    <w:p w14:paraId="7A6FB634" w14:textId="77777777" w:rsidR="00431C64" w:rsidRPr="00431C64" w:rsidRDefault="00431C64" w:rsidP="00431C64">
      <w:pPr>
        <w:spacing w:after="0" w:line="240" w:lineRule="auto"/>
        <w:jc w:val="both"/>
        <w:rPr>
          <w:rFonts w:ascii="Verdana" w:hAnsi="Verdana" w:cs="Arial"/>
          <w:bCs/>
          <w:sz w:val="20"/>
          <w:szCs w:val="20"/>
        </w:rPr>
      </w:pPr>
    </w:p>
    <w:p w14:paraId="2AADEECA" w14:textId="77777777" w:rsidR="00431C64" w:rsidRPr="00431C64" w:rsidRDefault="00431C64" w:rsidP="00431C64">
      <w:pPr>
        <w:spacing w:after="0" w:line="240" w:lineRule="auto"/>
        <w:jc w:val="both"/>
        <w:rPr>
          <w:rFonts w:ascii="Verdana" w:hAnsi="Verdana" w:cs="Arial"/>
          <w:bCs/>
          <w:sz w:val="20"/>
          <w:szCs w:val="20"/>
        </w:rPr>
      </w:pPr>
      <w:r w:rsidRPr="00431C64">
        <w:rPr>
          <w:rFonts w:ascii="Verdana" w:hAnsi="Verdana" w:cs="Arial"/>
          <w:bCs/>
          <w:sz w:val="20"/>
          <w:szCs w:val="20"/>
        </w:rPr>
        <w:t>El supervisor del contrato de arrendamiento con anticipación de (6) meses, se enviará comunicación al ordenador del gasto, informando de la terminación del contrato de arrendamiento y solicitando las acciones a realizar frente al mismo. A la proximidad de la terminación del contrato de arrendamiento se informará sobre el estado contractual al coordinador del grupo administrativa a Secretaria General quienes determinaran las acciones a seguir.</w:t>
      </w:r>
    </w:p>
    <w:p w14:paraId="6DAE85A2" w14:textId="77777777" w:rsidR="00431C64" w:rsidRPr="00431C64" w:rsidRDefault="00431C64" w:rsidP="00431C64">
      <w:pPr>
        <w:spacing w:after="0" w:line="240" w:lineRule="auto"/>
        <w:jc w:val="both"/>
        <w:rPr>
          <w:rFonts w:ascii="Verdana" w:hAnsi="Verdana" w:cs="Arial"/>
          <w:bCs/>
          <w:sz w:val="20"/>
          <w:szCs w:val="20"/>
        </w:rPr>
      </w:pPr>
    </w:p>
    <w:p w14:paraId="4DFC98C1" w14:textId="08EF757F" w:rsidR="00DA19DE" w:rsidRDefault="00431C64" w:rsidP="003033FD">
      <w:pPr>
        <w:spacing w:after="0" w:line="240" w:lineRule="auto"/>
        <w:jc w:val="both"/>
        <w:rPr>
          <w:rFonts w:ascii="Verdana" w:hAnsi="Verdana" w:cs="Arial"/>
          <w:bCs/>
          <w:sz w:val="20"/>
          <w:szCs w:val="20"/>
        </w:rPr>
      </w:pPr>
      <w:r w:rsidRPr="00431C64">
        <w:rPr>
          <w:rFonts w:ascii="Verdana" w:hAnsi="Verdana" w:cs="Arial"/>
          <w:bCs/>
          <w:sz w:val="20"/>
          <w:szCs w:val="20"/>
        </w:rPr>
        <w:lastRenderedPageBreak/>
        <w:t>Validar a través de visita presencial los aspectos técnicos del reporte de inversiones y mantenimientos ejecutados.</w:t>
      </w:r>
    </w:p>
    <w:p w14:paraId="422D7797" w14:textId="77777777" w:rsidR="00E23468" w:rsidRPr="00E23468" w:rsidRDefault="00E23468" w:rsidP="003033FD">
      <w:pPr>
        <w:spacing w:after="0" w:line="240" w:lineRule="auto"/>
        <w:jc w:val="both"/>
        <w:rPr>
          <w:rFonts w:ascii="Verdana" w:hAnsi="Verdana" w:cs="Arial"/>
          <w:bCs/>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58A38EFF" w14:textId="77777777" w:rsidR="008D0D12" w:rsidRDefault="008D0D12" w:rsidP="003033FD">
      <w:pPr>
        <w:spacing w:after="0" w:line="240" w:lineRule="auto"/>
        <w:jc w:val="both"/>
        <w:rPr>
          <w:rFonts w:ascii="Verdana" w:hAnsi="Verdana" w:cs="Arial"/>
          <w:b/>
          <w:sz w:val="20"/>
          <w:szCs w:val="20"/>
        </w:rPr>
      </w:pPr>
    </w:p>
    <w:p w14:paraId="0845466E" w14:textId="77777777" w:rsidR="00CF0280" w:rsidRDefault="00CF0280" w:rsidP="7383B3CA">
      <w:pPr>
        <w:spacing w:after="0" w:line="240" w:lineRule="auto"/>
        <w:jc w:val="both"/>
        <w:rPr>
          <w:rFonts w:ascii="Verdana" w:hAnsi="Verdana" w:cs="Arial"/>
          <w:b/>
          <w:bCs/>
          <w:sz w:val="20"/>
          <w:szCs w:val="20"/>
        </w:rPr>
      </w:pPr>
    </w:p>
    <w:p w14:paraId="20028B08" w14:textId="4FAE5AE0" w:rsidR="7383B3CA" w:rsidRDefault="7383B3CA" w:rsidP="7383B3CA">
      <w:pPr>
        <w:spacing w:after="0" w:line="240" w:lineRule="auto"/>
        <w:jc w:val="both"/>
        <w:rPr>
          <w:rFonts w:ascii="Verdana" w:hAnsi="Verdana" w:cs="Arial"/>
          <w:b/>
          <w:bCs/>
          <w:sz w:val="20"/>
          <w:szCs w:val="20"/>
        </w:rPr>
      </w:pPr>
    </w:p>
    <w:p w14:paraId="5436E382" w14:textId="773CC239" w:rsidR="4D4EB25C" w:rsidRDefault="4D4EB25C" w:rsidP="7383B3CA">
      <w:pPr>
        <w:spacing w:after="0" w:line="240" w:lineRule="auto"/>
        <w:jc w:val="both"/>
        <w:rPr>
          <w:rFonts w:ascii="Verdana" w:hAnsi="Verdana" w:cs="Arial"/>
          <w:b/>
          <w:bCs/>
          <w:sz w:val="20"/>
          <w:szCs w:val="20"/>
        </w:rPr>
      </w:pPr>
      <w:r>
        <w:rPr>
          <w:noProof/>
        </w:rPr>
        <w:drawing>
          <wp:inline distT="0" distB="0" distL="0" distR="0" wp14:anchorId="4DD5CED2" wp14:editId="390F1877">
            <wp:extent cx="6657975" cy="5476936"/>
            <wp:effectExtent l="0" t="0" r="0" b="0"/>
            <wp:docPr id="6409058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05847" name="Picture 640905847"/>
                    <pic:cNvPicPr/>
                  </pic:nvPicPr>
                  <pic:blipFill>
                    <a:blip r:embed="rId11">
                      <a:extLst>
                        <a:ext uri="{28A0092B-C50C-407E-A947-70E740481C1C}">
                          <a14:useLocalDpi xmlns:a14="http://schemas.microsoft.com/office/drawing/2010/main"/>
                        </a:ext>
                      </a:extLst>
                    </a:blip>
                    <a:srcRect t="7500" b="12638"/>
                    <a:stretch>
                      <a:fillRect/>
                    </a:stretch>
                  </pic:blipFill>
                  <pic:spPr>
                    <a:xfrm>
                      <a:off x="0" y="0"/>
                      <a:ext cx="6657975" cy="5476936"/>
                    </a:xfrm>
                    <a:prstGeom prst="rect">
                      <a:avLst/>
                    </a:prstGeom>
                  </pic:spPr>
                </pic:pic>
              </a:graphicData>
            </a:graphic>
          </wp:inline>
        </w:drawing>
      </w:r>
    </w:p>
    <w:p w14:paraId="26093CDE" w14:textId="77777777" w:rsidR="00CF0280" w:rsidRPr="00666AB9" w:rsidRDefault="00CF0280" w:rsidP="7383B3CA">
      <w:pPr>
        <w:spacing w:after="0" w:line="240" w:lineRule="auto"/>
        <w:jc w:val="both"/>
        <w:rPr>
          <w:rFonts w:ascii="Verdana" w:hAnsi="Verdana" w:cs="Arial"/>
          <w:b/>
          <w:bCs/>
          <w:sz w:val="20"/>
          <w:szCs w:val="20"/>
        </w:rPr>
      </w:pPr>
    </w:p>
    <w:p w14:paraId="11810DD2" w14:textId="0DA13474" w:rsidR="7383B3CA" w:rsidRDefault="7383B3CA" w:rsidP="7383B3CA">
      <w:pPr>
        <w:spacing w:after="0" w:line="240" w:lineRule="auto"/>
        <w:jc w:val="both"/>
        <w:rPr>
          <w:rFonts w:ascii="Verdana" w:hAnsi="Verdana" w:cs="Arial"/>
          <w:b/>
          <w:bCs/>
          <w:sz w:val="20"/>
          <w:szCs w:val="20"/>
        </w:rPr>
      </w:pPr>
    </w:p>
    <w:p w14:paraId="47913977" w14:textId="068D621E" w:rsidR="7383B3CA" w:rsidRDefault="7383B3CA" w:rsidP="7383B3CA">
      <w:pPr>
        <w:spacing w:after="0" w:line="240" w:lineRule="auto"/>
        <w:jc w:val="both"/>
        <w:rPr>
          <w:rFonts w:ascii="Verdana" w:hAnsi="Verdana" w:cs="Arial"/>
          <w:b/>
          <w:bCs/>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03664857" w14:textId="77777777" w:rsidR="00CF0280" w:rsidRDefault="00CF0280" w:rsidP="00CF0280">
      <w:pPr>
        <w:spacing w:after="0" w:line="240" w:lineRule="auto"/>
        <w:jc w:val="both"/>
        <w:rPr>
          <w:rFonts w:ascii="Verdana" w:hAnsi="Verdana" w:cs="Arial"/>
          <w:bCs/>
          <w:sz w:val="16"/>
          <w:szCs w:val="16"/>
        </w:rPr>
      </w:pP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642"/>
        <w:gridCol w:w="1991"/>
        <w:gridCol w:w="4384"/>
        <w:gridCol w:w="2196"/>
      </w:tblGrid>
      <w:tr w:rsidR="00DA19DE" w:rsidRPr="00666AB9" w14:paraId="127FA709" w14:textId="77777777" w:rsidTr="01D05F9C">
        <w:trPr>
          <w:trHeight w:val="17"/>
          <w:tblHeader/>
        </w:trPr>
        <w:tc>
          <w:tcPr>
            <w:tcW w:w="55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42"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91"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38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19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550FCF" w:rsidRPr="00666AB9" w14:paraId="63F6096D" w14:textId="77777777" w:rsidTr="01D05F9C">
        <w:trPr>
          <w:trHeight w:val="538"/>
        </w:trPr>
        <w:tc>
          <w:tcPr>
            <w:tcW w:w="555" w:type="dxa"/>
            <w:tcBorders>
              <w:bottom w:val="single" w:sz="4" w:space="0" w:color="auto"/>
            </w:tcBorders>
            <w:tcMar>
              <w:top w:w="57" w:type="dxa"/>
              <w:left w:w="113" w:type="dxa"/>
              <w:bottom w:w="57" w:type="dxa"/>
            </w:tcMar>
            <w:vAlign w:val="center"/>
          </w:tcPr>
          <w:p w14:paraId="4637AD1B" w14:textId="0EC8F4C1" w:rsidR="00550FCF" w:rsidRPr="00EA2D9A" w:rsidRDefault="00550FCF" w:rsidP="00550FCF">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w:t>
            </w:r>
          </w:p>
        </w:tc>
        <w:tc>
          <w:tcPr>
            <w:tcW w:w="1642" w:type="dxa"/>
            <w:tcBorders>
              <w:bottom w:val="single" w:sz="4" w:space="0" w:color="auto"/>
            </w:tcBorders>
            <w:tcMar>
              <w:top w:w="57" w:type="dxa"/>
              <w:left w:w="113" w:type="dxa"/>
              <w:bottom w:w="57" w:type="dxa"/>
            </w:tcMar>
            <w:vAlign w:val="center"/>
          </w:tcPr>
          <w:p w14:paraId="60F8BE6C" w14:textId="4C2D8B2E" w:rsidR="00550FCF" w:rsidRPr="00EA2D9A" w:rsidRDefault="12D61729" w:rsidP="1A1F2F2A">
            <w:pPr>
              <w:spacing w:after="0" w:line="240" w:lineRule="auto"/>
              <w:rPr>
                <w:rFonts w:ascii="Verdana" w:hAnsi="Verdana" w:cs="Arial"/>
                <w:sz w:val="16"/>
                <w:szCs w:val="16"/>
              </w:rPr>
            </w:pPr>
            <w:r w:rsidRPr="1A1F2F2A">
              <w:rPr>
                <w:rFonts w:ascii="Verdana" w:eastAsia="Times New Roman" w:hAnsi="Verdana" w:cs="Arial"/>
                <w:color w:val="000000" w:themeColor="text1"/>
                <w:sz w:val="16"/>
                <w:szCs w:val="16"/>
                <w:lang w:eastAsia="es-CO"/>
              </w:rPr>
              <w:t>(H) Actualizar la información de cada uno de los inmuebles de propiedad del MinCIT</w:t>
            </w:r>
          </w:p>
        </w:tc>
        <w:tc>
          <w:tcPr>
            <w:tcW w:w="1991" w:type="dxa"/>
            <w:tcBorders>
              <w:bottom w:val="single" w:sz="4" w:space="0" w:color="auto"/>
            </w:tcBorders>
            <w:tcMar>
              <w:top w:w="57" w:type="dxa"/>
              <w:left w:w="113" w:type="dxa"/>
              <w:bottom w:w="57" w:type="dxa"/>
            </w:tcMar>
            <w:vAlign w:val="center"/>
          </w:tcPr>
          <w:p w14:paraId="03FA381E" w14:textId="29469ADC" w:rsidR="00550FCF" w:rsidRPr="00EA2D9A" w:rsidRDefault="00550FCF" w:rsidP="00550FCF">
            <w:pPr>
              <w:spacing w:after="0" w:line="240" w:lineRule="auto"/>
              <w:rPr>
                <w:rFonts w:ascii="Verdana" w:hAnsi="Verdana" w:cs="Arial"/>
                <w:sz w:val="16"/>
                <w:szCs w:val="16"/>
              </w:rPr>
            </w:pPr>
            <w:r w:rsidRPr="00EA2D9A">
              <w:rPr>
                <w:rFonts w:ascii="Verdana" w:eastAsia="Times New Roman" w:hAnsi="Verdana" w:cs="Arial"/>
                <w:color w:val="000000"/>
                <w:sz w:val="16"/>
                <w:szCs w:val="16"/>
                <w:lang w:eastAsia="es-CO"/>
              </w:rPr>
              <w:t>Coordinador Grupo Administrativa, Responsable asignado., Secretaria(o) Ejecutiva</w:t>
            </w:r>
          </w:p>
        </w:tc>
        <w:tc>
          <w:tcPr>
            <w:tcW w:w="4384" w:type="dxa"/>
            <w:tcBorders>
              <w:bottom w:val="single" w:sz="4" w:space="0" w:color="auto"/>
            </w:tcBorders>
            <w:tcMar>
              <w:top w:w="57" w:type="dxa"/>
              <w:left w:w="113" w:type="dxa"/>
              <w:bottom w:w="57" w:type="dxa"/>
            </w:tcMar>
            <w:vAlign w:val="center"/>
          </w:tcPr>
          <w:p w14:paraId="72316CE3" w14:textId="77777777" w:rsidR="003F43BE" w:rsidRDefault="00550FCF" w:rsidP="00550FCF">
            <w:pPr>
              <w:pStyle w:val="NormalWeb"/>
              <w:jc w:val="both"/>
              <w:rPr>
                <w:rFonts w:ascii="Verdana" w:eastAsia="Times New Roman" w:hAnsi="Verdana" w:cs="Arial"/>
                <w:color w:val="000000"/>
                <w:sz w:val="16"/>
                <w:szCs w:val="16"/>
              </w:rPr>
            </w:pPr>
            <w:r w:rsidRPr="00EA2D9A">
              <w:rPr>
                <w:rFonts w:ascii="Verdana" w:eastAsia="Times New Roman" w:hAnsi="Verdana" w:cs="Arial"/>
                <w:color w:val="000000"/>
                <w:sz w:val="16"/>
                <w:szCs w:val="16"/>
              </w:rPr>
              <w:t>Mantener actualizada la información de los bienes inmuebles propiedad del MinCIT en los Archivos físicos o digitales.</w:t>
            </w:r>
          </w:p>
          <w:p w14:paraId="220445FF" w14:textId="2C63228E" w:rsidR="00550FCF" w:rsidRPr="003F43BE" w:rsidRDefault="00550FCF" w:rsidP="00550FCF">
            <w:pPr>
              <w:pStyle w:val="NormalWeb"/>
              <w:jc w:val="both"/>
              <w:rPr>
                <w:rFonts w:ascii="Verdana" w:eastAsia="Times New Roman" w:hAnsi="Verdana" w:cs="Arial"/>
                <w:color w:val="000000"/>
                <w:sz w:val="16"/>
                <w:szCs w:val="16"/>
              </w:rPr>
            </w:pP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Cada vez que se requiera</w:t>
            </w:r>
          </w:p>
        </w:tc>
        <w:tc>
          <w:tcPr>
            <w:tcW w:w="2196" w:type="dxa"/>
            <w:tcBorders>
              <w:bottom w:val="single" w:sz="4" w:space="0" w:color="auto"/>
            </w:tcBorders>
            <w:tcMar>
              <w:top w:w="57" w:type="dxa"/>
              <w:left w:w="113" w:type="dxa"/>
              <w:bottom w:w="57" w:type="dxa"/>
            </w:tcMar>
            <w:vAlign w:val="center"/>
          </w:tcPr>
          <w:p w14:paraId="18FE0442" w14:textId="2CC4AFAB" w:rsidR="00550FCF" w:rsidRPr="00EA2D9A" w:rsidRDefault="00550FCF" w:rsidP="00550FCF">
            <w:pPr>
              <w:spacing w:before="100" w:beforeAutospacing="1" w:after="100" w:afterAutospacing="1" w:line="240" w:lineRule="auto"/>
              <w:jc w:val="both"/>
              <w:rPr>
                <w:rFonts w:ascii="Verdana" w:hAnsi="Verdana"/>
                <w:sz w:val="16"/>
                <w:szCs w:val="16"/>
              </w:rPr>
            </w:pPr>
            <w:r w:rsidRPr="00EA2D9A">
              <w:rPr>
                <w:rFonts w:ascii="Verdana" w:eastAsia="Times New Roman" w:hAnsi="Verdana" w:cs="Arial"/>
                <w:color w:val="000000"/>
                <w:sz w:val="16"/>
                <w:szCs w:val="16"/>
                <w:lang w:eastAsia="es-CO"/>
              </w:rPr>
              <w:t>Aplicativo de Bienes Inmuebles</w:t>
            </w:r>
          </w:p>
        </w:tc>
      </w:tr>
      <w:tr w:rsidR="00550FCF" w:rsidRPr="00666AB9" w14:paraId="4CEBB8BC" w14:textId="77777777" w:rsidTr="01D05F9C">
        <w:trPr>
          <w:trHeight w:val="545"/>
        </w:trPr>
        <w:tc>
          <w:tcPr>
            <w:tcW w:w="555" w:type="dxa"/>
            <w:tcBorders>
              <w:bottom w:val="single" w:sz="4" w:space="0" w:color="auto"/>
            </w:tcBorders>
            <w:tcMar>
              <w:top w:w="57" w:type="dxa"/>
              <w:left w:w="113" w:type="dxa"/>
              <w:bottom w:w="57" w:type="dxa"/>
            </w:tcMar>
            <w:vAlign w:val="center"/>
          </w:tcPr>
          <w:p w14:paraId="54C993CD" w14:textId="15EE8288" w:rsidR="00550FCF" w:rsidRPr="00EA2D9A" w:rsidRDefault="00550FCF" w:rsidP="00550FCF">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2</w:t>
            </w:r>
          </w:p>
        </w:tc>
        <w:tc>
          <w:tcPr>
            <w:tcW w:w="1642" w:type="dxa"/>
            <w:tcBorders>
              <w:bottom w:val="single" w:sz="4" w:space="0" w:color="auto"/>
            </w:tcBorders>
            <w:tcMar>
              <w:top w:w="57" w:type="dxa"/>
              <w:left w:w="113" w:type="dxa"/>
              <w:bottom w:w="57" w:type="dxa"/>
            </w:tcMar>
            <w:vAlign w:val="center"/>
          </w:tcPr>
          <w:p w14:paraId="54380C58" w14:textId="7032752E" w:rsidR="00550FCF" w:rsidRPr="00EA2D9A" w:rsidRDefault="12D61729" w:rsidP="1A1F2F2A">
            <w:pPr>
              <w:spacing w:after="0" w:line="240" w:lineRule="auto"/>
              <w:rPr>
                <w:rFonts w:ascii="Verdana" w:hAnsi="Verdana" w:cs="Arial"/>
                <w:sz w:val="16"/>
                <w:szCs w:val="16"/>
              </w:rPr>
            </w:pPr>
            <w:r w:rsidRPr="1A1F2F2A">
              <w:rPr>
                <w:rFonts w:ascii="Verdana" w:eastAsia="Times New Roman" w:hAnsi="Verdana" w:cs="Arial"/>
                <w:color w:val="000000" w:themeColor="text1"/>
                <w:sz w:val="16"/>
                <w:szCs w:val="16"/>
                <w:lang w:eastAsia="es-CO"/>
              </w:rPr>
              <w:t>(H) Analizar las Propuestas o Necesidades de los inmuebles presentadas por el arrendatario</w:t>
            </w:r>
            <w:r w:rsidR="49C3501D" w:rsidRPr="1A1F2F2A">
              <w:rPr>
                <w:rFonts w:ascii="Verdana" w:eastAsia="Times New Roman" w:hAnsi="Verdana" w:cs="Arial"/>
                <w:color w:val="000000" w:themeColor="text1"/>
                <w:sz w:val="16"/>
                <w:szCs w:val="16"/>
                <w:lang w:eastAsia="es-CO"/>
              </w:rPr>
              <w:t>.</w:t>
            </w:r>
          </w:p>
        </w:tc>
        <w:tc>
          <w:tcPr>
            <w:tcW w:w="1991" w:type="dxa"/>
            <w:tcBorders>
              <w:bottom w:val="single" w:sz="4" w:space="0" w:color="auto"/>
            </w:tcBorders>
            <w:tcMar>
              <w:top w:w="57" w:type="dxa"/>
              <w:left w:w="113" w:type="dxa"/>
              <w:bottom w:w="57" w:type="dxa"/>
            </w:tcMar>
            <w:vAlign w:val="center"/>
          </w:tcPr>
          <w:p w14:paraId="053E62E4" w14:textId="2EECBD4C" w:rsidR="00550FCF" w:rsidRPr="00EA2D9A" w:rsidRDefault="00550FCF" w:rsidP="00550FCF">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Jefe Inmediato o Supervisor del contrato.</w:t>
            </w:r>
          </w:p>
        </w:tc>
        <w:tc>
          <w:tcPr>
            <w:tcW w:w="4384" w:type="dxa"/>
            <w:tcBorders>
              <w:bottom w:val="single" w:sz="4" w:space="0" w:color="auto"/>
            </w:tcBorders>
            <w:tcMar>
              <w:top w:w="57" w:type="dxa"/>
              <w:left w:w="113" w:type="dxa"/>
              <w:bottom w:w="57" w:type="dxa"/>
            </w:tcMar>
            <w:vAlign w:val="center"/>
          </w:tcPr>
          <w:p w14:paraId="45646CEA" w14:textId="10940578" w:rsidR="00550FCF" w:rsidRPr="00EA2D9A" w:rsidRDefault="00550FCF" w:rsidP="00550FCF">
            <w:pPr>
              <w:spacing w:after="0" w:line="240" w:lineRule="auto"/>
              <w:ind w:left="-15"/>
              <w:jc w:val="both"/>
              <w:rPr>
                <w:rFonts w:ascii="Verdana" w:hAnsi="Verdana" w:cs="Arial"/>
                <w:sz w:val="16"/>
                <w:szCs w:val="16"/>
              </w:rPr>
            </w:pPr>
            <w:r w:rsidRPr="00EA2D9A">
              <w:rPr>
                <w:rFonts w:ascii="Verdana" w:eastAsia="Times New Roman" w:hAnsi="Verdana" w:cs="Arial"/>
                <w:color w:val="000000"/>
                <w:sz w:val="16"/>
                <w:szCs w:val="16"/>
                <w:lang w:eastAsia="es-CO"/>
              </w:rPr>
              <w:t>Analizar de manera conjunta al interior de la dependencia las propuestas de inversión presentadas por los arrendatarios (Para bienes en arriendo)</w:t>
            </w:r>
            <w:r w:rsidRPr="00EA2D9A">
              <w:rPr>
                <w:rFonts w:ascii="Verdana" w:eastAsia="Times New Roman" w:hAnsi="Verdana" w:cs="Arial"/>
                <w:color w:val="000000"/>
                <w:sz w:val="16"/>
                <w:szCs w:val="16"/>
                <w:lang w:eastAsia="es-CO"/>
              </w:rPr>
              <w:br/>
            </w:r>
            <w:r w:rsidRPr="00EA2D9A">
              <w:rPr>
                <w:rFonts w:ascii="Verdana" w:eastAsia="Times New Roman" w:hAnsi="Verdana" w:cs="Arial"/>
                <w:color w:val="000000"/>
                <w:sz w:val="16"/>
                <w:szCs w:val="16"/>
                <w:lang w:eastAsia="es-CO"/>
              </w:rPr>
              <w:br/>
            </w:r>
            <w:r w:rsidRPr="00EA2D9A">
              <w:rPr>
                <w:rFonts w:ascii="Verdana" w:eastAsia="Times New Roman" w:hAnsi="Verdana" w:cs="Arial"/>
                <w:b/>
                <w:bCs/>
                <w:color w:val="000000"/>
                <w:sz w:val="16"/>
                <w:szCs w:val="16"/>
                <w:lang w:eastAsia="es-CO"/>
              </w:rPr>
              <w:t>Tiempo:</w:t>
            </w:r>
            <w:r w:rsidRPr="00EA2D9A">
              <w:rPr>
                <w:rFonts w:ascii="Verdana" w:eastAsia="Times New Roman" w:hAnsi="Verdana" w:cs="Arial"/>
                <w:color w:val="000000"/>
                <w:sz w:val="16"/>
                <w:szCs w:val="16"/>
                <w:lang w:eastAsia="es-CO"/>
              </w:rPr>
              <w:t> Semestral. Cada vez que se requiera</w:t>
            </w:r>
          </w:p>
        </w:tc>
        <w:tc>
          <w:tcPr>
            <w:tcW w:w="2196" w:type="dxa"/>
            <w:tcBorders>
              <w:bottom w:val="single" w:sz="4" w:space="0" w:color="auto"/>
            </w:tcBorders>
            <w:tcMar>
              <w:top w:w="57" w:type="dxa"/>
              <w:left w:w="113" w:type="dxa"/>
              <w:bottom w:w="57" w:type="dxa"/>
            </w:tcMar>
            <w:vAlign w:val="center"/>
          </w:tcPr>
          <w:p w14:paraId="38B32DAB" w14:textId="0DACFAF6" w:rsidR="00550FCF" w:rsidRPr="00EA2D9A" w:rsidRDefault="00550FCF" w:rsidP="00550FCF">
            <w:pPr>
              <w:spacing w:after="0" w:line="240" w:lineRule="auto"/>
              <w:rPr>
                <w:rFonts w:ascii="Verdana" w:hAnsi="Verdana" w:cs="Arial"/>
                <w:sz w:val="16"/>
                <w:szCs w:val="16"/>
              </w:rPr>
            </w:pPr>
            <w:r w:rsidRPr="00EA2D9A">
              <w:rPr>
                <w:rFonts w:ascii="Verdana" w:eastAsia="Times New Roman" w:hAnsi="Verdana" w:cs="Arial"/>
                <w:color w:val="000000"/>
                <w:sz w:val="16"/>
                <w:szCs w:val="16"/>
                <w:lang w:eastAsia="es-CO"/>
              </w:rPr>
              <w:t>Acta de reunión, Memorandos y correos</w:t>
            </w:r>
          </w:p>
        </w:tc>
      </w:tr>
      <w:tr w:rsidR="006758B1" w:rsidRPr="00666AB9" w14:paraId="183D4605" w14:textId="77777777" w:rsidTr="01D05F9C">
        <w:trPr>
          <w:trHeight w:val="545"/>
        </w:trPr>
        <w:tc>
          <w:tcPr>
            <w:tcW w:w="555" w:type="dxa"/>
            <w:tcBorders>
              <w:bottom w:val="single" w:sz="4" w:space="0" w:color="auto"/>
            </w:tcBorders>
            <w:tcMar>
              <w:top w:w="57" w:type="dxa"/>
              <w:left w:w="113" w:type="dxa"/>
              <w:bottom w:w="57" w:type="dxa"/>
            </w:tcMar>
            <w:vAlign w:val="center"/>
          </w:tcPr>
          <w:p w14:paraId="25B4AC15" w14:textId="286E68B8" w:rsidR="006758B1" w:rsidRPr="00EA2D9A" w:rsidRDefault="006758B1" w:rsidP="006758B1">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3</w:t>
            </w:r>
          </w:p>
        </w:tc>
        <w:tc>
          <w:tcPr>
            <w:tcW w:w="1642" w:type="dxa"/>
            <w:tcBorders>
              <w:bottom w:val="single" w:sz="4" w:space="0" w:color="auto"/>
            </w:tcBorders>
            <w:tcMar>
              <w:top w:w="57" w:type="dxa"/>
              <w:left w:w="113" w:type="dxa"/>
              <w:bottom w:w="57" w:type="dxa"/>
            </w:tcMar>
            <w:vAlign w:val="center"/>
          </w:tcPr>
          <w:p w14:paraId="1F3A6464" w14:textId="2EB41524" w:rsidR="006758B1" w:rsidRPr="00EA2D9A" w:rsidRDefault="006758B1" w:rsidP="006758B1">
            <w:pPr>
              <w:spacing w:after="0" w:line="240" w:lineRule="auto"/>
              <w:rPr>
                <w:rFonts w:ascii="Verdana" w:hAnsi="Verdana" w:cs="Arial"/>
                <w:bCs/>
                <w:sz w:val="16"/>
                <w:szCs w:val="16"/>
              </w:rPr>
            </w:pPr>
            <w:r w:rsidRPr="00EA2D9A">
              <w:rPr>
                <w:rFonts w:ascii="Verdana" w:eastAsia="Times New Roman" w:hAnsi="Verdana" w:cs="Arial"/>
                <w:color w:val="000000"/>
                <w:sz w:val="16"/>
                <w:szCs w:val="16"/>
                <w:lang w:eastAsia="es-CO"/>
              </w:rPr>
              <w:t>(V) Validar en sitio los aspectos técnicos de las propuestas o necesidades presentadas por el arrendatario.</w:t>
            </w:r>
          </w:p>
        </w:tc>
        <w:tc>
          <w:tcPr>
            <w:tcW w:w="1991" w:type="dxa"/>
            <w:tcBorders>
              <w:bottom w:val="single" w:sz="4" w:space="0" w:color="auto"/>
            </w:tcBorders>
            <w:tcMar>
              <w:top w:w="57" w:type="dxa"/>
              <w:left w:w="113" w:type="dxa"/>
              <w:bottom w:w="57" w:type="dxa"/>
            </w:tcMar>
            <w:vAlign w:val="center"/>
          </w:tcPr>
          <w:p w14:paraId="1E2A241A" w14:textId="4D9BC5B1" w:rsidR="006758B1" w:rsidRPr="00EA2D9A" w:rsidRDefault="006758B1" w:rsidP="006758B1">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Jefe Inmediato o Supervisor del contrato., Profesional Designado, Tecnico Grupo Administrativo</w:t>
            </w:r>
          </w:p>
        </w:tc>
        <w:tc>
          <w:tcPr>
            <w:tcW w:w="4384" w:type="dxa"/>
            <w:tcBorders>
              <w:bottom w:val="single" w:sz="4" w:space="0" w:color="auto"/>
            </w:tcBorders>
            <w:tcMar>
              <w:top w:w="57" w:type="dxa"/>
              <w:left w:w="113" w:type="dxa"/>
              <w:bottom w:w="57" w:type="dxa"/>
            </w:tcMar>
            <w:vAlign w:val="center"/>
          </w:tcPr>
          <w:p w14:paraId="51B7AFC4" w14:textId="4C3E4753" w:rsidR="006758B1" w:rsidRPr="00EA2D9A" w:rsidRDefault="006758B1" w:rsidP="006758B1">
            <w:pPr>
              <w:spacing w:after="0" w:line="240" w:lineRule="auto"/>
              <w:ind w:left="-15"/>
              <w:jc w:val="both"/>
              <w:rPr>
                <w:rFonts w:ascii="Verdana" w:hAnsi="Verdana" w:cs="Arial"/>
                <w:sz w:val="16"/>
                <w:szCs w:val="16"/>
              </w:rPr>
            </w:pPr>
            <w:r w:rsidRPr="00EA2D9A">
              <w:rPr>
                <w:rFonts w:ascii="Verdana" w:eastAsia="Times New Roman" w:hAnsi="Verdana" w:cs="Arial"/>
                <w:color w:val="000000"/>
                <w:sz w:val="16"/>
                <w:szCs w:val="16"/>
                <w:lang w:eastAsia="es-CO"/>
              </w:rPr>
              <w:t>Realizar una visita y el respectivo informe, para validar los aspectos técnicos específicos de las propuestas o necesidades presentadas y la ejecución de las mismas. (Para bienes en arriendo)</w:t>
            </w:r>
            <w:r w:rsidRPr="00EA2D9A">
              <w:rPr>
                <w:rFonts w:ascii="Verdana" w:eastAsia="Times New Roman" w:hAnsi="Verdana" w:cs="Arial"/>
                <w:color w:val="000000"/>
                <w:sz w:val="16"/>
                <w:szCs w:val="16"/>
                <w:lang w:eastAsia="es-CO"/>
              </w:rPr>
              <w:br/>
            </w:r>
            <w:r w:rsidRPr="00EA2D9A">
              <w:rPr>
                <w:rFonts w:ascii="Verdana" w:eastAsia="Times New Roman" w:hAnsi="Verdana" w:cs="Arial"/>
                <w:color w:val="000000"/>
                <w:sz w:val="16"/>
                <w:szCs w:val="16"/>
                <w:lang w:eastAsia="es-CO"/>
              </w:rPr>
              <w:br/>
            </w:r>
            <w:r w:rsidRPr="00EA2D9A">
              <w:rPr>
                <w:rFonts w:ascii="Verdana" w:eastAsia="Times New Roman" w:hAnsi="Verdana" w:cs="Arial"/>
                <w:b/>
                <w:bCs/>
                <w:color w:val="000000"/>
                <w:sz w:val="16"/>
                <w:szCs w:val="16"/>
                <w:lang w:eastAsia="es-CO"/>
              </w:rPr>
              <w:t>Tiempo:</w:t>
            </w:r>
            <w:r w:rsidRPr="00EA2D9A">
              <w:rPr>
                <w:rFonts w:ascii="Verdana" w:eastAsia="Times New Roman" w:hAnsi="Verdana" w:cs="Arial"/>
                <w:color w:val="000000"/>
                <w:sz w:val="16"/>
                <w:szCs w:val="16"/>
                <w:lang w:eastAsia="es-CO"/>
              </w:rPr>
              <w:t> Cada vez que se requiera.</w:t>
            </w:r>
          </w:p>
        </w:tc>
        <w:tc>
          <w:tcPr>
            <w:tcW w:w="2196" w:type="dxa"/>
            <w:tcBorders>
              <w:bottom w:val="single" w:sz="4" w:space="0" w:color="auto"/>
            </w:tcBorders>
            <w:tcMar>
              <w:top w:w="57" w:type="dxa"/>
              <w:left w:w="113" w:type="dxa"/>
              <w:bottom w:w="57" w:type="dxa"/>
            </w:tcMar>
            <w:vAlign w:val="center"/>
          </w:tcPr>
          <w:p w14:paraId="0EDEE67F" w14:textId="50D0386F" w:rsidR="006758B1" w:rsidRPr="00EA2D9A" w:rsidRDefault="006758B1" w:rsidP="2ED64E49">
            <w:pPr>
              <w:spacing w:after="0" w:line="240" w:lineRule="auto"/>
              <w:jc w:val="center"/>
              <w:rPr>
                <w:rFonts w:ascii="Verdana" w:hAnsi="Verdana" w:cs="Arial"/>
                <w:sz w:val="16"/>
                <w:szCs w:val="16"/>
              </w:rPr>
            </w:pPr>
            <w:r w:rsidRPr="2ED64E49">
              <w:rPr>
                <w:rFonts w:ascii="Verdana" w:eastAsia="Times New Roman" w:hAnsi="Verdana" w:cs="Arial"/>
                <w:color w:val="000000" w:themeColor="text1"/>
                <w:sz w:val="16"/>
                <w:szCs w:val="16"/>
                <w:lang w:eastAsia="es-CO"/>
              </w:rPr>
              <w:t>Informe</w:t>
            </w:r>
          </w:p>
        </w:tc>
      </w:tr>
      <w:tr w:rsidR="006758B1" w:rsidRPr="00666AB9" w14:paraId="7D698597" w14:textId="77777777" w:rsidTr="01D05F9C">
        <w:trPr>
          <w:trHeight w:val="545"/>
        </w:trPr>
        <w:tc>
          <w:tcPr>
            <w:tcW w:w="555" w:type="dxa"/>
            <w:tcBorders>
              <w:bottom w:val="single" w:sz="4" w:space="0" w:color="auto"/>
            </w:tcBorders>
            <w:tcMar>
              <w:top w:w="57" w:type="dxa"/>
              <w:left w:w="113" w:type="dxa"/>
              <w:bottom w:w="57" w:type="dxa"/>
            </w:tcMar>
            <w:vAlign w:val="center"/>
          </w:tcPr>
          <w:p w14:paraId="62EEEF51" w14:textId="31838C4C" w:rsidR="006758B1" w:rsidRPr="00EA2D9A" w:rsidRDefault="006758B1" w:rsidP="006758B1">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4</w:t>
            </w:r>
          </w:p>
        </w:tc>
        <w:tc>
          <w:tcPr>
            <w:tcW w:w="1642" w:type="dxa"/>
            <w:tcBorders>
              <w:bottom w:val="single" w:sz="4" w:space="0" w:color="auto"/>
            </w:tcBorders>
            <w:tcMar>
              <w:top w:w="57" w:type="dxa"/>
              <w:left w:w="113" w:type="dxa"/>
              <w:bottom w:w="57" w:type="dxa"/>
            </w:tcMar>
            <w:vAlign w:val="center"/>
          </w:tcPr>
          <w:p w14:paraId="035FD1C4" w14:textId="1EAA1747" w:rsidR="006758B1" w:rsidRPr="00EA2D9A" w:rsidRDefault="006758B1" w:rsidP="006758B1">
            <w:pPr>
              <w:spacing w:after="0" w:line="240" w:lineRule="auto"/>
              <w:rPr>
                <w:rFonts w:ascii="Verdana" w:hAnsi="Verdana" w:cs="Arial"/>
                <w:bCs/>
                <w:sz w:val="16"/>
                <w:szCs w:val="16"/>
              </w:rPr>
            </w:pPr>
            <w:r w:rsidRPr="00EA2D9A">
              <w:rPr>
                <w:rFonts w:ascii="Verdana" w:eastAsia="Times New Roman" w:hAnsi="Verdana" w:cs="Arial"/>
                <w:color w:val="000000"/>
                <w:sz w:val="16"/>
                <w:szCs w:val="16"/>
                <w:lang w:eastAsia="es-CO"/>
              </w:rPr>
              <w:t>(H) Reunir los insumos pertinentes para la presentación ante el Comité Técnico Financiero.</w:t>
            </w:r>
          </w:p>
        </w:tc>
        <w:tc>
          <w:tcPr>
            <w:tcW w:w="1991" w:type="dxa"/>
            <w:tcBorders>
              <w:bottom w:val="single" w:sz="4" w:space="0" w:color="auto"/>
            </w:tcBorders>
            <w:tcMar>
              <w:top w:w="57" w:type="dxa"/>
              <w:left w:w="113" w:type="dxa"/>
              <w:bottom w:w="57" w:type="dxa"/>
            </w:tcMar>
            <w:vAlign w:val="center"/>
          </w:tcPr>
          <w:p w14:paraId="0DFF0FCB" w14:textId="7E4BC632" w:rsidR="006758B1" w:rsidRPr="00EA2D9A" w:rsidRDefault="006758B1" w:rsidP="006758B1">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Coordinador Grupo Administrativa, funcionarios expertos en los temas a analizar</w:t>
            </w:r>
          </w:p>
        </w:tc>
        <w:tc>
          <w:tcPr>
            <w:tcW w:w="4384" w:type="dxa"/>
            <w:tcBorders>
              <w:bottom w:val="single" w:sz="4" w:space="0" w:color="auto"/>
            </w:tcBorders>
            <w:tcMar>
              <w:top w:w="57" w:type="dxa"/>
              <w:left w:w="113" w:type="dxa"/>
              <w:bottom w:w="57" w:type="dxa"/>
            </w:tcMar>
            <w:vAlign w:val="center"/>
          </w:tcPr>
          <w:p w14:paraId="02EB3892" w14:textId="77777777" w:rsidR="003959E7" w:rsidRDefault="006758B1" w:rsidP="006758B1">
            <w:pPr>
              <w:spacing w:after="0" w:line="240" w:lineRule="auto"/>
              <w:ind w:left="-15"/>
              <w:jc w:val="both"/>
              <w:rPr>
                <w:rFonts w:ascii="Verdana" w:eastAsia="Times New Roman" w:hAnsi="Verdana" w:cs="Arial"/>
                <w:color w:val="000000"/>
                <w:sz w:val="16"/>
                <w:szCs w:val="16"/>
                <w:lang w:eastAsia="es-CO"/>
              </w:rPr>
            </w:pPr>
            <w:r w:rsidRPr="00EA2D9A">
              <w:rPr>
                <w:rFonts w:ascii="Verdana" w:eastAsia="Times New Roman" w:hAnsi="Verdana" w:cs="Arial"/>
                <w:color w:val="000000"/>
                <w:sz w:val="16"/>
                <w:szCs w:val="16"/>
                <w:lang w:eastAsia="es-CO"/>
              </w:rPr>
              <w:t>Reunir los insumos y validarlos, para presentación del Comité técnico financiero.</w:t>
            </w:r>
          </w:p>
          <w:p w14:paraId="0D0D8C15" w14:textId="14E5FE0D" w:rsidR="006758B1" w:rsidRPr="00EA2D9A" w:rsidRDefault="006758B1" w:rsidP="006758B1">
            <w:pPr>
              <w:spacing w:after="0" w:line="240" w:lineRule="auto"/>
              <w:ind w:left="-15"/>
              <w:jc w:val="both"/>
              <w:rPr>
                <w:rFonts w:ascii="Verdana" w:hAnsi="Verdana" w:cs="Arial"/>
                <w:sz w:val="16"/>
                <w:szCs w:val="16"/>
              </w:rPr>
            </w:pPr>
            <w:r w:rsidRPr="00EA2D9A">
              <w:rPr>
                <w:rFonts w:ascii="Verdana" w:eastAsia="Times New Roman" w:hAnsi="Verdana" w:cs="Arial"/>
                <w:color w:val="000000"/>
                <w:sz w:val="16"/>
                <w:szCs w:val="16"/>
                <w:lang w:eastAsia="es-CO"/>
              </w:rPr>
              <w:br/>
            </w:r>
            <w:r w:rsidRPr="00EA2D9A">
              <w:rPr>
                <w:rFonts w:ascii="Verdana" w:eastAsia="Times New Roman" w:hAnsi="Verdana" w:cs="Arial"/>
                <w:b/>
                <w:bCs/>
                <w:color w:val="000000"/>
                <w:sz w:val="16"/>
                <w:szCs w:val="16"/>
                <w:lang w:eastAsia="es-CO"/>
              </w:rPr>
              <w:t>Tiempo:</w:t>
            </w:r>
            <w:r w:rsidRPr="00EA2D9A">
              <w:rPr>
                <w:rFonts w:ascii="Verdana" w:eastAsia="Times New Roman" w:hAnsi="Verdana" w:cs="Arial"/>
                <w:color w:val="000000"/>
                <w:sz w:val="16"/>
                <w:szCs w:val="16"/>
                <w:lang w:eastAsia="es-CO"/>
              </w:rPr>
              <w:t> Cada vez que se requiera para bienes en arriendo.</w:t>
            </w:r>
          </w:p>
        </w:tc>
        <w:tc>
          <w:tcPr>
            <w:tcW w:w="2196" w:type="dxa"/>
            <w:tcBorders>
              <w:bottom w:val="single" w:sz="4" w:space="0" w:color="auto"/>
            </w:tcBorders>
            <w:tcMar>
              <w:top w:w="57" w:type="dxa"/>
              <w:left w:w="113" w:type="dxa"/>
              <w:bottom w:w="57" w:type="dxa"/>
            </w:tcMar>
            <w:vAlign w:val="center"/>
          </w:tcPr>
          <w:p w14:paraId="5BC3B0FB" w14:textId="342C5381" w:rsidR="006758B1" w:rsidRPr="00EA2D9A" w:rsidRDefault="006758B1" w:rsidP="7EC9204B">
            <w:pPr>
              <w:spacing w:after="0" w:line="240" w:lineRule="auto"/>
              <w:jc w:val="center"/>
              <w:rPr>
                <w:rFonts w:ascii="Verdana" w:hAnsi="Verdana" w:cs="Arial"/>
                <w:sz w:val="16"/>
                <w:szCs w:val="16"/>
              </w:rPr>
            </w:pPr>
            <w:r w:rsidRPr="7EC9204B">
              <w:rPr>
                <w:rFonts w:ascii="Verdana" w:eastAsia="Times New Roman" w:hAnsi="Verdana" w:cs="Arial"/>
                <w:color w:val="000000" w:themeColor="text1"/>
                <w:sz w:val="16"/>
                <w:szCs w:val="16"/>
                <w:lang w:eastAsia="es-CO"/>
              </w:rPr>
              <w:t>Presentación Comité Técnico Financiero</w:t>
            </w:r>
          </w:p>
        </w:tc>
      </w:tr>
      <w:tr w:rsidR="006758B1" w:rsidRPr="00666AB9" w14:paraId="1344E597" w14:textId="77777777" w:rsidTr="01D05F9C">
        <w:trPr>
          <w:trHeight w:val="545"/>
        </w:trPr>
        <w:tc>
          <w:tcPr>
            <w:tcW w:w="555" w:type="dxa"/>
            <w:tcBorders>
              <w:bottom w:val="single" w:sz="4" w:space="0" w:color="auto"/>
            </w:tcBorders>
            <w:tcMar>
              <w:top w:w="57" w:type="dxa"/>
              <w:left w:w="113" w:type="dxa"/>
              <w:bottom w:w="57" w:type="dxa"/>
            </w:tcMar>
            <w:vAlign w:val="center"/>
          </w:tcPr>
          <w:p w14:paraId="5436EE16" w14:textId="0917F4E3" w:rsidR="006758B1" w:rsidRPr="00EA2D9A" w:rsidRDefault="006758B1" w:rsidP="006758B1">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5</w:t>
            </w:r>
          </w:p>
        </w:tc>
        <w:tc>
          <w:tcPr>
            <w:tcW w:w="1642" w:type="dxa"/>
            <w:tcBorders>
              <w:bottom w:val="single" w:sz="4" w:space="0" w:color="auto"/>
            </w:tcBorders>
            <w:tcMar>
              <w:top w:w="57" w:type="dxa"/>
              <w:left w:w="113" w:type="dxa"/>
              <w:bottom w:w="57" w:type="dxa"/>
            </w:tcMar>
            <w:vAlign w:val="center"/>
          </w:tcPr>
          <w:p w14:paraId="5A58A220" w14:textId="0175CEF6" w:rsidR="006758B1" w:rsidRPr="00EA2D9A" w:rsidRDefault="3A87DCC3" w:rsidP="1A1F2F2A">
            <w:pPr>
              <w:spacing w:after="0" w:line="240" w:lineRule="auto"/>
              <w:rPr>
                <w:rFonts w:ascii="Verdana" w:hAnsi="Verdana" w:cs="Arial"/>
                <w:sz w:val="16"/>
                <w:szCs w:val="16"/>
              </w:rPr>
            </w:pPr>
            <w:r w:rsidRPr="1A1F2F2A">
              <w:rPr>
                <w:rFonts w:ascii="Verdana" w:eastAsia="Times New Roman" w:hAnsi="Verdana" w:cs="Arial"/>
                <w:color w:val="000000" w:themeColor="text1"/>
                <w:sz w:val="16"/>
                <w:szCs w:val="16"/>
                <w:lang w:eastAsia="es-CO"/>
              </w:rPr>
              <w:t xml:space="preserve">(H)Coordinar el desarrollo del Comité </w:t>
            </w:r>
            <w:r w:rsidR="588BAAD8" w:rsidRPr="1A1F2F2A">
              <w:rPr>
                <w:rFonts w:ascii="Verdana" w:eastAsia="Times New Roman" w:hAnsi="Verdana" w:cs="Arial"/>
                <w:color w:val="000000" w:themeColor="text1"/>
                <w:sz w:val="16"/>
                <w:szCs w:val="16"/>
                <w:lang w:eastAsia="es-CO"/>
              </w:rPr>
              <w:t>Técnico</w:t>
            </w:r>
            <w:r w:rsidRPr="1A1F2F2A">
              <w:rPr>
                <w:rFonts w:ascii="Verdana" w:eastAsia="Times New Roman" w:hAnsi="Verdana" w:cs="Arial"/>
                <w:color w:val="000000" w:themeColor="text1"/>
                <w:sz w:val="16"/>
                <w:szCs w:val="16"/>
                <w:lang w:eastAsia="es-CO"/>
              </w:rPr>
              <w:t xml:space="preserve"> Financiero.</w:t>
            </w:r>
          </w:p>
        </w:tc>
        <w:tc>
          <w:tcPr>
            <w:tcW w:w="1991" w:type="dxa"/>
            <w:tcBorders>
              <w:bottom w:val="single" w:sz="4" w:space="0" w:color="auto"/>
            </w:tcBorders>
            <w:tcMar>
              <w:top w:w="57" w:type="dxa"/>
              <w:left w:w="113" w:type="dxa"/>
              <w:bottom w:w="57" w:type="dxa"/>
            </w:tcMar>
            <w:vAlign w:val="center"/>
          </w:tcPr>
          <w:p w14:paraId="15508131" w14:textId="4A822FFF" w:rsidR="006758B1" w:rsidRPr="00EA2D9A" w:rsidRDefault="006758B1" w:rsidP="006758B1">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Viceministro (a) de Desarrollo Empresarial, Coordinador Grupo Administrativa, Delegado de la Mesa Técnica</w:t>
            </w:r>
          </w:p>
        </w:tc>
        <w:tc>
          <w:tcPr>
            <w:tcW w:w="4384" w:type="dxa"/>
            <w:tcBorders>
              <w:bottom w:val="single" w:sz="4" w:space="0" w:color="auto"/>
            </w:tcBorders>
            <w:tcMar>
              <w:top w:w="57" w:type="dxa"/>
              <w:left w:w="113" w:type="dxa"/>
              <w:bottom w:w="57" w:type="dxa"/>
            </w:tcMar>
            <w:vAlign w:val="center"/>
          </w:tcPr>
          <w:p w14:paraId="54D195EF" w14:textId="77777777" w:rsidR="003959E7" w:rsidRDefault="006758B1" w:rsidP="006758B1">
            <w:pPr>
              <w:pStyle w:val="NormalWeb"/>
              <w:spacing w:before="0" w:beforeAutospacing="0" w:after="0" w:afterAutospacing="0"/>
              <w:jc w:val="both"/>
              <w:rPr>
                <w:rFonts w:ascii="Verdana" w:eastAsia="Times New Roman" w:hAnsi="Verdana" w:cs="Arial"/>
                <w:color w:val="000000"/>
                <w:sz w:val="16"/>
                <w:szCs w:val="16"/>
              </w:rPr>
            </w:pPr>
            <w:r w:rsidRPr="00EA2D9A">
              <w:rPr>
                <w:rFonts w:ascii="Verdana" w:eastAsia="Times New Roman" w:hAnsi="Verdana" w:cs="Arial"/>
                <w:color w:val="000000"/>
                <w:sz w:val="16"/>
                <w:szCs w:val="16"/>
              </w:rPr>
              <w:t>Presentar ante el Comité Técnico Financiero para consideración y aprobación de acuerdo a los términos contractuales:</w:t>
            </w:r>
          </w:p>
          <w:p w14:paraId="4C78E6ED" w14:textId="0771C1ED" w:rsidR="006758B1" w:rsidRPr="00EA2D9A" w:rsidRDefault="006758B1" w:rsidP="006758B1">
            <w:pPr>
              <w:pStyle w:val="NormalWeb"/>
              <w:spacing w:before="0" w:beforeAutospacing="0" w:after="0" w:afterAutospacing="0"/>
              <w:jc w:val="both"/>
              <w:rPr>
                <w:rFonts w:ascii="Verdana" w:hAnsi="Verdana"/>
                <w:sz w:val="16"/>
                <w:szCs w:val="16"/>
              </w:rPr>
            </w:pPr>
            <w:r w:rsidRPr="00EA2D9A">
              <w:rPr>
                <w:rFonts w:ascii="Verdana" w:eastAsia="Times New Roman" w:hAnsi="Verdana" w:cs="Arial"/>
                <w:color w:val="000000"/>
                <w:sz w:val="16"/>
                <w:szCs w:val="16"/>
              </w:rPr>
              <w:br/>
              <w:t>1. La ejecución de las inversiones y mantenimientos</w:t>
            </w:r>
            <w:r w:rsidRPr="00EA2D9A">
              <w:rPr>
                <w:rFonts w:ascii="Verdana" w:eastAsia="Times New Roman" w:hAnsi="Verdana" w:cs="Arial"/>
                <w:color w:val="000000"/>
                <w:sz w:val="16"/>
                <w:szCs w:val="16"/>
              </w:rPr>
              <w:br/>
              <w:t>2. Las propuestas de inversión y mantenimiento para la siguiente vigencia. (Para bienes en arriendo)</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Cada vez que se requiera.</w:t>
            </w:r>
          </w:p>
        </w:tc>
        <w:tc>
          <w:tcPr>
            <w:tcW w:w="2196" w:type="dxa"/>
            <w:tcBorders>
              <w:bottom w:val="single" w:sz="4" w:space="0" w:color="auto"/>
            </w:tcBorders>
            <w:tcMar>
              <w:top w:w="57" w:type="dxa"/>
              <w:left w:w="113" w:type="dxa"/>
              <w:bottom w:w="57" w:type="dxa"/>
            </w:tcMar>
            <w:vAlign w:val="center"/>
          </w:tcPr>
          <w:p w14:paraId="553FFFCB" w14:textId="779E3190" w:rsidR="006758B1" w:rsidRPr="00EA2D9A" w:rsidRDefault="006758B1" w:rsidP="006758B1">
            <w:pPr>
              <w:spacing w:after="0" w:line="240" w:lineRule="auto"/>
              <w:rPr>
                <w:rFonts w:ascii="Verdana" w:hAnsi="Verdana" w:cs="Arial"/>
                <w:sz w:val="16"/>
                <w:szCs w:val="16"/>
              </w:rPr>
            </w:pPr>
            <w:r w:rsidRPr="00EA2D9A">
              <w:rPr>
                <w:rFonts w:ascii="Verdana" w:eastAsia="Times New Roman" w:hAnsi="Verdana" w:cs="Arial"/>
                <w:color w:val="000000"/>
                <w:sz w:val="16"/>
                <w:szCs w:val="16"/>
                <w:lang w:eastAsia="es-CO"/>
              </w:rPr>
              <w:t>Memorandos, correos</w:t>
            </w:r>
          </w:p>
        </w:tc>
      </w:tr>
      <w:tr w:rsidR="006758B1" w:rsidRPr="00666AB9" w14:paraId="21A40428" w14:textId="77777777" w:rsidTr="01D05F9C">
        <w:trPr>
          <w:trHeight w:val="545"/>
        </w:trPr>
        <w:tc>
          <w:tcPr>
            <w:tcW w:w="555" w:type="dxa"/>
            <w:tcBorders>
              <w:bottom w:val="single" w:sz="4" w:space="0" w:color="auto"/>
            </w:tcBorders>
            <w:tcMar>
              <w:top w:w="57" w:type="dxa"/>
              <w:left w:w="113" w:type="dxa"/>
              <w:bottom w:w="57" w:type="dxa"/>
            </w:tcMar>
            <w:vAlign w:val="center"/>
          </w:tcPr>
          <w:p w14:paraId="2D3798DE" w14:textId="5F93E031" w:rsidR="006758B1" w:rsidRPr="00EA2D9A" w:rsidRDefault="006758B1" w:rsidP="006758B1">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6</w:t>
            </w:r>
          </w:p>
        </w:tc>
        <w:tc>
          <w:tcPr>
            <w:tcW w:w="1642" w:type="dxa"/>
            <w:tcBorders>
              <w:bottom w:val="single" w:sz="4" w:space="0" w:color="auto"/>
            </w:tcBorders>
            <w:tcMar>
              <w:top w:w="57" w:type="dxa"/>
              <w:left w:w="113" w:type="dxa"/>
              <w:bottom w:w="57" w:type="dxa"/>
            </w:tcMar>
            <w:vAlign w:val="center"/>
          </w:tcPr>
          <w:p w14:paraId="48F04687" w14:textId="7DCB8C89" w:rsidR="006758B1" w:rsidRPr="00EA2D9A" w:rsidRDefault="006758B1" w:rsidP="006758B1">
            <w:pPr>
              <w:spacing w:after="0" w:line="240" w:lineRule="auto"/>
              <w:rPr>
                <w:rFonts w:ascii="Verdana" w:hAnsi="Verdana" w:cs="Arial"/>
                <w:bCs/>
                <w:sz w:val="16"/>
                <w:szCs w:val="16"/>
              </w:rPr>
            </w:pPr>
            <w:r w:rsidRPr="00EA2D9A">
              <w:rPr>
                <w:rFonts w:ascii="Verdana" w:eastAsia="Times New Roman" w:hAnsi="Verdana" w:cs="Arial"/>
                <w:color w:val="000000"/>
                <w:sz w:val="16"/>
                <w:szCs w:val="16"/>
                <w:lang w:eastAsia="es-CO"/>
              </w:rPr>
              <w:t xml:space="preserve">(H) Proyectar </w:t>
            </w:r>
            <w:r w:rsidR="003959E7">
              <w:rPr>
                <w:rFonts w:ascii="Verdana" w:eastAsia="Times New Roman" w:hAnsi="Verdana" w:cs="Arial"/>
                <w:color w:val="000000"/>
                <w:sz w:val="16"/>
                <w:szCs w:val="16"/>
                <w:lang w:eastAsia="es-CO"/>
              </w:rPr>
              <w:t>e</w:t>
            </w:r>
            <w:r w:rsidRPr="00EA2D9A">
              <w:rPr>
                <w:rFonts w:ascii="Verdana" w:eastAsia="Times New Roman" w:hAnsi="Verdana" w:cs="Arial"/>
                <w:color w:val="000000"/>
                <w:sz w:val="16"/>
                <w:szCs w:val="16"/>
                <w:lang w:eastAsia="es-CO"/>
              </w:rPr>
              <w:t>l Acta del Comité Técnico y sus recomendaciones para firma.</w:t>
            </w:r>
          </w:p>
        </w:tc>
        <w:tc>
          <w:tcPr>
            <w:tcW w:w="1991" w:type="dxa"/>
            <w:tcBorders>
              <w:bottom w:val="single" w:sz="4" w:space="0" w:color="auto"/>
            </w:tcBorders>
            <w:tcMar>
              <w:top w:w="57" w:type="dxa"/>
              <w:left w:w="113" w:type="dxa"/>
              <w:bottom w:w="57" w:type="dxa"/>
            </w:tcMar>
            <w:vAlign w:val="center"/>
          </w:tcPr>
          <w:p w14:paraId="44CE86A1" w14:textId="47C6378D" w:rsidR="006758B1" w:rsidRPr="00EA2D9A" w:rsidRDefault="006758B1" w:rsidP="006758B1">
            <w:pPr>
              <w:jc w:val="center"/>
              <w:rPr>
                <w:rFonts w:ascii="Verdana" w:hAnsi="Verdana" w:cs="Arial"/>
                <w:color w:val="000000"/>
                <w:sz w:val="16"/>
                <w:szCs w:val="16"/>
              </w:rPr>
            </w:pPr>
            <w:r w:rsidRPr="00EA2D9A">
              <w:rPr>
                <w:rFonts w:ascii="Verdana" w:eastAsia="Times New Roman" w:hAnsi="Verdana" w:cs="Arial"/>
                <w:color w:val="000000"/>
                <w:sz w:val="16"/>
                <w:szCs w:val="16"/>
                <w:lang w:eastAsia="es-CO"/>
              </w:rPr>
              <w:t>Director(a) de Productividad y Competitividad</w:t>
            </w:r>
          </w:p>
        </w:tc>
        <w:tc>
          <w:tcPr>
            <w:tcW w:w="4384" w:type="dxa"/>
            <w:tcBorders>
              <w:bottom w:val="single" w:sz="4" w:space="0" w:color="auto"/>
            </w:tcBorders>
            <w:tcMar>
              <w:top w:w="57" w:type="dxa"/>
              <w:left w:w="113" w:type="dxa"/>
              <w:bottom w:w="57" w:type="dxa"/>
            </w:tcMar>
            <w:vAlign w:val="center"/>
          </w:tcPr>
          <w:p w14:paraId="169866B2" w14:textId="77777777" w:rsidR="003959E7" w:rsidRDefault="006758B1" w:rsidP="006758B1">
            <w:pPr>
              <w:spacing w:after="0" w:line="240" w:lineRule="auto"/>
              <w:ind w:left="-15"/>
              <w:jc w:val="both"/>
              <w:rPr>
                <w:rFonts w:ascii="Verdana" w:eastAsia="Times New Roman" w:hAnsi="Verdana" w:cs="Arial"/>
                <w:color w:val="000000"/>
                <w:sz w:val="16"/>
                <w:szCs w:val="16"/>
                <w:lang w:eastAsia="es-CO"/>
              </w:rPr>
            </w:pPr>
            <w:r w:rsidRPr="00EA2D9A">
              <w:rPr>
                <w:rFonts w:ascii="Verdana" w:eastAsia="Times New Roman" w:hAnsi="Verdana" w:cs="Arial"/>
                <w:color w:val="000000"/>
                <w:sz w:val="16"/>
                <w:szCs w:val="16"/>
                <w:lang w:eastAsia="es-CO"/>
              </w:rPr>
              <w:t>Redactar el borrador del Acta y someter a aprobación y firma del Comité Técnico Financiero-CTF. (Para bienes en arriendo)</w:t>
            </w:r>
          </w:p>
          <w:p w14:paraId="420FA34F" w14:textId="6FA87F12" w:rsidR="006758B1" w:rsidRPr="00EA2D9A" w:rsidRDefault="006758B1" w:rsidP="003959E7">
            <w:pPr>
              <w:spacing w:after="0" w:line="240" w:lineRule="auto"/>
              <w:jc w:val="both"/>
              <w:rPr>
                <w:rFonts w:ascii="Verdana" w:hAnsi="Verdana" w:cs="Arial"/>
                <w:sz w:val="16"/>
                <w:szCs w:val="16"/>
              </w:rPr>
            </w:pPr>
            <w:r w:rsidRPr="00EA2D9A">
              <w:rPr>
                <w:rFonts w:ascii="Verdana" w:eastAsia="Times New Roman" w:hAnsi="Verdana" w:cs="Arial"/>
                <w:color w:val="000000"/>
                <w:sz w:val="16"/>
                <w:szCs w:val="16"/>
                <w:lang w:eastAsia="es-CO"/>
              </w:rPr>
              <w:br/>
            </w:r>
            <w:r w:rsidRPr="00EA2D9A">
              <w:rPr>
                <w:rFonts w:ascii="Verdana" w:eastAsia="Times New Roman" w:hAnsi="Verdana" w:cs="Arial"/>
                <w:b/>
                <w:bCs/>
                <w:color w:val="000000"/>
                <w:sz w:val="16"/>
                <w:szCs w:val="16"/>
                <w:lang w:eastAsia="es-CO"/>
              </w:rPr>
              <w:t>Tiempo:</w:t>
            </w:r>
            <w:r w:rsidRPr="00EA2D9A">
              <w:rPr>
                <w:rFonts w:ascii="Verdana" w:eastAsia="Times New Roman" w:hAnsi="Verdana" w:cs="Arial"/>
                <w:color w:val="000000"/>
                <w:sz w:val="16"/>
                <w:szCs w:val="16"/>
                <w:lang w:eastAsia="es-CO"/>
              </w:rPr>
              <w:t> Cada vez que se requiera.</w:t>
            </w:r>
          </w:p>
        </w:tc>
        <w:tc>
          <w:tcPr>
            <w:tcW w:w="2196" w:type="dxa"/>
            <w:tcBorders>
              <w:bottom w:val="single" w:sz="4" w:space="0" w:color="auto"/>
            </w:tcBorders>
            <w:tcMar>
              <w:top w:w="57" w:type="dxa"/>
              <w:left w:w="113" w:type="dxa"/>
              <w:bottom w:w="57" w:type="dxa"/>
            </w:tcMar>
            <w:vAlign w:val="center"/>
          </w:tcPr>
          <w:p w14:paraId="0BC228C2" w14:textId="77777777" w:rsidR="003959E7" w:rsidRDefault="006758B1" w:rsidP="006758B1">
            <w:pPr>
              <w:spacing w:after="0" w:line="240" w:lineRule="auto"/>
              <w:ind w:left="-15"/>
              <w:jc w:val="center"/>
              <w:rPr>
                <w:rFonts w:ascii="Verdana" w:eastAsia="Times New Roman" w:hAnsi="Verdana" w:cs="Arial"/>
                <w:color w:val="000000"/>
                <w:sz w:val="16"/>
                <w:szCs w:val="16"/>
                <w:lang w:eastAsia="es-CO"/>
              </w:rPr>
            </w:pPr>
            <w:r w:rsidRPr="00EA2D9A">
              <w:rPr>
                <w:rFonts w:ascii="Verdana" w:eastAsia="Times New Roman" w:hAnsi="Verdana" w:cs="Arial"/>
                <w:color w:val="000000"/>
                <w:sz w:val="16"/>
                <w:szCs w:val="16"/>
                <w:lang w:eastAsia="es-CO"/>
              </w:rPr>
              <w:t xml:space="preserve">Acta del Comité Técnico Financiero Firmada por sus participantes. </w:t>
            </w:r>
          </w:p>
          <w:p w14:paraId="6CF8D8DA" w14:textId="5DBBD2F3" w:rsidR="006758B1" w:rsidRPr="00EA2D9A" w:rsidRDefault="006758B1" w:rsidP="006758B1">
            <w:pPr>
              <w:spacing w:after="0" w:line="240" w:lineRule="auto"/>
              <w:ind w:left="-15"/>
              <w:jc w:val="center"/>
              <w:rPr>
                <w:rFonts w:ascii="Verdana" w:hAnsi="Verdana" w:cs="Arial"/>
                <w:sz w:val="16"/>
                <w:szCs w:val="16"/>
              </w:rPr>
            </w:pPr>
            <w:r w:rsidRPr="2F14DD3E">
              <w:rPr>
                <w:rFonts w:ascii="Verdana" w:eastAsia="Times New Roman" w:hAnsi="Verdana" w:cs="Arial"/>
                <w:color w:val="000000" w:themeColor="text1"/>
                <w:sz w:val="16"/>
                <w:szCs w:val="16"/>
                <w:lang w:eastAsia="es-CO"/>
              </w:rPr>
              <w:t xml:space="preserve"> </w:t>
            </w:r>
            <w:r w:rsidR="00D144AE" w:rsidRPr="2F14DD3E">
              <w:rPr>
                <w:rFonts w:ascii="Verdana" w:eastAsia="Times New Roman" w:hAnsi="Verdana" w:cs="Arial"/>
                <w:color w:val="000000" w:themeColor="text1"/>
                <w:sz w:val="16"/>
                <w:szCs w:val="16"/>
                <w:lang w:eastAsia="es-CO"/>
              </w:rPr>
              <w:t>GD-F</w:t>
            </w:r>
            <w:r w:rsidR="15B262C7" w:rsidRPr="2F14DD3E">
              <w:rPr>
                <w:rFonts w:ascii="Verdana" w:eastAsia="Times New Roman" w:hAnsi="Verdana" w:cs="Arial"/>
                <w:color w:val="000000" w:themeColor="text1"/>
                <w:sz w:val="16"/>
                <w:szCs w:val="16"/>
                <w:lang w:eastAsia="es-CO"/>
              </w:rPr>
              <w:t>M</w:t>
            </w:r>
            <w:r w:rsidR="00D144AE" w:rsidRPr="2F14DD3E">
              <w:rPr>
                <w:rFonts w:ascii="Verdana" w:eastAsia="Times New Roman" w:hAnsi="Verdana" w:cs="Arial"/>
                <w:color w:val="000000" w:themeColor="text1"/>
                <w:sz w:val="16"/>
                <w:szCs w:val="16"/>
                <w:lang w:eastAsia="es-CO"/>
              </w:rPr>
              <w:t>-</w:t>
            </w:r>
            <w:r w:rsidR="00DD0110" w:rsidRPr="2F14DD3E">
              <w:rPr>
                <w:rFonts w:ascii="Verdana" w:eastAsia="Times New Roman" w:hAnsi="Verdana" w:cs="Arial"/>
                <w:color w:val="000000" w:themeColor="text1"/>
                <w:sz w:val="16"/>
                <w:szCs w:val="16"/>
                <w:lang w:eastAsia="es-CO"/>
              </w:rPr>
              <w:t>0</w:t>
            </w:r>
            <w:r w:rsidR="4945759E" w:rsidRPr="2F14DD3E">
              <w:rPr>
                <w:rFonts w:ascii="Verdana" w:eastAsia="Times New Roman" w:hAnsi="Verdana" w:cs="Arial"/>
                <w:color w:val="000000" w:themeColor="text1"/>
                <w:sz w:val="16"/>
                <w:szCs w:val="16"/>
                <w:lang w:eastAsia="es-CO"/>
              </w:rPr>
              <w:t>04</w:t>
            </w:r>
            <w:r w:rsidR="00DD0110" w:rsidRPr="2F14DD3E">
              <w:rPr>
                <w:rFonts w:ascii="Verdana" w:eastAsia="Times New Roman" w:hAnsi="Verdana" w:cs="Arial"/>
                <w:color w:val="000000" w:themeColor="text1"/>
                <w:sz w:val="16"/>
                <w:szCs w:val="16"/>
                <w:lang w:eastAsia="es-CO"/>
              </w:rPr>
              <w:t xml:space="preserve"> </w:t>
            </w:r>
            <w:r w:rsidR="00D144AE" w:rsidRPr="2F14DD3E">
              <w:rPr>
                <w:rFonts w:ascii="Verdana" w:eastAsia="Times New Roman" w:hAnsi="Verdana" w:cs="Arial"/>
                <w:color w:val="000000" w:themeColor="text1"/>
                <w:sz w:val="16"/>
                <w:szCs w:val="16"/>
                <w:lang w:eastAsia="es-CO"/>
              </w:rPr>
              <w:t>Registro</w:t>
            </w:r>
            <w:r w:rsidRPr="2F14DD3E">
              <w:rPr>
                <w:rFonts w:ascii="Verdana" w:eastAsia="Times New Roman" w:hAnsi="Verdana" w:cs="Arial"/>
                <w:color w:val="000000" w:themeColor="text1"/>
                <w:sz w:val="16"/>
                <w:szCs w:val="16"/>
                <w:lang w:eastAsia="es-CO"/>
              </w:rPr>
              <w:t xml:space="preserve"> de asistencia</w:t>
            </w:r>
          </w:p>
        </w:tc>
      </w:tr>
      <w:tr w:rsidR="006758B1" w:rsidRPr="00666AB9" w14:paraId="119AE29D" w14:textId="77777777" w:rsidTr="01D05F9C">
        <w:trPr>
          <w:trHeight w:val="545"/>
        </w:trPr>
        <w:tc>
          <w:tcPr>
            <w:tcW w:w="555" w:type="dxa"/>
            <w:tcBorders>
              <w:bottom w:val="single" w:sz="4" w:space="0" w:color="auto"/>
            </w:tcBorders>
            <w:tcMar>
              <w:top w:w="57" w:type="dxa"/>
              <w:left w:w="113" w:type="dxa"/>
              <w:bottom w:w="57" w:type="dxa"/>
            </w:tcMar>
            <w:vAlign w:val="center"/>
          </w:tcPr>
          <w:p w14:paraId="2C4027CF" w14:textId="06EDB377" w:rsidR="006758B1" w:rsidRPr="00EA2D9A" w:rsidRDefault="006758B1" w:rsidP="006758B1">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7</w:t>
            </w:r>
          </w:p>
        </w:tc>
        <w:tc>
          <w:tcPr>
            <w:tcW w:w="1642" w:type="dxa"/>
            <w:tcBorders>
              <w:bottom w:val="single" w:sz="4" w:space="0" w:color="auto"/>
            </w:tcBorders>
            <w:tcMar>
              <w:top w:w="57" w:type="dxa"/>
              <w:left w:w="113" w:type="dxa"/>
              <w:bottom w:w="57" w:type="dxa"/>
            </w:tcMar>
            <w:vAlign w:val="center"/>
          </w:tcPr>
          <w:p w14:paraId="3443E94C" w14:textId="680A82AB" w:rsidR="006758B1" w:rsidRPr="00EA2D9A" w:rsidRDefault="006758B1" w:rsidP="006758B1">
            <w:pPr>
              <w:spacing w:after="0" w:line="240" w:lineRule="auto"/>
              <w:ind w:left="-15"/>
              <w:rPr>
                <w:rFonts w:ascii="Verdana" w:hAnsi="Verdana" w:cs="Arial"/>
                <w:bCs/>
                <w:sz w:val="16"/>
                <w:szCs w:val="16"/>
              </w:rPr>
            </w:pPr>
            <w:r w:rsidRPr="00EA2D9A">
              <w:rPr>
                <w:rFonts w:ascii="Verdana" w:eastAsia="Times New Roman" w:hAnsi="Verdana" w:cs="Arial"/>
                <w:color w:val="000000"/>
                <w:sz w:val="16"/>
                <w:szCs w:val="16"/>
                <w:lang w:eastAsia="es-CO"/>
              </w:rPr>
              <w:t>(H) Informar al arrendatario la decisión tomada por parte del Comité Técnico Financiero.</w:t>
            </w:r>
          </w:p>
        </w:tc>
        <w:tc>
          <w:tcPr>
            <w:tcW w:w="1991" w:type="dxa"/>
            <w:tcBorders>
              <w:bottom w:val="single" w:sz="4" w:space="0" w:color="auto"/>
            </w:tcBorders>
            <w:tcMar>
              <w:top w:w="57" w:type="dxa"/>
              <w:left w:w="113" w:type="dxa"/>
              <w:bottom w:w="57" w:type="dxa"/>
            </w:tcMar>
            <w:vAlign w:val="center"/>
          </w:tcPr>
          <w:p w14:paraId="2C59CBD2" w14:textId="7643BAED" w:rsidR="006758B1" w:rsidRPr="00EA2D9A" w:rsidRDefault="006758B1" w:rsidP="006758B1">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Jefe Inmediato o Supervisor del contrato.</w:t>
            </w:r>
          </w:p>
        </w:tc>
        <w:tc>
          <w:tcPr>
            <w:tcW w:w="4384" w:type="dxa"/>
            <w:tcBorders>
              <w:bottom w:val="single" w:sz="4" w:space="0" w:color="auto"/>
            </w:tcBorders>
            <w:tcMar>
              <w:top w:w="57" w:type="dxa"/>
              <w:left w:w="113" w:type="dxa"/>
              <w:bottom w:w="57" w:type="dxa"/>
            </w:tcMar>
            <w:vAlign w:val="center"/>
          </w:tcPr>
          <w:p w14:paraId="0BED0E82" w14:textId="1F670A04" w:rsidR="006758B1" w:rsidRPr="00EA2D9A" w:rsidRDefault="006758B1" w:rsidP="006758B1">
            <w:pPr>
              <w:spacing w:after="0" w:line="240" w:lineRule="auto"/>
              <w:ind w:left="-15"/>
              <w:jc w:val="both"/>
              <w:rPr>
                <w:rFonts w:ascii="Verdana" w:hAnsi="Verdana" w:cs="Arial"/>
                <w:sz w:val="16"/>
                <w:szCs w:val="16"/>
              </w:rPr>
            </w:pPr>
            <w:r w:rsidRPr="00EA2D9A">
              <w:rPr>
                <w:rFonts w:ascii="Verdana" w:eastAsia="Times New Roman" w:hAnsi="Verdana" w:cs="Arial"/>
                <w:color w:val="000000"/>
                <w:sz w:val="16"/>
                <w:szCs w:val="16"/>
                <w:lang w:eastAsia="es-CO"/>
              </w:rPr>
              <w:t>Remitir oficio al arrendatario del Bien Inmueble informando la decisión del Comité Técnico Financiero, aprobando o solicitando el ajuste respectivo a la propuesta o necesidad de Inversión, si a ello hubiere lugar. (Para bienes en arriendo)</w:t>
            </w:r>
            <w:r w:rsidRPr="00EA2D9A">
              <w:rPr>
                <w:rFonts w:ascii="Verdana" w:eastAsia="Times New Roman" w:hAnsi="Verdana" w:cs="Arial"/>
                <w:color w:val="000000"/>
                <w:sz w:val="16"/>
                <w:szCs w:val="16"/>
                <w:lang w:eastAsia="es-CO"/>
              </w:rPr>
              <w:br/>
            </w:r>
            <w:r w:rsidRPr="00EA2D9A">
              <w:rPr>
                <w:rFonts w:ascii="Verdana" w:eastAsia="Times New Roman" w:hAnsi="Verdana" w:cs="Arial"/>
                <w:color w:val="000000"/>
                <w:sz w:val="16"/>
                <w:szCs w:val="16"/>
                <w:lang w:eastAsia="es-CO"/>
              </w:rPr>
              <w:br/>
            </w:r>
            <w:r w:rsidRPr="00EA2D9A">
              <w:rPr>
                <w:rFonts w:ascii="Verdana" w:eastAsia="Times New Roman" w:hAnsi="Verdana" w:cs="Arial"/>
                <w:b/>
                <w:bCs/>
                <w:color w:val="000000"/>
                <w:sz w:val="16"/>
                <w:szCs w:val="16"/>
                <w:lang w:eastAsia="es-CO"/>
              </w:rPr>
              <w:t>Tiempo:</w:t>
            </w:r>
            <w:r w:rsidRPr="00EA2D9A">
              <w:rPr>
                <w:rFonts w:ascii="Verdana" w:eastAsia="Times New Roman" w:hAnsi="Verdana" w:cs="Arial"/>
                <w:color w:val="000000"/>
                <w:sz w:val="16"/>
                <w:szCs w:val="16"/>
                <w:lang w:eastAsia="es-CO"/>
              </w:rPr>
              <w:t> Cada vez que se requiera</w:t>
            </w:r>
          </w:p>
        </w:tc>
        <w:tc>
          <w:tcPr>
            <w:tcW w:w="2196" w:type="dxa"/>
            <w:tcBorders>
              <w:bottom w:val="single" w:sz="4" w:space="0" w:color="auto"/>
            </w:tcBorders>
            <w:tcMar>
              <w:top w:w="57" w:type="dxa"/>
              <w:left w:w="113" w:type="dxa"/>
              <w:bottom w:w="57" w:type="dxa"/>
            </w:tcMar>
            <w:vAlign w:val="center"/>
          </w:tcPr>
          <w:p w14:paraId="20525530" w14:textId="6FB997A6" w:rsidR="006758B1" w:rsidRPr="00EA2D9A" w:rsidRDefault="006758B1" w:rsidP="7EC9204B">
            <w:pPr>
              <w:spacing w:after="0" w:line="240" w:lineRule="auto"/>
              <w:ind w:left="-15"/>
              <w:jc w:val="center"/>
              <w:rPr>
                <w:rFonts w:ascii="Verdana" w:hAnsi="Verdana" w:cs="Arial"/>
                <w:sz w:val="16"/>
                <w:szCs w:val="16"/>
              </w:rPr>
            </w:pPr>
            <w:r w:rsidRPr="7EC9204B">
              <w:rPr>
                <w:rFonts w:ascii="Verdana" w:eastAsia="Times New Roman" w:hAnsi="Verdana" w:cs="Arial"/>
                <w:color w:val="000000" w:themeColor="text1"/>
                <w:sz w:val="16"/>
                <w:szCs w:val="16"/>
                <w:lang w:eastAsia="es-CO"/>
              </w:rPr>
              <w:t>Oficios y correos</w:t>
            </w:r>
          </w:p>
        </w:tc>
      </w:tr>
      <w:tr w:rsidR="004B5DF8" w:rsidRPr="00666AB9" w14:paraId="135BF742" w14:textId="77777777" w:rsidTr="01D05F9C">
        <w:trPr>
          <w:trHeight w:val="545"/>
        </w:trPr>
        <w:tc>
          <w:tcPr>
            <w:tcW w:w="555" w:type="dxa"/>
            <w:tcMar>
              <w:top w:w="57" w:type="dxa"/>
              <w:left w:w="113" w:type="dxa"/>
              <w:bottom w:w="57" w:type="dxa"/>
            </w:tcMar>
            <w:vAlign w:val="center"/>
          </w:tcPr>
          <w:p w14:paraId="7DF46225" w14:textId="1ABD3CF5" w:rsidR="004B5DF8" w:rsidRPr="00EA2D9A" w:rsidRDefault="004B5DF8" w:rsidP="004B5DF8">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8</w:t>
            </w:r>
          </w:p>
        </w:tc>
        <w:tc>
          <w:tcPr>
            <w:tcW w:w="1642" w:type="dxa"/>
            <w:tcMar>
              <w:top w:w="57" w:type="dxa"/>
              <w:left w:w="113" w:type="dxa"/>
              <w:bottom w:w="57" w:type="dxa"/>
            </w:tcMar>
            <w:vAlign w:val="center"/>
          </w:tcPr>
          <w:p w14:paraId="23661FBA" w14:textId="68D8520E" w:rsidR="004B5DF8" w:rsidRPr="00EA2D9A" w:rsidRDefault="004B5DF8" w:rsidP="004B5DF8">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(H) Realizar seguimiento a la ejecución de los contratos de arrendamiento.</w:t>
            </w:r>
          </w:p>
        </w:tc>
        <w:tc>
          <w:tcPr>
            <w:tcW w:w="1991" w:type="dxa"/>
            <w:tcMar>
              <w:top w:w="57" w:type="dxa"/>
              <w:left w:w="113" w:type="dxa"/>
              <w:bottom w:w="57" w:type="dxa"/>
            </w:tcMar>
            <w:vAlign w:val="center"/>
          </w:tcPr>
          <w:p w14:paraId="1FDBE6D5" w14:textId="4DD0C5C4"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Jefe Inmediato o Supervisor del contrato., funcionarios expertos en los temas a analizar</w:t>
            </w:r>
          </w:p>
        </w:tc>
        <w:tc>
          <w:tcPr>
            <w:tcW w:w="4384" w:type="dxa"/>
            <w:tcMar>
              <w:top w:w="57" w:type="dxa"/>
              <w:left w:w="113" w:type="dxa"/>
              <w:bottom w:w="57" w:type="dxa"/>
            </w:tcMar>
            <w:vAlign w:val="center"/>
          </w:tcPr>
          <w:p w14:paraId="52333F10" w14:textId="69F3BB37" w:rsidR="004B5DF8" w:rsidRPr="00EA2D9A" w:rsidRDefault="004B5DF8" w:rsidP="004B5DF8">
            <w:pPr>
              <w:pStyle w:val="NormalWeb"/>
              <w:jc w:val="both"/>
              <w:rPr>
                <w:rFonts w:ascii="Verdana" w:hAnsi="Verdana"/>
                <w:b/>
                <w:bCs/>
                <w:sz w:val="16"/>
                <w:szCs w:val="16"/>
              </w:rPr>
            </w:pPr>
            <w:r w:rsidRPr="00EA2D9A">
              <w:rPr>
                <w:rFonts w:ascii="Verdana" w:eastAsia="Times New Roman" w:hAnsi="Verdana" w:cs="Arial"/>
                <w:color w:val="000000"/>
                <w:sz w:val="16"/>
                <w:szCs w:val="16"/>
              </w:rPr>
              <w:t xml:space="preserve">Analizar de manera conjunta al interior de la dependencia, la información reportada por el arrendatario, respecto al cumplimiento de las obligaciones técnicas y financieras. Realizar una reunión de control de seguimiento al pago del canon de arrendamiento de los inmuebles propiedad del Ministerio, donde se analiza de manera conjunta con el arrendatario de los inmuebles, las áreas arrendadas y los valores proyectados para la </w:t>
            </w:r>
            <w:r w:rsidRPr="00EA2D9A">
              <w:rPr>
                <w:rFonts w:ascii="Verdana" w:eastAsia="Times New Roman" w:hAnsi="Verdana" w:cs="Arial"/>
                <w:color w:val="000000"/>
                <w:sz w:val="16"/>
                <w:szCs w:val="16"/>
              </w:rPr>
              <w:lastRenderedPageBreak/>
              <w:t>cancelación del canon de arrendamiento correspondiente al trimestre.</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t>Validar que el valor de los soportes correspondientes al pago del canon de arriendo realizado por El arrendatario, estén acordes con los acuerdos contractuales y la conciliación realizada,</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t>Enviar los soportes para la elaboración de la factura electrónica al Técnico del área administrativa.</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00E37FBF" w:rsidRPr="00EA2D9A">
              <w:rPr>
                <w:rFonts w:ascii="Verdana" w:eastAsia="Times New Roman" w:hAnsi="Verdana" w:cs="Arial"/>
                <w:b/>
                <w:bCs/>
                <w:color w:val="000000"/>
                <w:sz w:val="16"/>
                <w:szCs w:val="16"/>
              </w:rPr>
              <w:t>Tiempo:</w:t>
            </w:r>
            <w:r w:rsidR="00E37FBF" w:rsidRPr="00EA2D9A">
              <w:rPr>
                <w:rFonts w:ascii="Verdana" w:eastAsia="Times New Roman" w:hAnsi="Verdana" w:cs="Arial"/>
                <w:color w:val="000000"/>
                <w:sz w:val="16"/>
                <w:szCs w:val="16"/>
              </w:rPr>
              <w:t xml:space="preserve"> Trimestral</w:t>
            </w:r>
            <w:r w:rsidRPr="00EA2D9A">
              <w:rPr>
                <w:rFonts w:ascii="Verdana" w:eastAsia="Times New Roman" w:hAnsi="Verdana" w:cs="Arial"/>
                <w:color w:val="000000"/>
                <w:sz w:val="16"/>
                <w:szCs w:val="16"/>
              </w:rPr>
              <w:t xml:space="preserve"> / Semestralmente.</w:t>
            </w:r>
          </w:p>
        </w:tc>
        <w:tc>
          <w:tcPr>
            <w:tcW w:w="2196" w:type="dxa"/>
            <w:tcMar>
              <w:top w:w="57" w:type="dxa"/>
              <w:left w:w="113" w:type="dxa"/>
              <w:bottom w:w="57" w:type="dxa"/>
            </w:tcMar>
            <w:vAlign w:val="center"/>
          </w:tcPr>
          <w:p w14:paraId="13071FCF" w14:textId="747BAB0D"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lastRenderedPageBreak/>
              <w:t>Informe, Acta de Reunión, Memorandos y correos.</w:t>
            </w:r>
          </w:p>
        </w:tc>
      </w:tr>
      <w:tr w:rsidR="004B5DF8" w:rsidRPr="00666AB9" w14:paraId="6648E603" w14:textId="77777777" w:rsidTr="01D05F9C">
        <w:trPr>
          <w:trHeight w:val="545"/>
        </w:trPr>
        <w:tc>
          <w:tcPr>
            <w:tcW w:w="555" w:type="dxa"/>
            <w:tcMar>
              <w:top w:w="57" w:type="dxa"/>
              <w:left w:w="113" w:type="dxa"/>
              <w:bottom w:w="57" w:type="dxa"/>
            </w:tcMar>
            <w:vAlign w:val="center"/>
          </w:tcPr>
          <w:p w14:paraId="35E9D107" w14:textId="475E0C28" w:rsidR="004B5DF8" w:rsidRPr="00EA2D9A" w:rsidRDefault="004B5DF8" w:rsidP="004B5DF8">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9</w:t>
            </w:r>
          </w:p>
        </w:tc>
        <w:tc>
          <w:tcPr>
            <w:tcW w:w="1642" w:type="dxa"/>
            <w:tcMar>
              <w:top w:w="57" w:type="dxa"/>
              <w:left w:w="113" w:type="dxa"/>
              <w:bottom w:w="57" w:type="dxa"/>
            </w:tcMar>
            <w:vAlign w:val="center"/>
          </w:tcPr>
          <w:p w14:paraId="6604D2A1" w14:textId="7E052CE0" w:rsidR="004B5DF8" w:rsidRPr="00EA2D9A" w:rsidRDefault="004B5DF8" w:rsidP="004B5DF8">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(H) Realizar la facturación electrónica correspondiente al canon de arrendamiento.</w:t>
            </w:r>
          </w:p>
        </w:tc>
        <w:tc>
          <w:tcPr>
            <w:tcW w:w="1991" w:type="dxa"/>
            <w:tcMar>
              <w:top w:w="57" w:type="dxa"/>
              <w:left w:w="113" w:type="dxa"/>
              <w:bottom w:w="57" w:type="dxa"/>
            </w:tcMar>
            <w:vAlign w:val="center"/>
          </w:tcPr>
          <w:p w14:paraId="62116991" w14:textId="27977F1E"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Técnico Administrativo</w:t>
            </w:r>
          </w:p>
        </w:tc>
        <w:tc>
          <w:tcPr>
            <w:tcW w:w="4384" w:type="dxa"/>
            <w:tcMar>
              <w:top w:w="57" w:type="dxa"/>
              <w:left w:w="113" w:type="dxa"/>
              <w:bottom w:w="57" w:type="dxa"/>
            </w:tcMar>
            <w:vAlign w:val="center"/>
          </w:tcPr>
          <w:p w14:paraId="4D1B7528" w14:textId="77777777" w:rsidR="00E37FBF" w:rsidRDefault="004B5DF8" w:rsidP="004B5DF8">
            <w:pPr>
              <w:pStyle w:val="NormalWeb"/>
              <w:jc w:val="both"/>
              <w:rPr>
                <w:rFonts w:ascii="Verdana" w:eastAsia="Times New Roman" w:hAnsi="Verdana" w:cs="Arial"/>
                <w:color w:val="000000"/>
                <w:sz w:val="16"/>
                <w:szCs w:val="16"/>
              </w:rPr>
            </w:pPr>
            <w:r w:rsidRPr="00EA2D9A">
              <w:rPr>
                <w:rFonts w:ascii="Verdana" w:eastAsia="Times New Roman" w:hAnsi="Verdana" w:cs="Arial"/>
                <w:color w:val="000000"/>
                <w:sz w:val="16"/>
                <w:szCs w:val="16"/>
              </w:rPr>
              <w:t>Solicitar al Grupo Financiera el Documento de Recaudo para realizar la factura electrónica en la plataforma correspondiente y registrarla en el archivo de validación.</w:t>
            </w:r>
          </w:p>
          <w:p w14:paraId="510BBBE9" w14:textId="58A2BB4B" w:rsidR="004B5DF8" w:rsidRPr="00E37FBF" w:rsidRDefault="004B5DF8" w:rsidP="004B5DF8">
            <w:pPr>
              <w:pStyle w:val="NormalWeb"/>
              <w:jc w:val="both"/>
              <w:rPr>
                <w:rFonts w:ascii="Verdana" w:eastAsia="Times New Roman" w:hAnsi="Verdana" w:cs="Arial"/>
                <w:color w:val="000000"/>
                <w:sz w:val="16"/>
                <w:szCs w:val="16"/>
              </w:rPr>
            </w:pP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Trimestralmente</w:t>
            </w:r>
          </w:p>
        </w:tc>
        <w:tc>
          <w:tcPr>
            <w:tcW w:w="2196" w:type="dxa"/>
            <w:tcMar>
              <w:top w:w="57" w:type="dxa"/>
              <w:left w:w="113" w:type="dxa"/>
              <w:bottom w:w="57" w:type="dxa"/>
            </w:tcMar>
            <w:vAlign w:val="center"/>
          </w:tcPr>
          <w:p w14:paraId="4A34CA7C" w14:textId="31B4E4EC"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Factura electrónica, Archivo de validación y Correo Electrónico.</w:t>
            </w:r>
          </w:p>
        </w:tc>
      </w:tr>
      <w:tr w:rsidR="004B5DF8" w:rsidRPr="00666AB9" w14:paraId="517289F8" w14:textId="77777777" w:rsidTr="01D05F9C">
        <w:trPr>
          <w:trHeight w:val="545"/>
        </w:trPr>
        <w:tc>
          <w:tcPr>
            <w:tcW w:w="555" w:type="dxa"/>
            <w:tcMar>
              <w:top w:w="57" w:type="dxa"/>
              <w:left w:w="113" w:type="dxa"/>
              <w:bottom w:w="57" w:type="dxa"/>
            </w:tcMar>
            <w:vAlign w:val="center"/>
          </w:tcPr>
          <w:p w14:paraId="15AD01AB" w14:textId="03BEFC4B" w:rsidR="004B5DF8" w:rsidRPr="00EA2D9A" w:rsidRDefault="004B5DF8" w:rsidP="004B5DF8">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10</w:t>
            </w:r>
          </w:p>
        </w:tc>
        <w:tc>
          <w:tcPr>
            <w:tcW w:w="1642" w:type="dxa"/>
            <w:tcMar>
              <w:top w:w="57" w:type="dxa"/>
              <w:left w:w="113" w:type="dxa"/>
              <w:bottom w:w="57" w:type="dxa"/>
            </w:tcMar>
            <w:vAlign w:val="center"/>
          </w:tcPr>
          <w:p w14:paraId="2925CB46" w14:textId="50E17275" w:rsidR="004B5DF8" w:rsidRPr="00EA2D9A" w:rsidRDefault="004B5DF8" w:rsidP="004B5DF8">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(V) Realizar el Informe de supervisión a los contratos de Arrendamiento.</w:t>
            </w:r>
          </w:p>
        </w:tc>
        <w:tc>
          <w:tcPr>
            <w:tcW w:w="1991" w:type="dxa"/>
            <w:tcMar>
              <w:top w:w="57" w:type="dxa"/>
              <w:left w:w="113" w:type="dxa"/>
              <w:bottom w:w="57" w:type="dxa"/>
            </w:tcMar>
            <w:vAlign w:val="center"/>
          </w:tcPr>
          <w:p w14:paraId="29F40137" w14:textId="73F0C898"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Jefe Inmediato o Supervisor del contrato.</w:t>
            </w:r>
          </w:p>
        </w:tc>
        <w:tc>
          <w:tcPr>
            <w:tcW w:w="4384" w:type="dxa"/>
            <w:tcMar>
              <w:top w:w="57" w:type="dxa"/>
              <w:left w:w="113" w:type="dxa"/>
              <w:bottom w:w="57" w:type="dxa"/>
            </w:tcMar>
            <w:vAlign w:val="center"/>
          </w:tcPr>
          <w:p w14:paraId="10DF6B15" w14:textId="774C641B" w:rsidR="004B5DF8" w:rsidRPr="00EA2D9A" w:rsidRDefault="004B5DF8" w:rsidP="004B5DF8">
            <w:pPr>
              <w:pStyle w:val="NormalWeb"/>
              <w:jc w:val="both"/>
              <w:rPr>
                <w:rFonts w:ascii="Verdana" w:hAnsi="Verdana"/>
                <w:b/>
                <w:bCs/>
                <w:sz w:val="16"/>
                <w:szCs w:val="16"/>
              </w:rPr>
            </w:pPr>
            <w:r w:rsidRPr="00EA2D9A">
              <w:rPr>
                <w:rFonts w:ascii="Verdana" w:eastAsia="Times New Roman" w:hAnsi="Verdana" w:cs="Arial"/>
                <w:color w:val="000000"/>
                <w:sz w:val="16"/>
                <w:szCs w:val="16"/>
              </w:rPr>
              <w:t>Realizar el informe de supervisión con los aspectos mínimos requeridos conforme al manual de contratación institucional.</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t>Realizar el cargue en la plataforma de contratos.</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Semestralmente.</w:t>
            </w:r>
          </w:p>
        </w:tc>
        <w:tc>
          <w:tcPr>
            <w:tcW w:w="2196" w:type="dxa"/>
            <w:tcMar>
              <w:top w:w="57" w:type="dxa"/>
              <w:left w:w="113" w:type="dxa"/>
              <w:bottom w:w="57" w:type="dxa"/>
            </w:tcMar>
            <w:vAlign w:val="center"/>
          </w:tcPr>
          <w:p w14:paraId="661BBEC5" w14:textId="48A9476F"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Informe</w:t>
            </w:r>
          </w:p>
        </w:tc>
      </w:tr>
      <w:tr w:rsidR="004B5DF8" w:rsidRPr="00666AB9" w14:paraId="40F9BAC7" w14:textId="77777777" w:rsidTr="01D05F9C">
        <w:trPr>
          <w:trHeight w:val="545"/>
        </w:trPr>
        <w:tc>
          <w:tcPr>
            <w:tcW w:w="555" w:type="dxa"/>
            <w:tcMar>
              <w:top w:w="57" w:type="dxa"/>
              <w:left w:w="113" w:type="dxa"/>
              <w:bottom w:w="57" w:type="dxa"/>
            </w:tcMar>
            <w:vAlign w:val="center"/>
          </w:tcPr>
          <w:p w14:paraId="3223D958" w14:textId="21264F42" w:rsidR="004B5DF8" w:rsidRPr="00EA2D9A" w:rsidRDefault="004B5DF8" w:rsidP="004B5DF8">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11</w:t>
            </w:r>
          </w:p>
        </w:tc>
        <w:tc>
          <w:tcPr>
            <w:tcW w:w="1642" w:type="dxa"/>
            <w:tcMar>
              <w:top w:w="57" w:type="dxa"/>
              <w:left w:w="113" w:type="dxa"/>
              <w:bottom w:w="57" w:type="dxa"/>
            </w:tcMar>
            <w:vAlign w:val="center"/>
          </w:tcPr>
          <w:p w14:paraId="2455CE2D" w14:textId="55BB59F6" w:rsidR="004B5DF8" w:rsidRPr="00EA2D9A" w:rsidRDefault="004B5DF8" w:rsidP="004B5DF8">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(V) Realizar seguimiento mensual al estado documental de los inmuebles propiedad del Ministerio.</w:t>
            </w:r>
          </w:p>
        </w:tc>
        <w:tc>
          <w:tcPr>
            <w:tcW w:w="1991" w:type="dxa"/>
            <w:tcMar>
              <w:top w:w="57" w:type="dxa"/>
              <w:left w:w="113" w:type="dxa"/>
              <w:bottom w:w="57" w:type="dxa"/>
            </w:tcMar>
            <w:vAlign w:val="center"/>
          </w:tcPr>
          <w:p w14:paraId="0AD35996" w14:textId="0F771B0C"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Secretaria(o) Ejecutiva</w:t>
            </w:r>
          </w:p>
        </w:tc>
        <w:tc>
          <w:tcPr>
            <w:tcW w:w="4384" w:type="dxa"/>
            <w:tcMar>
              <w:top w:w="57" w:type="dxa"/>
              <w:left w:w="113" w:type="dxa"/>
              <w:bottom w:w="57" w:type="dxa"/>
            </w:tcMar>
            <w:vAlign w:val="center"/>
          </w:tcPr>
          <w:p w14:paraId="69207CAC" w14:textId="67554551" w:rsidR="004B5DF8" w:rsidRPr="00EA2D9A" w:rsidRDefault="004B5DF8" w:rsidP="004B5DF8">
            <w:pPr>
              <w:pStyle w:val="NormalWeb"/>
              <w:jc w:val="both"/>
              <w:rPr>
                <w:rFonts w:ascii="Verdana" w:hAnsi="Verdana"/>
                <w:b/>
                <w:bCs/>
                <w:sz w:val="16"/>
                <w:szCs w:val="16"/>
              </w:rPr>
            </w:pPr>
            <w:r w:rsidRPr="00EA2D9A">
              <w:rPr>
                <w:rFonts w:ascii="Verdana" w:eastAsia="Times New Roman" w:hAnsi="Verdana" w:cs="Arial"/>
                <w:color w:val="000000"/>
                <w:sz w:val="16"/>
                <w:szCs w:val="16"/>
              </w:rPr>
              <w:t>Realizar consulta de los Certificados de Libertad de las matrículas inmobiliarias propiedad del MinCIT de forma mensual.</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t>Informar cualquier alteración encontrada al Coordinador del Grupo Administrativa con el fin de generar las alertas jurídicas correspondientes.</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Mensual</w:t>
            </w:r>
          </w:p>
        </w:tc>
        <w:tc>
          <w:tcPr>
            <w:tcW w:w="2196" w:type="dxa"/>
            <w:tcMar>
              <w:top w:w="57" w:type="dxa"/>
              <w:left w:w="113" w:type="dxa"/>
              <w:bottom w:w="57" w:type="dxa"/>
            </w:tcMar>
            <w:vAlign w:val="center"/>
          </w:tcPr>
          <w:p w14:paraId="1E5BC0A2" w14:textId="4D5129D7"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Formato de seguimiento documental de inmuebles propiedad del MINCIT, Memorandos y correos.</w:t>
            </w:r>
          </w:p>
        </w:tc>
      </w:tr>
      <w:tr w:rsidR="002657D6" w:rsidRPr="00666AB9" w14:paraId="10C90F75" w14:textId="77777777" w:rsidTr="01D05F9C">
        <w:trPr>
          <w:trHeight w:val="105"/>
        </w:trPr>
        <w:tc>
          <w:tcPr>
            <w:tcW w:w="10768" w:type="dxa"/>
            <w:gridSpan w:val="5"/>
            <w:tcMar>
              <w:top w:w="57" w:type="dxa"/>
              <w:left w:w="113" w:type="dxa"/>
              <w:bottom w:w="57" w:type="dxa"/>
            </w:tcMar>
            <w:vAlign w:val="center"/>
          </w:tcPr>
          <w:p w14:paraId="3B218A72" w14:textId="1AB2E5EA" w:rsidR="002657D6" w:rsidRPr="00EA2D9A" w:rsidRDefault="00E37FBF" w:rsidP="004B5DF8">
            <w:pPr>
              <w:spacing w:after="0" w:line="240" w:lineRule="auto"/>
              <w:ind w:left="-15"/>
              <w:jc w:val="center"/>
              <w:rPr>
                <w:rFonts w:ascii="Verdana" w:eastAsia="Times New Roman" w:hAnsi="Verdana" w:cs="Arial"/>
                <w:color w:val="000000"/>
                <w:sz w:val="16"/>
                <w:szCs w:val="16"/>
                <w:lang w:eastAsia="es-CO"/>
              </w:rPr>
            </w:pPr>
            <w:r w:rsidRPr="00E37FBF">
              <w:rPr>
                <w:rFonts w:ascii="Verdana" w:eastAsia="Times New Roman" w:hAnsi="Verdana" w:cs="Arial"/>
                <w:b/>
                <w:bCs/>
                <w:color w:val="000000"/>
                <w:sz w:val="16"/>
                <w:szCs w:val="16"/>
                <w:lang w:eastAsia="es-CO"/>
              </w:rPr>
              <w:t>BIENES INMUEBLES NO ARRENDADOS</w:t>
            </w:r>
          </w:p>
        </w:tc>
      </w:tr>
      <w:tr w:rsidR="004B5DF8" w:rsidRPr="00666AB9" w14:paraId="6847CF28" w14:textId="77777777" w:rsidTr="01D05F9C">
        <w:trPr>
          <w:trHeight w:val="545"/>
        </w:trPr>
        <w:tc>
          <w:tcPr>
            <w:tcW w:w="555" w:type="dxa"/>
            <w:tcMar>
              <w:top w:w="57" w:type="dxa"/>
              <w:left w:w="113" w:type="dxa"/>
              <w:bottom w:w="57" w:type="dxa"/>
            </w:tcMar>
            <w:vAlign w:val="center"/>
          </w:tcPr>
          <w:p w14:paraId="477F3969" w14:textId="3DBEE8C9" w:rsidR="004B5DF8" w:rsidRPr="00EA2D9A" w:rsidRDefault="004B5DF8" w:rsidP="004B5DF8">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12</w:t>
            </w:r>
          </w:p>
        </w:tc>
        <w:tc>
          <w:tcPr>
            <w:tcW w:w="1642" w:type="dxa"/>
            <w:tcMar>
              <w:top w:w="57" w:type="dxa"/>
              <w:left w:w="113" w:type="dxa"/>
              <w:bottom w:w="57" w:type="dxa"/>
            </w:tcMar>
            <w:vAlign w:val="center"/>
          </w:tcPr>
          <w:p w14:paraId="76CA582B" w14:textId="5FF52C07" w:rsidR="004B5DF8" w:rsidRPr="00EA2D9A" w:rsidRDefault="004B5DF8" w:rsidP="004B5DF8">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(H) Gestionar el pago oportuno de las obligaciones y gastos que requieran los Inmuebles del MinCIT.</w:t>
            </w:r>
          </w:p>
        </w:tc>
        <w:tc>
          <w:tcPr>
            <w:tcW w:w="1991" w:type="dxa"/>
            <w:tcMar>
              <w:top w:w="57" w:type="dxa"/>
              <w:left w:w="113" w:type="dxa"/>
              <w:bottom w:w="57" w:type="dxa"/>
            </w:tcMar>
            <w:vAlign w:val="center"/>
          </w:tcPr>
          <w:p w14:paraId="4BA56075" w14:textId="5BA6ED8C"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Técnico Administrativo</w:t>
            </w:r>
          </w:p>
        </w:tc>
        <w:tc>
          <w:tcPr>
            <w:tcW w:w="4384" w:type="dxa"/>
            <w:tcMar>
              <w:top w:w="57" w:type="dxa"/>
              <w:left w:w="113" w:type="dxa"/>
              <w:bottom w:w="57" w:type="dxa"/>
            </w:tcMar>
            <w:vAlign w:val="center"/>
          </w:tcPr>
          <w:p w14:paraId="227245A4" w14:textId="2DF3E801" w:rsidR="004B5DF8" w:rsidRPr="00EA2D9A" w:rsidRDefault="004B5DF8" w:rsidP="004B5DF8">
            <w:pPr>
              <w:pStyle w:val="NormalWeb"/>
              <w:jc w:val="both"/>
              <w:rPr>
                <w:rFonts w:ascii="Verdana" w:hAnsi="Verdana"/>
                <w:b/>
                <w:bCs/>
                <w:sz w:val="16"/>
                <w:szCs w:val="16"/>
              </w:rPr>
            </w:pPr>
            <w:r w:rsidRPr="00EA2D9A">
              <w:rPr>
                <w:rFonts w:ascii="Verdana" w:eastAsia="Times New Roman" w:hAnsi="Verdana" w:cs="Arial"/>
                <w:color w:val="000000"/>
                <w:sz w:val="16"/>
                <w:szCs w:val="16"/>
              </w:rPr>
              <w:t>Conforme a la guía "Para el trámite del pago de servicios públicos de los inmuebles de propiedad del MINCIT" y el Instructivo para el trámite del pago del impuesto predial de bienes inmuebles, proyectar, tramitar y verificar el pago oportuno de los servicios, gastos e impuestos prediales de los inmuebles de acuerdo con la programación de pagos, la asignación de recursos del Ministerio de Hacienda,</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t>En caso de que los recursos no sean suficientes, solicitar a la Oficina Asesora de Planeación Sectorial, la gestión de recursos adicionales, que permitan cumplir con el total de las obligaciones.</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De acuerdo al plazo establecido para cada obligación.</w:t>
            </w:r>
          </w:p>
        </w:tc>
        <w:tc>
          <w:tcPr>
            <w:tcW w:w="2196" w:type="dxa"/>
            <w:tcMar>
              <w:top w:w="57" w:type="dxa"/>
              <w:left w:w="113" w:type="dxa"/>
              <w:bottom w:w="57" w:type="dxa"/>
            </w:tcMar>
            <w:vAlign w:val="center"/>
          </w:tcPr>
          <w:p w14:paraId="14E675F4" w14:textId="01184788" w:rsidR="004B5DF8" w:rsidRPr="00EA2D9A" w:rsidRDefault="004B5DF8" w:rsidP="004B5DF8">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Registros Presupuestales - RP, Facturas, Certificados de Disponibilidad Presupuestal - CDP, Soportes de pago, Memorandos y correos Formato de Control de Pagos de Servicios públicos.</w:t>
            </w:r>
          </w:p>
        </w:tc>
      </w:tr>
      <w:tr w:rsidR="00A2571A" w:rsidRPr="00666AB9" w14:paraId="61452D5A" w14:textId="77777777" w:rsidTr="01D05F9C">
        <w:trPr>
          <w:trHeight w:val="545"/>
        </w:trPr>
        <w:tc>
          <w:tcPr>
            <w:tcW w:w="555" w:type="dxa"/>
            <w:tcMar>
              <w:top w:w="57" w:type="dxa"/>
              <w:left w:w="113" w:type="dxa"/>
              <w:bottom w:w="57" w:type="dxa"/>
            </w:tcMar>
            <w:vAlign w:val="center"/>
          </w:tcPr>
          <w:p w14:paraId="26AFFF6A" w14:textId="5E105E78" w:rsidR="00A2571A" w:rsidRPr="00EA2D9A" w:rsidRDefault="00A2571A" w:rsidP="00A2571A">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13</w:t>
            </w:r>
          </w:p>
        </w:tc>
        <w:tc>
          <w:tcPr>
            <w:tcW w:w="1642" w:type="dxa"/>
            <w:tcMar>
              <w:top w:w="57" w:type="dxa"/>
              <w:left w:w="113" w:type="dxa"/>
              <w:bottom w:w="57" w:type="dxa"/>
            </w:tcMar>
            <w:vAlign w:val="center"/>
          </w:tcPr>
          <w:p w14:paraId="48E64B6A" w14:textId="35050AA5" w:rsidR="00A2571A" w:rsidRPr="00EA2D9A" w:rsidRDefault="00A2571A" w:rsidP="00A2571A">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 xml:space="preserve">(H) Reportar al Grupo de Contabilidad aquellas situaciones que </w:t>
            </w:r>
            <w:r w:rsidRPr="00EA2D9A">
              <w:rPr>
                <w:rFonts w:ascii="Verdana" w:eastAsia="Times New Roman" w:hAnsi="Verdana" w:cs="Arial"/>
                <w:color w:val="000000"/>
                <w:sz w:val="16"/>
                <w:szCs w:val="16"/>
                <w:lang w:eastAsia="es-CO"/>
              </w:rPr>
              <w:lastRenderedPageBreak/>
              <w:t>impacten los estados financieros del Ministerio y efectuar conciliaciones periódicas.</w:t>
            </w:r>
          </w:p>
        </w:tc>
        <w:tc>
          <w:tcPr>
            <w:tcW w:w="1991" w:type="dxa"/>
            <w:tcMar>
              <w:top w:w="57" w:type="dxa"/>
              <w:left w:w="113" w:type="dxa"/>
              <w:bottom w:w="57" w:type="dxa"/>
            </w:tcMar>
            <w:vAlign w:val="center"/>
          </w:tcPr>
          <w:p w14:paraId="45E80D68" w14:textId="1D7628BF"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lastRenderedPageBreak/>
              <w:t>Coordinador Grupo Administrativa</w:t>
            </w:r>
          </w:p>
        </w:tc>
        <w:tc>
          <w:tcPr>
            <w:tcW w:w="4384" w:type="dxa"/>
            <w:tcMar>
              <w:top w:w="57" w:type="dxa"/>
              <w:left w:w="113" w:type="dxa"/>
              <w:bottom w:w="57" w:type="dxa"/>
            </w:tcMar>
            <w:vAlign w:val="center"/>
          </w:tcPr>
          <w:p w14:paraId="725717D5" w14:textId="09F977A4" w:rsidR="00A2571A" w:rsidRPr="00EA2D9A" w:rsidRDefault="00A2571A" w:rsidP="00A2571A">
            <w:pPr>
              <w:pStyle w:val="NormalWeb"/>
              <w:jc w:val="both"/>
              <w:rPr>
                <w:rFonts w:ascii="Verdana" w:hAnsi="Verdana"/>
                <w:b/>
                <w:bCs/>
                <w:sz w:val="16"/>
                <w:szCs w:val="16"/>
              </w:rPr>
            </w:pPr>
            <w:r w:rsidRPr="3055A8F3">
              <w:rPr>
                <w:rFonts w:ascii="Verdana" w:eastAsia="Times New Roman" w:hAnsi="Verdana" w:cs="Arial"/>
                <w:color w:val="000000" w:themeColor="text1"/>
                <w:sz w:val="16"/>
                <w:szCs w:val="16"/>
              </w:rPr>
              <w:t>Remitir al Grupo de Contabilidad la información y soportes de aquellas situaciones que impacten los estados financieros del Ministerio, coordinar y desarrollar la conciliación de la información requerida.</w:t>
            </w:r>
            <w:r>
              <w:br/>
            </w:r>
            <w:r>
              <w:lastRenderedPageBreak/>
              <w:br/>
            </w:r>
            <w:r w:rsidRPr="3055A8F3">
              <w:rPr>
                <w:rFonts w:ascii="Verdana" w:eastAsia="Times New Roman" w:hAnsi="Verdana" w:cs="Arial"/>
                <w:color w:val="000000" w:themeColor="text1"/>
                <w:sz w:val="16"/>
                <w:szCs w:val="16"/>
              </w:rPr>
              <w:t>Toda información que se entregue al grupo de Contabilidad es sujeta de ajustes hasta tanto se realice el cierre contable del periodo en asunto.</w:t>
            </w:r>
            <w:r>
              <w:br/>
            </w:r>
            <w:r>
              <w:br/>
            </w:r>
            <w:r w:rsidRPr="3055A8F3">
              <w:rPr>
                <w:rFonts w:ascii="Verdana" w:eastAsia="Times New Roman" w:hAnsi="Verdana" w:cs="Arial"/>
                <w:b/>
                <w:bCs/>
                <w:color w:val="000000" w:themeColor="text1"/>
                <w:sz w:val="16"/>
                <w:szCs w:val="16"/>
              </w:rPr>
              <w:t>Tiempo:</w:t>
            </w:r>
            <w:r w:rsidRPr="3055A8F3">
              <w:rPr>
                <w:rFonts w:ascii="Verdana" w:eastAsia="Times New Roman" w:hAnsi="Verdana" w:cs="Arial"/>
                <w:color w:val="000000" w:themeColor="text1"/>
                <w:sz w:val="16"/>
                <w:szCs w:val="16"/>
              </w:rPr>
              <w:t> </w:t>
            </w:r>
            <w:r w:rsidR="1E929E8A" w:rsidRPr="3055A8F3">
              <w:rPr>
                <w:rFonts w:ascii="Verdana" w:eastAsia="Times New Roman" w:hAnsi="Verdana" w:cs="Arial"/>
                <w:color w:val="000000" w:themeColor="text1"/>
                <w:sz w:val="16"/>
                <w:szCs w:val="16"/>
              </w:rPr>
              <w:t>De acuerdo con</w:t>
            </w:r>
            <w:r w:rsidRPr="3055A8F3">
              <w:rPr>
                <w:rFonts w:ascii="Verdana" w:eastAsia="Times New Roman" w:hAnsi="Verdana" w:cs="Arial"/>
                <w:color w:val="000000" w:themeColor="text1"/>
                <w:sz w:val="16"/>
                <w:szCs w:val="16"/>
              </w:rPr>
              <w:t xml:space="preserve"> lo definido en la política contable institucional y los demás lineamientos dados en la materia.</w:t>
            </w:r>
          </w:p>
        </w:tc>
        <w:tc>
          <w:tcPr>
            <w:tcW w:w="2196" w:type="dxa"/>
            <w:tcMar>
              <w:top w:w="57" w:type="dxa"/>
              <w:left w:w="113" w:type="dxa"/>
              <w:bottom w:w="57" w:type="dxa"/>
            </w:tcMar>
            <w:vAlign w:val="center"/>
          </w:tcPr>
          <w:p w14:paraId="45CCEC23" w14:textId="10DE4759" w:rsidR="00CC49F2" w:rsidRDefault="00157951" w:rsidP="00A2571A">
            <w:pPr>
              <w:spacing w:after="0" w:line="240" w:lineRule="auto"/>
              <w:ind w:left="-15"/>
              <w:jc w:val="center"/>
              <w:rPr>
                <w:rFonts w:ascii="Verdana" w:eastAsia="Times New Roman" w:hAnsi="Verdana" w:cs="Arial"/>
                <w:color w:val="000000"/>
                <w:sz w:val="16"/>
                <w:szCs w:val="16"/>
                <w:lang w:eastAsia="es-CO"/>
              </w:rPr>
            </w:pPr>
            <w:r w:rsidRPr="2F14DD3E">
              <w:rPr>
                <w:rFonts w:ascii="Verdana" w:eastAsia="Times New Roman" w:hAnsi="Verdana" w:cs="Arial"/>
                <w:color w:val="000000" w:themeColor="text1"/>
                <w:sz w:val="16"/>
                <w:szCs w:val="16"/>
                <w:lang w:eastAsia="es-CO"/>
              </w:rPr>
              <w:lastRenderedPageBreak/>
              <w:t>GR-F</w:t>
            </w:r>
            <w:r w:rsidR="54491779" w:rsidRPr="2F14DD3E">
              <w:rPr>
                <w:rFonts w:ascii="Verdana" w:eastAsia="Times New Roman" w:hAnsi="Verdana" w:cs="Arial"/>
                <w:color w:val="000000" w:themeColor="text1"/>
                <w:sz w:val="16"/>
                <w:szCs w:val="16"/>
                <w:lang w:eastAsia="es-CO"/>
              </w:rPr>
              <w:t>M</w:t>
            </w:r>
            <w:r w:rsidRPr="2F14DD3E">
              <w:rPr>
                <w:rFonts w:ascii="Verdana" w:eastAsia="Times New Roman" w:hAnsi="Verdana" w:cs="Arial"/>
                <w:color w:val="000000" w:themeColor="text1"/>
                <w:sz w:val="16"/>
                <w:szCs w:val="16"/>
                <w:lang w:eastAsia="es-CO"/>
              </w:rPr>
              <w:t>-0</w:t>
            </w:r>
            <w:r w:rsidR="52DAEDDB" w:rsidRPr="2F14DD3E">
              <w:rPr>
                <w:rFonts w:ascii="Verdana" w:eastAsia="Times New Roman" w:hAnsi="Verdana" w:cs="Arial"/>
                <w:color w:val="000000" w:themeColor="text1"/>
                <w:sz w:val="16"/>
                <w:szCs w:val="16"/>
                <w:lang w:eastAsia="es-CO"/>
              </w:rPr>
              <w:t>20</w:t>
            </w:r>
            <w:r w:rsidRPr="2F14DD3E">
              <w:rPr>
                <w:rFonts w:ascii="Verdana" w:eastAsia="Times New Roman" w:hAnsi="Verdana" w:cs="Arial"/>
                <w:color w:val="000000" w:themeColor="text1"/>
                <w:sz w:val="16"/>
                <w:szCs w:val="16"/>
                <w:lang w:eastAsia="es-CO"/>
              </w:rPr>
              <w:t xml:space="preserve"> </w:t>
            </w:r>
            <w:r w:rsidR="3F310FB6" w:rsidRPr="2F14DD3E">
              <w:rPr>
                <w:rFonts w:ascii="Verdana" w:eastAsia="Times New Roman" w:hAnsi="Verdana" w:cs="Arial"/>
                <w:color w:val="000000" w:themeColor="text1"/>
                <w:sz w:val="16"/>
                <w:szCs w:val="16"/>
                <w:lang w:eastAsia="es-CO"/>
              </w:rPr>
              <w:t>Cuestionario deterioro bienes inmuebles generadores efectivo</w:t>
            </w:r>
            <w:r w:rsidR="00A2571A" w:rsidRPr="2F14DD3E">
              <w:rPr>
                <w:rFonts w:ascii="Verdana" w:eastAsia="Times New Roman" w:hAnsi="Verdana" w:cs="Arial"/>
                <w:color w:val="000000" w:themeColor="text1"/>
                <w:sz w:val="16"/>
                <w:szCs w:val="16"/>
                <w:lang w:eastAsia="es-CO"/>
              </w:rPr>
              <w:t xml:space="preserve"> y </w:t>
            </w:r>
            <w:r w:rsidR="00A0651D" w:rsidRPr="2F14DD3E">
              <w:rPr>
                <w:rFonts w:ascii="Verdana" w:eastAsia="Times New Roman" w:hAnsi="Verdana" w:cs="Arial"/>
                <w:color w:val="000000" w:themeColor="text1"/>
                <w:sz w:val="16"/>
                <w:szCs w:val="16"/>
                <w:lang w:eastAsia="es-CO"/>
              </w:rPr>
              <w:t>GR-F</w:t>
            </w:r>
            <w:r w:rsidR="1BD14CCC" w:rsidRPr="2F14DD3E">
              <w:rPr>
                <w:rFonts w:ascii="Verdana" w:eastAsia="Times New Roman" w:hAnsi="Verdana" w:cs="Arial"/>
                <w:color w:val="000000" w:themeColor="text1"/>
                <w:sz w:val="16"/>
                <w:szCs w:val="16"/>
                <w:lang w:eastAsia="es-CO"/>
              </w:rPr>
              <w:t>M</w:t>
            </w:r>
            <w:r w:rsidR="00A0651D" w:rsidRPr="2F14DD3E">
              <w:rPr>
                <w:rFonts w:ascii="Verdana" w:eastAsia="Times New Roman" w:hAnsi="Verdana" w:cs="Arial"/>
                <w:color w:val="000000" w:themeColor="text1"/>
                <w:sz w:val="16"/>
                <w:szCs w:val="16"/>
                <w:lang w:eastAsia="es-CO"/>
              </w:rPr>
              <w:t>-</w:t>
            </w:r>
            <w:r w:rsidR="00A20A81" w:rsidRPr="2F14DD3E">
              <w:rPr>
                <w:rFonts w:ascii="Verdana" w:eastAsia="Times New Roman" w:hAnsi="Verdana" w:cs="Arial"/>
                <w:color w:val="000000" w:themeColor="text1"/>
                <w:sz w:val="16"/>
                <w:szCs w:val="16"/>
                <w:lang w:eastAsia="es-CO"/>
              </w:rPr>
              <w:t>0</w:t>
            </w:r>
            <w:r w:rsidR="43BBCC94" w:rsidRPr="2F14DD3E">
              <w:rPr>
                <w:rFonts w:ascii="Verdana" w:eastAsia="Times New Roman" w:hAnsi="Verdana" w:cs="Arial"/>
                <w:color w:val="000000" w:themeColor="text1"/>
                <w:sz w:val="16"/>
                <w:szCs w:val="16"/>
                <w:lang w:eastAsia="es-CO"/>
              </w:rPr>
              <w:t>21</w:t>
            </w:r>
            <w:r w:rsidR="00A20A81" w:rsidRPr="2F14DD3E">
              <w:rPr>
                <w:rFonts w:ascii="Verdana" w:eastAsia="Times New Roman" w:hAnsi="Verdana" w:cs="Arial"/>
                <w:color w:val="000000" w:themeColor="text1"/>
                <w:sz w:val="16"/>
                <w:szCs w:val="16"/>
                <w:lang w:eastAsia="es-CO"/>
              </w:rPr>
              <w:t xml:space="preserve"> </w:t>
            </w:r>
            <w:r w:rsidR="00A2571A" w:rsidRPr="2F14DD3E">
              <w:rPr>
                <w:rFonts w:ascii="Verdana" w:eastAsia="Times New Roman" w:hAnsi="Verdana" w:cs="Arial"/>
                <w:color w:val="000000" w:themeColor="text1"/>
                <w:sz w:val="16"/>
                <w:szCs w:val="16"/>
                <w:lang w:eastAsia="es-CO"/>
              </w:rPr>
              <w:lastRenderedPageBreak/>
              <w:t xml:space="preserve">no generadores de efectivo. </w:t>
            </w:r>
          </w:p>
          <w:p w14:paraId="431818E1" w14:textId="77777777" w:rsidR="00CC49F2" w:rsidRDefault="00A2571A" w:rsidP="00A2571A">
            <w:pPr>
              <w:spacing w:after="0" w:line="240" w:lineRule="auto"/>
              <w:ind w:left="-15"/>
              <w:jc w:val="center"/>
              <w:rPr>
                <w:rFonts w:ascii="Verdana" w:eastAsia="Times New Roman" w:hAnsi="Verdana" w:cs="Arial"/>
                <w:color w:val="000000"/>
                <w:sz w:val="16"/>
                <w:szCs w:val="16"/>
                <w:lang w:eastAsia="es-CO"/>
              </w:rPr>
            </w:pPr>
            <w:r w:rsidRPr="00EA2D9A">
              <w:rPr>
                <w:rFonts w:ascii="Verdana" w:eastAsia="Times New Roman" w:hAnsi="Verdana" w:cs="Arial"/>
                <w:color w:val="000000"/>
                <w:sz w:val="16"/>
                <w:szCs w:val="16"/>
                <w:lang w:eastAsia="es-CO"/>
              </w:rPr>
              <w:t xml:space="preserve"> Conciliaciones realizadas. </w:t>
            </w:r>
          </w:p>
          <w:p w14:paraId="123A4A68" w14:textId="46C30715"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Memorandos y correos. Actas de Reuniones.</w:t>
            </w:r>
          </w:p>
        </w:tc>
      </w:tr>
      <w:tr w:rsidR="00E37FBF" w:rsidRPr="00666AB9" w14:paraId="424C1A07" w14:textId="77777777" w:rsidTr="01D05F9C">
        <w:trPr>
          <w:trHeight w:val="109"/>
        </w:trPr>
        <w:tc>
          <w:tcPr>
            <w:tcW w:w="10768" w:type="dxa"/>
            <w:gridSpan w:val="5"/>
            <w:tcMar>
              <w:top w:w="57" w:type="dxa"/>
              <w:left w:w="113" w:type="dxa"/>
              <w:bottom w:w="57" w:type="dxa"/>
            </w:tcMar>
            <w:vAlign w:val="center"/>
          </w:tcPr>
          <w:p w14:paraId="4CCF285B" w14:textId="2F99E936" w:rsidR="00E37FBF" w:rsidRPr="00E37FBF" w:rsidRDefault="00E37FBF" w:rsidP="00A2571A">
            <w:pPr>
              <w:spacing w:after="0" w:line="240" w:lineRule="auto"/>
              <w:ind w:left="-15"/>
              <w:jc w:val="center"/>
              <w:rPr>
                <w:rFonts w:ascii="Verdana" w:eastAsia="Times New Roman" w:hAnsi="Verdana" w:cs="Arial"/>
                <w:b/>
                <w:bCs/>
                <w:color w:val="000000"/>
                <w:sz w:val="16"/>
                <w:szCs w:val="16"/>
                <w:lang w:eastAsia="es-CO"/>
              </w:rPr>
            </w:pPr>
            <w:r w:rsidRPr="00E37FBF">
              <w:rPr>
                <w:rFonts w:ascii="Verdana" w:eastAsia="Times New Roman" w:hAnsi="Verdana" w:cs="Arial"/>
                <w:b/>
                <w:bCs/>
                <w:color w:val="000000"/>
                <w:sz w:val="16"/>
                <w:szCs w:val="16"/>
                <w:lang w:eastAsia="es-CO"/>
              </w:rPr>
              <w:lastRenderedPageBreak/>
              <w:t>MANTENIMIENTO</w:t>
            </w:r>
          </w:p>
        </w:tc>
      </w:tr>
      <w:tr w:rsidR="00A2571A" w:rsidRPr="00666AB9" w14:paraId="40257E2F" w14:textId="77777777" w:rsidTr="01D05F9C">
        <w:trPr>
          <w:trHeight w:val="545"/>
        </w:trPr>
        <w:tc>
          <w:tcPr>
            <w:tcW w:w="555" w:type="dxa"/>
            <w:tcMar>
              <w:top w:w="57" w:type="dxa"/>
              <w:left w:w="113" w:type="dxa"/>
              <w:bottom w:w="57" w:type="dxa"/>
            </w:tcMar>
            <w:vAlign w:val="center"/>
          </w:tcPr>
          <w:p w14:paraId="304C8E9E" w14:textId="397A053A" w:rsidR="00A2571A" w:rsidRPr="00EA2D9A" w:rsidRDefault="00A2571A" w:rsidP="00A2571A">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14</w:t>
            </w:r>
          </w:p>
        </w:tc>
        <w:tc>
          <w:tcPr>
            <w:tcW w:w="1642" w:type="dxa"/>
            <w:tcMar>
              <w:top w:w="57" w:type="dxa"/>
              <w:left w:w="113" w:type="dxa"/>
              <w:bottom w:w="57" w:type="dxa"/>
            </w:tcMar>
            <w:vAlign w:val="center"/>
          </w:tcPr>
          <w:p w14:paraId="040801F8" w14:textId="22629242" w:rsidR="00A2571A" w:rsidRPr="00EA2D9A" w:rsidRDefault="3AEA5C26" w:rsidP="00A2571A">
            <w:pPr>
              <w:spacing w:after="0" w:line="240" w:lineRule="auto"/>
              <w:ind w:left="-15"/>
              <w:rPr>
                <w:rFonts w:ascii="Verdana" w:hAnsi="Verdana"/>
                <w:spacing w:val="-2"/>
                <w:sz w:val="16"/>
                <w:szCs w:val="16"/>
              </w:rPr>
            </w:pPr>
            <w:r w:rsidRPr="1A1F2F2A">
              <w:rPr>
                <w:rFonts w:ascii="Verdana" w:eastAsia="Times New Roman" w:hAnsi="Verdana" w:cs="Arial"/>
                <w:color w:val="000000" w:themeColor="text1"/>
                <w:sz w:val="16"/>
                <w:szCs w:val="16"/>
                <w:lang w:eastAsia="es-CO"/>
              </w:rPr>
              <w:t>(P) Elaborar el Programa y Cronograma Anual de Mantenimiento</w:t>
            </w:r>
          </w:p>
        </w:tc>
        <w:tc>
          <w:tcPr>
            <w:tcW w:w="1991" w:type="dxa"/>
            <w:tcMar>
              <w:top w:w="57" w:type="dxa"/>
              <w:left w:w="113" w:type="dxa"/>
              <w:bottom w:w="57" w:type="dxa"/>
            </w:tcMar>
            <w:vAlign w:val="center"/>
          </w:tcPr>
          <w:p w14:paraId="42402DE8" w14:textId="13B92571"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Profesional Especializado</w:t>
            </w:r>
          </w:p>
        </w:tc>
        <w:tc>
          <w:tcPr>
            <w:tcW w:w="4384" w:type="dxa"/>
            <w:tcMar>
              <w:top w:w="57" w:type="dxa"/>
              <w:left w:w="113" w:type="dxa"/>
              <w:bottom w:w="57" w:type="dxa"/>
            </w:tcMar>
            <w:vAlign w:val="center"/>
          </w:tcPr>
          <w:p w14:paraId="332DFA91" w14:textId="40DE2DE7" w:rsidR="00A2571A" w:rsidRPr="00EA2D9A" w:rsidRDefault="00A2571A" w:rsidP="00A2571A">
            <w:pPr>
              <w:pStyle w:val="NormalWeb"/>
              <w:jc w:val="both"/>
              <w:rPr>
                <w:rFonts w:ascii="Verdana" w:hAnsi="Verdana"/>
                <w:b/>
                <w:bCs/>
                <w:sz w:val="16"/>
                <w:szCs w:val="16"/>
              </w:rPr>
            </w:pPr>
            <w:r w:rsidRPr="00EA2D9A">
              <w:rPr>
                <w:rFonts w:ascii="Verdana" w:eastAsia="Times New Roman" w:hAnsi="Verdana" w:cs="Arial"/>
                <w:color w:val="000000"/>
                <w:sz w:val="16"/>
                <w:szCs w:val="16"/>
              </w:rPr>
              <w:t>Actualizar el Programa anual de mantenimiento cada vigencia, incluyendo las actividades de mantenimiento por proceso de contratación (PAA), las actividades de mantenimiento del equipo interno de trabajo y los protocolos respectivos.</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Anualmente</w:t>
            </w:r>
          </w:p>
        </w:tc>
        <w:tc>
          <w:tcPr>
            <w:tcW w:w="2196" w:type="dxa"/>
            <w:tcMar>
              <w:top w:w="57" w:type="dxa"/>
              <w:left w:w="113" w:type="dxa"/>
              <w:bottom w:w="57" w:type="dxa"/>
            </w:tcMar>
            <w:vAlign w:val="center"/>
          </w:tcPr>
          <w:p w14:paraId="05F26BFD" w14:textId="2693C632"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Programa Anual de Mantenimiento</w:t>
            </w:r>
          </w:p>
        </w:tc>
      </w:tr>
      <w:tr w:rsidR="00A2571A" w:rsidRPr="00666AB9" w14:paraId="3AF10DBA" w14:textId="77777777" w:rsidTr="01D05F9C">
        <w:trPr>
          <w:trHeight w:val="545"/>
        </w:trPr>
        <w:tc>
          <w:tcPr>
            <w:tcW w:w="555" w:type="dxa"/>
            <w:tcMar>
              <w:top w:w="57" w:type="dxa"/>
              <w:left w:w="113" w:type="dxa"/>
              <w:bottom w:w="57" w:type="dxa"/>
            </w:tcMar>
            <w:vAlign w:val="center"/>
          </w:tcPr>
          <w:p w14:paraId="43288A3D" w14:textId="0E272663" w:rsidR="00A2571A" w:rsidRPr="00EA2D9A" w:rsidRDefault="00A2571A" w:rsidP="00A2571A">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15</w:t>
            </w:r>
          </w:p>
        </w:tc>
        <w:tc>
          <w:tcPr>
            <w:tcW w:w="1642" w:type="dxa"/>
            <w:tcMar>
              <w:top w:w="57" w:type="dxa"/>
              <w:left w:w="113" w:type="dxa"/>
              <w:bottom w:w="57" w:type="dxa"/>
            </w:tcMar>
            <w:vAlign w:val="center"/>
          </w:tcPr>
          <w:p w14:paraId="054C2A91" w14:textId="0EF85C9D" w:rsidR="00A2571A" w:rsidRPr="00EA2D9A" w:rsidRDefault="00A2571A" w:rsidP="00A2571A">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(H) Inspeccionar las áreas del MinCIT</w:t>
            </w:r>
          </w:p>
        </w:tc>
        <w:tc>
          <w:tcPr>
            <w:tcW w:w="1991" w:type="dxa"/>
            <w:tcMar>
              <w:top w:w="57" w:type="dxa"/>
              <w:left w:w="113" w:type="dxa"/>
              <w:bottom w:w="57" w:type="dxa"/>
            </w:tcMar>
            <w:vAlign w:val="center"/>
          </w:tcPr>
          <w:p w14:paraId="5609BF70" w14:textId="6905B2CC"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Auxiliar administrativo</w:t>
            </w:r>
          </w:p>
        </w:tc>
        <w:tc>
          <w:tcPr>
            <w:tcW w:w="4384" w:type="dxa"/>
            <w:tcMar>
              <w:top w:w="57" w:type="dxa"/>
              <w:left w:w="113" w:type="dxa"/>
              <w:bottom w:w="57" w:type="dxa"/>
            </w:tcMar>
            <w:vAlign w:val="center"/>
          </w:tcPr>
          <w:p w14:paraId="4F01FF75" w14:textId="11CC6986" w:rsidR="00A2571A" w:rsidRPr="00EA2D9A" w:rsidRDefault="00A2571A" w:rsidP="00A2571A">
            <w:pPr>
              <w:pStyle w:val="NormalWeb"/>
              <w:jc w:val="both"/>
              <w:rPr>
                <w:rFonts w:ascii="Verdana" w:hAnsi="Verdana"/>
                <w:b/>
                <w:bCs/>
                <w:sz w:val="16"/>
                <w:szCs w:val="16"/>
              </w:rPr>
            </w:pPr>
            <w:r w:rsidRPr="00EA2D9A">
              <w:rPr>
                <w:rFonts w:ascii="Verdana" w:eastAsia="Times New Roman" w:hAnsi="Verdana" w:cs="Arial"/>
                <w:color w:val="000000"/>
                <w:sz w:val="16"/>
                <w:szCs w:val="16"/>
              </w:rPr>
              <w:t xml:space="preserve">Inspeccionar las áreas del </w:t>
            </w:r>
            <w:r w:rsidR="00CC49F2" w:rsidRPr="00EA2D9A">
              <w:rPr>
                <w:rFonts w:ascii="Verdana" w:eastAsia="Times New Roman" w:hAnsi="Verdana" w:cs="Arial"/>
                <w:color w:val="000000"/>
                <w:sz w:val="16"/>
                <w:szCs w:val="16"/>
              </w:rPr>
              <w:t>MINCIT</w:t>
            </w:r>
            <w:r w:rsidRPr="00EA2D9A">
              <w:rPr>
                <w:rFonts w:ascii="Verdana" w:eastAsia="Times New Roman" w:hAnsi="Verdana" w:cs="Arial"/>
                <w:color w:val="000000"/>
                <w:sz w:val="16"/>
                <w:szCs w:val="16"/>
              </w:rPr>
              <w:t xml:space="preserve"> acorde al cronograma definido, con el fin de establecer las necesidades de mantenimiento preventivo y correctivo</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Semanalmente</w:t>
            </w:r>
          </w:p>
        </w:tc>
        <w:tc>
          <w:tcPr>
            <w:tcW w:w="2196" w:type="dxa"/>
            <w:tcMar>
              <w:top w:w="57" w:type="dxa"/>
              <w:left w:w="113" w:type="dxa"/>
              <w:bottom w:w="57" w:type="dxa"/>
            </w:tcMar>
            <w:vAlign w:val="center"/>
          </w:tcPr>
          <w:p w14:paraId="1AB20831" w14:textId="670BD6CC"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Lista de chequeo</w:t>
            </w:r>
          </w:p>
        </w:tc>
      </w:tr>
      <w:tr w:rsidR="00A2571A" w:rsidRPr="00666AB9" w14:paraId="50CADA98" w14:textId="77777777" w:rsidTr="01D05F9C">
        <w:trPr>
          <w:trHeight w:val="545"/>
        </w:trPr>
        <w:tc>
          <w:tcPr>
            <w:tcW w:w="555" w:type="dxa"/>
            <w:tcMar>
              <w:top w:w="57" w:type="dxa"/>
              <w:left w:w="113" w:type="dxa"/>
              <w:bottom w:w="57" w:type="dxa"/>
            </w:tcMar>
            <w:vAlign w:val="center"/>
          </w:tcPr>
          <w:p w14:paraId="4CA86ED0" w14:textId="4C3C3569" w:rsidR="00A2571A" w:rsidRPr="00EA2D9A" w:rsidRDefault="00A2571A" w:rsidP="00A2571A">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16</w:t>
            </w:r>
          </w:p>
        </w:tc>
        <w:tc>
          <w:tcPr>
            <w:tcW w:w="1642" w:type="dxa"/>
            <w:tcMar>
              <w:top w:w="57" w:type="dxa"/>
              <w:left w:w="113" w:type="dxa"/>
              <w:bottom w:w="57" w:type="dxa"/>
            </w:tcMar>
            <w:vAlign w:val="center"/>
          </w:tcPr>
          <w:p w14:paraId="74AFFE05" w14:textId="3CD9ED2A" w:rsidR="00A2571A" w:rsidRPr="00EA2D9A" w:rsidRDefault="00A2571A" w:rsidP="00A2571A">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(H) Realizar el mantenimiento preventivo y correctivo de Instalaciones y Equipos</w:t>
            </w:r>
          </w:p>
        </w:tc>
        <w:tc>
          <w:tcPr>
            <w:tcW w:w="1991" w:type="dxa"/>
            <w:tcMar>
              <w:top w:w="57" w:type="dxa"/>
              <w:left w:w="113" w:type="dxa"/>
              <w:bottom w:w="57" w:type="dxa"/>
            </w:tcMar>
            <w:vAlign w:val="center"/>
          </w:tcPr>
          <w:p w14:paraId="1EB10B91" w14:textId="0F6C2CF1"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Auxiliar administrativo, operario</w:t>
            </w:r>
          </w:p>
        </w:tc>
        <w:tc>
          <w:tcPr>
            <w:tcW w:w="4384" w:type="dxa"/>
            <w:tcMar>
              <w:top w:w="57" w:type="dxa"/>
              <w:left w:w="113" w:type="dxa"/>
              <w:bottom w:w="57" w:type="dxa"/>
            </w:tcMar>
            <w:vAlign w:val="center"/>
          </w:tcPr>
          <w:p w14:paraId="091575FF" w14:textId="6E3771DB" w:rsidR="00A2571A" w:rsidRPr="00CC49F2" w:rsidRDefault="00A2571A" w:rsidP="00A2571A">
            <w:pPr>
              <w:pStyle w:val="NormalWeb"/>
              <w:jc w:val="both"/>
              <w:rPr>
                <w:rFonts w:ascii="Verdana" w:eastAsia="Times New Roman" w:hAnsi="Verdana" w:cs="Arial"/>
                <w:color w:val="000000"/>
                <w:sz w:val="16"/>
                <w:szCs w:val="16"/>
              </w:rPr>
            </w:pPr>
            <w:r w:rsidRPr="00EA2D9A">
              <w:rPr>
                <w:rFonts w:ascii="Verdana" w:eastAsia="Times New Roman" w:hAnsi="Verdana" w:cs="Arial"/>
                <w:color w:val="000000"/>
                <w:sz w:val="16"/>
                <w:szCs w:val="16"/>
              </w:rPr>
              <w:t>Verificar la ejecución de los mantenimientos preventivos y correctivos a que haya lugar, de acuerdo con lo evidenciado en las inspecciones,</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Cada vez que se requiera</w:t>
            </w:r>
          </w:p>
        </w:tc>
        <w:tc>
          <w:tcPr>
            <w:tcW w:w="2196" w:type="dxa"/>
            <w:tcMar>
              <w:top w:w="57" w:type="dxa"/>
              <w:left w:w="113" w:type="dxa"/>
              <w:bottom w:w="57" w:type="dxa"/>
            </w:tcMar>
            <w:vAlign w:val="center"/>
          </w:tcPr>
          <w:p w14:paraId="175C7395" w14:textId="08540A8B" w:rsidR="00A2571A" w:rsidRPr="00EA2D9A" w:rsidRDefault="00A2571A" w:rsidP="00A2571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Informe mensual de actividades mantenimiento correctivo y preventivo ejecutadas</w:t>
            </w:r>
          </w:p>
        </w:tc>
      </w:tr>
      <w:tr w:rsidR="00F13EFD" w:rsidRPr="00666AB9" w14:paraId="3C6328FF" w14:textId="77777777" w:rsidTr="01D05F9C">
        <w:trPr>
          <w:trHeight w:val="545"/>
        </w:trPr>
        <w:tc>
          <w:tcPr>
            <w:tcW w:w="555" w:type="dxa"/>
            <w:tcMar>
              <w:top w:w="57" w:type="dxa"/>
              <w:left w:w="113" w:type="dxa"/>
              <w:bottom w:w="57" w:type="dxa"/>
            </w:tcMar>
            <w:vAlign w:val="center"/>
          </w:tcPr>
          <w:p w14:paraId="63805BB6" w14:textId="0589742C" w:rsidR="00F13EFD" w:rsidRPr="00EA2D9A" w:rsidRDefault="00F13EFD" w:rsidP="00F13EFD">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17</w:t>
            </w:r>
          </w:p>
        </w:tc>
        <w:tc>
          <w:tcPr>
            <w:tcW w:w="1642" w:type="dxa"/>
            <w:tcMar>
              <w:top w:w="57" w:type="dxa"/>
              <w:left w:w="113" w:type="dxa"/>
              <w:bottom w:w="57" w:type="dxa"/>
            </w:tcMar>
            <w:vAlign w:val="center"/>
          </w:tcPr>
          <w:p w14:paraId="4E4B4C41" w14:textId="053A72C3" w:rsidR="00F13EFD" w:rsidRPr="00EA2D9A" w:rsidRDefault="00F13EFD" w:rsidP="00F13EFD">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(H) Programar el pago de los impuestos prediales de los inmuebles de Propiedad del MinCIT.</w:t>
            </w:r>
          </w:p>
        </w:tc>
        <w:tc>
          <w:tcPr>
            <w:tcW w:w="1991" w:type="dxa"/>
            <w:tcMar>
              <w:top w:w="57" w:type="dxa"/>
              <w:left w:w="113" w:type="dxa"/>
              <w:bottom w:w="57" w:type="dxa"/>
            </w:tcMar>
            <w:vAlign w:val="center"/>
          </w:tcPr>
          <w:p w14:paraId="39B92C1C" w14:textId="2E514DDA" w:rsidR="00F13EFD" w:rsidRPr="00EA2D9A" w:rsidRDefault="00F13EFD" w:rsidP="00F13EFD">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Coordinador Grupo Administrativa</w:t>
            </w:r>
          </w:p>
        </w:tc>
        <w:tc>
          <w:tcPr>
            <w:tcW w:w="4384" w:type="dxa"/>
            <w:tcMar>
              <w:top w:w="57" w:type="dxa"/>
              <w:left w:w="113" w:type="dxa"/>
              <w:bottom w:w="57" w:type="dxa"/>
            </w:tcMar>
            <w:vAlign w:val="center"/>
          </w:tcPr>
          <w:p w14:paraId="0D17082B" w14:textId="77777777" w:rsidR="00F6160E" w:rsidRDefault="00F13EFD" w:rsidP="00F13EFD">
            <w:pPr>
              <w:pStyle w:val="NormalWeb"/>
              <w:jc w:val="both"/>
              <w:rPr>
                <w:rFonts w:ascii="Verdana" w:eastAsia="Times New Roman" w:hAnsi="Verdana" w:cs="Arial"/>
                <w:color w:val="000000"/>
                <w:sz w:val="16"/>
                <w:szCs w:val="16"/>
              </w:rPr>
            </w:pPr>
            <w:r w:rsidRPr="00EA2D9A">
              <w:rPr>
                <w:rFonts w:ascii="Verdana" w:eastAsia="Times New Roman" w:hAnsi="Verdana" w:cs="Arial"/>
                <w:color w:val="000000"/>
                <w:sz w:val="16"/>
                <w:szCs w:val="16"/>
              </w:rPr>
              <w:t>Verificar en el aplicativo que las solicitudes se hayan atendido y cerrado satisfactoriamente, de lo contrario iniciar las acciones correspondientes para dar respuesta a los usuarios del Ministerio</w:t>
            </w:r>
            <w:r w:rsidR="00F6160E">
              <w:rPr>
                <w:rFonts w:ascii="Verdana" w:eastAsia="Times New Roman" w:hAnsi="Verdana" w:cs="Arial"/>
                <w:color w:val="000000"/>
                <w:sz w:val="16"/>
                <w:szCs w:val="16"/>
              </w:rPr>
              <w:t>.</w:t>
            </w:r>
          </w:p>
          <w:p w14:paraId="0FDE077D" w14:textId="568A276B" w:rsidR="00F13EFD" w:rsidRPr="00F6160E" w:rsidRDefault="00F13EFD" w:rsidP="00F13EFD">
            <w:pPr>
              <w:pStyle w:val="NormalWeb"/>
              <w:jc w:val="both"/>
              <w:rPr>
                <w:rFonts w:ascii="Verdana" w:eastAsia="Times New Roman" w:hAnsi="Verdana" w:cs="Arial"/>
                <w:color w:val="000000"/>
                <w:sz w:val="16"/>
                <w:szCs w:val="16"/>
              </w:rPr>
            </w:pP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semanalmente</w:t>
            </w:r>
          </w:p>
        </w:tc>
        <w:tc>
          <w:tcPr>
            <w:tcW w:w="2196" w:type="dxa"/>
            <w:tcMar>
              <w:top w:w="57" w:type="dxa"/>
              <w:left w:w="113" w:type="dxa"/>
              <w:bottom w:w="57" w:type="dxa"/>
            </w:tcMar>
            <w:vAlign w:val="center"/>
          </w:tcPr>
          <w:p w14:paraId="53D20DAB" w14:textId="0EC561D4" w:rsidR="00F13EFD" w:rsidRPr="00EA2D9A" w:rsidRDefault="00F13EFD" w:rsidP="00F13EFD">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Informe mensual de actividades mantenimiento correctivo y preventivo atendidas en el aplicativo</w:t>
            </w:r>
          </w:p>
        </w:tc>
      </w:tr>
      <w:tr w:rsidR="00EA2D9A" w:rsidRPr="00666AB9" w14:paraId="19F4D709" w14:textId="77777777" w:rsidTr="01D05F9C">
        <w:trPr>
          <w:trHeight w:val="545"/>
        </w:trPr>
        <w:tc>
          <w:tcPr>
            <w:tcW w:w="555" w:type="dxa"/>
            <w:tcMar>
              <w:top w:w="57" w:type="dxa"/>
              <w:left w:w="113" w:type="dxa"/>
              <w:bottom w:w="57" w:type="dxa"/>
            </w:tcMar>
            <w:vAlign w:val="center"/>
          </w:tcPr>
          <w:p w14:paraId="1FF0392B" w14:textId="5CB33DAD" w:rsidR="00EA2D9A" w:rsidRPr="00EA2D9A" w:rsidRDefault="00EA2D9A" w:rsidP="00EA2D9A">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18</w:t>
            </w:r>
          </w:p>
        </w:tc>
        <w:tc>
          <w:tcPr>
            <w:tcW w:w="1642" w:type="dxa"/>
            <w:tcMar>
              <w:top w:w="57" w:type="dxa"/>
              <w:left w:w="113" w:type="dxa"/>
              <w:bottom w:w="57" w:type="dxa"/>
            </w:tcMar>
            <w:vAlign w:val="center"/>
          </w:tcPr>
          <w:p w14:paraId="5DCDF272" w14:textId="63520305" w:rsidR="00EA2D9A" w:rsidRPr="00EA2D9A" w:rsidRDefault="00EA2D9A" w:rsidP="00EA2D9A">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(H) Diligenciar formatos de consumos de Servicios Agua</w:t>
            </w:r>
          </w:p>
        </w:tc>
        <w:tc>
          <w:tcPr>
            <w:tcW w:w="1991" w:type="dxa"/>
            <w:tcMar>
              <w:top w:w="57" w:type="dxa"/>
              <w:left w:w="113" w:type="dxa"/>
              <w:bottom w:w="57" w:type="dxa"/>
            </w:tcMar>
            <w:vAlign w:val="center"/>
          </w:tcPr>
          <w:p w14:paraId="40DAF8B9" w14:textId="5C4ABA3F" w:rsidR="00EA2D9A" w:rsidRPr="00EA2D9A" w:rsidRDefault="00EA2D9A" w:rsidP="00EA2D9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Auxiliar administrativo</w:t>
            </w:r>
          </w:p>
        </w:tc>
        <w:tc>
          <w:tcPr>
            <w:tcW w:w="4384" w:type="dxa"/>
            <w:tcMar>
              <w:top w:w="57" w:type="dxa"/>
              <w:left w:w="113" w:type="dxa"/>
              <w:bottom w:w="57" w:type="dxa"/>
            </w:tcMar>
            <w:vAlign w:val="center"/>
          </w:tcPr>
          <w:p w14:paraId="3CE3D399" w14:textId="77777777" w:rsidR="00F6160E" w:rsidRDefault="00EA2D9A" w:rsidP="00EA2D9A">
            <w:pPr>
              <w:pStyle w:val="NormalWeb"/>
              <w:jc w:val="both"/>
              <w:rPr>
                <w:rFonts w:ascii="Verdana" w:eastAsia="Times New Roman" w:hAnsi="Verdana" w:cs="Arial"/>
                <w:color w:val="000000"/>
                <w:sz w:val="16"/>
                <w:szCs w:val="16"/>
              </w:rPr>
            </w:pPr>
            <w:r w:rsidRPr="00EA2D9A">
              <w:rPr>
                <w:rFonts w:ascii="Verdana" w:eastAsia="Times New Roman" w:hAnsi="Verdana" w:cs="Arial"/>
                <w:color w:val="000000"/>
                <w:sz w:val="16"/>
                <w:szCs w:val="16"/>
              </w:rPr>
              <w:t>Diligenciar los Formatos para Consumo de Agua. Enviarlos al Equipo Ambiental para su consolidación.</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t>Nota: El equipo del subsistema de Gestión ambiental realiza los comparativos históricos de consumo de los recursos</w:t>
            </w:r>
            <w:r w:rsidR="00F6160E">
              <w:rPr>
                <w:rFonts w:ascii="Verdana" w:eastAsia="Times New Roman" w:hAnsi="Verdana" w:cs="Arial"/>
                <w:color w:val="000000"/>
                <w:sz w:val="16"/>
                <w:szCs w:val="16"/>
              </w:rPr>
              <w:t>.</w:t>
            </w:r>
          </w:p>
          <w:p w14:paraId="2B84ADF8" w14:textId="447AFA5E" w:rsidR="00EA2D9A" w:rsidRPr="00F6160E" w:rsidRDefault="00EA2D9A" w:rsidP="00EA2D9A">
            <w:pPr>
              <w:pStyle w:val="NormalWeb"/>
              <w:jc w:val="both"/>
              <w:rPr>
                <w:rFonts w:ascii="Verdana" w:eastAsia="Times New Roman" w:hAnsi="Verdana" w:cs="Arial"/>
                <w:color w:val="000000"/>
                <w:sz w:val="16"/>
                <w:szCs w:val="16"/>
              </w:rPr>
            </w:pP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mensualmente</w:t>
            </w:r>
          </w:p>
        </w:tc>
        <w:tc>
          <w:tcPr>
            <w:tcW w:w="2196" w:type="dxa"/>
            <w:tcMar>
              <w:top w:w="57" w:type="dxa"/>
              <w:left w:w="113" w:type="dxa"/>
              <w:bottom w:w="57" w:type="dxa"/>
            </w:tcMar>
            <w:vAlign w:val="center"/>
          </w:tcPr>
          <w:p w14:paraId="1C12D7FD" w14:textId="3C2F7E66" w:rsidR="00EA2D9A" w:rsidRPr="00EA2D9A" w:rsidRDefault="00A20A81" w:rsidP="00EA2D9A">
            <w:pPr>
              <w:spacing w:after="0" w:line="240" w:lineRule="auto"/>
              <w:ind w:left="-15"/>
              <w:jc w:val="center"/>
              <w:rPr>
                <w:rFonts w:ascii="Verdana" w:hAnsi="Verdana" w:cs="Arial"/>
                <w:sz w:val="16"/>
                <w:szCs w:val="16"/>
              </w:rPr>
            </w:pPr>
            <w:r w:rsidRPr="01D05F9C">
              <w:rPr>
                <w:rFonts w:ascii="Verdana" w:eastAsia="Times New Roman" w:hAnsi="Verdana" w:cs="Arial"/>
                <w:color w:val="000000" w:themeColor="text1"/>
                <w:sz w:val="16"/>
                <w:szCs w:val="16"/>
                <w:lang w:eastAsia="es-CO"/>
              </w:rPr>
              <w:t>GR-F</w:t>
            </w:r>
            <w:r w:rsidR="709FA147" w:rsidRPr="01D05F9C">
              <w:rPr>
                <w:rFonts w:ascii="Verdana" w:eastAsia="Times New Roman" w:hAnsi="Verdana" w:cs="Arial"/>
                <w:color w:val="000000" w:themeColor="text1"/>
                <w:sz w:val="16"/>
                <w:szCs w:val="16"/>
                <w:lang w:eastAsia="es-CO"/>
              </w:rPr>
              <w:t>M</w:t>
            </w:r>
            <w:r w:rsidRPr="01D05F9C">
              <w:rPr>
                <w:rFonts w:ascii="Verdana" w:eastAsia="Times New Roman" w:hAnsi="Verdana" w:cs="Arial"/>
                <w:color w:val="000000" w:themeColor="text1"/>
                <w:sz w:val="16"/>
                <w:szCs w:val="16"/>
                <w:lang w:eastAsia="es-CO"/>
              </w:rPr>
              <w:t>-0</w:t>
            </w:r>
            <w:r w:rsidR="5E387DD9" w:rsidRPr="01D05F9C">
              <w:rPr>
                <w:rFonts w:ascii="Verdana" w:eastAsia="Times New Roman" w:hAnsi="Verdana" w:cs="Arial"/>
                <w:color w:val="000000" w:themeColor="text1"/>
                <w:sz w:val="16"/>
                <w:szCs w:val="16"/>
                <w:lang w:eastAsia="es-CO"/>
              </w:rPr>
              <w:t>10</w:t>
            </w:r>
            <w:r w:rsidRPr="01D05F9C">
              <w:rPr>
                <w:rFonts w:ascii="Verdana" w:eastAsia="Times New Roman" w:hAnsi="Verdana" w:cs="Arial"/>
                <w:color w:val="000000" w:themeColor="text1"/>
                <w:sz w:val="16"/>
                <w:szCs w:val="16"/>
                <w:lang w:eastAsia="es-CO"/>
              </w:rPr>
              <w:t xml:space="preserve"> Toma</w:t>
            </w:r>
            <w:r w:rsidR="00EA2D9A" w:rsidRPr="01D05F9C">
              <w:rPr>
                <w:rFonts w:ascii="Verdana" w:eastAsia="Times New Roman" w:hAnsi="Verdana" w:cs="Arial"/>
                <w:color w:val="000000" w:themeColor="text1"/>
                <w:sz w:val="16"/>
                <w:szCs w:val="16"/>
                <w:lang w:eastAsia="es-CO"/>
              </w:rPr>
              <w:t xml:space="preserve"> de lectura de consumo en micromedidores de agua.</w:t>
            </w:r>
          </w:p>
        </w:tc>
      </w:tr>
      <w:tr w:rsidR="00EA2D9A" w:rsidRPr="00666AB9" w14:paraId="5E1F7916" w14:textId="77777777" w:rsidTr="01D05F9C">
        <w:trPr>
          <w:trHeight w:val="545"/>
        </w:trPr>
        <w:tc>
          <w:tcPr>
            <w:tcW w:w="555" w:type="dxa"/>
            <w:tcMar>
              <w:top w:w="57" w:type="dxa"/>
              <w:left w:w="113" w:type="dxa"/>
              <w:bottom w:w="57" w:type="dxa"/>
            </w:tcMar>
            <w:vAlign w:val="center"/>
          </w:tcPr>
          <w:p w14:paraId="60EA2ABE" w14:textId="1E4608D6" w:rsidR="00EA2D9A" w:rsidRPr="00EA2D9A" w:rsidRDefault="00EA2D9A" w:rsidP="00EA2D9A">
            <w:pPr>
              <w:spacing w:after="0" w:line="240" w:lineRule="auto"/>
              <w:rPr>
                <w:rFonts w:ascii="Verdana" w:hAnsi="Verdana" w:cs="Arial"/>
                <w:b/>
                <w:sz w:val="16"/>
                <w:szCs w:val="16"/>
              </w:rPr>
            </w:pPr>
            <w:r w:rsidRPr="00EA2D9A">
              <w:rPr>
                <w:rFonts w:ascii="Verdana" w:eastAsia="Times New Roman" w:hAnsi="Verdana" w:cs="Arial"/>
                <w:color w:val="000000"/>
                <w:sz w:val="16"/>
                <w:szCs w:val="16"/>
                <w:lang w:eastAsia="es-CO"/>
              </w:rPr>
              <w:t>19</w:t>
            </w:r>
          </w:p>
        </w:tc>
        <w:tc>
          <w:tcPr>
            <w:tcW w:w="1642" w:type="dxa"/>
            <w:tcMar>
              <w:top w:w="57" w:type="dxa"/>
              <w:left w:w="113" w:type="dxa"/>
              <w:bottom w:w="57" w:type="dxa"/>
            </w:tcMar>
            <w:vAlign w:val="center"/>
          </w:tcPr>
          <w:p w14:paraId="127696E3" w14:textId="7FCDCF15" w:rsidR="00EA2D9A" w:rsidRPr="00EA2D9A" w:rsidRDefault="00EA2D9A" w:rsidP="00EA2D9A">
            <w:pPr>
              <w:spacing w:after="0" w:line="240" w:lineRule="auto"/>
              <w:ind w:left="-15"/>
              <w:rPr>
                <w:rFonts w:ascii="Verdana" w:hAnsi="Verdana"/>
                <w:spacing w:val="-2"/>
                <w:sz w:val="16"/>
                <w:szCs w:val="16"/>
              </w:rPr>
            </w:pPr>
            <w:r w:rsidRPr="00EA2D9A">
              <w:rPr>
                <w:rFonts w:ascii="Verdana" w:eastAsia="Times New Roman" w:hAnsi="Verdana" w:cs="Arial"/>
                <w:color w:val="000000"/>
                <w:sz w:val="16"/>
                <w:szCs w:val="16"/>
                <w:lang w:eastAsia="es-CO"/>
              </w:rPr>
              <w:t>(A) Establecer las acciones necesarias para el mejoramiento continuo del proceso</w:t>
            </w:r>
          </w:p>
        </w:tc>
        <w:tc>
          <w:tcPr>
            <w:tcW w:w="1991" w:type="dxa"/>
            <w:tcMar>
              <w:top w:w="57" w:type="dxa"/>
              <w:left w:w="113" w:type="dxa"/>
              <w:bottom w:w="57" w:type="dxa"/>
            </w:tcMar>
            <w:vAlign w:val="center"/>
          </w:tcPr>
          <w:p w14:paraId="6A875077" w14:textId="158E5490" w:rsidR="00EA2D9A" w:rsidRPr="00EA2D9A" w:rsidRDefault="00EA2D9A" w:rsidP="00EA2D9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Coordinador Grupo Administrativa</w:t>
            </w:r>
          </w:p>
        </w:tc>
        <w:tc>
          <w:tcPr>
            <w:tcW w:w="4384" w:type="dxa"/>
            <w:tcMar>
              <w:top w:w="57" w:type="dxa"/>
              <w:left w:w="113" w:type="dxa"/>
              <w:bottom w:w="57" w:type="dxa"/>
            </w:tcMar>
            <w:vAlign w:val="center"/>
          </w:tcPr>
          <w:p w14:paraId="6426C270" w14:textId="104EDC93" w:rsidR="00EA2D9A" w:rsidRPr="00EA2D9A" w:rsidRDefault="00EA2D9A" w:rsidP="00EA2D9A">
            <w:pPr>
              <w:pStyle w:val="NormalWeb"/>
              <w:jc w:val="both"/>
              <w:rPr>
                <w:rFonts w:ascii="Verdana" w:hAnsi="Verdana"/>
                <w:b/>
                <w:bCs/>
                <w:sz w:val="16"/>
                <w:szCs w:val="16"/>
              </w:rPr>
            </w:pPr>
            <w:r w:rsidRPr="00EA2D9A">
              <w:rPr>
                <w:rFonts w:ascii="Verdana" w:eastAsia="Times New Roman" w:hAnsi="Verdana" w:cs="Arial"/>
                <w:color w:val="000000"/>
                <w:sz w:val="16"/>
                <w:szCs w:val="16"/>
              </w:rPr>
              <w:t>Las acciones de mejora se realizan de acuerdo con los lineamientos establecidos en el procedimiento " GESTIÓN DE NO CONFORMIDADES, Y NOTAS DE MEJORA".</w:t>
            </w:r>
            <w:r w:rsidRPr="00EA2D9A">
              <w:rPr>
                <w:rFonts w:ascii="Verdana" w:eastAsia="Times New Roman" w:hAnsi="Verdana" w:cs="Arial"/>
                <w:color w:val="000000"/>
                <w:sz w:val="16"/>
                <w:szCs w:val="16"/>
              </w:rPr>
              <w:br/>
            </w:r>
            <w:r w:rsidRPr="00EA2D9A">
              <w:rPr>
                <w:rFonts w:ascii="Verdana" w:eastAsia="Times New Roman" w:hAnsi="Verdana" w:cs="Arial"/>
                <w:color w:val="000000"/>
                <w:sz w:val="16"/>
                <w:szCs w:val="16"/>
              </w:rPr>
              <w:br/>
            </w:r>
            <w:r w:rsidRPr="00EA2D9A">
              <w:rPr>
                <w:rFonts w:ascii="Verdana" w:eastAsia="Times New Roman" w:hAnsi="Verdana" w:cs="Arial"/>
                <w:b/>
                <w:bCs/>
                <w:color w:val="000000"/>
                <w:sz w:val="16"/>
                <w:szCs w:val="16"/>
              </w:rPr>
              <w:t>Tiempo:</w:t>
            </w:r>
            <w:r w:rsidRPr="00EA2D9A">
              <w:rPr>
                <w:rFonts w:ascii="Verdana" w:eastAsia="Times New Roman" w:hAnsi="Verdana" w:cs="Arial"/>
                <w:color w:val="000000"/>
                <w:sz w:val="16"/>
                <w:szCs w:val="16"/>
              </w:rPr>
              <w:t> Cada vez que se requiera</w:t>
            </w:r>
          </w:p>
        </w:tc>
        <w:tc>
          <w:tcPr>
            <w:tcW w:w="2196" w:type="dxa"/>
            <w:tcMar>
              <w:top w:w="57" w:type="dxa"/>
              <w:left w:w="113" w:type="dxa"/>
              <w:bottom w:w="57" w:type="dxa"/>
            </w:tcMar>
            <w:vAlign w:val="center"/>
          </w:tcPr>
          <w:p w14:paraId="3DFE4164" w14:textId="3C70B916" w:rsidR="00EA2D9A" w:rsidRPr="00EA2D9A" w:rsidRDefault="00EA2D9A" w:rsidP="00EA2D9A">
            <w:pPr>
              <w:spacing w:after="0" w:line="240" w:lineRule="auto"/>
              <w:ind w:left="-15"/>
              <w:jc w:val="center"/>
              <w:rPr>
                <w:rFonts w:ascii="Verdana" w:hAnsi="Verdana" w:cs="Arial"/>
                <w:sz w:val="16"/>
                <w:szCs w:val="16"/>
              </w:rPr>
            </w:pPr>
            <w:r w:rsidRPr="00EA2D9A">
              <w:rPr>
                <w:rFonts w:ascii="Verdana" w:eastAsia="Times New Roman" w:hAnsi="Verdana" w:cs="Arial"/>
                <w:color w:val="000000"/>
                <w:sz w:val="16"/>
                <w:szCs w:val="16"/>
                <w:lang w:eastAsia="es-CO"/>
              </w:rPr>
              <w:t>Acciones de Mejoramiento</w:t>
            </w:r>
          </w:p>
        </w:tc>
      </w:tr>
    </w:tbl>
    <w:p w14:paraId="4C7F4AE9" w14:textId="77777777" w:rsidR="00CF0280" w:rsidRDefault="00CF0280" w:rsidP="172D2D76">
      <w:pPr>
        <w:spacing w:after="0" w:line="240" w:lineRule="auto"/>
        <w:rPr>
          <w:rFonts w:ascii="Verdana" w:hAnsi="Verdana"/>
          <w:color w:val="00B050"/>
        </w:rPr>
      </w:pPr>
    </w:p>
    <w:p w14:paraId="4D2CBFCB" w14:textId="77777777" w:rsidR="007165C5" w:rsidRDefault="007165C5" w:rsidP="172D2D76">
      <w:pPr>
        <w:spacing w:after="0" w:line="240" w:lineRule="auto"/>
        <w:rPr>
          <w:rFonts w:ascii="Verdana" w:hAnsi="Verdana"/>
          <w:color w:val="00B050"/>
        </w:rPr>
      </w:pPr>
    </w:p>
    <w:p w14:paraId="067268DC" w14:textId="77777777" w:rsidR="007165C5" w:rsidRDefault="007165C5" w:rsidP="172D2D76">
      <w:pPr>
        <w:spacing w:after="0" w:line="240" w:lineRule="auto"/>
        <w:rPr>
          <w:rFonts w:ascii="Verdana" w:hAnsi="Verdana"/>
          <w:color w:val="00B050"/>
        </w:rPr>
      </w:pPr>
    </w:p>
    <w:p w14:paraId="61B39616" w14:textId="77777777" w:rsidR="007165C5" w:rsidRDefault="007165C5" w:rsidP="172D2D76">
      <w:pPr>
        <w:spacing w:after="0" w:line="240" w:lineRule="auto"/>
        <w:rPr>
          <w:rFonts w:ascii="Verdana" w:hAnsi="Verdana"/>
          <w:color w:val="00B050"/>
        </w:rPr>
      </w:pPr>
    </w:p>
    <w:p w14:paraId="51641D62" w14:textId="77777777" w:rsidR="00CF0280" w:rsidRPr="00666AB9" w:rsidRDefault="00CF0280"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1D05F9C">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F50350" w:rsidRPr="00666AB9" w14:paraId="27E8229C" w14:textId="77777777" w:rsidTr="01D05F9C">
        <w:trPr>
          <w:trHeight w:val="300"/>
        </w:trPr>
        <w:tc>
          <w:tcPr>
            <w:tcW w:w="960" w:type="dxa"/>
            <w:tcMar>
              <w:top w:w="30" w:type="dxa"/>
              <w:left w:w="30" w:type="dxa"/>
              <w:bottom w:w="30" w:type="dxa"/>
              <w:right w:w="30" w:type="dxa"/>
            </w:tcMar>
          </w:tcPr>
          <w:p w14:paraId="5869AC8F" w14:textId="64C103AE" w:rsidR="00F50350" w:rsidRPr="00B470D3" w:rsidRDefault="00F50350" w:rsidP="00F50350">
            <w:pPr>
              <w:spacing w:after="0" w:line="240" w:lineRule="auto"/>
              <w:jc w:val="center"/>
              <w:rPr>
                <w:rFonts w:ascii="Verdana" w:eastAsia="Arial" w:hAnsi="Verdana" w:cs="Arial"/>
                <w:color w:val="000000" w:themeColor="text1"/>
                <w:sz w:val="16"/>
                <w:szCs w:val="16"/>
              </w:rPr>
            </w:pPr>
            <w:r w:rsidRPr="00B470D3">
              <w:rPr>
                <w:rFonts w:ascii="Verdana" w:hAnsi="Verdana"/>
                <w:sz w:val="16"/>
                <w:szCs w:val="16"/>
              </w:rPr>
              <w:t>1</w:t>
            </w:r>
          </w:p>
        </w:tc>
        <w:tc>
          <w:tcPr>
            <w:tcW w:w="2715" w:type="dxa"/>
            <w:tcMar>
              <w:top w:w="30" w:type="dxa"/>
              <w:left w:w="30" w:type="dxa"/>
              <w:bottom w:w="30" w:type="dxa"/>
              <w:right w:w="30" w:type="dxa"/>
            </w:tcMar>
            <w:vAlign w:val="center"/>
          </w:tcPr>
          <w:p w14:paraId="690DD2C6" w14:textId="0226F51A" w:rsidR="00F50350" w:rsidRPr="00F50350" w:rsidRDefault="00A43642" w:rsidP="00F50350">
            <w:pPr>
              <w:spacing w:after="0" w:line="240" w:lineRule="auto"/>
              <w:jc w:val="center"/>
              <w:rPr>
                <w:rFonts w:ascii="Verdana" w:eastAsia="Arial" w:hAnsi="Verdana" w:cs="Arial"/>
                <w:sz w:val="16"/>
                <w:szCs w:val="16"/>
              </w:rPr>
            </w:pPr>
            <w:r>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525BD430" w14:textId="45C7897F" w:rsidR="00F50350" w:rsidRPr="00F50350" w:rsidRDefault="00F50350" w:rsidP="00F50350">
            <w:pPr>
              <w:spacing w:after="0" w:line="240" w:lineRule="auto"/>
              <w:rPr>
                <w:rFonts w:ascii="Verdana" w:hAnsi="Verdana"/>
                <w:sz w:val="16"/>
                <w:szCs w:val="16"/>
              </w:rPr>
            </w:pPr>
            <w:r w:rsidRPr="00F50350">
              <w:rPr>
                <w:rFonts w:ascii="Verdana" w:eastAsia="Times New Roman" w:hAnsi="Verdana" w:cs="Arial"/>
                <w:sz w:val="16"/>
                <w:szCs w:val="16"/>
                <w:lang w:eastAsia="es-CO"/>
              </w:rPr>
              <w:t>Memorando</w:t>
            </w:r>
          </w:p>
        </w:tc>
      </w:tr>
      <w:tr w:rsidR="00F50350" w:rsidRPr="00666AB9" w14:paraId="64FC9D64" w14:textId="77777777" w:rsidTr="01D05F9C">
        <w:trPr>
          <w:trHeight w:val="300"/>
        </w:trPr>
        <w:tc>
          <w:tcPr>
            <w:tcW w:w="960" w:type="dxa"/>
            <w:tcMar>
              <w:top w:w="30" w:type="dxa"/>
              <w:left w:w="30" w:type="dxa"/>
              <w:bottom w:w="30" w:type="dxa"/>
              <w:right w:w="30" w:type="dxa"/>
            </w:tcMar>
          </w:tcPr>
          <w:p w14:paraId="756765DC" w14:textId="51ACF310" w:rsidR="00F50350" w:rsidRPr="00B470D3" w:rsidRDefault="00F50350" w:rsidP="00F50350">
            <w:pPr>
              <w:spacing w:after="0" w:line="240" w:lineRule="auto"/>
              <w:jc w:val="center"/>
              <w:rPr>
                <w:rFonts w:ascii="Verdana" w:eastAsia="Arial" w:hAnsi="Verdana" w:cs="Arial"/>
                <w:color w:val="000000" w:themeColor="text1"/>
                <w:sz w:val="16"/>
                <w:szCs w:val="16"/>
              </w:rPr>
            </w:pPr>
            <w:r w:rsidRPr="00B470D3">
              <w:rPr>
                <w:rFonts w:ascii="Verdana" w:hAnsi="Verdana"/>
                <w:sz w:val="16"/>
                <w:szCs w:val="16"/>
              </w:rPr>
              <w:t>2</w:t>
            </w:r>
          </w:p>
        </w:tc>
        <w:tc>
          <w:tcPr>
            <w:tcW w:w="2715" w:type="dxa"/>
            <w:tcMar>
              <w:top w:w="30" w:type="dxa"/>
              <w:left w:w="30" w:type="dxa"/>
              <w:bottom w:w="30" w:type="dxa"/>
              <w:right w:w="30" w:type="dxa"/>
            </w:tcMar>
            <w:vAlign w:val="center"/>
          </w:tcPr>
          <w:p w14:paraId="1ABBAB99" w14:textId="7687792F" w:rsidR="00F50350" w:rsidRPr="00F50350" w:rsidRDefault="53088409" w:rsidP="3055A8F3">
            <w:pPr>
              <w:spacing w:after="0" w:line="240" w:lineRule="auto"/>
              <w:jc w:val="center"/>
              <w:rPr>
                <w:rFonts w:ascii="Verdana" w:eastAsia="Times New Roman" w:hAnsi="Verdana" w:cs="Arial"/>
                <w:sz w:val="16"/>
                <w:szCs w:val="16"/>
                <w:lang w:eastAsia="es-CO"/>
              </w:rPr>
            </w:pPr>
            <w:r w:rsidRPr="2F14DD3E">
              <w:rPr>
                <w:rFonts w:ascii="Verdana" w:eastAsia="Times New Roman" w:hAnsi="Verdana" w:cs="Arial"/>
                <w:sz w:val="16"/>
                <w:szCs w:val="16"/>
                <w:lang w:eastAsia="es-CO"/>
              </w:rPr>
              <w:t>GD-F</w:t>
            </w:r>
            <w:r w:rsidR="3331CF82" w:rsidRPr="2F14DD3E">
              <w:rPr>
                <w:rFonts w:ascii="Verdana" w:eastAsia="Times New Roman" w:hAnsi="Verdana" w:cs="Arial"/>
                <w:sz w:val="16"/>
                <w:szCs w:val="16"/>
                <w:lang w:eastAsia="es-CO"/>
              </w:rPr>
              <w:t>M</w:t>
            </w:r>
            <w:r w:rsidRPr="2F14DD3E">
              <w:rPr>
                <w:rFonts w:ascii="Verdana" w:eastAsia="Times New Roman" w:hAnsi="Verdana" w:cs="Arial"/>
                <w:sz w:val="16"/>
                <w:szCs w:val="16"/>
                <w:lang w:eastAsia="es-CO"/>
              </w:rPr>
              <w:t>-0</w:t>
            </w:r>
            <w:r w:rsidR="57A6FCED" w:rsidRPr="2F14DD3E">
              <w:rPr>
                <w:rFonts w:ascii="Verdana" w:eastAsia="Times New Roman" w:hAnsi="Verdana" w:cs="Arial"/>
                <w:sz w:val="16"/>
                <w:szCs w:val="16"/>
                <w:lang w:eastAsia="es-CO"/>
              </w:rPr>
              <w:t>04</w:t>
            </w:r>
          </w:p>
        </w:tc>
        <w:tc>
          <w:tcPr>
            <w:tcW w:w="7075" w:type="dxa"/>
            <w:tcMar>
              <w:top w:w="30" w:type="dxa"/>
              <w:left w:w="30" w:type="dxa"/>
              <w:bottom w:w="30" w:type="dxa"/>
              <w:right w:w="30" w:type="dxa"/>
            </w:tcMar>
            <w:vAlign w:val="center"/>
          </w:tcPr>
          <w:p w14:paraId="2CB2DE08" w14:textId="71BFADDD" w:rsidR="00F50350" w:rsidRPr="00F50350" w:rsidRDefault="00F50350" w:rsidP="00F50350">
            <w:pPr>
              <w:spacing w:after="0" w:line="240" w:lineRule="auto"/>
              <w:rPr>
                <w:rFonts w:ascii="Verdana" w:hAnsi="Verdana"/>
                <w:sz w:val="16"/>
                <w:szCs w:val="16"/>
              </w:rPr>
            </w:pPr>
            <w:hyperlink r:id="rId12" w:history="1">
              <w:r w:rsidRPr="00F50350">
                <w:rPr>
                  <w:rFonts w:ascii="Verdana" w:eastAsia="Times New Roman" w:hAnsi="Verdana" w:cs="Arial"/>
                  <w:sz w:val="16"/>
                  <w:szCs w:val="16"/>
                  <w:lang w:eastAsia="es-CO"/>
                </w:rPr>
                <w:t>Registro de Asistencia</w:t>
              </w:r>
            </w:hyperlink>
          </w:p>
        </w:tc>
      </w:tr>
      <w:tr w:rsidR="00F50350" w:rsidRPr="00666AB9" w14:paraId="4251416C" w14:textId="77777777" w:rsidTr="01D05F9C">
        <w:trPr>
          <w:trHeight w:val="300"/>
        </w:trPr>
        <w:tc>
          <w:tcPr>
            <w:tcW w:w="960" w:type="dxa"/>
            <w:tcMar>
              <w:top w:w="30" w:type="dxa"/>
              <w:left w:w="30" w:type="dxa"/>
              <w:bottom w:w="30" w:type="dxa"/>
              <w:right w:w="30" w:type="dxa"/>
            </w:tcMar>
          </w:tcPr>
          <w:p w14:paraId="7CDD5177" w14:textId="139A82C3" w:rsidR="00F50350" w:rsidRPr="00B470D3" w:rsidRDefault="00F50350" w:rsidP="00F50350">
            <w:pPr>
              <w:spacing w:after="0" w:line="240" w:lineRule="auto"/>
              <w:jc w:val="center"/>
              <w:rPr>
                <w:rFonts w:ascii="Verdana" w:eastAsia="Arial" w:hAnsi="Verdana" w:cs="Arial"/>
                <w:color w:val="000000" w:themeColor="text1"/>
                <w:sz w:val="16"/>
                <w:szCs w:val="16"/>
              </w:rPr>
            </w:pPr>
            <w:r w:rsidRPr="00B470D3">
              <w:rPr>
                <w:rFonts w:ascii="Verdana" w:hAnsi="Verdana"/>
                <w:sz w:val="16"/>
                <w:szCs w:val="16"/>
              </w:rPr>
              <w:t>3</w:t>
            </w:r>
          </w:p>
        </w:tc>
        <w:tc>
          <w:tcPr>
            <w:tcW w:w="2715" w:type="dxa"/>
            <w:tcMar>
              <w:top w:w="30" w:type="dxa"/>
              <w:left w:w="30" w:type="dxa"/>
              <w:bottom w:w="30" w:type="dxa"/>
              <w:right w:w="30" w:type="dxa"/>
            </w:tcMar>
            <w:vAlign w:val="center"/>
          </w:tcPr>
          <w:p w14:paraId="518B4E7F" w14:textId="36B53F4D" w:rsidR="00F50350" w:rsidRPr="00F50350" w:rsidRDefault="53088409" w:rsidP="00F50350">
            <w:pPr>
              <w:spacing w:after="0" w:line="240" w:lineRule="auto"/>
              <w:jc w:val="center"/>
              <w:rPr>
                <w:rFonts w:ascii="Verdana" w:eastAsia="Arial" w:hAnsi="Verdana" w:cs="Arial"/>
                <w:sz w:val="16"/>
                <w:szCs w:val="16"/>
              </w:rPr>
            </w:pPr>
            <w:r w:rsidRPr="2F14DD3E">
              <w:rPr>
                <w:rFonts w:ascii="Verdana" w:eastAsia="Times New Roman" w:hAnsi="Verdana" w:cs="Arial"/>
                <w:sz w:val="16"/>
                <w:szCs w:val="16"/>
                <w:lang w:eastAsia="es-CO"/>
              </w:rPr>
              <w:t>GR-F</w:t>
            </w:r>
            <w:r w:rsidR="42CFF68C" w:rsidRPr="2F14DD3E">
              <w:rPr>
                <w:rFonts w:ascii="Verdana" w:eastAsia="Times New Roman" w:hAnsi="Verdana" w:cs="Arial"/>
                <w:sz w:val="16"/>
                <w:szCs w:val="16"/>
                <w:lang w:eastAsia="es-CO"/>
              </w:rPr>
              <w:t>M</w:t>
            </w:r>
            <w:r w:rsidRPr="2F14DD3E">
              <w:rPr>
                <w:rFonts w:ascii="Verdana" w:eastAsia="Times New Roman" w:hAnsi="Verdana" w:cs="Arial"/>
                <w:sz w:val="16"/>
                <w:szCs w:val="16"/>
                <w:lang w:eastAsia="es-CO"/>
              </w:rPr>
              <w:t>-0</w:t>
            </w:r>
            <w:r w:rsidR="16E9D7F6" w:rsidRPr="2F14DD3E">
              <w:rPr>
                <w:rFonts w:ascii="Verdana" w:eastAsia="Times New Roman" w:hAnsi="Verdana" w:cs="Arial"/>
                <w:sz w:val="16"/>
                <w:szCs w:val="16"/>
                <w:lang w:eastAsia="es-CO"/>
              </w:rPr>
              <w:t>20</w:t>
            </w:r>
          </w:p>
        </w:tc>
        <w:tc>
          <w:tcPr>
            <w:tcW w:w="7075" w:type="dxa"/>
            <w:tcMar>
              <w:top w:w="30" w:type="dxa"/>
              <w:left w:w="30" w:type="dxa"/>
              <w:bottom w:w="30" w:type="dxa"/>
              <w:right w:w="30" w:type="dxa"/>
            </w:tcMar>
            <w:vAlign w:val="center"/>
          </w:tcPr>
          <w:p w14:paraId="684F392C" w14:textId="35420E20" w:rsidR="00F50350" w:rsidRPr="00F50350" w:rsidRDefault="00F50350" w:rsidP="00F50350">
            <w:pPr>
              <w:spacing w:after="0" w:line="240" w:lineRule="auto"/>
              <w:rPr>
                <w:rFonts w:ascii="Verdana" w:hAnsi="Verdana"/>
                <w:sz w:val="16"/>
                <w:szCs w:val="16"/>
              </w:rPr>
            </w:pPr>
            <w:hyperlink r:id="rId13" w:history="1">
              <w:r w:rsidRPr="00F50350">
                <w:rPr>
                  <w:rFonts w:ascii="Verdana" w:eastAsia="Times New Roman" w:hAnsi="Verdana" w:cs="Arial"/>
                  <w:sz w:val="16"/>
                  <w:szCs w:val="16"/>
                  <w:lang w:eastAsia="es-CO"/>
                </w:rPr>
                <w:t>Cuestionario deterioro bienes inmuebles generadores efectivo</w:t>
              </w:r>
            </w:hyperlink>
          </w:p>
        </w:tc>
      </w:tr>
      <w:tr w:rsidR="00F50350" w:rsidRPr="00666AB9" w14:paraId="281E8DF4" w14:textId="77777777" w:rsidTr="01D05F9C">
        <w:trPr>
          <w:trHeight w:val="300"/>
        </w:trPr>
        <w:tc>
          <w:tcPr>
            <w:tcW w:w="960" w:type="dxa"/>
            <w:tcMar>
              <w:top w:w="30" w:type="dxa"/>
              <w:left w:w="30" w:type="dxa"/>
              <w:bottom w:w="30" w:type="dxa"/>
              <w:right w:w="30" w:type="dxa"/>
            </w:tcMar>
          </w:tcPr>
          <w:p w14:paraId="4247B06A" w14:textId="628AD6AF" w:rsidR="00F50350" w:rsidRPr="00B470D3" w:rsidRDefault="00F50350" w:rsidP="00F50350">
            <w:pPr>
              <w:spacing w:after="0" w:line="240" w:lineRule="auto"/>
              <w:jc w:val="center"/>
              <w:rPr>
                <w:rFonts w:ascii="Verdana" w:eastAsia="Arial" w:hAnsi="Verdana" w:cs="Arial"/>
                <w:color w:val="000000" w:themeColor="text1"/>
                <w:sz w:val="16"/>
                <w:szCs w:val="16"/>
              </w:rPr>
            </w:pPr>
            <w:r w:rsidRPr="00B470D3">
              <w:rPr>
                <w:rFonts w:ascii="Verdana" w:hAnsi="Verdana"/>
                <w:sz w:val="16"/>
                <w:szCs w:val="16"/>
              </w:rPr>
              <w:t>4</w:t>
            </w:r>
          </w:p>
        </w:tc>
        <w:tc>
          <w:tcPr>
            <w:tcW w:w="2715" w:type="dxa"/>
            <w:tcMar>
              <w:top w:w="30" w:type="dxa"/>
              <w:left w:w="30" w:type="dxa"/>
              <w:bottom w:w="30" w:type="dxa"/>
              <w:right w:w="30" w:type="dxa"/>
            </w:tcMar>
            <w:vAlign w:val="center"/>
          </w:tcPr>
          <w:p w14:paraId="5347A6BA" w14:textId="4A29F486" w:rsidR="00F50350" w:rsidRPr="00F50350" w:rsidRDefault="53088409" w:rsidP="3055A8F3">
            <w:pPr>
              <w:spacing w:after="0" w:line="240" w:lineRule="auto"/>
              <w:jc w:val="center"/>
              <w:rPr>
                <w:rFonts w:ascii="Verdana" w:eastAsia="Times New Roman" w:hAnsi="Verdana" w:cs="Arial"/>
                <w:sz w:val="16"/>
                <w:szCs w:val="16"/>
                <w:lang w:eastAsia="es-CO"/>
              </w:rPr>
            </w:pPr>
            <w:r w:rsidRPr="2F14DD3E">
              <w:rPr>
                <w:rFonts w:ascii="Verdana" w:eastAsia="Times New Roman" w:hAnsi="Verdana" w:cs="Arial"/>
                <w:sz w:val="16"/>
                <w:szCs w:val="16"/>
                <w:lang w:eastAsia="es-CO"/>
              </w:rPr>
              <w:t>GR-F</w:t>
            </w:r>
            <w:r w:rsidR="5437A4A8" w:rsidRPr="2F14DD3E">
              <w:rPr>
                <w:rFonts w:ascii="Verdana" w:eastAsia="Times New Roman" w:hAnsi="Verdana" w:cs="Arial"/>
                <w:sz w:val="16"/>
                <w:szCs w:val="16"/>
                <w:lang w:eastAsia="es-CO"/>
              </w:rPr>
              <w:t>M</w:t>
            </w:r>
            <w:r w:rsidRPr="2F14DD3E">
              <w:rPr>
                <w:rFonts w:ascii="Verdana" w:eastAsia="Times New Roman" w:hAnsi="Verdana" w:cs="Arial"/>
                <w:sz w:val="16"/>
                <w:szCs w:val="16"/>
                <w:lang w:eastAsia="es-CO"/>
              </w:rPr>
              <w:t>-0</w:t>
            </w:r>
            <w:r w:rsidR="37CD6DE7" w:rsidRPr="2F14DD3E">
              <w:rPr>
                <w:rFonts w:ascii="Verdana" w:eastAsia="Times New Roman" w:hAnsi="Verdana" w:cs="Arial"/>
                <w:sz w:val="16"/>
                <w:szCs w:val="16"/>
                <w:lang w:eastAsia="es-CO"/>
              </w:rPr>
              <w:t>21</w:t>
            </w:r>
          </w:p>
        </w:tc>
        <w:tc>
          <w:tcPr>
            <w:tcW w:w="7075" w:type="dxa"/>
            <w:tcMar>
              <w:top w:w="30" w:type="dxa"/>
              <w:left w:w="30" w:type="dxa"/>
              <w:bottom w:w="30" w:type="dxa"/>
              <w:right w:w="30" w:type="dxa"/>
            </w:tcMar>
            <w:vAlign w:val="center"/>
          </w:tcPr>
          <w:p w14:paraId="7ED40DB3" w14:textId="1538C16A" w:rsidR="00F50350" w:rsidRPr="00F50350" w:rsidRDefault="00F50350" w:rsidP="00F50350">
            <w:pPr>
              <w:spacing w:after="0" w:line="240" w:lineRule="auto"/>
              <w:rPr>
                <w:rFonts w:ascii="Verdana" w:hAnsi="Verdana"/>
                <w:sz w:val="16"/>
                <w:szCs w:val="16"/>
              </w:rPr>
            </w:pPr>
            <w:hyperlink r:id="rId14" w:history="1">
              <w:r w:rsidRPr="00F50350">
                <w:rPr>
                  <w:rFonts w:ascii="Verdana" w:eastAsia="Times New Roman" w:hAnsi="Verdana" w:cs="Arial"/>
                  <w:sz w:val="16"/>
                  <w:szCs w:val="16"/>
                  <w:lang w:eastAsia="es-CO"/>
                </w:rPr>
                <w:t>Cuestionario deterioro bienes inmuebles no generadores efectivo</w:t>
              </w:r>
            </w:hyperlink>
          </w:p>
        </w:tc>
      </w:tr>
      <w:tr w:rsidR="00F50350" w:rsidRPr="00666AB9" w14:paraId="56CCCCA8" w14:textId="77777777" w:rsidTr="01D05F9C">
        <w:trPr>
          <w:trHeight w:val="300"/>
        </w:trPr>
        <w:tc>
          <w:tcPr>
            <w:tcW w:w="960" w:type="dxa"/>
            <w:tcMar>
              <w:top w:w="30" w:type="dxa"/>
              <w:left w:w="30" w:type="dxa"/>
              <w:bottom w:w="30" w:type="dxa"/>
              <w:right w:w="30" w:type="dxa"/>
            </w:tcMar>
          </w:tcPr>
          <w:p w14:paraId="779C81C1" w14:textId="0336E386" w:rsidR="00F50350" w:rsidRPr="00B470D3" w:rsidRDefault="00F50350" w:rsidP="00F50350">
            <w:pPr>
              <w:spacing w:after="0" w:line="240" w:lineRule="auto"/>
              <w:jc w:val="center"/>
              <w:rPr>
                <w:rFonts w:ascii="Verdana" w:eastAsia="Arial" w:hAnsi="Verdana" w:cs="Arial"/>
                <w:color w:val="000000" w:themeColor="text1"/>
                <w:sz w:val="16"/>
                <w:szCs w:val="16"/>
              </w:rPr>
            </w:pPr>
            <w:r w:rsidRPr="00B470D3">
              <w:rPr>
                <w:rFonts w:ascii="Verdana" w:hAnsi="Verdana"/>
                <w:sz w:val="16"/>
                <w:szCs w:val="16"/>
              </w:rPr>
              <w:t>5</w:t>
            </w:r>
          </w:p>
        </w:tc>
        <w:tc>
          <w:tcPr>
            <w:tcW w:w="2715" w:type="dxa"/>
            <w:tcMar>
              <w:top w:w="30" w:type="dxa"/>
              <w:left w:w="30" w:type="dxa"/>
              <w:bottom w:w="30" w:type="dxa"/>
              <w:right w:w="30" w:type="dxa"/>
            </w:tcMar>
            <w:vAlign w:val="center"/>
          </w:tcPr>
          <w:p w14:paraId="4A2ACD36" w14:textId="722E3061" w:rsidR="00F50350" w:rsidRPr="00F50350" w:rsidRDefault="731C38E1" w:rsidP="3055A8F3">
            <w:pPr>
              <w:spacing w:after="0" w:line="240" w:lineRule="auto"/>
              <w:jc w:val="center"/>
              <w:rPr>
                <w:rFonts w:ascii="Verdana" w:eastAsia="Times New Roman" w:hAnsi="Verdana" w:cs="Arial"/>
                <w:sz w:val="16"/>
                <w:szCs w:val="16"/>
                <w:lang w:eastAsia="es-CO"/>
              </w:rPr>
            </w:pPr>
            <w:r w:rsidRPr="01D05F9C">
              <w:rPr>
                <w:rFonts w:ascii="Verdana" w:eastAsia="Times New Roman" w:hAnsi="Verdana" w:cs="Arial"/>
                <w:sz w:val="16"/>
                <w:szCs w:val="16"/>
                <w:lang w:eastAsia="es-CO"/>
              </w:rPr>
              <w:t>GR-F</w:t>
            </w:r>
            <w:r w:rsidR="273E9FE2" w:rsidRPr="01D05F9C">
              <w:rPr>
                <w:rFonts w:ascii="Verdana" w:eastAsia="Times New Roman" w:hAnsi="Verdana" w:cs="Arial"/>
                <w:sz w:val="16"/>
                <w:szCs w:val="16"/>
                <w:lang w:eastAsia="es-CO"/>
              </w:rPr>
              <w:t>M</w:t>
            </w:r>
            <w:r w:rsidRPr="01D05F9C">
              <w:rPr>
                <w:rFonts w:ascii="Verdana" w:eastAsia="Times New Roman" w:hAnsi="Verdana" w:cs="Arial"/>
                <w:sz w:val="16"/>
                <w:szCs w:val="16"/>
                <w:lang w:eastAsia="es-CO"/>
              </w:rPr>
              <w:t>-0</w:t>
            </w:r>
            <w:r w:rsidR="1BA699DE" w:rsidRPr="01D05F9C">
              <w:rPr>
                <w:rFonts w:ascii="Verdana" w:eastAsia="Times New Roman" w:hAnsi="Verdana" w:cs="Arial"/>
                <w:sz w:val="16"/>
                <w:szCs w:val="16"/>
                <w:lang w:eastAsia="es-CO"/>
              </w:rPr>
              <w:t>10</w:t>
            </w:r>
            <w:r w:rsidRPr="01D05F9C">
              <w:rPr>
                <w:rFonts w:ascii="Verdana" w:eastAsia="Times New Roman" w:hAnsi="Verdana" w:cs="Arial"/>
                <w:sz w:val="16"/>
                <w:szCs w:val="16"/>
                <w:lang w:eastAsia="es-CO"/>
              </w:rPr>
              <w:t xml:space="preserve"> </w:t>
            </w:r>
          </w:p>
        </w:tc>
        <w:tc>
          <w:tcPr>
            <w:tcW w:w="7075" w:type="dxa"/>
            <w:tcMar>
              <w:top w:w="30" w:type="dxa"/>
              <w:left w:w="30" w:type="dxa"/>
              <w:bottom w:w="30" w:type="dxa"/>
              <w:right w:w="30" w:type="dxa"/>
            </w:tcMar>
            <w:vAlign w:val="center"/>
          </w:tcPr>
          <w:p w14:paraId="670F7372" w14:textId="7A5CE4F4" w:rsidR="00F50350" w:rsidRPr="00F50350" w:rsidRDefault="5180C826" w:rsidP="3055A8F3">
            <w:pPr>
              <w:spacing w:after="0" w:line="240" w:lineRule="auto"/>
              <w:rPr>
                <w:rFonts w:ascii="Verdana" w:hAnsi="Verdana" w:cs="Arial"/>
                <w:sz w:val="16"/>
                <w:szCs w:val="16"/>
              </w:rPr>
            </w:pPr>
            <w:r w:rsidRPr="3055A8F3">
              <w:rPr>
                <w:rFonts w:ascii="Verdana" w:eastAsia="Times New Roman" w:hAnsi="Verdana" w:cs="Arial"/>
                <w:color w:val="000000" w:themeColor="text1"/>
                <w:sz w:val="16"/>
                <w:szCs w:val="16"/>
                <w:lang w:eastAsia="es-CO"/>
              </w:rPr>
              <w:t>Toma de lectura de consumo en micromedidores de agua</w:t>
            </w:r>
          </w:p>
        </w:tc>
      </w:tr>
      <w:tr w:rsidR="00F50350" w:rsidRPr="00666AB9" w14:paraId="1944CC19" w14:textId="77777777" w:rsidTr="01D05F9C">
        <w:trPr>
          <w:trHeight w:val="300"/>
        </w:trPr>
        <w:tc>
          <w:tcPr>
            <w:tcW w:w="960" w:type="dxa"/>
            <w:tcMar>
              <w:top w:w="30" w:type="dxa"/>
              <w:left w:w="30" w:type="dxa"/>
              <w:bottom w:w="30" w:type="dxa"/>
              <w:right w:w="30" w:type="dxa"/>
            </w:tcMar>
          </w:tcPr>
          <w:p w14:paraId="09D4269F" w14:textId="5963D6CF" w:rsidR="00F50350" w:rsidRPr="00B470D3" w:rsidRDefault="00F50350" w:rsidP="00F50350">
            <w:pPr>
              <w:spacing w:after="0" w:line="240" w:lineRule="auto"/>
              <w:jc w:val="center"/>
              <w:rPr>
                <w:rFonts w:ascii="Verdana" w:eastAsia="Arial" w:hAnsi="Verdana" w:cs="Arial"/>
                <w:color w:val="000000" w:themeColor="text1"/>
                <w:sz w:val="16"/>
                <w:szCs w:val="16"/>
              </w:rPr>
            </w:pPr>
            <w:r w:rsidRPr="00B470D3">
              <w:rPr>
                <w:rFonts w:ascii="Verdana" w:hAnsi="Verdana"/>
                <w:sz w:val="16"/>
                <w:szCs w:val="16"/>
              </w:rPr>
              <w:t>6</w:t>
            </w:r>
          </w:p>
        </w:tc>
        <w:tc>
          <w:tcPr>
            <w:tcW w:w="2715" w:type="dxa"/>
            <w:tcMar>
              <w:top w:w="30" w:type="dxa"/>
              <w:left w:w="30" w:type="dxa"/>
              <w:bottom w:w="30" w:type="dxa"/>
              <w:right w:w="30" w:type="dxa"/>
            </w:tcMar>
            <w:vAlign w:val="center"/>
          </w:tcPr>
          <w:p w14:paraId="2ADA5038" w14:textId="4BFEFD80" w:rsidR="00F50350" w:rsidRPr="00F50350" w:rsidRDefault="00F50350" w:rsidP="00F50350">
            <w:pPr>
              <w:spacing w:after="0" w:line="240" w:lineRule="auto"/>
              <w:jc w:val="center"/>
              <w:rPr>
                <w:rFonts w:ascii="Verdana" w:eastAsia="Arial" w:hAnsi="Verdana" w:cs="Arial"/>
                <w:sz w:val="16"/>
                <w:szCs w:val="16"/>
              </w:rPr>
            </w:pPr>
            <w:r w:rsidRPr="00F50350">
              <w:rPr>
                <w:rFonts w:ascii="Verdana" w:eastAsia="Times New Roman" w:hAnsi="Verdana" w:cs="Arial"/>
                <w:sz w:val="16"/>
                <w:szCs w:val="16"/>
                <w:lang w:eastAsia="es-CO"/>
              </w:rPr>
              <w:t>N</w:t>
            </w:r>
            <w:r w:rsidR="00A43642">
              <w:rPr>
                <w:rFonts w:ascii="Verdana" w:eastAsia="Times New Roman" w:hAnsi="Verdana" w:cs="Arial"/>
                <w:sz w:val="16"/>
                <w:szCs w:val="16"/>
                <w:lang w:eastAsia="es-CO"/>
              </w:rPr>
              <w:t>o aplica</w:t>
            </w:r>
          </w:p>
        </w:tc>
        <w:tc>
          <w:tcPr>
            <w:tcW w:w="7075" w:type="dxa"/>
            <w:tcMar>
              <w:top w:w="30" w:type="dxa"/>
              <w:left w:w="30" w:type="dxa"/>
              <w:bottom w:w="30" w:type="dxa"/>
              <w:right w:w="30" w:type="dxa"/>
            </w:tcMar>
            <w:vAlign w:val="center"/>
          </w:tcPr>
          <w:p w14:paraId="14443F80" w14:textId="095DA381" w:rsidR="00F50350" w:rsidRPr="00F50350" w:rsidRDefault="00F50350" w:rsidP="00F50350">
            <w:pPr>
              <w:spacing w:after="0" w:line="240" w:lineRule="auto"/>
              <w:rPr>
                <w:rFonts w:ascii="Verdana" w:hAnsi="Verdana"/>
                <w:sz w:val="16"/>
                <w:szCs w:val="16"/>
              </w:rPr>
            </w:pPr>
            <w:r w:rsidRPr="00F50350">
              <w:rPr>
                <w:rFonts w:ascii="Verdana" w:eastAsia="Times New Roman" w:hAnsi="Verdana" w:cs="Arial"/>
                <w:sz w:val="16"/>
                <w:szCs w:val="16"/>
                <w:lang w:eastAsia="es-CO"/>
              </w:rPr>
              <w:t>Informe de Comisión</w:t>
            </w:r>
          </w:p>
        </w:tc>
      </w:tr>
      <w:tr w:rsidR="00F50350" w:rsidRPr="00666AB9" w14:paraId="6EA9A0DA" w14:textId="77777777" w:rsidTr="01D05F9C">
        <w:trPr>
          <w:trHeight w:val="300"/>
        </w:trPr>
        <w:tc>
          <w:tcPr>
            <w:tcW w:w="960" w:type="dxa"/>
            <w:tcMar>
              <w:top w:w="30" w:type="dxa"/>
              <w:left w:w="30" w:type="dxa"/>
              <w:bottom w:w="30" w:type="dxa"/>
              <w:right w:w="30" w:type="dxa"/>
            </w:tcMar>
          </w:tcPr>
          <w:p w14:paraId="7F569034" w14:textId="499A6AA8" w:rsidR="00F50350" w:rsidRPr="00B470D3" w:rsidRDefault="00F50350" w:rsidP="00F50350">
            <w:pPr>
              <w:spacing w:after="0" w:line="240" w:lineRule="auto"/>
              <w:jc w:val="center"/>
              <w:rPr>
                <w:rFonts w:ascii="Verdana" w:eastAsia="Arial" w:hAnsi="Verdana" w:cs="Arial"/>
                <w:color w:val="000000" w:themeColor="text1"/>
                <w:sz w:val="16"/>
                <w:szCs w:val="16"/>
              </w:rPr>
            </w:pPr>
            <w:r w:rsidRPr="00B470D3">
              <w:rPr>
                <w:rFonts w:ascii="Verdana" w:hAnsi="Verdana"/>
                <w:sz w:val="16"/>
                <w:szCs w:val="16"/>
              </w:rPr>
              <w:t>7</w:t>
            </w:r>
          </w:p>
        </w:tc>
        <w:tc>
          <w:tcPr>
            <w:tcW w:w="2715" w:type="dxa"/>
            <w:tcMar>
              <w:top w:w="30" w:type="dxa"/>
              <w:left w:w="30" w:type="dxa"/>
              <w:bottom w:w="30" w:type="dxa"/>
              <w:right w:w="30" w:type="dxa"/>
            </w:tcMar>
            <w:vAlign w:val="center"/>
          </w:tcPr>
          <w:p w14:paraId="36E712C7" w14:textId="062C3308" w:rsidR="00F50350" w:rsidRPr="00F50350" w:rsidRDefault="37B1E698" w:rsidP="3055A8F3">
            <w:pPr>
              <w:spacing w:after="0" w:line="240" w:lineRule="auto"/>
              <w:jc w:val="center"/>
            </w:pPr>
            <w:r w:rsidRPr="3055A8F3">
              <w:rPr>
                <w:rFonts w:ascii="Verdana" w:eastAsia="Times New Roman" w:hAnsi="Verdana" w:cs="Arial"/>
                <w:sz w:val="16"/>
                <w:szCs w:val="16"/>
                <w:lang w:eastAsia="es-CO"/>
              </w:rPr>
              <w:t>No aplica</w:t>
            </w:r>
          </w:p>
        </w:tc>
        <w:tc>
          <w:tcPr>
            <w:tcW w:w="7075" w:type="dxa"/>
            <w:tcMar>
              <w:top w:w="30" w:type="dxa"/>
              <w:left w:w="30" w:type="dxa"/>
              <w:bottom w:w="30" w:type="dxa"/>
              <w:right w:w="30" w:type="dxa"/>
            </w:tcMar>
            <w:vAlign w:val="center"/>
          </w:tcPr>
          <w:p w14:paraId="59C827BF" w14:textId="4EDD08E2" w:rsidR="00F50350" w:rsidRPr="00F50350" w:rsidRDefault="00F50350" w:rsidP="00F50350">
            <w:pPr>
              <w:spacing w:after="0" w:line="240" w:lineRule="auto"/>
              <w:rPr>
                <w:rFonts w:ascii="Verdana" w:hAnsi="Verdana"/>
                <w:sz w:val="16"/>
                <w:szCs w:val="16"/>
              </w:rPr>
            </w:pPr>
            <w:hyperlink r:id="rId15" w:history="1">
              <w:r w:rsidRPr="00F50350">
                <w:rPr>
                  <w:rFonts w:ascii="Verdana" w:eastAsia="Times New Roman" w:hAnsi="Verdana" w:cs="Arial"/>
                  <w:sz w:val="16"/>
                  <w:szCs w:val="16"/>
                  <w:lang w:eastAsia="es-CO"/>
                </w:rPr>
                <w:t>Oficio</w:t>
              </w:r>
            </w:hyperlink>
          </w:p>
        </w:tc>
      </w:tr>
      <w:tr w:rsidR="00F50350" w:rsidRPr="00666AB9" w14:paraId="234276A8" w14:textId="77777777" w:rsidTr="01D05F9C">
        <w:trPr>
          <w:trHeight w:val="300"/>
        </w:trPr>
        <w:tc>
          <w:tcPr>
            <w:tcW w:w="960" w:type="dxa"/>
            <w:tcMar>
              <w:top w:w="30" w:type="dxa"/>
              <w:left w:w="30" w:type="dxa"/>
              <w:bottom w:w="30" w:type="dxa"/>
              <w:right w:w="30" w:type="dxa"/>
            </w:tcMar>
          </w:tcPr>
          <w:p w14:paraId="7C024CC9" w14:textId="57ED2610" w:rsidR="00F50350" w:rsidRPr="00B470D3" w:rsidRDefault="00F50350" w:rsidP="00F50350">
            <w:pPr>
              <w:spacing w:after="0" w:line="240" w:lineRule="auto"/>
              <w:jc w:val="center"/>
              <w:rPr>
                <w:rFonts w:ascii="Verdana" w:hAnsi="Verdana"/>
                <w:sz w:val="16"/>
                <w:szCs w:val="16"/>
              </w:rPr>
            </w:pPr>
            <w:r>
              <w:rPr>
                <w:rFonts w:ascii="Verdana" w:hAnsi="Verdana"/>
                <w:sz w:val="16"/>
                <w:szCs w:val="16"/>
              </w:rPr>
              <w:t>8</w:t>
            </w:r>
          </w:p>
        </w:tc>
        <w:tc>
          <w:tcPr>
            <w:tcW w:w="2715" w:type="dxa"/>
            <w:tcMar>
              <w:top w:w="30" w:type="dxa"/>
              <w:left w:w="30" w:type="dxa"/>
              <w:bottom w:w="30" w:type="dxa"/>
              <w:right w:w="30" w:type="dxa"/>
            </w:tcMar>
            <w:vAlign w:val="center"/>
          </w:tcPr>
          <w:p w14:paraId="7F48B932" w14:textId="4B26B82B" w:rsidR="00F50350" w:rsidRPr="00F50350" w:rsidRDefault="00F50350" w:rsidP="00F50350">
            <w:pPr>
              <w:spacing w:after="0" w:line="240" w:lineRule="auto"/>
              <w:jc w:val="center"/>
              <w:rPr>
                <w:rFonts w:ascii="Verdana" w:eastAsia="Arial" w:hAnsi="Verdana" w:cs="Arial"/>
                <w:sz w:val="16"/>
                <w:szCs w:val="16"/>
              </w:rPr>
            </w:pPr>
            <w:r w:rsidRPr="00F50350">
              <w:rPr>
                <w:rFonts w:ascii="Verdana" w:eastAsia="Times New Roman" w:hAnsi="Verdana" w:cs="Arial"/>
                <w:sz w:val="16"/>
                <w:szCs w:val="16"/>
                <w:lang w:eastAsia="es-CO"/>
              </w:rPr>
              <w:t>N</w:t>
            </w:r>
            <w:r w:rsidR="00A43642">
              <w:rPr>
                <w:rFonts w:ascii="Verdana" w:eastAsia="Times New Roman" w:hAnsi="Verdana" w:cs="Arial"/>
                <w:sz w:val="16"/>
                <w:szCs w:val="16"/>
                <w:lang w:eastAsia="es-CO"/>
              </w:rPr>
              <w:t>o aplica</w:t>
            </w:r>
          </w:p>
        </w:tc>
        <w:tc>
          <w:tcPr>
            <w:tcW w:w="7075" w:type="dxa"/>
            <w:tcMar>
              <w:top w:w="30" w:type="dxa"/>
              <w:left w:w="30" w:type="dxa"/>
              <w:bottom w:w="30" w:type="dxa"/>
              <w:right w:w="30" w:type="dxa"/>
            </w:tcMar>
            <w:vAlign w:val="center"/>
          </w:tcPr>
          <w:p w14:paraId="23F5AEDF" w14:textId="7B9BBFAB" w:rsidR="00F50350" w:rsidRPr="00F50350" w:rsidRDefault="00F50350" w:rsidP="00F50350">
            <w:pPr>
              <w:spacing w:after="0" w:line="240" w:lineRule="auto"/>
              <w:rPr>
                <w:rFonts w:ascii="Verdana" w:hAnsi="Verdana"/>
                <w:sz w:val="16"/>
                <w:szCs w:val="16"/>
              </w:rPr>
            </w:pPr>
            <w:hyperlink r:id="rId16" w:history="1">
              <w:r w:rsidRPr="00F50350">
                <w:rPr>
                  <w:rFonts w:ascii="Verdana" w:eastAsia="Times New Roman" w:hAnsi="Verdana" w:cs="Arial"/>
                  <w:sz w:val="16"/>
                  <w:szCs w:val="16"/>
                  <w:lang w:eastAsia="es-CO"/>
                </w:rPr>
                <w:t>Informe de Interventoría</w:t>
              </w:r>
            </w:hyperlink>
          </w:p>
        </w:tc>
      </w:tr>
      <w:tr w:rsidR="00F50350" w:rsidRPr="00666AB9" w14:paraId="6E193402" w14:textId="77777777" w:rsidTr="01D05F9C">
        <w:trPr>
          <w:trHeight w:val="300"/>
        </w:trPr>
        <w:tc>
          <w:tcPr>
            <w:tcW w:w="960" w:type="dxa"/>
            <w:tcMar>
              <w:top w:w="30" w:type="dxa"/>
              <w:left w:w="30" w:type="dxa"/>
              <w:bottom w:w="30" w:type="dxa"/>
              <w:right w:w="30" w:type="dxa"/>
            </w:tcMar>
          </w:tcPr>
          <w:p w14:paraId="47CED61C" w14:textId="3FDA1F09" w:rsidR="00F50350" w:rsidRPr="00B470D3" w:rsidRDefault="00F50350" w:rsidP="00F50350">
            <w:pPr>
              <w:spacing w:after="0" w:line="240" w:lineRule="auto"/>
              <w:jc w:val="center"/>
              <w:rPr>
                <w:rFonts w:ascii="Verdana" w:hAnsi="Verdana"/>
                <w:sz w:val="16"/>
                <w:szCs w:val="16"/>
              </w:rPr>
            </w:pPr>
            <w:r>
              <w:rPr>
                <w:rFonts w:ascii="Verdana" w:hAnsi="Verdana"/>
                <w:sz w:val="16"/>
                <w:szCs w:val="16"/>
              </w:rPr>
              <w:t>9</w:t>
            </w:r>
          </w:p>
        </w:tc>
        <w:tc>
          <w:tcPr>
            <w:tcW w:w="2715" w:type="dxa"/>
            <w:tcMar>
              <w:top w:w="30" w:type="dxa"/>
              <w:left w:w="30" w:type="dxa"/>
              <w:bottom w:w="30" w:type="dxa"/>
              <w:right w:w="30" w:type="dxa"/>
            </w:tcMar>
            <w:vAlign w:val="center"/>
          </w:tcPr>
          <w:p w14:paraId="64F8CA29" w14:textId="350BE1C1" w:rsidR="00F50350" w:rsidRPr="00F50350" w:rsidRDefault="00F50350" w:rsidP="00F50350">
            <w:pPr>
              <w:spacing w:after="0" w:line="240" w:lineRule="auto"/>
              <w:jc w:val="center"/>
              <w:rPr>
                <w:rFonts w:ascii="Verdana" w:eastAsia="Arial" w:hAnsi="Verdana" w:cs="Arial"/>
                <w:sz w:val="16"/>
                <w:szCs w:val="16"/>
              </w:rPr>
            </w:pPr>
            <w:r w:rsidRPr="00F50350">
              <w:rPr>
                <w:rFonts w:ascii="Verdana" w:eastAsia="Times New Roman" w:hAnsi="Verdana" w:cs="Arial"/>
                <w:sz w:val="16"/>
                <w:szCs w:val="16"/>
                <w:lang w:eastAsia="es-CO"/>
              </w:rPr>
              <w:t>N</w:t>
            </w:r>
            <w:r w:rsidR="00A43642">
              <w:rPr>
                <w:rFonts w:ascii="Verdana" w:eastAsia="Times New Roman" w:hAnsi="Verdana" w:cs="Arial"/>
                <w:sz w:val="16"/>
                <w:szCs w:val="16"/>
                <w:lang w:eastAsia="es-CO"/>
              </w:rPr>
              <w:t>o aplica</w:t>
            </w:r>
          </w:p>
        </w:tc>
        <w:tc>
          <w:tcPr>
            <w:tcW w:w="7075" w:type="dxa"/>
            <w:tcMar>
              <w:top w:w="30" w:type="dxa"/>
              <w:left w:w="30" w:type="dxa"/>
              <w:bottom w:w="30" w:type="dxa"/>
              <w:right w:w="30" w:type="dxa"/>
            </w:tcMar>
            <w:vAlign w:val="center"/>
          </w:tcPr>
          <w:p w14:paraId="37706681" w14:textId="3F190E4B" w:rsidR="00F50350" w:rsidRPr="00F50350" w:rsidRDefault="00F50350" w:rsidP="00F50350">
            <w:pPr>
              <w:spacing w:after="0" w:line="240" w:lineRule="auto"/>
              <w:rPr>
                <w:rFonts w:ascii="Verdana" w:hAnsi="Verdana"/>
                <w:sz w:val="16"/>
                <w:szCs w:val="16"/>
              </w:rPr>
            </w:pPr>
            <w:r w:rsidRPr="00F50350">
              <w:rPr>
                <w:rFonts w:ascii="Verdana" w:eastAsia="Times New Roman" w:hAnsi="Verdana" w:cs="Arial"/>
                <w:sz w:val="16"/>
                <w:szCs w:val="16"/>
                <w:lang w:eastAsia="es-CO"/>
              </w:rPr>
              <w:t>Software Bienes Inmuebles</w:t>
            </w:r>
          </w:p>
        </w:tc>
      </w:tr>
    </w:tbl>
    <w:p w14:paraId="55136723" w14:textId="77777777" w:rsidR="00E7710B" w:rsidRPr="00666AB9" w:rsidRDefault="00E7710B"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2F14DD3E">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2F14DD3E">
        <w:trPr>
          <w:trHeight w:val="300"/>
        </w:trPr>
        <w:tc>
          <w:tcPr>
            <w:tcW w:w="1418" w:type="dxa"/>
            <w:tcMar>
              <w:top w:w="57" w:type="dxa"/>
              <w:left w:w="113" w:type="dxa"/>
              <w:bottom w:w="57" w:type="dxa"/>
            </w:tcMar>
            <w:vAlign w:val="center"/>
          </w:tcPr>
          <w:p w14:paraId="02647CAE" w14:textId="191B2935" w:rsidR="00EA0826" w:rsidRPr="00666AB9" w:rsidRDefault="4FA76479" w:rsidP="003033FD">
            <w:pPr>
              <w:spacing w:after="0" w:line="240" w:lineRule="auto"/>
              <w:jc w:val="center"/>
              <w:rPr>
                <w:rFonts w:ascii="Verdana" w:hAnsi="Verdana" w:cs="Arial"/>
                <w:sz w:val="16"/>
                <w:szCs w:val="16"/>
              </w:rPr>
            </w:pPr>
            <w:r w:rsidRPr="2F14DD3E">
              <w:rPr>
                <w:rFonts w:ascii="Verdana" w:hAnsi="Verdana" w:cs="Arial"/>
                <w:sz w:val="16"/>
                <w:szCs w:val="16"/>
              </w:rPr>
              <w:t>12/06</w:t>
            </w:r>
            <w:r w:rsidR="23FEF1CD" w:rsidRPr="2F14DD3E">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6DBA8219" w14:textId="58F1B8CD" w:rsidR="00EA0826" w:rsidRPr="00666AB9" w:rsidRDefault="413B5816" w:rsidP="4FFC415C">
            <w:pPr>
              <w:spacing w:after="0" w:line="240" w:lineRule="auto"/>
              <w:jc w:val="both"/>
            </w:pPr>
            <w:r w:rsidRPr="2F14DD3E">
              <w:rPr>
                <w:rFonts w:ascii="Verdana" w:eastAsia="Verdana" w:hAnsi="Verdana" w:cs="Verdana"/>
                <w:sz w:val="16"/>
                <w:szCs w:val="16"/>
              </w:rPr>
              <w:t>Primera versión del documento para el nuevo mapa de procesos.</w:t>
            </w:r>
          </w:p>
          <w:p w14:paraId="4A7C18D2" w14:textId="1440178A" w:rsidR="00EA0826" w:rsidRPr="00666AB9" w:rsidRDefault="413B5816" w:rsidP="4FFC415C">
            <w:pPr>
              <w:spacing w:after="0" w:line="240" w:lineRule="auto"/>
              <w:jc w:val="both"/>
            </w:pPr>
            <w:r w:rsidRPr="2F14DD3E">
              <w:rPr>
                <w:rFonts w:ascii="Verdana" w:eastAsia="Verdana" w:hAnsi="Verdana" w:cs="Verdana"/>
                <w:sz w:val="16"/>
                <w:szCs w:val="16"/>
              </w:rPr>
              <w:t>Código anterior: GR</w:t>
            </w:r>
            <w:r w:rsidRPr="2F14DD3E">
              <w:rPr>
                <w:rFonts w:ascii="Verdana" w:eastAsia="Verdana" w:hAnsi="Verdana" w:cs="Verdana"/>
                <w:color w:val="000000" w:themeColor="text1"/>
                <w:sz w:val="16"/>
                <w:szCs w:val="16"/>
              </w:rPr>
              <w:t>-PR-002. V16.</w:t>
            </w:r>
          </w:p>
          <w:p w14:paraId="16D33576" w14:textId="1E69F3B1" w:rsidR="00EA0826" w:rsidRDefault="413B5816" w:rsidP="4FFC415C">
            <w:pPr>
              <w:spacing w:after="0" w:line="240" w:lineRule="auto"/>
              <w:jc w:val="both"/>
              <w:rPr>
                <w:rFonts w:ascii="Verdana" w:eastAsia="Verdana" w:hAnsi="Verdana" w:cs="Verdana"/>
                <w:color w:val="000000" w:themeColor="text1"/>
                <w:sz w:val="16"/>
                <w:szCs w:val="16"/>
              </w:rPr>
            </w:pPr>
            <w:r w:rsidRPr="2F14DD3E">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186BA2E8" w14:textId="77777777" w:rsidR="00C6777E" w:rsidRPr="00666AB9" w:rsidRDefault="00C6777E" w:rsidP="4FFC415C">
            <w:pPr>
              <w:spacing w:after="0" w:line="240" w:lineRule="auto"/>
              <w:jc w:val="both"/>
            </w:pPr>
          </w:p>
          <w:tbl>
            <w:tblPr>
              <w:tblStyle w:val="TableGrid"/>
              <w:tblW w:w="0" w:type="auto"/>
              <w:tblLook w:val="04A0" w:firstRow="1" w:lastRow="0" w:firstColumn="1" w:lastColumn="0" w:noHBand="0" w:noVBand="1"/>
            </w:tblPr>
            <w:tblGrid>
              <w:gridCol w:w="4006"/>
              <w:gridCol w:w="4006"/>
            </w:tblGrid>
            <w:tr w:rsidR="2F14DD3E" w14:paraId="3847CAC5" w14:textId="77777777" w:rsidTr="2F14DD3E">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1DB7609" w14:textId="4C43930F" w:rsidR="2F14DD3E" w:rsidRDefault="2F14DD3E" w:rsidP="2F14DD3E">
                  <w:pPr>
                    <w:jc w:val="center"/>
                  </w:pPr>
                  <w:r w:rsidRPr="2F14DD3E">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DD8F3C4" w14:textId="6EB32207" w:rsidR="2F14DD3E" w:rsidRDefault="2F14DD3E" w:rsidP="2F14DD3E">
                  <w:pPr>
                    <w:jc w:val="center"/>
                  </w:pPr>
                  <w:r w:rsidRPr="2F14DD3E">
                    <w:rPr>
                      <w:rFonts w:ascii="Verdana" w:eastAsia="Verdana" w:hAnsi="Verdana" w:cs="Verdana"/>
                      <w:color w:val="000000" w:themeColor="text1"/>
                      <w:sz w:val="16"/>
                      <w:szCs w:val="16"/>
                    </w:rPr>
                    <w:t>APROBÓ</w:t>
                  </w:r>
                </w:p>
              </w:tc>
            </w:tr>
            <w:tr w:rsidR="2F14DD3E" w14:paraId="253B437D" w14:textId="77777777" w:rsidTr="2F14DD3E">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2C0F2D7" w14:textId="3DA16ADB" w:rsidR="2F14DD3E" w:rsidRDefault="2F14DD3E" w:rsidP="2F14DD3E">
                  <w:pPr>
                    <w:jc w:val="both"/>
                  </w:pPr>
                  <w:r w:rsidRPr="2F14DD3E">
                    <w:rPr>
                      <w:rFonts w:ascii="Verdana" w:eastAsia="Verdana" w:hAnsi="Verdana" w:cs="Verdana"/>
                      <w:color w:val="000000" w:themeColor="text1"/>
                      <w:sz w:val="16"/>
                      <w:szCs w:val="16"/>
                    </w:rPr>
                    <w:t>HORTENSIA MALDONADO RODRIGUEZ</w:t>
                  </w:r>
                </w:p>
                <w:p w14:paraId="2FD8BE88" w14:textId="4D1FBF22" w:rsidR="2F14DD3E" w:rsidRDefault="2F14DD3E" w:rsidP="2F14DD3E">
                  <w:pPr>
                    <w:jc w:val="both"/>
                  </w:pPr>
                  <w:r w:rsidRPr="2F14DD3E">
                    <w:rPr>
                      <w:rFonts w:ascii="Verdana" w:eastAsia="Verdana" w:hAnsi="Verdana" w:cs="Verdana"/>
                      <w:color w:val="000000" w:themeColor="text1"/>
                      <w:sz w:val="16"/>
                      <w:szCs w:val="16"/>
                    </w:rPr>
                    <w:t>Cargo: Coordinadora grupo administrativa</w:t>
                  </w:r>
                </w:p>
                <w:p w14:paraId="13C82517" w14:textId="7962F4B9" w:rsidR="2F14DD3E" w:rsidRDefault="2F14DD3E" w:rsidP="2F14DD3E">
                  <w:pPr>
                    <w:jc w:val="both"/>
                  </w:pPr>
                  <w:r w:rsidRPr="2F14DD3E">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6BE35F9E" w14:textId="1A482B05" w:rsidR="2F14DD3E" w:rsidRDefault="2F14DD3E" w:rsidP="2F14DD3E">
                  <w:pPr>
                    <w:jc w:val="both"/>
                  </w:pPr>
                  <w:r w:rsidRPr="2F14DD3E">
                    <w:rPr>
                      <w:rFonts w:ascii="Verdana" w:eastAsia="Verdana" w:hAnsi="Verdana" w:cs="Verdana"/>
                      <w:color w:val="000000" w:themeColor="text1"/>
                      <w:sz w:val="16"/>
                      <w:szCs w:val="16"/>
                    </w:rPr>
                    <w:t>ZULMA ESTHER CHICUASUQUE</w:t>
                  </w:r>
                </w:p>
                <w:p w14:paraId="79C5F978" w14:textId="792C1704" w:rsidR="2F14DD3E" w:rsidRDefault="2F14DD3E" w:rsidP="2F14DD3E">
                  <w:pPr>
                    <w:jc w:val="both"/>
                  </w:pPr>
                  <w:r w:rsidRPr="2F14DD3E">
                    <w:rPr>
                      <w:rFonts w:ascii="Verdana" w:eastAsia="Verdana" w:hAnsi="Verdana" w:cs="Verdana"/>
                      <w:color w:val="000000" w:themeColor="text1"/>
                      <w:sz w:val="16"/>
                      <w:szCs w:val="16"/>
                    </w:rPr>
                    <w:t xml:space="preserve">Cargo: </w:t>
                  </w:r>
                  <w:r w:rsidR="002652CE">
                    <w:rPr>
                      <w:rFonts w:ascii="Verdana" w:eastAsia="Verdana" w:hAnsi="Verdana" w:cs="Verdana"/>
                      <w:color w:val="000000" w:themeColor="text1"/>
                      <w:sz w:val="16"/>
                      <w:szCs w:val="16"/>
                    </w:rPr>
                    <w:t>Secretaria General (E)</w:t>
                  </w:r>
                </w:p>
              </w:tc>
            </w:tr>
          </w:tbl>
          <w:p w14:paraId="4CF8C849" w14:textId="105EE98B" w:rsidR="00EA0826" w:rsidRPr="00666AB9" w:rsidRDefault="413B5816" w:rsidP="4FFC415C">
            <w:pPr>
              <w:spacing w:after="0" w:line="240" w:lineRule="auto"/>
              <w:jc w:val="both"/>
            </w:pPr>
            <w:r w:rsidRPr="2F14DD3E">
              <w:rPr>
                <w:rFonts w:ascii="Verdana" w:eastAsia="Verdana" w:hAnsi="Verdana" w:cs="Verdana"/>
                <w:sz w:val="16"/>
                <w:szCs w:val="16"/>
              </w:rPr>
              <w:t>Desde la OAPS se asegura que el contenido corresponde a la ultima versión vigente en ISOlución al momento de la migración a MIOsoft.</w:t>
            </w:r>
          </w:p>
        </w:tc>
      </w:tr>
    </w:tbl>
    <w:p w14:paraId="4FF89A96" w14:textId="02F4D901" w:rsidR="172D2D76" w:rsidRPr="00666AB9" w:rsidRDefault="172D2D76" w:rsidP="2F14DD3E">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2F14DD3E">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2F14DD3E">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25119970"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E73B226" w:rsidR="172D2D76" w:rsidRPr="00666AB9" w:rsidRDefault="001F27AB"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2690EA2"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1CF7D8B4" w:rsidR="172D2D76" w:rsidRPr="00666AB9" w:rsidRDefault="172D2D76" w:rsidP="009A0A14">
            <w:pPr>
              <w:rPr>
                <w:rFonts w:ascii="Verdana" w:hAnsi="Verdana"/>
                <w:sz w:val="16"/>
                <w:szCs w:val="16"/>
              </w:rPr>
            </w:pPr>
          </w:p>
        </w:tc>
      </w:tr>
      <w:tr w:rsidR="172D2D76" w:rsidRPr="00666AB9" w14:paraId="651212ED" w14:textId="77777777" w:rsidTr="2F14DD3E">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0120F8E7"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110FA6EB" w:rsidR="172D2D76" w:rsidRPr="00666AB9" w:rsidRDefault="001F27AB"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46A9A0D2"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09DB4081" w:rsidR="172D2D76" w:rsidRPr="00666AB9" w:rsidRDefault="172D2D76" w:rsidP="009A0A14">
            <w:pPr>
              <w:rPr>
                <w:rFonts w:ascii="Verdana" w:hAnsi="Verdana"/>
                <w:sz w:val="16"/>
                <w:szCs w:val="16"/>
              </w:rPr>
            </w:pPr>
          </w:p>
        </w:tc>
      </w:tr>
    </w:tbl>
    <w:p w14:paraId="2B1DAECF" w14:textId="43EC3647"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7"/>
      <w:footerReference w:type="default" r:id="rId18"/>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7EF9" w14:textId="77777777" w:rsidR="00400EB6" w:rsidRDefault="00400EB6" w:rsidP="00FF09A0">
      <w:pPr>
        <w:spacing w:after="0" w:line="240" w:lineRule="auto"/>
      </w:pPr>
      <w:r>
        <w:separator/>
      </w:r>
    </w:p>
  </w:endnote>
  <w:endnote w:type="continuationSeparator" w:id="0">
    <w:p w14:paraId="5F641FCB" w14:textId="77777777" w:rsidR="00400EB6" w:rsidRDefault="00400EB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6423B" w14:textId="77777777" w:rsidR="00400EB6" w:rsidRDefault="00400EB6" w:rsidP="00FF09A0">
      <w:pPr>
        <w:spacing w:after="0" w:line="240" w:lineRule="auto"/>
      </w:pPr>
      <w:r>
        <w:separator/>
      </w:r>
    </w:p>
  </w:footnote>
  <w:footnote w:type="continuationSeparator" w:id="0">
    <w:p w14:paraId="25D7D8B9" w14:textId="77777777" w:rsidR="00400EB6" w:rsidRDefault="00400EB6"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2F14DD3E">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E28902B">
                <wp:simplePos x="0" y="0"/>
                <wp:positionH relativeFrom="column">
                  <wp:posOffset>16510</wp:posOffset>
                </wp:positionH>
                <wp:positionV relativeFrom="paragraph">
                  <wp:posOffset>12700</wp:posOffset>
                </wp:positionV>
                <wp:extent cx="909320" cy="556260"/>
                <wp:effectExtent l="0" t="0" r="508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9320" cy="55626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5921EAF" w:rsidR="618C038B" w:rsidRPr="005334BA" w:rsidRDefault="2F14DD3E" w:rsidP="00666AB9">
          <w:pPr>
            <w:spacing w:after="0"/>
            <w:jc w:val="center"/>
            <w:rPr>
              <w:rFonts w:ascii="Verdana" w:hAnsi="Verdana"/>
              <w:b/>
              <w:bCs/>
            </w:rPr>
          </w:pPr>
          <w:r w:rsidRPr="2F14DD3E">
            <w:rPr>
              <w:rFonts w:ascii="Verdana" w:eastAsia="Arial" w:hAnsi="Verdana" w:cs="Arial"/>
              <w:b/>
              <w:bCs/>
              <w:color w:val="000000" w:themeColor="text1"/>
              <w:sz w:val="18"/>
              <w:szCs w:val="18"/>
            </w:rPr>
            <w:t>Proceso: Gestión de Recursos</w:t>
          </w:r>
        </w:p>
      </w:tc>
    </w:tr>
    <w:tr w:rsidR="618C038B" w:rsidRPr="00666AB9" w14:paraId="2E987635" w14:textId="77777777" w:rsidTr="2F14DD3E">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F6D1B80" w:rsidR="4F8B75BB" w:rsidRPr="00666AB9" w:rsidRDefault="3055A8F3" w:rsidP="618C038B">
          <w:pPr>
            <w:spacing w:after="0"/>
            <w:jc w:val="center"/>
            <w:rPr>
              <w:rFonts w:ascii="Verdana" w:eastAsia="Arial" w:hAnsi="Verdana" w:cs="Arial"/>
              <w:b/>
              <w:bCs/>
              <w:color w:val="000000" w:themeColor="text1"/>
              <w:sz w:val="24"/>
              <w:szCs w:val="24"/>
            </w:rPr>
          </w:pPr>
          <w:r w:rsidRPr="3055A8F3">
            <w:rPr>
              <w:rFonts w:ascii="Verdana" w:eastAsia="Arial" w:hAnsi="Verdana" w:cs="Arial"/>
              <w:b/>
              <w:bCs/>
              <w:color w:val="000000" w:themeColor="text1"/>
              <w:sz w:val="24"/>
              <w:szCs w:val="24"/>
            </w:rPr>
            <w:t>GESTIÓN SEGUIMIENTO Y CONTROL DE BIENES INMUEBLES</w:t>
          </w:r>
        </w:p>
      </w:tc>
    </w:tr>
    <w:tr w:rsidR="00666AB9" w:rsidRPr="00666AB9" w14:paraId="3D9C8ACF" w14:textId="77777777" w:rsidTr="2F14DD3E">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2B7A9E4A" w:rsidR="618C038B" w:rsidRPr="00666AB9" w:rsidRDefault="3055A8F3" w:rsidP="7CEF94DF">
          <w:pPr>
            <w:spacing w:after="0"/>
            <w:rPr>
              <w:rFonts w:ascii="Verdana" w:eastAsia="Arial" w:hAnsi="Verdana" w:cs="Arial"/>
              <w:color w:val="000000" w:themeColor="text1"/>
              <w:sz w:val="14"/>
              <w:szCs w:val="14"/>
            </w:rPr>
          </w:pPr>
          <w:r w:rsidRPr="3055A8F3">
            <w:rPr>
              <w:rFonts w:ascii="Verdana" w:eastAsia="Arial" w:hAnsi="Verdana" w:cs="Arial"/>
              <w:color w:val="000000" w:themeColor="text1"/>
              <w:sz w:val="14"/>
              <w:szCs w:val="14"/>
            </w:rPr>
            <w:t xml:space="preserve">GR-PR-008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3E244008" w:rsidR="618C038B" w:rsidRPr="00666AB9" w:rsidRDefault="2F14DD3E" w:rsidP="7CEF94DF">
          <w:pPr>
            <w:spacing w:after="0"/>
            <w:rPr>
              <w:rFonts w:ascii="Verdana" w:eastAsia="Arial" w:hAnsi="Verdana" w:cs="Arial"/>
              <w:color w:val="000000" w:themeColor="text1"/>
              <w:sz w:val="14"/>
              <w:szCs w:val="14"/>
            </w:rPr>
          </w:pPr>
          <w:r w:rsidRPr="2F14DD3E">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4621C231" w:rsidR="618C038B" w:rsidRPr="00666AB9" w:rsidRDefault="2F14DD3E" w:rsidP="7CEF94DF">
          <w:pPr>
            <w:spacing w:after="0"/>
            <w:rPr>
              <w:rFonts w:ascii="Verdana" w:eastAsia="Arial" w:hAnsi="Verdana" w:cs="Arial"/>
              <w:color w:val="000000" w:themeColor="text1"/>
              <w:sz w:val="14"/>
              <w:szCs w:val="14"/>
            </w:rPr>
          </w:pPr>
          <w:r w:rsidRPr="2F14DD3E">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F6857"/>
    <w:multiLevelType w:val="hybridMultilevel"/>
    <w:tmpl w:val="243A42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F3786"/>
    <w:multiLevelType w:val="hybridMultilevel"/>
    <w:tmpl w:val="1506D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A136AD"/>
    <w:multiLevelType w:val="hybridMultilevel"/>
    <w:tmpl w:val="7B84F5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135304"/>
    <w:multiLevelType w:val="hybridMultilevel"/>
    <w:tmpl w:val="54501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F94A49"/>
    <w:multiLevelType w:val="hybridMultilevel"/>
    <w:tmpl w:val="73DC5B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CD3BBB"/>
    <w:multiLevelType w:val="hybridMultilevel"/>
    <w:tmpl w:val="57888F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E9359A"/>
    <w:multiLevelType w:val="hybridMultilevel"/>
    <w:tmpl w:val="4426F7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AC25BD1"/>
    <w:multiLevelType w:val="hybridMultilevel"/>
    <w:tmpl w:val="3EFA70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20"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6E015E89"/>
    <w:multiLevelType w:val="hybridMultilevel"/>
    <w:tmpl w:val="F69A07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756D1A26"/>
    <w:multiLevelType w:val="hybridMultilevel"/>
    <w:tmpl w:val="CE82E1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26"/>
  </w:num>
  <w:num w:numId="2" w16cid:durableId="471102456">
    <w:abstractNumId w:val="11"/>
  </w:num>
  <w:num w:numId="3" w16cid:durableId="1771659506">
    <w:abstractNumId w:val="4"/>
  </w:num>
  <w:num w:numId="4" w16cid:durableId="1588463160">
    <w:abstractNumId w:val="20"/>
  </w:num>
  <w:num w:numId="5" w16cid:durableId="1682775774">
    <w:abstractNumId w:val="25"/>
  </w:num>
  <w:num w:numId="6" w16cid:durableId="1853760284">
    <w:abstractNumId w:val="8"/>
  </w:num>
  <w:num w:numId="7" w16cid:durableId="1606812334">
    <w:abstractNumId w:val="3"/>
  </w:num>
  <w:num w:numId="8" w16cid:durableId="2131774369">
    <w:abstractNumId w:val="10"/>
  </w:num>
  <w:num w:numId="9" w16cid:durableId="2138378137">
    <w:abstractNumId w:val="22"/>
  </w:num>
  <w:num w:numId="10" w16cid:durableId="263997478">
    <w:abstractNumId w:val="12"/>
  </w:num>
  <w:num w:numId="11" w16cid:durableId="161429240">
    <w:abstractNumId w:val="23"/>
  </w:num>
  <w:num w:numId="12" w16cid:durableId="1911380020">
    <w:abstractNumId w:val="19"/>
  </w:num>
  <w:num w:numId="13" w16cid:durableId="584992562">
    <w:abstractNumId w:val="2"/>
  </w:num>
  <w:num w:numId="14" w16cid:durableId="1514539714">
    <w:abstractNumId w:val="6"/>
  </w:num>
  <w:num w:numId="15" w16cid:durableId="1983000340">
    <w:abstractNumId w:val="15"/>
  </w:num>
  <w:num w:numId="16" w16cid:durableId="1733121262">
    <w:abstractNumId w:val="5"/>
  </w:num>
  <w:num w:numId="17" w16cid:durableId="111945943">
    <w:abstractNumId w:val="0"/>
  </w:num>
  <w:num w:numId="18" w16cid:durableId="1085153881">
    <w:abstractNumId w:val="18"/>
  </w:num>
  <w:num w:numId="19" w16cid:durableId="1740177620">
    <w:abstractNumId w:val="1"/>
  </w:num>
  <w:num w:numId="20" w16cid:durableId="2087804655">
    <w:abstractNumId w:val="16"/>
  </w:num>
  <w:num w:numId="21" w16cid:durableId="1101875489">
    <w:abstractNumId w:val="9"/>
  </w:num>
  <w:num w:numId="22" w16cid:durableId="616105776">
    <w:abstractNumId w:val="17"/>
  </w:num>
  <w:num w:numId="23" w16cid:durableId="95250254">
    <w:abstractNumId w:val="24"/>
  </w:num>
  <w:num w:numId="24" w16cid:durableId="1766077981">
    <w:abstractNumId w:val="7"/>
  </w:num>
  <w:num w:numId="25" w16cid:durableId="924609268">
    <w:abstractNumId w:val="21"/>
  </w:num>
  <w:num w:numId="26" w16cid:durableId="281421237">
    <w:abstractNumId w:val="13"/>
  </w:num>
  <w:num w:numId="27" w16cid:durableId="4349822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827EF"/>
    <w:rsid w:val="00083C58"/>
    <w:rsid w:val="000A6C04"/>
    <w:rsid w:val="000B4925"/>
    <w:rsid w:val="000B497A"/>
    <w:rsid w:val="000D4D38"/>
    <w:rsid w:val="000E3565"/>
    <w:rsid w:val="000E5FFE"/>
    <w:rsid w:val="00106819"/>
    <w:rsid w:val="00136EC9"/>
    <w:rsid w:val="00157951"/>
    <w:rsid w:val="00166A65"/>
    <w:rsid w:val="001A27AC"/>
    <w:rsid w:val="001A465A"/>
    <w:rsid w:val="001B2BD6"/>
    <w:rsid w:val="001D32FB"/>
    <w:rsid w:val="001E7211"/>
    <w:rsid w:val="001F27AB"/>
    <w:rsid w:val="00201C8A"/>
    <w:rsid w:val="0020344C"/>
    <w:rsid w:val="002175BD"/>
    <w:rsid w:val="00223AA5"/>
    <w:rsid w:val="002268B8"/>
    <w:rsid w:val="00235F65"/>
    <w:rsid w:val="00237C40"/>
    <w:rsid w:val="0024160B"/>
    <w:rsid w:val="0024300F"/>
    <w:rsid w:val="0024381F"/>
    <w:rsid w:val="0024690F"/>
    <w:rsid w:val="002609A3"/>
    <w:rsid w:val="0026414F"/>
    <w:rsid w:val="002652CE"/>
    <w:rsid w:val="002657D6"/>
    <w:rsid w:val="00271B31"/>
    <w:rsid w:val="00274A63"/>
    <w:rsid w:val="00282BE6"/>
    <w:rsid w:val="00291CA0"/>
    <w:rsid w:val="002931C7"/>
    <w:rsid w:val="00293786"/>
    <w:rsid w:val="00296D9D"/>
    <w:rsid w:val="002A0289"/>
    <w:rsid w:val="002C2EC6"/>
    <w:rsid w:val="002C3407"/>
    <w:rsid w:val="002C3BD4"/>
    <w:rsid w:val="002C484E"/>
    <w:rsid w:val="002C4DF3"/>
    <w:rsid w:val="002E2E06"/>
    <w:rsid w:val="002E6474"/>
    <w:rsid w:val="002F5FEB"/>
    <w:rsid w:val="00300460"/>
    <w:rsid w:val="00301C99"/>
    <w:rsid w:val="003033FD"/>
    <w:rsid w:val="00313C84"/>
    <w:rsid w:val="003545C9"/>
    <w:rsid w:val="00354A7F"/>
    <w:rsid w:val="00362B8A"/>
    <w:rsid w:val="003644BD"/>
    <w:rsid w:val="003823B7"/>
    <w:rsid w:val="0038351B"/>
    <w:rsid w:val="003959E7"/>
    <w:rsid w:val="003B7177"/>
    <w:rsid w:val="003B796B"/>
    <w:rsid w:val="003D6A24"/>
    <w:rsid w:val="003E2BA0"/>
    <w:rsid w:val="003F43BE"/>
    <w:rsid w:val="003F73AA"/>
    <w:rsid w:val="00400EB6"/>
    <w:rsid w:val="00403988"/>
    <w:rsid w:val="00410D46"/>
    <w:rsid w:val="00416D2C"/>
    <w:rsid w:val="00431C64"/>
    <w:rsid w:val="00443DD9"/>
    <w:rsid w:val="004839A9"/>
    <w:rsid w:val="004A3BE9"/>
    <w:rsid w:val="004A77C0"/>
    <w:rsid w:val="004B5DF8"/>
    <w:rsid w:val="004B7F25"/>
    <w:rsid w:val="004C77CB"/>
    <w:rsid w:val="004D0023"/>
    <w:rsid w:val="004F01F8"/>
    <w:rsid w:val="004F1EEA"/>
    <w:rsid w:val="004F5738"/>
    <w:rsid w:val="005034CA"/>
    <w:rsid w:val="005161B1"/>
    <w:rsid w:val="0051629E"/>
    <w:rsid w:val="005240FC"/>
    <w:rsid w:val="005334BA"/>
    <w:rsid w:val="00535FDD"/>
    <w:rsid w:val="00550FCF"/>
    <w:rsid w:val="00562F3A"/>
    <w:rsid w:val="00573D13"/>
    <w:rsid w:val="005832CD"/>
    <w:rsid w:val="00584585"/>
    <w:rsid w:val="005A0CE9"/>
    <w:rsid w:val="005A6B66"/>
    <w:rsid w:val="005B5CEB"/>
    <w:rsid w:val="005B6577"/>
    <w:rsid w:val="005E25C7"/>
    <w:rsid w:val="005E74CB"/>
    <w:rsid w:val="005F3247"/>
    <w:rsid w:val="006165B0"/>
    <w:rsid w:val="006169FD"/>
    <w:rsid w:val="00620348"/>
    <w:rsid w:val="00626202"/>
    <w:rsid w:val="006412F1"/>
    <w:rsid w:val="006456A3"/>
    <w:rsid w:val="00652F6A"/>
    <w:rsid w:val="0066027D"/>
    <w:rsid w:val="00666AB9"/>
    <w:rsid w:val="006758B1"/>
    <w:rsid w:val="00687154"/>
    <w:rsid w:val="006B1F16"/>
    <w:rsid w:val="006B5C83"/>
    <w:rsid w:val="006C1081"/>
    <w:rsid w:val="006C4902"/>
    <w:rsid w:val="006C52F0"/>
    <w:rsid w:val="006D1AB7"/>
    <w:rsid w:val="006E1279"/>
    <w:rsid w:val="006E317B"/>
    <w:rsid w:val="007051FF"/>
    <w:rsid w:val="007124C9"/>
    <w:rsid w:val="00713034"/>
    <w:rsid w:val="007165C5"/>
    <w:rsid w:val="0072655E"/>
    <w:rsid w:val="00730F1E"/>
    <w:rsid w:val="0073353F"/>
    <w:rsid w:val="00734641"/>
    <w:rsid w:val="00747263"/>
    <w:rsid w:val="00770E6F"/>
    <w:rsid w:val="007758F6"/>
    <w:rsid w:val="0079608A"/>
    <w:rsid w:val="007B4E62"/>
    <w:rsid w:val="007C3D27"/>
    <w:rsid w:val="007C4B85"/>
    <w:rsid w:val="007F27EA"/>
    <w:rsid w:val="007F7342"/>
    <w:rsid w:val="008034D9"/>
    <w:rsid w:val="00823BA1"/>
    <w:rsid w:val="008647D4"/>
    <w:rsid w:val="0087001D"/>
    <w:rsid w:val="00874AE0"/>
    <w:rsid w:val="00895E24"/>
    <w:rsid w:val="008974F0"/>
    <w:rsid w:val="008B0C34"/>
    <w:rsid w:val="008C48DE"/>
    <w:rsid w:val="008D0C78"/>
    <w:rsid w:val="008D0D12"/>
    <w:rsid w:val="008F0A6E"/>
    <w:rsid w:val="00906126"/>
    <w:rsid w:val="00925745"/>
    <w:rsid w:val="0093090C"/>
    <w:rsid w:val="00936AAB"/>
    <w:rsid w:val="00940BA8"/>
    <w:rsid w:val="00944BE9"/>
    <w:rsid w:val="00951008"/>
    <w:rsid w:val="0095200C"/>
    <w:rsid w:val="0096527F"/>
    <w:rsid w:val="00970821"/>
    <w:rsid w:val="00971C19"/>
    <w:rsid w:val="00995F43"/>
    <w:rsid w:val="009A0A14"/>
    <w:rsid w:val="009A384B"/>
    <w:rsid w:val="009B57DA"/>
    <w:rsid w:val="009C21BB"/>
    <w:rsid w:val="009C583C"/>
    <w:rsid w:val="009D19DD"/>
    <w:rsid w:val="009D2340"/>
    <w:rsid w:val="009E4885"/>
    <w:rsid w:val="009F1EB7"/>
    <w:rsid w:val="00A021A0"/>
    <w:rsid w:val="00A0651D"/>
    <w:rsid w:val="00A202A6"/>
    <w:rsid w:val="00A20A81"/>
    <w:rsid w:val="00A2571A"/>
    <w:rsid w:val="00A32148"/>
    <w:rsid w:val="00A33AC2"/>
    <w:rsid w:val="00A43642"/>
    <w:rsid w:val="00A770ED"/>
    <w:rsid w:val="00A808A4"/>
    <w:rsid w:val="00A91356"/>
    <w:rsid w:val="00A97F68"/>
    <w:rsid w:val="00AB2D6E"/>
    <w:rsid w:val="00AC4D31"/>
    <w:rsid w:val="00AC5194"/>
    <w:rsid w:val="00AD62FA"/>
    <w:rsid w:val="00AF04C8"/>
    <w:rsid w:val="00AF0803"/>
    <w:rsid w:val="00AF3BAE"/>
    <w:rsid w:val="00AF6CE7"/>
    <w:rsid w:val="00B07EC5"/>
    <w:rsid w:val="00B2097D"/>
    <w:rsid w:val="00B37A7C"/>
    <w:rsid w:val="00B470D3"/>
    <w:rsid w:val="00B5657C"/>
    <w:rsid w:val="00B679FA"/>
    <w:rsid w:val="00B74F25"/>
    <w:rsid w:val="00B838E7"/>
    <w:rsid w:val="00B97CF2"/>
    <w:rsid w:val="00BA19AA"/>
    <w:rsid w:val="00BA58FB"/>
    <w:rsid w:val="00BB4EAC"/>
    <w:rsid w:val="00BC5E00"/>
    <w:rsid w:val="00BD08E5"/>
    <w:rsid w:val="00BD5E29"/>
    <w:rsid w:val="00BE2CD7"/>
    <w:rsid w:val="00C039A2"/>
    <w:rsid w:val="00C454D9"/>
    <w:rsid w:val="00C6777E"/>
    <w:rsid w:val="00C71896"/>
    <w:rsid w:val="00C76EFA"/>
    <w:rsid w:val="00C823B2"/>
    <w:rsid w:val="00CA776F"/>
    <w:rsid w:val="00CC49F2"/>
    <w:rsid w:val="00CF0280"/>
    <w:rsid w:val="00D034AB"/>
    <w:rsid w:val="00D102FF"/>
    <w:rsid w:val="00D144AE"/>
    <w:rsid w:val="00D27F6A"/>
    <w:rsid w:val="00D30510"/>
    <w:rsid w:val="00D4353B"/>
    <w:rsid w:val="00D82A94"/>
    <w:rsid w:val="00D8671B"/>
    <w:rsid w:val="00DA19DE"/>
    <w:rsid w:val="00DB016A"/>
    <w:rsid w:val="00DC0B50"/>
    <w:rsid w:val="00DD0110"/>
    <w:rsid w:val="00E011C4"/>
    <w:rsid w:val="00E143A7"/>
    <w:rsid w:val="00E204A3"/>
    <w:rsid w:val="00E23468"/>
    <w:rsid w:val="00E32749"/>
    <w:rsid w:val="00E35212"/>
    <w:rsid w:val="00E37FBF"/>
    <w:rsid w:val="00E75BA3"/>
    <w:rsid w:val="00E769B8"/>
    <w:rsid w:val="00E7710B"/>
    <w:rsid w:val="00E84D1E"/>
    <w:rsid w:val="00E87A9C"/>
    <w:rsid w:val="00E92181"/>
    <w:rsid w:val="00E9296C"/>
    <w:rsid w:val="00EA0826"/>
    <w:rsid w:val="00EA2D9A"/>
    <w:rsid w:val="00EA4AC5"/>
    <w:rsid w:val="00EB231F"/>
    <w:rsid w:val="00ED7B4C"/>
    <w:rsid w:val="00EF4DED"/>
    <w:rsid w:val="00F03282"/>
    <w:rsid w:val="00F05E25"/>
    <w:rsid w:val="00F13EFD"/>
    <w:rsid w:val="00F1461B"/>
    <w:rsid w:val="00F26D5B"/>
    <w:rsid w:val="00F27DA3"/>
    <w:rsid w:val="00F50350"/>
    <w:rsid w:val="00F6019C"/>
    <w:rsid w:val="00F6160E"/>
    <w:rsid w:val="00F62291"/>
    <w:rsid w:val="00F71C6C"/>
    <w:rsid w:val="00F74146"/>
    <w:rsid w:val="00F74744"/>
    <w:rsid w:val="00F91859"/>
    <w:rsid w:val="00FD6AAD"/>
    <w:rsid w:val="00FE4C0A"/>
    <w:rsid w:val="00FF09A0"/>
    <w:rsid w:val="01D05F9C"/>
    <w:rsid w:val="026F1834"/>
    <w:rsid w:val="02EB3165"/>
    <w:rsid w:val="03025665"/>
    <w:rsid w:val="05E3BA87"/>
    <w:rsid w:val="06C3AAEF"/>
    <w:rsid w:val="0A144737"/>
    <w:rsid w:val="0A2082E7"/>
    <w:rsid w:val="0E0D8ABA"/>
    <w:rsid w:val="0F60FCD6"/>
    <w:rsid w:val="113211A5"/>
    <w:rsid w:val="11F1AFF7"/>
    <w:rsid w:val="11FC561A"/>
    <w:rsid w:val="12D61729"/>
    <w:rsid w:val="14885C67"/>
    <w:rsid w:val="15B262C7"/>
    <w:rsid w:val="16E9D7F6"/>
    <w:rsid w:val="17211076"/>
    <w:rsid w:val="172D2D76"/>
    <w:rsid w:val="1950B524"/>
    <w:rsid w:val="1A1F2F2A"/>
    <w:rsid w:val="1A21EA47"/>
    <w:rsid w:val="1A3A234F"/>
    <w:rsid w:val="1B1E02CE"/>
    <w:rsid w:val="1B90FF44"/>
    <w:rsid w:val="1BA699DE"/>
    <w:rsid w:val="1BD14CCC"/>
    <w:rsid w:val="1BF030AB"/>
    <w:rsid w:val="1D083A95"/>
    <w:rsid w:val="1E929E8A"/>
    <w:rsid w:val="1F563D04"/>
    <w:rsid w:val="20F24505"/>
    <w:rsid w:val="21EC81B7"/>
    <w:rsid w:val="22855D5E"/>
    <w:rsid w:val="229EEC18"/>
    <w:rsid w:val="23555441"/>
    <w:rsid w:val="23FEF1CD"/>
    <w:rsid w:val="252E5F7F"/>
    <w:rsid w:val="26F35A3D"/>
    <w:rsid w:val="273E9FE2"/>
    <w:rsid w:val="2768B74F"/>
    <w:rsid w:val="289671C6"/>
    <w:rsid w:val="28C2383C"/>
    <w:rsid w:val="29302830"/>
    <w:rsid w:val="2BC162C1"/>
    <w:rsid w:val="2C5FD318"/>
    <w:rsid w:val="2E1845F4"/>
    <w:rsid w:val="2ED64E49"/>
    <w:rsid w:val="2F14DD3E"/>
    <w:rsid w:val="3055A8F3"/>
    <w:rsid w:val="3061108F"/>
    <w:rsid w:val="30C6FC70"/>
    <w:rsid w:val="315AF3EA"/>
    <w:rsid w:val="31A8E527"/>
    <w:rsid w:val="3326663A"/>
    <w:rsid w:val="3331CF82"/>
    <w:rsid w:val="34DFD2F2"/>
    <w:rsid w:val="352CA6C4"/>
    <w:rsid w:val="36336C7C"/>
    <w:rsid w:val="36605729"/>
    <w:rsid w:val="369878EE"/>
    <w:rsid w:val="3746E2B9"/>
    <w:rsid w:val="376D4755"/>
    <w:rsid w:val="37B1E698"/>
    <w:rsid w:val="37C0C3A6"/>
    <w:rsid w:val="37CD6DE7"/>
    <w:rsid w:val="38A6FD45"/>
    <w:rsid w:val="38AE4817"/>
    <w:rsid w:val="394CAF00"/>
    <w:rsid w:val="3A87DCC3"/>
    <w:rsid w:val="3AEA5C26"/>
    <w:rsid w:val="3BF364D1"/>
    <w:rsid w:val="3E3B516F"/>
    <w:rsid w:val="3E3F23B5"/>
    <w:rsid w:val="3F2B98A1"/>
    <w:rsid w:val="3F310FB6"/>
    <w:rsid w:val="3FE88C3E"/>
    <w:rsid w:val="413B5816"/>
    <w:rsid w:val="42CFF68C"/>
    <w:rsid w:val="430F6792"/>
    <w:rsid w:val="436BA71E"/>
    <w:rsid w:val="43BBCC94"/>
    <w:rsid w:val="44861F54"/>
    <w:rsid w:val="4583C37A"/>
    <w:rsid w:val="45A2EE5F"/>
    <w:rsid w:val="46DE58CB"/>
    <w:rsid w:val="4945759E"/>
    <w:rsid w:val="49C3501D"/>
    <w:rsid w:val="4A3C9590"/>
    <w:rsid w:val="4C492A46"/>
    <w:rsid w:val="4CB23A88"/>
    <w:rsid w:val="4CFF98E9"/>
    <w:rsid w:val="4D4EB25C"/>
    <w:rsid w:val="4E796A5D"/>
    <w:rsid w:val="4F8B75BB"/>
    <w:rsid w:val="4FA76479"/>
    <w:rsid w:val="4FFC415C"/>
    <w:rsid w:val="504D51A0"/>
    <w:rsid w:val="50867982"/>
    <w:rsid w:val="5180C826"/>
    <w:rsid w:val="5192593E"/>
    <w:rsid w:val="52DAEDDB"/>
    <w:rsid w:val="52DF48E8"/>
    <w:rsid w:val="53088409"/>
    <w:rsid w:val="53C91558"/>
    <w:rsid w:val="5437A4A8"/>
    <w:rsid w:val="54491779"/>
    <w:rsid w:val="546C4893"/>
    <w:rsid w:val="54A06F63"/>
    <w:rsid w:val="550CE0C9"/>
    <w:rsid w:val="55CA29F9"/>
    <w:rsid w:val="57A6FCED"/>
    <w:rsid w:val="5847038A"/>
    <w:rsid w:val="588BAAD8"/>
    <w:rsid w:val="59559A9C"/>
    <w:rsid w:val="5965D629"/>
    <w:rsid w:val="5B51F432"/>
    <w:rsid w:val="5C7A4201"/>
    <w:rsid w:val="5D77A161"/>
    <w:rsid w:val="5E22E13F"/>
    <w:rsid w:val="5E387DD9"/>
    <w:rsid w:val="5E4837EA"/>
    <w:rsid w:val="5F315C4B"/>
    <w:rsid w:val="60A976C4"/>
    <w:rsid w:val="61243E7E"/>
    <w:rsid w:val="618C038B"/>
    <w:rsid w:val="62A4A5DA"/>
    <w:rsid w:val="62B7A90C"/>
    <w:rsid w:val="635B5BBB"/>
    <w:rsid w:val="63D56096"/>
    <w:rsid w:val="6633B530"/>
    <w:rsid w:val="66717873"/>
    <w:rsid w:val="684BBE75"/>
    <w:rsid w:val="692A7D21"/>
    <w:rsid w:val="69897072"/>
    <w:rsid w:val="6A4AC7BD"/>
    <w:rsid w:val="6B8E22EF"/>
    <w:rsid w:val="6C3E1898"/>
    <w:rsid w:val="6C7C55B0"/>
    <w:rsid w:val="6C830194"/>
    <w:rsid w:val="6C852D23"/>
    <w:rsid w:val="6D2411D6"/>
    <w:rsid w:val="6D6C5D5F"/>
    <w:rsid w:val="6D71946D"/>
    <w:rsid w:val="6DEDE460"/>
    <w:rsid w:val="704AA570"/>
    <w:rsid w:val="709FA147"/>
    <w:rsid w:val="7103B17B"/>
    <w:rsid w:val="722FB441"/>
    <w:rsid w:val="731C38E1"/>
    <w:rsid w:val="7383B3CA"/>
    <w:rsid w:val="765BC137"/>
    <w:rsid w:val="776C008C"/>
    <w:rsid w:val="77BF8195"/>
    <w:rsid w:val="790CAEDB"/>
    <w:rsid w:val="7AC0ADDA"/>
    <w:rsid w:val="7CA26B1C"/>
    <w:rsid w:val="7CEF94DF"/>
    <w:rsid w:val="7D3E223F"/>
    <w:rsid w:val="7D965A45"/>
    <w:rsid w:val="7EC9204B"/>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paragraph" w:customStyle="1" w:styleId="TableParagraph">
    <w:name w:val="Table Paragraph"/>
    <w:basedOn w:val="Normal"/>
    <w:uiPriority w:val="1"/>
    <w:qFormat/>
    <w:rsid w:val="00CF0280"/>
    <w:pPr>
      <w:widowControl w:val="0"/>
      <w:autoSpaceDE w:val="0"/>
      <w:autoSpaceDN w:val="0"/>
      <w:spacing w:after="0" w:line="240" w:lineRule="auto"/>
    </w:pPr>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stioncalidad.mincit.gov.co/IsolucionCalidad/BancoConocimientoMincomercio4/4/4c464254bec24ed3abc49895a40e3c44/4c464254bec24ed3abc49895a40e3c44.asp?IdArticulo=731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C/C426132B-9F34-4EA2-A5B2-6402E8DE30ED/C426132B-9F34-4EA2-A5B2-6402E8DE30ED.asp?IdArticulo=344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estioncalidad.mincit.gov.co/IsolucionCalidad/BancoConocimientoMincomercio4/2/23877229-C37A-464F-B690-5EF1CD44DA0F/23877229-C37A-464F-B690-5EF1CD44DA0F.asp?IdArticulo=573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gestioncalidad.mincit.gov.co/IsolucionCalidad/BancoConocimientoMincomercio4/E/E898DCF4-AFF2-45E9-9F3A-C6808296F1EC/E898DCF4-AFF2-45E9-9F3A-C6808296F1EC.asp?IdArticulo=67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ioncalidad.mincit.gov.co/IsolucionCalidad/BancoConocimientoMincomercio4/a/a349911d87f342af960abbe1620d9317/a349911d87f342af960abbe1620d9317.asp?IdArticulo=73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5A7A9A02-A665-49E6-BEBA-641638E63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3005</Words>
  <Characters>16532</Characters>
  <Application>Microsoft Office Word</Application>
  <DocSecurity>0</DocSecurity>
  <Lines>137</Lines>
  <Paragraphs>38</Paragraphs>
  <ScaleCrop>false</ScaleCrop>
  <Company>Ministerio de Hacienda y Crédito Público</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48</cp:revision>
  <cp:lastPrinted>2026-06-07T20:50:00Z</cp:lastPrinted>
  <dcterms:created xsi:type="dcterms:W3CDTF">2025-11-05T15:58:00Z</dcterms:created>
  <dcterms:modified xsi:type="dcterms:W3CDTF">2026-06-07T20:51:00Z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