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A28C" w14:textId="77777777" w:rsidR="00157D8F" w:rsidRPr="00AD47F9" w:rsidRDefault="00157D8F" w:rsidP="00696490">
      <w:pPr>
        <w:autoSpaceDE w:val="0"/>
        <w:autoSpaceDN w:val="0"/>
        <w:adjustRightInd w:val="0"/>
        <w:jc w:val="both"/>
        <w:rPr>
          <w:rFonts w:ascii="Verdana" w:hAnsi="Verdana" w:cs="Tahoma"/>
          <w:b/>
          <w:sz w:val="16"/>
          <w:szCs w:val="16"/>
          <w:lang w:val="es-CO"/>
        </w:rPr>
      </w:pPr>
    </w:p>
    <w:p w14:paraId="21F7AB1B" w14:textId="77777777" w:rsidR="0006777F" w:rsidRPr="00AD47F9" w:rsidRDefault="0006777F" w:rsidP="00696490">
      <w:pPr>
        <w:autoSpaceDE w:val="0"/>
        <w:autoSpaceDN w:val="0"/>
        <w:adjustRightInd w:val="0"/>
        <w:jc w:val="both"/>
        <w:rPr>
          <w:rFonts w:ascii="Verdana" w:hAnsi="Verdana" w:cs="Tahoma"/>
          <w:sz w:val="16"/>
          <w:szCs w:val="16"/>
        </w:rPr>
      </w:pPr>
      <w:r w:rsidRPr="00AD47F9">
        <w:rPr>
          <w:rFonts w:ascii="Verdana" w:hAnsi="Verdana" w:cs="Tahoma"/>
          <w:b/>
          <w:sz w:val="16"/>
          <w:szCs w:val="16"/>
          <w:lang w:val="es-CO"/>
        </w:rPr>
        <w:t xml:space="preserve">NOTA: </w:t>
      </w:r>
      <w:r w:rsidRPr="00AD47F9">
        <w:rPr>
          <w:rFonts w:ascii="Verdana" w:hAnsi="Verdana" w:cs="Tahoma"/>
          <w:sz w:val="16"/>
          <w:szCs w:val="16"/>
          <w:lang w:val="es-CO"/>
        </w:rPr>
        <w:t>Este modelo se debe diligenciar para los procesos de Selección de Mínima Cuantía – Inferiores al 10% de la menor cuantía de la Entidad.</w:t>
      </w:r>
    </w:p>
    <w:p w14:paraId="356BE0E8" w14:textId="77777777" w:rsidR="0006777F" w:rsidRPr="00AD47F9" w:rsidRDefault="0006777F" w:rsidP="003704AD">
      <w:pPr>
        <w:jc w:val="both"/>
        <w:rPr>
          <w:rFonts w:ascii="Verdana" w:hAnsi="Verdana" w:cs="Tahoma"/>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4"/>
        <w:gridCol w:w="4133"/>
      </w:tblGrid>
      <w:tr w:rsidR="0006777F" w:rsidRPr="00AD47F9" w14:paraId="51719936" w14:textId="77777777" w:rsidTr="00670F8C">
        <w:trPr>
          <w:trHeight w:val="458"/>
          <w:jc w:val="center"/>
        </w:trPr>
        <w:tc>
          <w:tcPr>
            <w:tcW w:w="4084" w:type="dxa"/>
            <w:vAlign w:val="center"/>
          </w:tcPr>
          <w:p w14:paraId="06A003AB" w14:textId="77777777" w:rsidR="0006777F" w:rsidRPr="00AD47F9" w:rsidRDefault="0006777F" w:rsidP="00555CEB">
            <w:pPr>
              <w:autoSpaceDE w:val="0"/>
              <w:autoSpaceDN w:val="0"/>
              <w:adjustRightInd w:val="0"/>
              <w:jc w:val="both"/>
              <w:rPr>
                <w:rFonts w:ascii="Verdana" w:hAnsi="Verdana" w:cs="Tahoma"/>
                <w:b/>
                <w:bCs/>
                <w:sz w:val="16"/>
                <w:szCs w:val="16"/>
                <w:lang w:val="es-CO"/>
              </w:rPr>
            </w:pPr>
            <w:r w:rsidRPr="00AD47F9">
              <w:rPr>
                <w:rFonts w:ascii="Verdana" w:hAnsi="Verdana" w:cs="Tahoma"/>
                <w:b/>
                <w:bCs/>
                <w:sz w:val="16"/>
                <w:szCs w:val="16"/>
                <w:lang w:val="es-CO"/>
              </w:rPr>
              <w:t>DEPENDENCIA SOLICITANTE:</w:t>
            </w:r>
          </w:p>
        </w:tc>
        <w:tc>
          <w:tcPr>
            <w:tcW w:w="4133" w:type="dxa"/>
          </w:tcPr>
          <w:p w14:paraId="43B9735D" w14:textId="77777777" w:rsidR="0006777F" w:rsidRPr="00AD47F9" w:rsidRDefault="0006777F" w:rsidP="006E6BEF">
            <w:pPr>
              <w:autoSpaceDE w:val="0"/>
              <w:autoSpaceDN w:val="0"/>
              <w:adjustRightInd w:val="0"/>
              <w:jc w:val="both"/>
              <w:rPr>
                <w:rFonts w:ascii="Verdana" w:hAnsi="Verdana" w:cs="Tahoma"/>
                <w:bCs/>
                <w:sz w:val="16"/>
                <w:szCs w:val="16"/>
                <w:lang w:val="es-CO"/>
              </w:rPr>
            </w:pPr>
          </w:p>
          <w:p w14:paraId="3C8B9220" w14:textId="77777777" w:rsidR="0006777F" w:rsidRPr="00AD47F9" w:rsidRDefault="0006777F" w:rsidP="006E6BEF">
            <w:pPr>
              <w:autoSpaceDE w:val="0"/>
              <w:autoSpaceDN w:val="0"/>
              <w:adjustRightInd w:val="0"/>
              <w:jc w:val="both"/>
              <w:rPr>
                <w:rFonts w:ascii="Verdana" w:hAnsi="Verdana" w:cs="Tahoma"/>
                <w:bCs/>
                <w:sz w:val="16"/>
                <w:szCs w:val="16"/>
                <w:lang w:val="es-CO"/>
              </w:rPr>
            </w:pPr>
          </w:p>
        </w:tc>
      </w:tr>
      <w:tr w:rsidR="0006777F" w:rsidRPr="00AD47F9" w14:paraId="1E0694B5" w14:textId="77777777" w:rsidTr="00670F8C">
        <w:trPr>
          <w:trHeight w:val="351"/>
          <w:jc w:val="center"/>
        </w:trPr>
        <w:tc>
          <w:tcPr>
            <w:tcW w:w="4084" w:type="dxa"/>
            <w:vAlign w:val="center"/>
          </w:tcPr>
          <w:p w14:paraId="0E0F8051" w14:textId="77777777" w:rsidR="0006777F" w:rsidRPr="00AD47F9" w:rsidRDefault="0006777F" w:rsidP="00555CEB">
            <w:pPr>
              <w:autoSpaceDE w:val="0"/>
              <w:autoSpaceDN w:val="0"/>
              <w:adjustRightInd w:val="0"/>
              <w:jc w:val="both"/>
              <w:rPr>
                <w:rFonts w:ascii="Verdana" w:hAnsi="Verdana" w:cs="Tahoma"/>
                <w:b/>
                <w:bCs/>
                <w:sz w:val="16"/>
                <w:szCs w:val="16"/>
                <w:lang w:val="es-CO"/>
              </w:rPr>
            </w:pPr>
            <w:r w:rsidRPr="00AD47F9">
              <w:rPr>
                <w:rFonts w:ascii="Verdana" w:hAnsi="Verdana" w:cs="Tahoma"/>
                <w:b/>
                <w:bCs/>
                <w:sz w:val="16"/>
                <w:szCs w:val="16"/>
                <w:lang w:val="es-CO"/>
              </w:rPr>
              <w:t>FECHA:</w:t>
            </w:r>
          </w:p>
        </w:tc>
        <w:tc>
          <w:tcPr>
            <w:tcW w:w="4133" w:type="dxa"/>
          </w:tcPr>
          <w:p w14:paraId="03BA52C9" w14:textId="77777777" w:rsidR="0006777F" w:rsidRPr="00AD47F9" w:rsidRDefault="0006777F" w:rsidP="006E6BEF">
            <w:pPr>
              <w:autoSpaceDE w:val="0"/>
              <w:autoSpaceDN w:val="0"/>
              <w:adjustRightInd w:val="0"/>
              <w:jc w:val="both"/>
              <w:rPr>
                <w:rFonts w:ascii="Verdana" w:hAnsi="Verdana" w:cs="Tahoma"/>
                <w:bCs/>
                <w:sz w:val="16"/>
                <w:szCs w:val="16"/>
                <w:lang w:val="es-CO"/>
              </w:rPr>
            </w:pPr>
          </w:p>
        </w:tc>
      </w:tr>
      <w:tr w:rsidR="0006777F" w:rsidRPr="00AD47F9" w14:paraId="52BC8CE0" w14:textId="77777777" w:rsidTr="00670F8C">
        <w:trPr>
          <w:trHeight w:val="429"/>
          <w:jc w:val="center"/>
        </w:trPr>
        <w:tc>
          <w:tcPr>
            <w:tcW w:w="4084" w:type="dxa"/>
            <w:vAlign w:val="center"/>
          </w:tcPr>
          <w:p w14:paraId="7D839341" w14:textId="77777777" w:rsidR="0006777F" w:rsidRPr="00AD47F9" w:rsidRDefault="0006777F" w:rsidP="00533CA8">
            <w:pPr>
              <w:autoSpaceDE w:val="0"/>
              <w:autoSpaceDN w:val="0"/>
              <w:adjustRightInd w:val="0"/>
              <w:jc w:val="both"/>
              <w:rPr>
                <w:rFonts w:ascii="Verdana" w:hAnsi="Verdana" w:cs="Tahoma"/>
                <w:b/>
                <w:bCs/>
                <w:sz w:val="16"/>
                <w:szCs w:val="16"/>
                <w:lang w:val="es-CO"/>
              </w:rPr>
            </w:pPr>
            <w:r w:rsidRPr="00AD47F9">
              <w:rPr>
                <w:rFonts w:ascii="Verdana" w:hAnsi="Verdana" w:cs="Tahoma"/>
                <w:b/>
                <w:bCs/>
                <w:sz w:val="16"/>
                <w:szCs w:val="16"/>
                <w:lang w:val="es-CO"/>
              </w:rPr>
              <w:t xml:space="preserve">DENOMINACION DEL OBJETO </w:t>
            </w:r>
            <w:r w:rsidR="00533CA8" w:rsidRPr="00AD47F9">
              <w:rPr>
                <w:rFonts w:ascii="Verdana" w:hAnsi="Verdana" w:cs="Tahoma"/>
                <w:b/>
                <w:bCs/>
                <w:sz w:val="16"/>
                <w:szCs w:val="16"/>
                <w:lang w:val="es-CO"/>
              </w:rPr>
              <w:t>D</w:t>
            </w:r>
            <w:r w:rsidRPr="00AD47F9">
              <w:rPr>
                <w:rFonts w:ascii="Verdana" w:hAnsi="Verdana" w:cs="Tahoma"/>
                <w:b/>
                <w:bCs/>
                <w:sz w:val="16"/>
                <w:szCs w:val="16"/>
                <w:lang w:val="es-CO"/>
              </w:rPr>
              <w:t>EL CONTRATO</w:t>
            </w:r>
          </w:p>
        </w:tc>
        <w:tc>
          <w:tcPr>
            <w:tcW w:w="4133" w:type="dxa"/>
          </w:tcPr>
          <w:p w14:paraId="3BB52AF6" w14:textId="77777777" w:rsidR="0006777F" w:rsidRPr="00AD47F9" w:rsidRDefault="0006777F" w:rsidP="006E6BEF">
            <w:pPr>
              <w:autoSpaceDE w:val="0"/>
              <w:autoSpaceDN w:val="0"/>
              <w:adjustRightInd w:val="0"/>
              <w:jc w:val="both"/>
              <w:rPr>
                <w:rFonts w:ascii="Verdana" w:hAnsi="Verdana" w:cs="Tahoma"/>
                <w:bCs/>
                <w:sz w:val="16"/>
                <w:szCs w:val="16"/>
              </w:rPr>
            </w:pPr>
          </w:p>
          <w:p w14:paraId="303DED12" w14:textId="77777777" w:rsidR="0006777F" w:rsidRPr="00AD47F9" w:rsidRDefault="0006777F" w:rsidP="006E6BEF">
            <w:pPr>
              <w:autoSpaceDE w:val="0"/>
              <w:autoSpaceDN w:val="0"/>
              <w:adjustRightInd w:val="0"/>
              <w:jc w:val="both"/>
              <w:rPr>
                <w:rFonts w:ascii="Verdana" w:hAnsi="Verdana" w:cs="Tahoma"/>
                <w:bCs/>
                <w:sz w:val="16"/>
                <w:szCs w:val="16"/>
              </w:rPr>
            </w:pPr>
          </w:p>
        </w:tc>
      </w:tr>
    </w:tbl>
    <w:p w14:paraId="26755634" w14:textId="77777777" w:rsidR="0006777F" w:rsidRPr="00AD47F9" w:rsidRDefault="0006777F" w:rsidP="003704AD">
      <w:pPr>
        <w:jc w:val="both"/>
        <w:rPr>
          <w:rFonts w:ascii="Verdana" w:hAnsi="Verdana" w:cs="Tahoma"/>
          <w:sz w:val="16"/>
          <w:szCs w:val="16"/>
        </w:rPr>
      </w:pPr>
    </w:p>
    <w:p w14:paraId="7E78C0C9" w14:textId="77777777" w:rsidR="0006777F" w:rsidRPr="00AD47F9" w:rsidRDefault="0006777F" w:rsidP="00EA328C">
      <w:pPr>
        <w:autoSpaceDE w:val="0"/>
        <w:autoSpaceDN w:val="0"/>
        <w:adjustRightInd w:val="0"/>
        <w:jc w:val="both"/>
        <w:rPr>
          <w:rFonts w:ascii="Verdana" w:hAnsi="Verdana" w:cs="Tahoma"/>
          <w:color w:val="000000"/>
          <w:sz w:val="16"/>
          <w:szCs w:val="16"/>
        </w:rPr>
      </w:pPr>
      <w:r w:rsidRPr="00AD47F9">
        <w:rPr>
          <w:rFonts w:ascii="Verdana" w:hAnsi="Verdana" w:cs="Tahoma"/>
          <w:color w:val="000000"/>
          <w:sz w:val="16"/>
          <w:szCs w:val="16"/>
        </w:rPr>
        <w:t xml:space="preserve">Teniendo en cuenta que el presupuesto asignado para este proceso se encuentra enmarcado en la mínima cuantía, el presente estudio se elabora a la luz de lo señalado en el artículo 94 de la Ley 1474 de 2011 y el </w:t>
      </w:r>
      <w:r w:rsidR="00970784" w:rsidRPr="00AD47F9">
        <w:rPr>
          <w:rFonts w:ascii="Verdana" w:hAnsi="Verdana" w:cs="Tahoma"/>
          <w:color w:val="000000"/>
          <w:sz w:val="16"/>
          <w:szCs w:val="16"/>
        </w:rPr>
        <w:t xml:space="preserve">artículo 2.2.1.2.1.5.1 </w:t>
      </w:r>
      <w:r w:rsidR="00C45BF0" w:rsidRPr="00AD47F9">
        <w:rPr>
          <w:rFonts w:ascii="Verdana" w:hAnsi="Verdana" w:cs="Tahoma"/>
          <w:color w:val="000000"/>
          <w:sz w:val="16"/>
          <w:szCs w:val="16"/>
        </w:rPr>
        <w:t xml:space="preserve">del </w:t>
      </w:r>
      <w:r w:rsidRPr="00AD47F9">
        <w:rPr>
          <w:rFonts w:ascii="Verdana" w:hAnsi="Verdana" w:cs="Tahoma"/>
          <w:color w:val="000000"/>
          <w:sz w:val="16"/>
          <w:szCs w:val="16"/>
        </w:rPr>
        <w:t xml:space="preserve">Decreto </w:t>
      </w:r>
      <w:r w:rsidR="00C45BF0" w:rsidRPr="00AD47F9">
        <w:rPr>
          <w:rFonts w:ascii="Verdana" w:hAnsi="Verdana" w:cs="Tahoma"/>
          <w:color w:val="000000"/>
          <w:sz w:val="16"/>
          <w:szCs w:val="16"/>
        </w:rPr>
        <w:t>1</w:t>
      </w:r>
      <w:r w:rsidR="00970784" w:rsidRPr="00AD47F9">
        <w:rPr>
          <w:rFonts w:ascii="Verdana" w:hAnsi="Verdana" w:cs="Tahoma"/>
          <w:color w:val="000000"/>
          <w:sz w:val="16"/>
          <w:szCs w:val="16"/>
        </w:rPr>
        <w:t>082</w:t>
      </w:r>
      <w:r w:rsidR="003272AC" w:rsidRPr="00AD47F9">
        <w:rPr>
          <w:rFonts w:ascii="Verdana" w:hAnsi="Verdana" w:cs="Tahoma"/>
          <w:color w:val="000000"/>
          <w:sz w:val="16"/>
          <w:szCs w:val="16"/>
        </w:rPr>
        <w:t xml:space="preserve"> </w:t>
      </w:r>
      <w:r w:rsidRPr="00AD47F9">
        <w:rPr>
          <w:rFonts w:ascii="Verdana" w:hAnsi="Verdana" w:cs="Tahoma"/>
          <w:color w:val="000000"/>
          <w:sz w:val="16"/>
          <w:szCs w:val="16"/>
        </w:rPr>
        <w:t>de 201</w:t>
      </w:r>
      <w:r w:rsidR="00970784" w:rsidRPr="00AD47F9">
        <w:rPr>
          <w:rFonts w:ascii="Verdana" w:hAnsi="Verdana" w:cs="Tahoma"/>
          <w:color w:val="000000"/>
          <w:sz w:val="16"/>
          <w:szCs w:val="16"/>
        </w:rPr>
        <w:t>5</w:t>
      </w:r>
      <w:r w:rsidRPr="00AD47F9">
        <w:rPr>
          <w:rFonts w:ascii="Verdana" w:hAnsi="Verdana" w:cs="Tahoma"/>
          <w:color w:val="000000"/>
          <w:sz w:val="16"/>
          <w:szCs w:val="16"/>
        </w:rPr>
        <w:t>. Se tiene en cuenta igualmente, la Constitución Política de Colombia, L</w:t>
      </w:r>
      <w:r w:rsidR="00C45BF0" w:rsidRPr="00AD47F9">
        <w:rPr>
          <w:rFonts w:ascii="Verdana" w:hAnsi="Verdana" w:cs="Tahoma"/>
          <w:color w:val="000000"/>
          <w:sz w:val="16"/>
          <w:szCs w:val="16"/>
        </w:rPr>
        <w:t>ey 80 de 1993, Ley 1150 de 2007.</w:t>
      </w:r>
    </w:p>
    <w:p w14:paraId="7988CC30" w14:textId="77777777" w:rsidR="0006777F" w:rsidRPr="00AD47F9" w:rsidRDefault="0006777F" w:rsidP="003704AD">
      <w:pPr>
        <w:jc w:val="both"/>
        <w:rPr>
          <w:rFonts w:ascii="Verdana" w:hAnsi="Verdana" w:cs="Tahoma"/>
          <w:sz w:val="16"/>
          <w:szCs w:val="16"/>
        </w:rPr>
      </w:pPr>
    </w:p>
    <w:tbl>
      <w:tblPr>
        <w:tblW w:w="8640" w:type="dxa"/>
        <w:tblCellSpacing w:w="20" w:type="dxa"/>
        <w:tblInd w:w="5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8640"/>
      </w:tblGrid>
      <w:tr w:rsidR="0006777F" w:rsidRPr="00AD47F9" w14:paraId="0DC5B559" w14:textId="77777777" w:rsidTr="00970784">
        <w:trPr>
          <w:cantSplit/>
          <w:trHeight w:val="156"/>
          <w:tblCellSpacing w:w="20" w:type="dxa"/>
        </w:trPr>
        <w:tc>
          <w:tcPr>
            <w:tcW w:w="8560" w:type="dxa"/>
            <w:tcBorders>
              <w:top w:val="single" w:sz="4" w:space="0" w:color="auto"/>
              <w:bottom w:val="single" w:sz="4" w:space="0" w:color="auto"/>
            </w:tcBorders>
            <w:shd w:val="clear" w:color="auto" w:fill="D9D9D9"/>
          </w:tcPr>
          <w:p w14:paraId="100E404E" w14:textId="77777777" w:rsidR="0006777F" w:rsidRPr="00AD47F9" w:rsidRDefault="0006777F" w:rsidP="007A6AB7">
            <w:pPr>
              <w:autoSpaceDE w:val="0"/>
              <w:autoSpaceDN w:val="0"/>
              <w:adjustRightInd w:val="0"/>
              <w:jc w:val="both"/>
              <w:rPr>
                <w:rFonts w:ascii="Verdana" w:hAnsi="Verdana" w:cs="Tahoma"/>
                <w:b/>
                <w:sz w:val="16"/>
                <w:szCs w:val="16"/>
              </w:rPr>
            </w:pPr>
            <w:r w:rsidRPr="00AD47F9">
              <w:rPr>
                <w:rFonts w:ascii="Verdana" w:hAnsi="Verdana" w:cs="Tahoma"/>
                <w:b/>
                <w:sz w:val="16"/>
                <w:szCs w:val="16"/>
              </w:rPr>
              <w:t>1. DESCRIPCIÓN DE LA NECESIDAD QUE SE PRETENDE SATISFACER CON LA CONTRATACIÓN</w:t>
            </w:r>
          </w:p>
        </w:tc>
      </w:tr>
    </w:tbl>
    <w:p w14:paraId="74CAD5F8" w14:textId="77777777" w:rsidR="0006777F" w:rsidRPr="00AD47F9" w:rsidRDefault="0006777F" w:rsidP="00696490">
      <w:pPr>
        <w:autoSpaceDE w:val="0"/>
        <w:autoSpaceDN w:val="0"/>
        <w:adjustRightInd w:val="0"/>
        <w:jc w:val="both"/>
        <w:rPr>
          <w:rFonts w:ascii="Verdana" w:hAnsi="Verdana" w:cs="Tahoma"/>
          <w:sz w:val="16"/>
          <w:szCs w:val="16"/>
        </w:rPr>
      </w:pPr>
    </w:p>
    <w:p w14:paraId="247F859B" w14:textId="77777777" w:rsidR="0006777F" w:rsidRPr="00AD47F9" w:rsidRDefault="0006777F" w:rsidP="00E14A26">
      <w:pPr>
        <w:jc w:val="both"/>
        <w:rPr>
          <w:rFonts w:ascii="Verdana" w:hAnsi="Verdana" w:cs="Tahoma"/>
          <w:sz w:val="16"/>
          <w:szCs w:val="16"/>
        </w:rPr>
      </w:pPr>
      <w:r w:rsidRPr="00AD47F9">
        <w:rPr>
          <w:rFonts w:ascii="Verdana" w:hAnsi="Verdana" w:cs="Tahoma"/>
          <w:sz w:val="16"/>
          <w:szCs w:val="16"/>
        </w:rPr>
        <w:t>En este análisis deberán concretarse, de manera sucinta, los siguientes aspectos:</w:t>
      </w:r>
    </w:p>
    <w:p w14:paraId="4B353E2F" w14:textId="77777777" w:rsidR="0006777F" w:rsidRPr="00AD47F9" w:rsidRDefault="0006777F" w:rsidP="00E14A26">
      <w:pPr>
        <w:jc w:val="both"/>
        <w:rPr>
          <w:rFonts w:ascii="Verdana" w:hAnsi="Verdana" w:cs="Tahoma"/>
          <w:sz w:val="16"/>
          <w:szCs w:val="16"/>
        </w:rPr>
      </w:pPr>
    </w:p>
    <w:p w14:paraId="549F77BA" w14:textId="77777777" w:rsidR="0006777F" w:rsidRPr="00AD47F9" w:rsidRDefault="0006777F" w:rsidP="005F27D1">
      <w:pPr>
        <w:jc w:val="both"/>
        <w:rPr>
          <w:rFonts w:ascii="Verdana" w:hAnsi="Verdana"/>
          <w:sz w:val="16"/>
          <w:szCs w:val="16"/>
          <w:vertAlign w:val="superscript"/>
        </w:rPr>
      </w:pPr>
      <w:r w:rsidRPr="00AD47F9">
        <w:rPr>
          <w:rFonts w:ascii="Verdana" w:hAnsi="Verdana"/>
          <w:sz w:val="16"/>
          <w:szCs w:val="16"/>
        </w:rPr>
        <w:t>La necesidad de la entidad que se pretende satisfacer con la contratación. Opciones que existen para resolver dicha necesidad en el mercado. Opción más favorable para resolver la necesidad desde los puntos de vista técnico, jurídico y económico. Se deberá efectuar el análisis de las diferentes alternativas o soluciones que satisfacen la necesidad de la entidad frente a los costos, beneficios y desventajas de cada una de ellas (outsourcing, leasing, arrendamiento, etc.)</w:t>
      </w:r>
      <w:r w:rsidR="00454219" w:rsidRPr="00AD47F9">
        <w:rPr>
          <w:rFonts w:ascii="Verdana" w:hAnsi="Verdana"/>
          <w:sz w:val="16"/>
          <w:szCs w:val="16"/>
        </w:rPr>
        <w:t xml:space="preserve"> </w:t>
      </w:r>
      <w:r w:rsidRPr="00AD47F9">
        <w:rPr>
          <w:rFonts w:ascii="Verdana" w:hAnsi="Verdana"/>
          <w:sz w:val="16"/>
          <w:szCs w:val="16"/>
        </w:rPr>
        <w:t xml:space="preserve">Verificación de que la necesidad se encuentra prevista en el Plan </w:t>
      </w:r>
      <w:r w:rsidR="00217D27" w:rsidRPr="00AD47F9">
        <w:rPr>
          <w:rFonts w:ascii="Verdana" w:hAnsi="Verdana"/>
          <w:sz w:val="16"/>
          <w:szCs w:val="16"/>
        </w:rPr>
        <w:t xml:space="preserve">Anual de Adquisiciones </w:t>
      </w:r>
      <w:r w:rsidRPr="00AD47F9">
        <w:rPr>
          <w:rFonts w:ascii="Verdana" w:hAnsi="Verdana"/>
          <w:sz w:val="16"/>
          <w:szCs w:val="16"/>
        </w:rPr>
        <w:t>de la entidad o inclusión de ésta a través del ajuste respectivo. Relación existente entre la contratación a realizar y el rubro presupuestal del cual se derivan sus recursos.</w:t>
      </w:r>
    </w:p>
    <w:p w14:paraId="04C0EE92" w14:textId="77777777" w:rsidR="0006777F" w:rsidRPr="00AD47F9" w:rsidRDefault="0006777F" w:rsidP="005F27D1">
      <w:pPr>
        <w:jc w:val="both"/>
        <w:rPr>
          <w:rFonts w:ascii="Verdana" w:hAnsi="Verdana" w:cs="Tahoma"/>
          <w:sz w:val="16"/>
          <w:szCs w:val="16"/>
        </w:rPr>
      </w:pPr>
    </w:p>
    <w:tbl>
      <w:tblPr>
        <w:tblW w:w="8640" w:type="dxa"/>
        <w:tblCellSpacing w:w="20" w:type="dxa"/>
        <w:tblInd w:w="5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8640"/>
      </w:tblGrid>
      <w:tr w:rsidR="0006777F" w:rsidRPr="00AD47F9" w14:paraId="53A8B4D8" w14:textId="77777777" w:rsidTr="00970784">
        <w:trPr>
          <w:cantSplit/>
          <w:trHeight w:val="156"/>
          <w:tblCellSpacing w:w="20" w:type="dxa"/>
        </w:trPr>
        <w:tc>
          <w:tcPr>
            <w:tcW w:w="8560" w:type="dxa"/>
            <w:tcBorders>
              <w:top w:val="single" w:sz="4" w:space="0" w:color="auto"/>
              <w:bottom w:val="single" w:sz="4" w:space="0" w:color="auto"/>
            </w:tcBorders>
            <w:shd w:val="clear" w:color="auto" w:fill="D9D9D9"/>
            <w:vAlign w:val="center"/>
          </w:tcPr>
          <w:p w14:paraId="788CFBE7" w14:textId="77777777" w:rsidR="0006777F" w:rsidRPr="00AD47F9" w:rsidRDefault="0006777F" w:rsidP="00E14A26">
            <w:pPr>
              <w:autoSpaceDE w:val="0"/>
              <w:autoSpaceDN w:val="0"/>
              <w:adjustRightInd w:val="0"/>
              <w:jc w:val="both"/>
              <w:rPr>
                <w:rFonts w:ascii="Verdana" w:hAnsi="Verdana" w:cs="Tahoma"/>
                <w:b/>
                <w:color w:val="000000"/>
                <w:sz w:val="16"/>
                <w:szCs w:val="16"/>
              </w:rPr>
            </w:pPr>
            <w:r w:rsidRPr="00AD47F9">
              <w:rPr>
                <w:rFonts w:ascii="Verdana" w:hAnsi="Verdana" w:cs="Tahoma"/>
                <w:b/>
                <w:sz w:val="16"/>
                <w:szCs w:val="16"/>
              </w:rPr>
              <w:t xml:space="preserve">2. DESCRIPCION DEL OBJETO A CONTRATAR </w:t>
            </w:r>
          </w:p>
        </w:tc>
      </w:tr>
    </w:tbl>
    <w:p w14:paraId="0A2E99EA" w14:textId="77777777" w:rsidR="0006777F" w:rsidRPr="00AD47F9" w:rsidRDefault="0006777F" w:rsidP="009F5EC5">
      <w:pPr>
        <w:tabs>
          <w:tab w:val="left" w:pos="1418"/>
        </w:tabs>
        <w:jc w:val="both"/>
        <w:rPr>
          <w:rFonts w:ascii="Verdana" w:hAnsi="Verdana" w:cs="Tahoma"/>
          <w:sz w:val="16"/>
          <w:szCs w:val="16"/>
        </w:rPr>
      </w:pPr>
    </w:p>
    <w:p w14:paraId="38D35883" w14:textId="77777777" w:rsidR="0006777F" w:rsidRPr="00AD47F9" w:rsidRDefault="0006777F" w:rsidP="009F5EC5">
      <w:pPr>
        <w:tabs>
          <w:tab w:val="left" w:pos="1418"/>
        </w:tabs>
        <w:jc w:val="both"/>
        <w:rPr>
          <w:rFonts w:ascii="Verdana" w:hAnsi="Verdana" w:cs="Tahoma"/>
          <w:sz w:val="16"/>
          <w:szCs w:val="16"/>
        </w:rPr>
      </w:pPr>
      <w:r w:rsidRPr="00AD47F9">
        <w:rPr>
          <w:rFonts w:ascii="Verdana" w:hAnsi="Verdana" w:cs="Tahoma"/>
          <w:b/>
          <w:color w:val="000000"/>
          <w:sz w:val="16"/>
          <w:szCs w:val="16"/>
        </w:rPr>
        <w:t xml:space="preserve">OBJETO: </w:t>
      </w:r>
      <w:r w:rsidRPr="00AD47F9">
        <w:rPr>
          <w:rFonts w:ascii="Verdana" w:hAnsi="Verdana" w:cs="Tahoma"/>
          <w:sz w:val="16"/>
          <w:szCs w:val="16"/>
        </w:rPr>
        <w:t>El contratista se compromete con el Ministerio a (…)</w:t>
      </w:r>
    </w:p>
    <w:p w14:paraId="1EF75D67" w14:textId="77777777" w:rsidR="0006777F" w:rsidRPr="00AD47F9" w:rsidRDefault="0006777F" w:rsidP="009F5EC5">
      <w:pPr>
        <w:tabs>
          <w:tab w:val="left" w:pos="1418"/>
        </w:tabs>
        <w:jc w:val="both"/>
        <w:rPr>
          <w:rFonts w:ascii="Verdana" w:hAnsi="Verdana" w:cs="Tahoma"/>
          <w:sz w:val="16"/>
          <w:szCs w:val="16"/>
        </w:rPr>
      </w:pPr>
    </w:p>
    <w:p w14:paraId="12C6FAA8" w14:textId="77777777" w:rsidR="0006777F" w:rsidRPr="00AD47F9" w:rsidRDefault="0006777F" w:rsidP="009F5EC5">
      <w:pPr>
        <w:tabs>
          <w:tab w:val="left" w:pos="1418"/>
        </w:tabs>
        <w:jc w:val="both"/>
        <w:rPr>
          <w:rFonts w:ascii="Verdana" w:hAnsi="Verdana" w:cs="Tahoma"/>
          <w:sz w:val="16"/>
          <w:szCs w:val="16"/>
        </w:rPr>
      </w:pPr>
      <w:r w:rsidRPr="00AD47F9">
        <w:rPr>
          <w:rFonts w:ascii="Verdana" w:hAnsi="Verdana" w:cs="Tahoma"/>
          <w:b/>
          <w:sz w:val="16"/>
          <w:szCs w:val="16"/>
        </w:rPr>
        <w:t xml:space="preserve">TIPO DE CONTRATO: </w:t>
      </w:r>
      <w:r w:rsidRPr="00AD47F9">
        <w:rPr>
          <w:rFonts w:ascii="Verdana" w:hAnsi="Verdana" w:cs="Tahoma"/>
          <w:sz w:val="16"/>
          <w:szCs w:val="16"/>
        </w:rPr>
        <w:t>(…)</w:t>
      </w:r>
    </w:p>
    <w:p w14:paraId="768AC862" w14:textId="77777777" w:rsidR="0006777F" w:rsidRPr="00AD47F9" w:rsidRDefault="0006777F" w:rsidP="009F5EC5">
      <w:pPr>
        <w:tabs>
          <w:tab w:val="left" w:pos="1418"/>
        </w:tabs>
        <w:jc w:val="both"/>
        <w:rPr>
          <w:rFonts w:ascii="Verdana" w:hAnsi="Verdana" w:cs="Tahoma"/>
          <w:b/>
          <w:sz w:val="16"/>
          <w:szCs w:val="16"/>
        </w:rPr>
      </w:pPr>
      <w:r w:rsidRPr="00AD47F9">
        <w:rPr>
          <w:rFonts w:ascii="Verdana" w:hAnsi="Verdana" w:cs="Tahoma"/>
          <w:b/>
          <w:sz w:val="16"/>
          <w:szCs w:val="16"/>
        </w:rPr>
        <w:t xml:space="preserve">Nota: </w:t>
      </w:r>
      <w:r w:rsidRPr="00AD47F9">
        <w:rPr>
          <w:rFonts w:ascii="Verdana" w:hAnsi="Verdana" w:cs="Tahoma"/>
          <w:sz w:val="16"/>
          <w:szCs w:val="16"/>
        </w:rPr>
        <w:t>Consultar artículo 32 de la Ley 80 de 1993, Código Civil y Código de Comercio (El Grupo Administrativa asesorará en este aspecto).</w:t>
      </w:r>
    </w:p>
    <w:p w14:paraId="45365123" w14:textId="77777777" w:rsidR="009767D5" w:rsidRPr="00AD47F9" w:rsidRDefault="009767D5" w:rsidP="009767D5">
      <w:pPr>
        <w:pStyle w:val="Default"/>
        <w:rPr>
          <w:rFonts w:ascii="Verdana" w:hAnsi="Verdana"/>
          <w:sz w:val="16"/>
          <w:szCs w:val="16"/>
        </w:rPr>
      </w:pPr>
    </w:p>
    <w:p w14:paraId="4FD3772B" w14:textId="77777777" w:rsidR="007F319A" w:rsidRPr="00AD47F9" w:rsidRDefault="00454219" w:rsidP="009767D5">
      <w:pPr>
        <w:tabs>
          <w:tab w:val="left" w:pos="1418"/>
        </w:tabs>
        <w:jc w:val="both"/>
        <w:rPr>
          <w:rFonts w:ascii="Verdana" w:hAnsi="Verdana" w:cs="Tahoma"/>
          <w:sz w:val="16"/>
          <w:szCs w:val="16"/>
        </w:rPr>
      </w:pPr>
      <w:r w:rsidRPr="00AD47F9">
        <w:rPr>
          <w:rFonts w:ascii="Verdana" w:hAnsi="Verdana" w:cs="Tahoma"/>
          <w:b/>
          <w:sz w:val="16"/>
          <w:szCs w:val="16"/>
        </w:rPr>
        <w:t>NIVEL DE CLASIFICADOR DEL BIEN O SERVICIO:</w:t>
      </w:r>
      <w:r w:rsidRPr="00AD47F9">
        <w:rPr>
          <w:rFonts w:ascii="Verdana" w:hAnsi="Verdana" w:cs="Tahoma"/>
          <w:sz w:val="16"/>
          <w:szCs w:val="16"/>
        </w:rPr>
        <w:t xml:space="preserve"> </w:t>
      </w:r>
    </w:p>
    <w:p w14:paraId="7E8F8316" w14:textId="77777777" w:rsidR="007F319A" w:rsidRPr="00AD47F9" w:rsidRDefault="007F319A" w:rsidP="009767D5">
      <w:pPr>
        <w:tabs>
          <w:tab w:val="left" w:pos="1418"/>
        </w:tabs>
        <w:jc w:val="both"/>
        <w:rPr>
          <w:rFonts w:ascii="Verdana" w:hAnsi="Verdana" w:cs="Tahoma"/>
          <w:sz w:val="16"/>
          <w:szCs w:val="16"/>
        </w:rPr>
      </w:pPr>
    </w:p>
    <w:p w14:paraId="62A4D45B" w14:textId="77777777" w:rsidR="007F319A" w:rsidRPr="00AD47F9" w:rsidRDefault="007F319A" w:rsidP="009767D5">
      <w:pPr>
        <w:tabs>
          <w:tab w:val="left" w:pos="1418"/>
        </w:tabs>
        <w:jc w:val="both"/>
        <w:rPr>
          <w:rFonts w:ascii="Verdana" w:hAnsi="Verdana" w:cs="Tahoma"/>
          <w:sz w:val="16"/>
          <w:szCs w:val="16"/>
        </w:rPr>
      </w:pPr>
      <w:r w:rsidRPr="00AD47F9">
        <w:rPr>
          <w:rFonts w:ascii="Verdana" w:hAnsi="Verdana" w:cs="Tahoma"/>
          <w:sz w:val="16"/>
          <w:szCs w:val="16"/>
        </w:rPr>
        <w:t>La clasificación de los bienes y servicios, objeto del Proceso de Contratación, son los siguientes:</w:t>
      </w:r>
    </w:p>
    <w:p w14:paraId="6873A084" w14:textId="77777777" w:rsidR="007F319A" w:rsidRPr="00AD47F9" w:rsidRDefault="007F319A" w:rsidP="009767D5">
      <w:pPr>
        <w:tabs>
          <w:tab w:val="left" w:pos="1418"/>
        </w:tabs>
        <w:jc w:val="both"/>
        <w:rPr>
          <w:rFonts w:ascii="Verdana" w:hAnsi="Verdan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4411"/>
      </w:tblGrid>
      <w:tr w:rsidR="007F319A" w:rsidRPr="00AD47F9" w14:paraId="1280A5AA" w14:textId="77777777" w:rsidTr="00970784">
        <w:tc>
          <w:tcPr>
            <w:tcW w:w="4490" w:type="dxa"/>
            <w:shd w:val="clear" w:color="auto" w:fill="D9D9D9"/>
          </w:tcPr>
          <w:p w14:paraId="36E1D2A7" w14:textId="77777777" w:rsidR="007F319A" w:rsidRPr="00AD47F9" w:rsidRDefault="007F319A" w:rsidP="00970784">
            <w:pPr>
              <w:tabs>
                <w:tab w:val="left" w:pos="1418"/>
              </w:tabs>
              <w:jc w:val="center"/>
              <w:rPr>
                <w:rFonts w:ascii="Verdana" w:hAnsi="Verdana" w:cs="Tahoma"/>
                <w:b/>
                <w:sz w:val="16"/>
                <w:szCs w:val="16"/>
              </w:rPr>
            </w:pPr>
            <w:r w:rsidRPr="00AD47F9">
              <w:rPr>
                <w:rFonts w:ascii="Verdana" w:hAnsi="Verdana" w:cs="Tahoma"/>
                <w:b/>
                <w:sz w:val="16"/>
                <w:szCs w:val="16"/>
              </w:rPr>
              <w:t>CLASIFICADOR UNSPSC</w:t>
            </w:r>
          </w:p>
        </w:tc>
        <w:tc>
          <w:tcPr>
            <w:tcW w:w="4490" w:type="dxa"/>
            <w:shd w:val="clear" w:color="auto" w:fill="D9D9D9"/>
          </w:tcPr>
          <w:p w14:paraId="105B1D53" w14:textId="77777777" w:rsidR="007F319A" w:rsidRPr="00AD47F9" w:rsidRDefault="007F319A" w:rsidP="00970784">
            <w:pPr>
              <w:tabs>
                <w:tab w:val="left" w:pos="1418"/>
              </w:tabs>
              <w:jc w:val="center"/>
              <w:rPr>
                <w:rFonts w:ascii="Verdana" w:hAnsi="Verdana" w:cs="Tahoma"/>
                <w:b/>
                <w:sz w:val="16"/>
                <w:szCs w:val="16"/>
              </w:rPr>
            </w:pPr>
            <w:r w:rsidRPr="00AD47F9">
              <w:rPr>
                <w:rFonts w:ascii="Verdana" w:hAnsi="Verdana" w:cs="Tahoma"/>
                <w:b/>
                <w:sz w:val="16"/>
                <w:szCs w:val="16"/>
              </w:rPr>
              <w:t>PRODUCTO O SERVICIO</w:t>
            </w:r>
          </w:p>
        </w:tc>
      </w:tr>
      <w:tr w:rsidR="007F319A" w:rsidRPr="00AD47F9" w14:paraId="5B883FE3" w14:textId="77777777" w:rsidTr="00970784">
        <w:tc>
          <w:tcPr>
            <w:tcW w:w="4490" w:type="dxa"/>
          </w:tcPr>
          <w:p w14:paraId="6C601A2F" w14:textId="77777777" w:rsidR="007F319A" w:rsidRPr="00AD47F9" w:rsidRDefault="007F319A" w:rsidP="00970784">
            <w:pPr>
              <w:tabs>
                <w:tab w:val="left" w:pos="1418"/>
              </w:tabs>
              <w:jc w:val="both"/>
              <w:rPr>
                <w:rFonts w:ascii="Verdana" w:hAnsi="Verdana" w:cs="Tahoma"/>
                <w:sz w:val="16"/>
                <w:szCs w:val="16"/>
              </w:rPr>
            </w:pPr>
          </w:p>
        </w:tc>
        <w:tc>
          <w:tcPr>
            <w:tcW w:w="4490" w:type="dxa"/>
          </w:tcPr>
          <w:p w14:paraId="3DD97C74" w14:textId="77777777" w:rsidR="007F319A" w:rsidRPr="00AD47F9" w:rsidRDefault="007F319A" w:rsidP="00970784">
            <w:pPr>
              <w:tabs>
                <w:tab w:val="left" w:pos="1418"/>
              </w:tabs>
              <w:jc w:val="both"/>
              <w:rPr>
                <w:rFonts w:ascii="Verdana" w:hAnsi="Verdana" w:cs="Tahoma"/>
                <w:sz w:val="16"/>
                <w:szCs w:val="16"/>
              </w:rPr>
            </w:pPr>
          </w:p>
        </w:tc>
      </w:tr>
      <w:tr w:rsidR="007F319A" w:rsidRPr="00AD47F9" w14:paraId="4BC1E59A" w14:textId="77777777" w:rsidTr="00970784">
        <w:tc>
          <w:tcPr>
            <w:tcW w:w="4490" w:type="dxa"/>
          </w:tcPr>
          <w:p w14:paraId="1507C7D3" w14:textId="77777777" w:rsidR="007F319A" w:rsidRPr="00AD47F9" w:rsidRDefault="007F319A" w:rsidP="00970784">
            <w:pPr>
              <w:tabs>
                <w:tab w:val="left" w:pos="1418"/>
              </w:tabs>
              <w:jc w:val="both"/>
              <w:rPr>
                <w:rFonts w:ascii="Verdana" w:hAnsi="Verdana" w:cs="Tahoma"/>
                <w:sz w:val="16"/>
                <w:szCs w:val="16"/>
              </w:rPr>
            </w:pPr>
          </w:p>
        </w:tc>
        <w:tc>
          <w:tcPr>
            <w:tcW w:w="4490" w:type="dxa"/>
          </w:tcPr>
          <w:p w14:paraId="6689B3C1" w14:textId="77777777" w:rsidR="007F319A" w:rsidRPr="00AD47F9" w:rsidRDefault="007F319A" w:rsidP="00970784">
            <w:pPr>
              <w:tabs>
                <w:tab w:val="left" w:pos="1418"/>
              </w:tabs>
              <w:jc w:val="both"/>
              <w:rPr>
                <w:rFonts w:ascii="Verdana" w:hAnsi="Verdana" w:cs="Tahoma"/>
                <w:sz w:val="16"/>
                <w:szCs w:val="16"/>
              </w:rPr>
            </w:pPr>
          </w:p>
        </w:tc>
      </w:tr>
    </w:tbl>
    <w:p w14:paraId="689233C3" w14:textId="77777777" w:rsidR="007F319A" w:rsidRPr="00AD47F9" w:rsidRDefault="007F319A" w:rsidP="009767D5">
      <w:pPr>
        <w:tabs>
          <w:tab w:val="left" w:pos="1418"/>
        </w:tabs>
        <w:jc w:val="both"/>
        <w:rPr>
          <w:rFonts w:ascii="Verdana" w:hAnsi="Verdana" w:cs="Tahoma"/>
          <w:sz w:val="16"/>
          <w:szCs w:val="16"/>
        </w:rPr>
      </w:pPr>
    </w:p>
    <w:p w14:paraId="4BD8B27B" w14:textId="77777777" w:rsidR="009767D5" w:rsidRPr="00AD47F9" w:rsidRDefault="009767D5" w:rsidP="009767D5">
      <w:pPr>
        <w:tabs>
          <w:tab w:val="left" w:pos="1418"/>
        </w:tabs>
        <w:jc w:val="both"/>
        <w:rPr>
          <w:rFonts w:ascii="Verdana" w:hAnsi="Verdana" w:cs="Tahoma"/>
          <w:sz w:val="16"/>
          <w:szCs w:val="16"/>
        </w:rPr>
      </w:pPr>
      <w:r w:rsidRPr="00AD47F9">
        <w:rPr>
          <w:rFonts w:ascii="Verdana" w:hAnsi="Verdana" w:cs="Tahoma"/>
          <w:sz w:val="16"/>
          <w:szCs w:val="16"/>
        </w:rPr>
        <w:t>Se debe incluir en los estudios previos, la clasificación</w:t>
      </w:r>
      <w:r w:rsidR="001A602A" w:rsidRPr="00AD47F9">
        <w:rPr>
          <w:rFonts w:ascii="Verdana" w:hAnsi="Verdana" w:cs="Tahoma"/>
          <w:sz w:val="16"/>
          <w:szCs w:val="16"/>
        </w:rPr>
        <w:t xml:space="preserve"> hasta el cuarto nivel</w:t>
      </w:r>
      <w:r w:rsidRPr="00AD47F9">
        <w:rPr>
          <w:rFonts w:ascii="Verdana" w:hAnsi="Verdana" w:cs="Tahoma"/>
          <w:sz w:val="16"/>
          <w:szCs w:val="16"/>
        </w:rPr>
        <w:t xml:space="preserve"> de los bienes o servicios que serán parte del Proceso de Contratación. Para el efecto, se debe acudir a esa clasificación fijada por Colombia Compra Eficiente. </w:t>
      </w:r>
    </w:p>
    <w:p w14:paraId="5343EF13" w14:textId="77777777" w:rsidR="00DC6FFF" w:rsidRPr="00AD47F9" w:rsidRDefault="00DC6FFF" w:rsidP="009767D5">
      <w:pPr>
        <w:tabs>
          <w:tab w:val="left" w:pos="1418"/>
        </w:tabs>
        <w:jc w:val="both"/>
        <w:rPr>
          <w:rFonts w:ascii="Verdana" w:hAnsi="Verdana" w:cs="Tahoma"/>
          <w:sz w:val="16"/>
          <w:szCs w:val="16"/>
        </w:rPr>
      </w:pPr>
    </w:p>
    <w:p w14:paraId="7037964C" w14:textId="77777777" w:rsidR="009767D5" w:rsidRPr="00AD47F9" w:rsidRDefault="009767D5" w:rsidP="009767D5">
      <w:pPr>
        <w:tabs>
          <w:tab w:val="left" w:pos="1418"/>
        </w:tabs>
        <w:jc w:val="both"/>
        <w:rPr>
          <w:rFonts w:ascii="Verdana" w:hAnsi="Verdana" w:cs="Tahoma"/>
          <w:sz w:val="16"/>
          <w:szCs w:val="16"/>
        </w:rPr>
      </w:pPr>
      <w:r w:rsidRPr="00AD47F9">
        <w:rPr>
          <w:rFonts w:ascii="Verdana" w:hAnsi="Verdana" w:cs="Tahoma"/>
          <w:sz w:val="16"/>
          <w:szCs w:val="16"/>
        </w:rPr>
        <w:t xml:space="preserve">Manual: </w:t>
      </w:r>
      <w:hyperlink r:id="rId11" w:history="1">
        <w:r w:rsidR="00AF4333" w:rsidRPr="00AD47F9">
          <w:rPr>
            <w:rStyle w:val="Hyperlink"/>
            <w:rFonts w:ascii="Verdana" w:hAnsi="Verdana" w:cs="Tahoma"/>
            <w:sz w:val="16"/>
            <w:szCs w:val="16"/>
          </w:rPr>
          <w:t>http://www.colombiacompra.gov.co/sites/default/files/manuales/manualclasificador.pdf</w:t>
        </w:r>
      </w:hyperlink>
      <w:r w:rsidR="00AF4333" w:rsidRPr="00AD47F9">
        <w:rPr>
          <w:rFonts w:ascii="Verdana" w:hAnsi="Verdana" w:cs="Tahoma"/>
          <w:sz w:val="16"/>
          <w:szCs w:val="16"/>
        </w:rPr>
        <w:t xml:space="preserve"> </w:t>
      </w:r>
      <w:r w:rsidRPr="00AD47F9">
        <w:rPr>
          <w:rFonts w:ascii="Verdana" w:hAnsi="Verdana" w:cs="Tahoma"/>
          <w:sz w:val="16"/>
          <w:szCs w:val="16"/>
        </w:rPr>
        <w:t xml:space="preserve"> </w:t>
      </w:r>
    </w:p>
    <w:p w14:paraId="1F8DDF1E" w14:textId="77777777" w:rsidR="009767D5" w:rsidRPr="00AD47F9" w:rsidRDefault="009767D5" w:rsidP="009767D5">
      <w:pPr>
        <w:tabs>
          <w:tab w:val="left" w:pos="1418"/>
        </w:tabs>
        <w:jc w:val="both"/>
        <w:rPr>
          <w:rFonts w:ascii="Verdana" w:hAnsi="Verdana" w:cs="Tahoma"/>
          <w:sz w:val="16"/>
          <w:szCs w:val="16"/>
        </w:rPr>
      </w:pPr>
      <w:r w:rsidRPr="00AD47F9">
        <w:rPr>
          <w:rFonts w:ascii="Verdana" w:hAnsi="Verdana" w:cs="Tahoma"/>
          <w:sz w:val="16"/>
          <w:szCs w:val="16"/>
        </w:rPr>
        <w:t xml:space="preserve">Buscador: </w:t>
      </w:r>
      <w:hyperlink r:id="rId12" w:history="1">
        <w:r w:rsidR="00AF4333" w:rsidRPr="00AD47F9">
          <w:rPr>
            <w:rStyle w:val="Hyperlink"/>
            <w:rFonts w:ascii="Verdana" w:hAnsi="Verdana" w:cs="Tahoma"/>
            <w:sz w:val="16"/>
            <w:szCs w:val="16"/>
          </w:rPr>
          <w:t>http://www.colombiacompra.gov.co/Clasificacion</w:t>
        </w:r>
      </w:hyperlink>
      <w:r w:rsidR="00AF4333" w:rsidRPr="00AD47F9">
        <w:rPr>
          <w:rFonts w:ascii="Verdana" w:hAnsi="Verdana" w:cs="Tahoma"/>
          <w:sz w:val="16"/>
          <w:szCs w:val="16"/>
        </w:rPr>
        <w:t xml:space="preserve"> </w:t>
      </w:r>
      <w:r w:rsidRPr="00AD47F9">
        <w:rPr>
          <w:rFonts w:ascii="Verdana" w:hAnsi="Verdana" w:cs="Tahoma"/>
          <w:sz w:val="16"/>
          <w:szCs w:val="16"/>
        </w:rPr>
        <w:t xml:space="preserve"> </w:t>
      </w:r>
    </w:p>
    <w:p w14:paraId="20B53EF8" w14:textId="77777777" w:rsidR="009767D5" w:rsidRPr="00AD47F9" w:rsidRDefault="009767D5" w:rsidP="009F5EC5">
      <w:pPr>
        <w:tabs>
          <w:tab w:val="left" w:pos="1418"/>
        </w:tabs>
        <w:jc w:val="both"/>
        <w:rPr>
          <w:rFonts w:ascii="Verdana" w:hAnsi="Verdana" w:cs="Tahoma"/>
          <w:sz w:val="16"/>
          <w:szCs w:val="16"/>
        </w:rPr>
      </w:pPr>
      <w:r w:rsidRPr="00AD47F9">
        <w:rPr>
          <w:rFonts w:ascii="Verdana" w:hAnsi="Verdana" w:cs="Tahoma"/>
          <w:sz w:val="16"/>
          <w:szCs w:val="16"/>
        </w:rPr>
        <w:t xml:space="preserve">Codificación: </w:t>
      </w:r>
      <w:hyperlink r:id="rId13" w:history="1">
        <w:r w:rsidR="00AF4333" w:rsidRPr="00AD47F9">
          <w:rPr>
            <w:rStyle w:val="Hyperlink"/>
            <w:rFonts w:ascii="Verdana" w:hAnsi="Verdana" w:cs="Tahoma"/>
            <w:sz w:val="16"/>
            <w:szCs w:val="16"/>
          </w:rPr>
          <w:t>http://www.colombiacompra.gov.co/sites/default/files/manuales/UNSPSC_Spanish_v14_0801.pdf</w:t>
        </w:r>
      </w:hyperlink>
      <w:r w:rsidR="00AF4333" w:rsidRPr="00AD47F9">
        <w:rPr>
          <w:rFonts w:ascii="Verdana" w:hAnsi="Verdana" w:cs="Tahoma"/>
          <w:sz w:val="16"/>
          <w:szCs w:val="16"/>
        </w:rPr>
        <w:t xml:space="preserve"> </w:t>
      </w:r>
    </w:p>
    <w:p w14:paraId="643D64FE" w14:textId="77777777" w:rsidR="009767D5" w:rsidRPr="00AD47F9" w:rsidRDefault="009767D5" w:rsidP="009F5EC5">
      <w:pPr>
        <w:tabs>
          <w:tab w:val="left" w:pos="1418"/>
        </w:tabs>
        <w:jc w:val="both"/>
        <w:rPr>
          <w:rFonts w:ascii="Verdana" w:hAnsi="Verdana" w:cs="Tahoma"/>
          <w:b/>
          <w:color w:val="000000"/>
          <w:sz w:val="16"/>
          <w:szCs w:val="16"/>
        </w:rPr>
      </w:pPr>
    </w:p>
    <w:tbl>
      <w:tblPr>
        <w:tblW w:w="8640" w:type="dxa"/>
        <w:tblCellSpacing w:w="20" w:type="dxa"/>
        <w:tblInd w:w="5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8640"/>
      </w:tblGrid>
      <w:tr w:rsidR="0006777F" w:rsidRPr="00AD47F9" w14:paraId="692A314D" w14:textId="77777777" w:rsidTr="00970784">
        <w:trPr>
          <w:cantSplit/>
          <w:trHeight w:val="156"/>
          <w:tblCellSpacing w:w="20" w:type="dxa"/>
        </w:trPr>
        <w:tc>
          <w:tcPr>
            <w:tcW w:w="8560" w:type="dxa"/>
            <w:tcBorders>
              <w:top w:val="single" w:sz="4" w:space="0" w:color="auto"/>
              <w:bottom w:val="single" w:sz="4" w:space="0" w:color="auto"/>
            </w:tcBorders>
            <w:shd w:val="clear" w:color="auto" w:fill="D9D9D9"/>
            <w:vAlign w:val="center"/>
          </w:tcPr>
          <w:p w14:paraId="22584741" w14:textId="77777777" w:rsidR="003C643F" w:rsidRPr="00AD47F9" w:rsidRDefault="003C643F" w:rsidP="007A6AB7">
            <w:pPr>
              <w:autoSpaceDE w:val="0"/>
              <w:autoSpaceDN w:val="0"/>
              <w:adjustRightInd w:val="0"/>
              <w:jc w:val="both"/>
              <w:rPr>
                <w:rFonts w:ascii="Verdana" w:hAnsi="Verdana" w:cs="Tahoma"/>
                <w:b/>
                <w:sz w:val="16"/>
                <w:szCs w:val="16"/>
              </w:rPr>
            </w:pPr>
          </w:p>
          <w:p w14:paraId="2FB2606E" w14:textId="77777777" w:rsidR="0006777F" w:rsidRPr="00AD47F9" w:rsidRDefault="0006777F" w:rsidP="007A6AB7">
            <w:pPr>
              <w:autoSpaceDE w:val="0"/>
              <w:autoSpaceDN w:val="0"/>
              <w:adjustRightInd w:val="0"/>
              <w:jc w:val="both"/>
              <w:rPr>
                <w:rFonts w:ascii="Verdana" w:hAnsi="Verdana" w:cs="Tahoma"/>
                <w:b/>
                <w:color w:val="000000"/>
                <w:sz w:val="16"/>
                <w:szCs w:val="16"/>
              </w:rPr>
            </w:pPr>
            <w:r w:rsidRPr="00AD47F9">
              <w:rPr>
                <w:rFonts w:ascii="Verdana" w:hAnsi="Verdana" w:cs="Tahoma"/>
                <w:b/>
                <w:sz w:val="16"/>
                <w:szCs w:val="16"/>
              </w:rPr>
              <w:t>3. CONDICIONES TÉCNICAS EXIGIDAS</w:t>
            </w:r>
          </w:p>
        </w:tc>
      </w:tr>
    </w:tbl>
    <w:p w14:paraId="12B252E8" w14:textId="77777777" w:rsidR="0006777F" w:rsidRPr="00AD47F9" w:rsidRDefault="0006777F" w:rsidP="009F5EC5">
      <w:pPr>
        <w:tabs>
          <w:tab w:val="left" w:pos="1418"/>
        </w:tabs>
        <w:jc w:val="both"/>
        <w:rPr>
          <w:rFonts w:ascii="Verdana" w:hAnsi="Verdana" w:cs="Tahoma"/>
          <w:b/>
          <w:color w:val="000000"/>
          <w:sz w:val="16"/>
          <w:szCs w:val="16"/>
        </w:rPr>
      </w:pPr>
    </w:p>
    <w:p w14:paraId="5E235264" w14:textId="77777777" w:rsidR="0006777F" w:rsidRPr="00AD47F9" w:rsidRDefault="0006777F" w:rsidP="009F5EC5">
      <w:pPr>
        <w:tabs>
          <w:tab w:val="left" w:pos="1418"/>
        </w:tabs>
        <w:jc w:val="both"/>
        <w:rPr>
          <w:rStyle w:val="CharacterStyle1"/>
          <w:rFonts w:ascii="Verdana" w:hAnsi="Verdana" w:cs="Tahoma"/>
          <w:bCs/>
          <w:spacing w:val="1"/>
          <w:sz w:val="16"/>
          <w:szCs w:val="16"/>
        </w:rPr>
      </w:pPr>
      <w:r w:rsidRPr="00AD47F9">
        <w:rPr>
          <w:rFonts w:ascii="Verdana" w:hAnsi="Verdana" w:cs="Tahoma"/>
          <w:b/>
          <w:color w:val="000000"/>
          <w:sz w:val="16"/>
          <w:szCs w:val="16"/>
        </w:rPr>
        <w:t>CONDICIONES TÉCNICAS EXIGIDAS:</w:t>
      </w:r>
      <w:r w:rsidRPr="00AD47F9">
        <w:rPr>
          <w:rFonts w:ascii="Verdana" w:hAnsi="Verdana" w:cs="Tahoma"/>
          <w:color w:val="000000"/>
          <w:sz w:val="16"/>
          <w:szCs w:val="16"/>
        </w:rPr>
        <w:t xml:space="preserve"> A </w:t>
      </w:r>
      <w:proofErr w:type="gramStart"/>
      <w:r w:rsidRPr="00AD47F9">
        <w:rPr>
          <w:rFonts w:ascii="Verdana" w:hAnsi="Verdana" w:cs="Tahoma"/>
          <w:color w:val="000000"/>
          <w:sz w:val="16"/>
          <w:szCs w:val="16"/>
        </w:rPr>
        <w:t>continuación</w:t>
      </w:r>
      <w:proofErr w:type="gramEnd"/>
      <w:r w:rsidRPr="00AD47F9">
        <w:rPr>
          <w:rFonts w:ascii="Verdana" w:hAnsi="Verdana" w:cs="Tahoma"/>
          <w:color w:val="000000"/>
          <w:sz w:val="16"/>
          <w:szCs w:val="16"/>
        </w:rPr>
        <w:t xml:space="preserve"> se describen en forma detallada las especificaciones técnicas </w:t>
      </w:r>
      <w:r w:rsidRPr="00AD47F9">
        <w:rPr>
          <w:rFonts w:ascii="Verdana" w:hAnsi="Verdana" w:cs="Tahoma"/>
          <w:color w:val="000000"/>
          <w:sz w:val="16"/>
          <w:szCs w:val="16"/>
          <w:u w:val="single"/>
        </w:rPr>
        <w:t xml:space="preserve">mínimas </w:t>
      </w:r>
      <w:r w:rsidRPr="00AD47F9">
        <w:rPr>
          <w:rFonts w:ascii="Verdana" w:hAnsi="Verdana" w:cs="Tahoma"/>
          <w:color w:val="000000"/>
          <w:sz w:val="16"/>
          <w:szCs w:val="16"/>
        </w:rPr>
        <w:t>del producto o servicio a adquirir.</w:t>
      </w:r>
    </w:p>
    <w:p w14:paraId="0C1CA471" w14:textId="77777777" w:rsidR="0006777F" w:rsidRPr="00AD47F9" w:rsidRDefault="0006777F" w:rsidP="009F5EC5">
      <w:pPr>
        <w:tabs>
          <w:tab w:val="left" w:pos="1418"/>
        </w:tabs>
        <w:jc w:val="both"/>
        <w:rPr>
          <w:rStyle w:val="CharacterStyle1"/>
          <w:rFonts w:ascii="Verdana" w:hAnsi="Verdana" w:cs="Tahoma"/>
          <w:bCs/>
          <w:spacing w:val="1"/>
          <w:sz w:val="16"/>
          <w:szCs w:val="16"/>
        </w:rPr>
      </w:pPr>
    </w:p>
    <w:tbl>
      <w:tblPr>
        <w:tblW w:w="8647" w:type="dxa"/>
        <w:tblInd w:w="3" w:type="dxa"/>
        <w:tblLayout w:type="fixed"/>
        <w:tblCellMar>
          <w:left w:w="0" w:type="dxa"/>
          <w:right w:w="0" w:type="dxa"/>
        </w:tblCellMar>
        <w:tblLook w:val="0000" w:firstRow="0" w:lastRow="0" w:firstColumn="0" w:lastColumn="0" w:noHBand="0" w:noVBand="0"/>
      </w:tblPr>
      <w:tblGrid>
        <w:gridCol w:w="1330"/>
        <w:gridCol w:w="7317"/>
      </w:tblGrid>
      <w:tr w:rsidR="0006777F" w:rsidRPr="00AD47F9" w14:paraId="334CD000" w14:textId="77777777" w:rsidTr="00970784">
        <w:trPr>
          <w:trHeight w:hRule="exact" w:val="400"/>
        </w:trPr>
        <w:tc>
          <w:tcPr>
            <w:tcW w:w="1330" w:type="dxa"/>
            <w:tcBorders>
              <w:top w:val="single" w:sz="2" w:space="0" w:color="auto"/>
              <w:left w:val="single" w:sz="2" w:space="0" w:color="auto"/>
              <w:bottom w:val="single" w:sz="2" w:space="0" w:color="auto"/>
              <w:right w:val="single" w:sz="2" w:space="0" w:color="auto"/>
            </w:tcBorders>
            <w:shd w:val="clear" w:color="auto" w:fill="D9D9D9"/>
          </w:tcPr>
          <w:p w14:paraId="41DD3BEC" w14:textId="77777777" w:rsidR="0006777F" w:rsidRPr="00AD47F9" w:rsidRDefault="0006777F" w:rsidP="004C622B">
            <w:pPr>
              <w:pStyle w:val="Style1"/>
              <w:kinsoku w:val="0"/>
              <w:autoSpaceDE/>
              <w:autoSpaceDN/>
              <w:adjustRightInd/>
              <w:spacing w:before="144" w:after="252" w:line="290" w:lineRule="auto"/>
              <w:jc w:val="center"/>
              <w:rPr>
                <w:rStyle w:val="CharacterStyle1"/>
                <w:rFonts w:ascii="Verdana" w:hAnsi="Verdana" w:cs="Tahoma"/>
                <w:b/>
                <w:bCs/>
                <w:sz w:val="16"/>
                <w:szCs w:val="16"/>
                <w:lang w:val="es-ES"/>
              </w:rPr>
            </w:pPr>
            <w:r w:rsidRPr="00AD47F9">
              <w:rPr>
                <w:rStyle w:val="CharacterStyle1"/>
                <w:rFonts w:ascii="Verdana" w:hAnsi="Verdana" w:cs="Tahoma"/>
                <w:b/>
                <w:bCs/>
                <w:sz w:val="16"/>
                <w:szCs w:val="16"/>
                <w:lang w:val="es-ES"/>
              </w:rPr>
              <w:t>CANTIDAD</w:t>
            </w:r>
          </w:p>
        </w:tc>
        <w:tc>
          <w:tcPr>
            <w:tcW w:w="7317" w:type="dxa"/>
            <w:tcBorders>
              <w:top w:val="single" w:sz="2" w:space="0" w:color="auto"/>
              <w:left w:val="single" w:sz="2" w:space="0" w:color="auto"/>
              <w:bottom w:val="single" w:sz="2" w:space="0" w:color="auto"/>
              <w:right w:val="single" w:sz="2" w:space="0" w:color="auto"/>
            </w:tcBorders>
            <w:shd w:val="clear" w:color="auto" w:fill="D9D9D9"/>
          </w:tcPr>
          <w:p w14:paraId="5F50A167" w14:textId="77777777" w:rsidR="0006777F" w:rsidRPr="00AD47F9" w:rsidRDefault="0006777F" w:rsidP="004C622B">
            <w:pPr>
              <w:pStyle w:val="Style1"/>
              <w:kinsoku w:val="0"/>
              <w:autoSpaceDE/>
              <w:autoSpaceDN/>
              <w:adjustRightInd/>
              <w:spacing w:before="72" w:after="216" w:line="398" w:lineRule="auto"/>
              <w:ind w:right="478"/>
              <w:jc w:val="center"/>
              <w:rPr>
                <w:rStyle w:val="CharacterStyle1"/>
                <w:rFonts w:ascii="Verdana" w:hAnsi="Verdana" w:cs="Tahoma"/>
                <w:b/>
                <w:bCs/>
                <w:sz w:val="16"/>
                <w:szCs w:val="16"/>
                <w:lang w:val="es-ES"/>
              </w:rPr>
            </w:pPr>
            <w:r w:rsidRPr="00AD47F9">
              <w:rPr>
                <w:rStyle w:val="CharacterStyle1"/>
                <w:rFonts w:ascii="Verdana" w:hAnsi="Verdana" w:cs="Tahoma"/>
                <w:b/>
                <w:bCs/>
                <w:sz w:val="16"/>
                <w:szCs w:val="16"/>
                <w:lang w:val="es-ES"/>
              </w:rPr>
              <w:t>ITEM, ESPECIFICACIONES</w:t>
            </w:r>
          </w:p>
        </w:tc>
      </w:tr>
      <w:tr w:rsidR="0006777F" w:rsidRPr="00AD47F9" w14:paraId="7EB7653F" w14:textId="77777777" w:rsidTr="005F27D1">
        <w:trPr>
          <w:trHeight w:hRule="exact" w:val="391"/>
        </w:trPr>
        <w:tc>
          <w:tcPr>
            <w:tcW w:w="1330" w:type="dxa"/>
            <w:tcBorders>
              <w:top w:val="single" w:sz="2" w:space="0" w:color="auto"/>
              <w:left w:val="single" w:sz="2" w:space="0" w:color="auto"/>
              <w:bottom w:val="single" w:sz="2" w:space="0" w:color="auto"/>
              <w:right w:val="single" w:sz="2" w:space="0" w:color="auto"/>
            </w:tcBorders>
          </w:tcPr>
          <w:p w14:paraId="24D452D7" w14:textId="77777777" w:rsidR="0006777F" w:rsidRPr="00AD47F9" w:rsidRDefault="0006777F" w:rsidP="004C622B">
            <w:pPr>
              <w:pStyle w:val="Style1"/>
              <w:kinsoku w:val="0"/>
              <w:autoSpaceDE/>
              <w:autoSpaceDN/>
              <w:adjustRightInd/>
              <w:spacing w:before="144" w:after="252" w:line="290" w:lineRule="auto"/>
              <w:jc w:val="center"/>
              <w:rPr>
                <w:rStyle w:val="CharacterStyle1"/>
                <w:rFonts w:ascii="Verdana" w:hAnsi="Verdana" w:cs="Tahoma"/>
                <w:b/>
                <w:bCs/>
                <w:sz w:val="16"/>
                <w:szCs w:val="16"/>
                <w:lang w:val="es-ES"/>
              </w:rPr>
            </w:pPr>
          </w:p>
        </w:tc>
        <w:tc>
          <w:tcPr>
            <w:tcW w:w="7317" w:type="dxa"/>
            <w:tcBorders>
              <w:top w:val="single" w:sz="2" w:space="0" w:color="auto"/>
              <w:left w:val="single" w:sz="2" w:space="0" w:color="auto"/>
              <w:bottom w:val="single" w:sz="2" w:space="0" w:color="auto"/>
              <w:right w:val="single" w:sz="2" w:space="0" w:color="auto"/>
            </w:tcBorders>
          </w:tcPr>
          <w:p w14:paraId="007AB67C" w14:textId="77777777" w:rsidR="0006777F" w:rsidRPr="00AD47F9" w:rsidRDefault="0006777F" w:rsidP="00555CEB">
            <w:pPr>
              <w:pStyle w:val="Style1"/>
              <w:kinsoku w:val="0"/>
              <w:autoSpaceDE/>
              <w:autoSpaceDN/>
              <w:adjustRightInd/>
              <w:spacing w:before="72" w:after="216" w:line="398" w:lineRule="auto"/>
              <w:ind w:right="478"/>
              <w:rPr>
                <w:rStyle w:val="CharacterStyle1"/>
                <w:rFonts w:ascii="Verdana" w:hAnsi="Verdana" w:cs="Tahoma"/>
                <w:b/>
                <w:bCs/>
                <w:sz w:val="16"/>
                <w:szCs w:val="16"/>
                <w:lang w:val="es-ES"/>
              </w:rPr>
            </w:pPr>
          </w:p>
        </w:tc>
      </w:tr>
    </w:tbl>
    <w:p w14:paraId="5CB4168D" w14:textId="77777777" w:rsidR="0006777F" w:rsidRPr="00AD47F9" w:rsidRDefault="0006777F" w:rsidP="009F5EC5">
      <w:pPr>
        <w:jc w:val="both"/>
        <w:rPr>
          <w:rFonts w:ascii="Verdana" w:hAnsi="Verdana" w:cs="Tahoma"/>
          <w:b/>
          <w:bCs/>
          <w:sz w:val="16"/>
          <w:szCs w:val="16"/>
        </w:rPr>
      </w:pPr>
    </w:p>
    <w:p w14:paraId="03D1FD90" w14:textId="77777777" w:rsidR="0006777F" w:rsidRPr="00AD47F9" w:rsidRDefault="0006777F" w:rsidP="009F5EC5">
      <w:pPr>
        <w:jc w:val="both"/>
        <w:rPr>
          <w:rFonts w:ascii="Verdana" w:hAnsi="Verdana" w:cs="Tahoma"/>
          <w:sz w:val="16"/>
          <w:szCs w:val="16"/>
        </w:rPr>
      </w:pPr>
      <w:r w:rsidRPr="00AD47F9">
        <w:rPr>
          <w:rFonts w:ascii="Verdana" w:hAnsi="Verdana" w:cs="Tahoma"/>
          <w:b/>
          <w:bCs/>
          <w:sz w:val="16"/>
          <w:szCs w:val="16"/>
        </w:rPr>
        <w:t xml:space="preserve">Nota: </w:t>
      </w:r>
      <w:r w:rsidRPr="00AD47F9">
        <w:rPr>
          <w:rFonts w:ascii="Verdana" w:hAnsi="Verdana" w:cs="Tahoma"/>
          <w:bCs/>
          <w:sz w:val="16"/>
          <w:szCs w:val="16"/>
        </w:rPr>
        <w:t xml:space="preserve">Debe tener en cuenta si se requiere certificación de distribuidor autorizado; si los elementos requeridos son importados exigirse la factura y su registro de importación; al momento de la entrega de los mismos debe evaluarse la </w:t>
      </w:r>
      <w:r w:rsidRPr="00AD47F9">
        <w:rPr>
          <w:rFonts w:ascii="Verdana" w:hAnsi="Verdana" w:cs="Tahoma"/>
          <w:sz w:val="16"/>
          <w:szCs w:val="16"/>
        </w:rPr>
        <w:t xml:space="preserve">garantía  para cada uno de los productos o servicio y qué debe cubrir, actualización de los bienes, vida útil, coherencia técnica con otras herramientas adquiridas, calidades del personal que debe prestar los servicios; capacitaciones, mantenimientos preventivos, correctivos, soportes técnicos, entrega de manuales, catálogos, muestras, procedimientos de instalación, informes o productos que debe entregar el contratista, certificados de calidad y representación comercial. </w:t>
      </w:r>
      <w:r w:rsidRPr="00AD47F9">
        <w:rPr>
          <w:rStyle w:val="FootnoteReference"/>
          <w:rFonts w:ascii="Verdana" w:hAnsi="Verdana" w:cs="Tahoma"/>
          <w:sz w:val="16"/>
          <w:szCs w:val="16"/>
        </w:rPr>
        <w:footnoteReference w:id="1"/>
      </w:r>
      <w:r w:rsidRPr="00AD47F9">
        <w:rPr>
          <w:rFonts w:ascii="Verdana" w:hAnsi="Verdana" w:cs="Tahoma"/>
          <w:sz w:val="16"/>
          <w:szCs w:val="16"/>
        </w:rPr>
        <w:t xml:space="preserve">  </w:t>
      </w:r>
    </w:p>
    <w:p w14:paraId="29F924BA" w14:textId="77777777" w:rsidR="0006777F" w:rsidRPr="00AD47F9" w:rsidRDefault="0006777F" w:rsidP="009F5EC5">
      <w:pPr>
        <w:jc w:val="both"/>
        <w:rPr>
          <w:rFonts w:ascii="Verdana" w:hAnsi="Verdana" w:cs="Tahoma"/>
          <w:sz w:val="16"/>
          <w:szCs w:val="16"/>
        </w:rPr>
      </w:pPr>
    </w:p>
    <w:p w14:paraId="5602BBE0" w14:textId="77777777" w:rsidR="0006777F" w:rsidRPr="00AD47F9" w:rsidRDefault="0006777F" w:rsidP="009F5EC5">
      <w:pPr>
        <w:jc w:val="both"/>
        <w:rPr>
          <w:rFonts w:ascii="Verdana" w:hAnsi="Verdana" w:cs="Tahoma"/>
          <w:sz w:val="16"/>
          <w:szCs w:val="16"/>
        </w:rPr>
      </w:pPr>
      <w:r w:rsidRPr="00AD47F9">
        <w:rPr>
          <w:rFonts w:ascii="Verdana" w:hAnsi="Verdana" w:cs="Tahoma"/>
          <w:sz w:val="16"/>
          <w:szCs w:val="16"/>
        </w:rPr>
        <w:t xml:space="preserve">Condiciones de capacitación, lugar, cursos, </w:t>
      </w:r>
      <w:r w:rsidR="00BF7698" w:rsidRPr="00AD47F9">
        <w:rPr>
          <w:rFonts w:ascii="Verdana" w:hAnsi="Verdana" w:cs="Tahoma"/>
          <w:sz w:val="16"/>
          <w:szCs w:val="16"/>
        </w:rPr>
        <w:t>número</w:t>
      </w:r>
      <w:r w:rsidRPr="00AD47F9">
        <w:rPr>
          <w:rFonts w:ascii="Verdana" w:hAnsi="Verdana" w:cs="Tahoma"/>
          <w:sz w:val="16"/>
          <w:szCs w:val="16"/>
        </w:rPr>
        <w:t xml:space="preserve"> de asistentes, intensidad horaria, perfil laboral de los asistentes, certificaciones, control de asistencia, logística.</w:t>
      </w:r>
    </w:p>
    <w:p w14:paraId="41EE6514" w14:textId="77777777" w:rsidR="0006777F" w:rsidRPr="00AD47F9" w:rsidRDefault="0006777F" w:rsidP="009F5EC5">
      <w:pPr>
        <w:jc w:val="both"/>
        <w:rPr>
          <w:rFonts w:ascii="Verdana" w:hAnsi="Verdana" w:cs="Tahoma"/>
          <w:sz w:val="16"/>
          <w:szCs w:val="16"/>
        </w:rPr>
      </w:pPr>
    </w:p>
    <w:p w14:paraId="71A88EE6" w14:textId="77777777" w:rsidR="0006777F" w:rsidRPr="00AD47F9" w:rsidRDefault="0006777F" w:rsidP="00451273">
      <w:pPr>
        <w:jc w:val="both"/>
        <w:rPr>
          <w:rFonts w:ascii="Verdana" w:hAnsi="Verdana" w:cs="Tahoma"/>
          <w:sz w:val="16"/>
          <w:szCs w:val="16"/>
        </w:rPr>
      </w:pPr>
      <w:r w:rsidRPr="00AD47F9">
        <w:rPr>
          <w:rFonts w:ascii="Verdana" w:hAnsi="Verdana" w:cs="Tahoma"/>
          <w:sz w:val="16"/>
          <w:szCs w:val="16"/>
        </w:rPr>
        <w:t xml:space="preserve">Para contratos de obra: estudio de títulos del inmueble, si se trata de intervenir bienes en comodato debe precisarse la conveniencia de la inversión; existencia de diseños o estudios técnicos, licencias de construcción, ambientales, permisos especiales, POT, etc.; en la ejecución: normas de prevención, de seguridad industrial, salud ocupacional, reubicación de los ocupantes del bien, etc. </w:t>
      </w:r>
    </w:p>
    <w:p w14:paraId="6A7EF734" w14:textId="77777777" w:rsidR="0006777F" w:rsidRPr="00AD47F9" w:rsidRDefault="0006777F" w:rsidP="009C77B1">
      <w:pPr>
        <w:pStyle w:val="Style1"/>
        <w:tabs>
          <w:tab w:val="num" w:pos="432"/>
        </w:tabs>
        <w:kinsoku w:val="0"/>
        <w:autoSpaceDE/>
        <w:autoSpaceDN/>
        <w:adjustRightInd/>
        <w:spacing w:before="288" w:line="189" w:lineRule="auto"/>
        <w:jc w:val="both"/>
        <w:rPr>
          <w:rFonts w:ascii="Verdana" w:hAnsi="Verdana" w:cs="Tahoma"/>
          <w:sz w:val="16"/>
          <w:szCs w:val="16"/>
          <w:lang w:val="es-ES"/>
        </w:rPr>
      </w:pPr>
      <w:r w:rsidRPr="00AD47F9">
        <w:rPr>
          <w:rFonts w:ascii="Verdana" w:hAnsi="Verdana" w:cs="Tahoma"/>
          <w:b/>
          <w:sz w:val="16"/>
          <w:szCs w:val="16"/>
          <w:lang w:val="es-ES"/>
        </w:rPr>
        <w:t>- OBLIGACIONES DE LAS PARTES:</w:t>
      </w:r>
    </w:p>
    <w:p w14:paraId="23DE643A" w14:textId="77777777" w:rsidR="0006777F" w:rsidRPr="00AD47F9" w:rsidRDefault="0006777F" w:rsidP="009C77B1">
      <w:pPr>
        <w:pStyle w:val="Style1"/>
        <w:tabs>
          <w:tab w:val="num" w:pos="432"/>
        </w:tabs>
        <w:kinsoku w:val="0"/>
        <w:autoSpaceDE/>
        <w:autoSpaceDN/>
        <w:adjustRightInd/>
        <w:spacing w:before="288" w:line="189" w:lineRule="auto"/>
        <w:jc w:val="both"/>
        <w:rPr>
          <w:rFonts w:ascii="Verdana" w:hAnsi="Verdana" w:cs="Tahoma"/>
          <w:sz w:val="16"/>
          <w:szCs w:val="16"/>
          <w:lang w:val="es-ES"/>
        </w:rPr>
      </w:pPr>
      <w:r w:rsidRPr="00AD47F9">
        <w:rPr>
          <w:rFonts w:ascii="Verdana" w:hAnsi="Verdana" w:cs="Tahoma"/>
          <w:b/>
          <w:sz w:val="16"/>
          <w:szCs w:val="16"/>
          <w:lang w:val="es-ES"/>
        </w:rPr>
        <w:t xml:space="preserve">DEL CONTRATISTA: </w:t>
      </w:r>
    </w:p>
    <w:p w14:paraId="25B7D2D9" w14:textId="77777777" w:rsidR="0006777F" w:rsidRPr="00AD47F9" w:rsidRDefault="0006777F" w:rsidP="009C77B1">
      <w:pPr>
        <w:rPr>
          <w:rFonts w:ascii="Verdana" w:hAnsi="Verdana" w:cs="Tahoma"/>
          <w:b/>
          <w:sz w:val="16"/>
          <w:szCs w:val="16"/>
        </w:rPr>
      </w:pPr>
    </w:p>
    <w:p w14:paraId="18209724" w14:textId="77777777" w:rsidR="0006777F" w:rsidRPr="00AD47F9" w:rsidRDefault="0006777F" w:rsidP="009C77B1">
      <w:pPr>
        <w:jc w:val="both"/>
        <w:rPr>
          <w:rFonts w:ascii="Verdana" w:hAnsi="Verdana" w:cs="Tahoma"/>
          <w:b/>
          <w:sz w:val="16"/>
          <w:szCs w:val="16"/>
        </w:rPr>
      </w:pPr>
      <w:r w:rsidRPr="00AD47F9">
        <w:rPr>
          <w:rFonts w:ascii="Verdana" w:hAnsi="Verdana" w:cs="Tahoma"/>
          <w:b/>
          <w:sz w:val="16"/>
          <w:szCs w:val="16"/>
        </w:rPr>
        <w:t xml:space="preserve">Nota: </w:t>
      </w:r>
      <w:r w:rsidRPr="00AD47F9">
        <w:rPr>
          <w:rFonts w:ascii="Verdana" w:hAnsi="Verdana" w:cs="Tahoma"/>
          <w:sz w:val="16"/>
          <w:szCs w:val="16"/>
        </w:rPr>
        <w:t>Incluir las obligaciones de carácter técnico requeridas y las que generalmente se exigen.</w:t>
      </w:r>
    </w:p>
    <w:p w14:paraId="3552FE6B" w14:textId="77777777" w:rsidR="0006777F" w:rsidRPr="00AD47F9" w:rsidRDefault="0006777F" w:rsidP="002D1CCA">
      <w:pPr>
        <w:jc w:val="both"/>
        <w:rPr>
          <w:rFonts w:ascii="Verdana" w:hAnsi="Verdana" w:cs="Tahoma"/>
          <w:b/>
          <w:sz w:val="16"/>
          <w:szCs w:val="16"/>
        </w:rPr>
      </w:pPr>
    </w:p>
    <w:p w14:paraId="4BF72D81" w14:textId="77777777" w:rsidR="0006777F" w:rsidRPr="00AD47F9" w:rsidRDefault="0006777F" w:rsidP="002D1CCA">
      <w:pPr>
        <w:jc w:val="both"/>
        <w:rPr>
          <w:rStyle w:val="CharacterStyle1"/>
          <w:rFonts w:ascii="Verdana" w:hAnsi="Verdana" w:cs="Tahoma"/>
          <w:color w:val="000000"/>
          <w:sz w:val="16"/>
          <w:szCs w:val="16"/>
        </w:rPr>
      </w:pPr>
      <w:r w:rsidRPr="00AD47F9">
        <w:rPr>
          <w:rStyle w:val="CharacterStyle1"/>
          <w:rFonts w:ascii="Verdana" w:hAnsi="Verdana" w:cs="Tahoma"/>
          <w:color w:val="000000"/>
          <w:sz w:val="16"/>
          <w:szCs w:val="16"/>
        </w:rPr>
        <w:t xml:space="preserve">Las siguientes son obligaciones de carácter general que se deben verificar para determinar si son aplicables al contrato que se está solicitando efectuar: </w:t>
      </w:r>
    </w:p>
    <w:p w14:paraId="64999783" w14:textId="77777777" w:rsidR="0006777F" w:rsidRPr="00AD47F9" w:rsidRDefault="0006777F" w:rsidP="009C77B1">
      <w:pPr>
        <w:rPr>
          <w:rStyle w:val="CharacterStyle1"/>
          <w:rFonts w:ascii="Verdana" w:hAnsi="Verdana" w:cs="Tahoma"/>
          <w:color w:val="000000"/>
          <w:sz w:val="16"/>
          <w:szCs w:val="16"/>
        </w:rPr>
      </w:pPr>
    </w:p>
    <w:p w14:paraId="73565AC6" w14:textId="77777777" w:rsidR="0006777F" w:rsidRPr="00AD47F9" w:rsidRDefault="0006777F" w:rsidP="00E12620">
      <w:pPr>
        <w:pStyle w:val="ListParagraph"/>
        <w:numPr>
          <w:ilvl w:val="0"/>
          <w:numId w:val="14"/>
        </w:numPr>
        <w:ind w:left="360"/>
        <w:jc w:val="both"/>
        <w:rPr>
          <w:rFonts w:ascii="Verdana" w:hAnsi="Verdana" w:cs="Tahoma"/>
          <w:sz w:val="16"/>
          <w:szCs w:val="16"/>
          <w:lang w:val="es-MX"/>
        </w:rPr>
      </w:pPr>
      <w:r w:rsidRPr="00AD47F9">
        <w:rPr>
          <w:rFonts w:ascii="Verdana" w:hAnsi="Verdana" w:cs="Tahoma"/>
          <w:sz w:val="16"/>
          <w:szCs w:val="16"/>
          <w:lang w:val="es-MX"/>
        </w:rPr>
        <w:t>Cumplir con los requisitos de perfeccionamiento y ejecución.</w:t>
      </w:r>
    </w:p>
    <w:p w14:paraId="52E54422" w14:textId="77777777" w:rsidR="0006777F" w:rsidRPr="00AD47F9" w:rsidRDefault="0006777F" w:rsidP="00E12620">
      <w:pPr>
        <w:pStyle w:val="ListParagraph"/>
        <w:numPr>
          <w:ilvl w:val="0"/>
          <w:numId w:val="14"/>
        </w:numPr>
        <w:ind w:left="360"/>
        <w:jc w:val="both"/>
        <w:rPr>
          <w:rFonts w:ascii="Verdana" w:hAnsi="Verdana" w:cs="Tahoma"/>
          <w:sz w:val="16"/>
          <w:szCs w:val="16"/>
        </w:rPr>
      </w:pPr>
      <w:proofErr w:type="gramStart"/>
      <w:r w:rsidRPr="00AD47F9">
        <w:rPr>
          <w:rFonts w:ascii="Verdana" w:hAnsi="Verdana" w:cs="Tahoma"/>
          <w:sz w:val="16"/>
          <w:szCs w:val="16"/>
        </w:rPr>
        <w:t>Presentar  mensualmente</w:t>
      </w:r>
      <w:proofErr w:type="gramEnd"/>
      <w:r w:rsidRPr="00AD47F9">
        <w:rPr>
          <w:rFonts w:ascii="Verdana" w:hAnsi="Verdana" w:cs="Tahoma"/>
          <w:sz w:val="16"/>
          <w:szCs w:val="16"/>
        </w:rPr>
        <w:t xml:space="preserve"> certificación en la que conste el cumplimiento de las obligaciones frente al Sistema de Seguridad Social Integral, Parafiscales (Cajas de Compensación Familiar, SENA e ICBF), de conformidad con lo preceptuado en el artículo 23 de la Ley 1150 de 2007. </w:t>
      </w:r>
    </w:p>
    <w:p w14:paraId="40739CE6" w14:textId="77777777" w:rsidR="0006777F" w:rsidRPr="00AD47F9" w:rsidRDefault="0006777F" w:rsidP="00E12620">
      <w:pPr>
        <w:pStyle w:val="ListParagraph"/>
        <w:numPr>
          <w:ilvl w:val="0"/>
          <w:numId w:val="14"/>
        </w:numPr>
        <w:ind w:left="360"/>
        <w:jc w:val="both"/>
        <w:rPr>
          <w:rFonts w:ascii="Verdana" w:hAnsi="Verdana" w:cs="Tahoma"/>
          <w:sz w:val="16"/>
          <w:szCs w:val="16"/>
        </w:rPr>
      </w:pPr>
      <w:r w:rsidRPr="00AD47F9">
        <w:rPr>
          <w:rFonts w:ascii="Verdana" w:hAnsi="Verdana" w:cs="Tahoma"/>
          <w:sz w:val="16"/>
          <w:szCs w:val="16"/>
        </w:rPr>
        <w:t>Informar oportunamente al supervisor los inconvenientes que se presenten y proponer medidas inmediatas de solución.</w:t>
      </w:r>
    </w:p>
    <w:p w14:paraId="2E570783" w14:textId="77777777" w:rsidR="0006777F" w:rsidRPr="00AD47F9" w:rsidRDefault="0006777F" w:rsidP="00E12620">
      <w:pPr>
        <w:pStyle w:val="ListParagraph"/>
        <w:numPr>
          <w:ilvl w:val="0"/>
          <w:numId w:val="14"/>
        </w:numPr>
        <w:ind w:left="360"/>
        <w:jc w:val="both"/>
        <w:rPr>
          <w:rFonts w:ascii="Verdana" w:hAnsi="Verdana" w:cs="Tahoma"/>
          <w:sz w:val="16"/>
          <w:szCs w:val="16"/>
        </w:rPr>
      </w:pPr>
      <w:r w:rsidRPr="00AD47F9">
        <w:rPr>
          <w:rFonts w:ascii="Verdana" w:hAnsi="Verdana" w:cs="Tahoma"/>
          <w:sz w:val="16"/>
          <w:szCs w:val="16"/>
        </w:rPr>
        <w:t>Las demás que se deriven del contrato, la propuesta y en la ley para el tipo de contrato.</w:t>
      </w:r>
    </w:p>
    <w:p w14:paraId="5BC7EBE7" w14:textId="77777777" w:rsidR="0006777F" w:rsidRPr="00AD47F9" w:rsidRDefault="0006777F" w:rsidP="009C77B1">
      <w:pPr>
        <w:pStyle w:val="ListParagraph"/>
        <w:ind w:left="720"/>
        <w:jc w:val="both"/>
        <w:rPr>
          <w:rFonts w:ascii="Verdana" w:hAnsi="Verdana" w:cs="Tahoma"/>
          <w:sz w:val="16"/>
          <w:szCs w:val="16"/>
        </w:rPr>
      </w:pPr>
    </w:p>
    <w:p w14:paraId="1FB1E96B" w14:textId="77777777" w:rsidR="0006777F" w:rsidRPr="00AD47F9" w:rsidRDefault="0006777F" w:rsidP="009C77B1">
      <w:pPr>
        <w:pStyle w:val="ListParagraph"/>
        <w:ind w:left="0"/>
        <w:jc w:val="both"/>
        <w:rPr>
          <w:rFonts w:ascii="Verdana" w:hAnsi="Verdana" w:cs="Tahoma"/>
          <w:sz w:val="16"/>
          <w:szCs w:val="16"/>
        </w:rPr>
      </w:pPr>
      <w:r w:rsidRPr="00AD47F9">
        <w:rPr>
          <w:rFonts w:ascii="Verdana" w:hAnsi="Verdana" w:cs="Tahoma"/>
          <w:b/>
          <w:sz w:val="16"/>
          <w:szCs w:val="16"/>
        </w:rPr>
        <w:t>DEL MINISTERIO:</w:t>
      </w:r>
    </w:p>
    <w:p w14:paraId="075461F3" w14:textId="77777777" w:rsidR="0006777F" w:rsidRPr="00AD47F9" w:rsidRDefault="0006777F" w:rsidP="009C77B1">
      <w:pPr>
        <w:pStyle w:val="ListParagraph"/>
        <w:ind w:left="0"/>
        <w:jc w:val="both"/>
        <w:rPr>
          <w:rFonts w:ascii="Verdana" w:hAnsi="Verdana" w:cs="Tahoma"/>
          <w:bCs/>
          <w:sz w:val="16"/>
          <w:szCs w:val="16"/>
        </w:rPr>
      </w:pPr>
    </w:p>
    <w:p w14:paraId="4B3E63F8" w14:textId="77777777" w:rsidR="0006777F" w:rsidRPr="00AD47F9" w:rsidRDefault="0006777F" w:rsidP="00E12620">
      <w:pPr>
        <w:pStyle w:val="ListParagraph"/>
        <w:numPr>
          <w:ilvl w:val="0"/>
          <w:numId w:val="15"/>
        </w:numPr>
        <w:ind w:left="360"/>
        <w:jc w:val="both"/>
        <w:rPr>
          <w:rFonts w:ascii="Verdana" w:hAnsi="Verdana" w:cs="Tahoma"/>
          <w:sz w:val="16"/>
          <w:szCs w:val="16"/>
        </w:rPr>
      </w:pPr>
      <w:r w:rsidRPr="00AD47F9">
        <w:rPr>
          <w:rFonts w:ascii="Verdana" w:hAnsi="Verdana" w:cs="Tahoma"/>
          <w:sz w:val="16"/>
          <w:szCs w:val="16"/>
        </w:rPr>
        <w:t xml:space="preserve">Verificar que los bienes y/o el servicio prestado por el contratista se ajusten a las especificaciones técnicas mínimas exigidas. </w:t>
      </w:r>
    </w:p>
    <w:p w14:paraId="338DFFE1" w14:textId="77777777" w:rsidR="0006777F" w:rsidRPr="00AD47F9" w:rsidRDefault="0006777F" w:rsidP="00E12620">
      <w:pPr>
        <w:pStyle w:val="ListParagraph"/>
        <w:numPr>
          <w:ilvl w:val="0"/>
          <w:numId w:val="15"/>
        </w:numPr>
        <w:ind w:left="360"/>
        <w:jc w:val="both"/>
        <w:rPr>
          <w:rFonts w:ascii="Verdana" w:hAnsi="Verdana" w:cs="Tahoma"/>
          <w:sz w:val="16"/>
          <w:szCs w:val="16"/>
        </w:rPr>
      </w:pPr>
      <w:r w:rsidRPr="00AD47F9">
        <w:rPr>
          <w:rFonts w:ascii="Verdana" w:hAnsi="Verdana" w:cs="Tahoma"/>
          <w:sz w:val="16"/>
          <w:szCs w:val="16"/>
        </w:rPr>
        <w:t xml:space="preserve">Pagar el valor del presente contrato en los términos estipulados. </w:t>
      </w:r>
    </w:p>
    <w:p w14:paraId="699E2BF5" w14:textId="77777777" w:rsidR="0006777F" w:rsidRPr="00AD47F9" w:rsidRDefault="0006777F" w:rsidP="00E12620">
      <w:pPr>
        <w:pStyle w:val="ListParagraph"/>
        <w:numPr>
          <w:ilvl w:val="0"/>
          <w:numId w:val="15"/>
        </w:numPr>
        <w:ind w:left="360"/>
        <w:jc w:val="both"/>
        <w:rPr>
          <w:rFonts w:ascii="Verdana" w:hAnsi="Verdana" w:cs="Tahoma"/>
          <w:sz w:val="16"/>
          <w:szCs w:val="16"/>
        </w:rPr>
      </w:pPr>
      <w:r w:rsidRPr="00AD47F9">
        <w:rPr>
          <w:rFonts w:ascii="Verdana" w:hAnsi="Verdana" w:cs="Tahoma"/>
          <w:sz w:val="16"/>
          <w:szCs w:val="16"/>
        </w:rPr>
        <w:t>Cumplir con las demás obligaciones que se deriven del contrato y las previstas en la ley.</w:t>
      </w:r>
    </w:p>
    <w:p w14:paraId="7409524F" w14:textId="77777777" w:rsidR="0006777F" w:rsidRPr="00AD47F9" w:rsidRDefault="0006777F" w:rsidP="009C77B1">
      <w:pPr>
        <w:pStyle w:val="Style2"/>
        <w:tabs>
          <w:tab w:val="num" w:pos="432"/>
        </w:tabs>
        <w:kinsoku w:val="0"/>
        <w:autoSpaceDE/>
        <w:autoSpaceDN/>
        <w:spacing w:before="288"/>
        <w:ind w:left="0"/>
        <w:jc w:val="both"/>
        <w:rPr>
          <w:rFonts w:ascii="Verdana" w:hAnsi="Verdana" w:cs="Tahoma"/>
          <w:sz w:val="16"/>
          <w:szCs w:val="16"/>
          <w:lang w:val="es-ES"/>
        </w:rPr>
      </w:pPr>
      <w:r w:rsidRPr="00AD47F9">
        <w:rPr>
          <w:rFonts w:ascii="Verdana" w:hAnsi="Verdana" w:cs="Tahoma"/>
          <w:b/>
          <w:sz w:val="16"/>
          <w:szCs w:val="16"/>
          <w:lang w:val="es-ES"/>
        </w:rPr>
        <w:t xml:space="preserve">Nota: </w:t>
      </w:r>
      <w:r w:rsidRPr="00AD47F9">
        <w:rPr>
          <w:rFonts w:ascii="Verdana" w:hAnsi="Verdana" w:cs="Tahoma"/>
          <w:sz w:val="16"/>
          <w:szCs w:val="16"/>
          <w:lang w:val="es-ES"/>
        </w:rPr>
        <w:t>incluir aquellas que se deben cumplir por la naturaleza del contrato.</w:t>
      </w:r>
    </w:p>
    <w:p w14:paraId="24A787A7" w14:textId="77777777" w:rsidR="00F72C53" w:rsidRPr="00AD47F9" w:rsidRDefault="00F72C53" w:rsidP="009C77B1">
      <w:pPr>
        <w:pStyle w:val="Style2"/>
        <w:kinsoku w:val="0"/>
        <w:autoSpaceDE/>
        <w:autoSpaceDN/>
        <w:spacing w:before="288"/>
        <w:ind w:left="0"/>
        <w:jc w:val="both"/>
        <w:rPr>
          <w:rFonts w:ascii="Verdana" w:hAnsi="Verdana" w:cs="Tahoma"/>
          <w:b/>
          <w:sz w:val="16"/>
          <w:szCs w:val="16"/>
          <w:lang w:val="es-ES"/>
        </w:rPr>
      </w:pPr>
      <w:r w:rsidRPr="00AD47F9">
        <w:rPr>
          <w:rFonts w:ascii="Verdana" w:hAnsi="Verdana" w:cs="Tahoma"/>
          <w:b/>
          <w:sz w:val="16"/>
          <w:szCs w:val="16"/>
          <w:lang w:val="es-ES"/>
        </w:rPr>
        <w:t>- CRITERIOS DE SOSTENIBILIDAD</w:t>
      </w:r>
    </w:p>
    <w:p w14:paraId="4A0BDB52" w14:textId="77777777" w:rsidR="00E03307" w:rsidRPr="00AD47F9" w:rsidRDefault="0098427B" w:rsidP="00E03307">
      <w:pPr>
        <w:pStyle w:val="Style2"/>
        <w:kinsoku w:val="0"/>
        <w:spacing w:before="288"/>
        <w:jc w:val="both"/>
        <w:rPr>
          <w:rFonts w:ascii="Verdana" w:hAnsi="Verdana" w:cs="Tahoma"/>
          <w:sz w:val="16"/>
          <w:szCs w:val="16"/>
          <w:lang w:val="es-ES"/>
        </w:rPr>
      </w:pPr>
      <w:r w:rsidRPr="00AD47F9">
        <w:rPr>
          <w:rFonts w:ascii="Verdana" w:hAnsi="Verdana" w:cs="Tahoma"/>
          <w:sz w:val="16"/>
          <w:szCs w:val="16"/>
          <w:lang w:val="es-ES"/>
        </w:rPr>
        <w:t xml:space="preserve">Hace referencia a </w:t>
      </w:r>
      <w:r w:rsidR="00267ABA" w:rsidRPr="00AD47F9">
        <w:rPr>
          <w:rFonts w:ascii="Verdana" w:hAnsi="Verdana" w:cs="Tahoma"/>
          <w:sz w:val="16"/>
          <w:szCs w:val="16"/>
          <w:lang w:val="es-ES"/>
        </w:rPr>
        <w:t>la inclusión de una cualidad del bien o servicio que se asocie con el uso racional y eficiente los recursos naturales, humanos y económicos a lo largo de su ciclo de vida, generando así beneficios para el medio ambiente, la sociedad y la economía. Por lo tanto, se debe verificar que el bien o servicio a adquirir, cumpla con uno o más criterios que lo hagan sostenible desde el pu</w:t>
      </w:r>
      <w:r w:rsidR="00322CA2" w:rsidRPr="00AD47F9">
        <w:rPr>
          <w:rFonts w:ascii="Verdana" w:hAnsi="Verdana" w:cs="Tahoma"/>
          <w:sz w:val="16"/>
          <w:szCs w:val="16"/>
          <w:lang w:val="es-ES"/>
        </w:rPr>
        <w:t>nto de vista ambiental. Ejemplo: “</w:t>
      </w:r>
      <w:r w:rsidR="00E03307" w:rsidRPr="00AD47F9">
        <w:rPr>
          <w:rFonts w:ascii="Verdana" w:hAnsi="Verdana" w:cs="Tahoma"/>
          <w:sz w:val="16"/>
          <w:szCs w:val="16"/>
          <w:lang w:val="es-ES"/>
        </w:rPr>
        <w:t xml:space="preserve">El </w:t>
      </w:r>
      <w:r w:rsidR="00E03307" w:rsidRPr="00AD47F9">
        <w:rPr>
          <w:rFonts w:ascii="Verdana" w:hAnsi="Verdana" w:cs="Tahoma"/>
          <w:sz w:val="16"/>
          <w:szCs w:val="16"/>
          <w:lang w:val="es-ES"/>
        </w:rPr>
        <w:lastRenderedPageBreak/>
        <w:t>equipo de impresión debe de cumplir con el mayor rendimiento de hojas por tóner, comparados con</w:t>
      </w:r>
      <w:r w:rsidR="00322CA2" w:rsidRPr="00AD47F9">
        <w:rPr>
          <w:rFonts w:ascii="Verdana" w:hAnsi="Verdana" w:cs="Tahoma"/>
          <w:sz w:val="16"/>
          <w:szCs w:val="16"/>
          <w:lang w:val="es-ES"/>
        </w:rPr>
        <w:t xml:space="preserve"> otros equipos de impresión de </w:t>
      </w:r>
      <w:r w:rsidR="00E03307" w:rsidRPr="00AD47F9">
        <w:rPr>
          <w:rFonts w:ascii="Verdana" w:hAnsi="Verdana" w:cs="Tahoma"/>
          <w:sz w:val="16"/>
          <w:szCs w:val="16"/>
          <w:lang w:val="es-ES"/>
        </w:rPr>
        <w:t>su categoría; así como el número de imágenes por minuto que puede producir. Verificación a través de: Declaración del fabricante. Comparación de fichas técnicas entre impresoras</w:t>
      </w:r>
      <w:r w:rsidR="00322CA2" w:rsidRPr="00AD47F9">
        <w:rPr>
          <w:rFonts w:ascii="Verdana" w:hAnsi="Verdana" w:cs="Tahoma"/>
          <w:sz w:val="16"/>
          <w:szCs w:val="16"/>
          <w:lang w:val="es-ES"/>
        </w:rPr>
        <w:t>”</w:t>
      </w:r>
    </w:p>
    <w:p w14:paraId="43E9C7D5" w14:textId="77777777" w:rsidR="00E03307" w:rsidRPr="00AD47F9" w:rsidRDefault="00322CA2" w:rsidP="00E03307">
      <w:pPr>
        <w:pStyle w:val="Style2"/>
        <w:kinsoku w:val="0"/>
        <w:spacing w:before="288"/>
        <w:jc w:val="both"/>
        <w:rPr>
          <w:rFonts w:ascii="Verdana" w:hAnsi="Verdana" w:cs="Tahoma"/>
          <w:sz w:val="16"/>
          <w:szCs w:val="16"/>
          <w:lang w:val="es-ES"/>
        </w:rPr>
      </w:pPr>
      <w:r w:rsidRPr="00AD47F9">
        <w:rPr>
          <w:rFonts w:ascii="Verdana" w:hAnsi="Verdana" w:cs="Tahoma"/>
          <w:sz w:val="16"/>
          <w:szCs w:val="16"/>
          <w:lang w:val="es-ES"/>
        </w:rPr>
        <w:t>Para facilitar el diligenciamiento de este ítem, p</w:t>
      </w:r>
      <w:r w:rsidR="00E03307" w:rsidRPr="00AD47F9">
        <w:rPr>
          <w:rFonts w:ascii="Verdana" w:hAnsi="Verdana" w:cs="Tahoma"/>
          <w:sz w:val="16"/>
          <w:szCs w:val="16"/>
          <w:lang w:val="es-ES"/>
        </w:rPr>
        <w:t xml:space="preserve">uede remitirse a consultar la Guía Conceptual y Metodológica de Compras Públicas Sostenibles del Ministerio de Ambiente y Desarrollo Sostenible. Allí encontrará diferentes bienes y servicios con criterios de sostenibilidad aplicados para los mismos. </w:t>
      </w:r>
      <w:r w:rsidR="001B309F" w:rsidRPr="00AD47F9">
        <w:rPr>
          <w:rFonts w:ascii="Verdana" w:hAnsi="Verdana" w:cs="Tahoma"/>
          <w:sz w:val="16"/>
          <w:szCs w:val="16"/>
          <w:lang w:val="es-ES"/>
        </w:rPr>
        <w:t>De acuerdo con</w:t>
      </w:r>
      <w:r w:rsidR="00E03307" w:rsidRPr="00AD47F9">
        <w:rPr>
          <w:rFonts w:ascii="Verdana" w:hAnsi="Verdana" w:cs="Tahoma"/>
          <w:sz w:val="16"/>
          <w:szCs w:val="16"/>
          <w:lang w:val="es-ES"/>
        </w:rPr>
        <w:t xml:space="preserve"> las necesidades de la entidad usted podrá elegir uno o más criterios de sostenibilidad para el bien o servicio que pretende adquirir.</w:t>
      </w:r>
    </w:p>
    <w:p w14:paraId="7AA4178F" w14:textId="77777777" w:rsidR="0006777F" w:rsidRPr="00AD47F9" w:rsidRDefault="00F72C53" w:rsidP="00E03307">
      <w:pPr>
        <w:pStyle w:val="Style2"/>
        <w:kinsoku w:val="0"/>
        <w:spacing w:before="288"/>
        <w:jc w:val="both"/>
        <w:rPr>
          <w:rFonts w:ascii="Verdana" w:hAnsi="Verdana" w:cs="Tahoma"/>
          <w:sz w:val="16"/>
          <w:szCs w:val="16"/>
          <w:lang w:val="es-ES"/>
        </w:rPr>
      </w:pPr>
      <w:r w:rsidRPr="00AD47F9">
        <w:rPr>
          <w:rFonts w:ascii="Verdana" w:hAnsi="Verdana" w:cs="Tahoma"/>
          <w:b/>
          <w:sz w:val="16"/>
          <w:szCs w:val="16"/>
          <w:lang w:val="es-ES"/>
        </w:rPr>
        <w:t>Nota</w:t>
      </w:r>
      <w:r w:rsidRPr="00AD47F9">
        <w:rPr>
          <w:rFonts w:ascii="Verdana" w:hAnsi="Verdana" w:cs="Tahoma"/>
          <w:sz w:val="16"/>
          <w:szCs w:val="16"/>
          <w:lang w:val="es-ES"/>
        </w:rPr>
        <w:t xml:space="preserve">: Si el bien o servicios no se </w:t>
      </w:r>
      <w:r w:rsidR="002B5AF6" w:rsidRPr="00AD47F9">
        <w:rPr>
          <w:rFonts w:ascii="Verdana" w:hAnsi="Verdana" w:cs="Tahoma"/>
          <w:sz w:val="16"/>
          <w:szCs w:val="16"/>
          <w:lang w:val="es-ES"/>
        </w:rPr>
        <w:t>encuentran</w:t>
      </w:r>
      <w:r w:rsidRPr="00AD47F9">
        <w:rPr>
          <w:rFonts w:ascii="Verdana" w:hAnsi="Verdana" w:cs="Tahoma"/>
          <w:sz w:val="16"/>
          <w:szCs w:val="16"/>
          <w:lang w:val="es-ES"/>
        </w:rPr>
        <w:t xml:space="preserve"> dentro de las fichas contenidas en la Guía Conceptual y Metodológica de Compras Públicas Sostenibles, remít</w:t>
      </w:r>
      <w:r w:rsidR="00A1729A" w:rsidRPr="00AD47F9">
        <w:rPr>
          <w:rFonts w:ascii="Verdana" w:hAnsi="Verdana" w:cs="Tahoma"/>
          <w:sz w:val="16"/>
          <w:szCs w:val="16"/>
          <w:lang w:val="es-ES"/>
        </w:rPr>
        <w:t>ase al Profesional Ambiental del equipo de Compras Públicas Sostenibles para que emita un concepto frente al criterio de sostenibilidad y su pertinencia.</w:t>
      </w:r>
    </w:p>
    <w:p w14:paraId="0428B958" w14:textId="77777777" w:rsidR="0006777F" w:rsidRPr="00AD47F9" w:rsidRDefault="0006777F" w:rsidP="009C77B1">
      <w:pPr>
        <w:pStyle w:val="Style2"/>
        <w:kinsoku w:val="0"/>
        <w:autoSpaceDE/>
        <w:autoSpaceDN/>
        <w:spacing w:before="288"/>
        <w:ind w:left="0"/>
        <w:jc w:val="both"/>
        <w:rPr>
          <w:rFonts w:ascii="Verdana" w:hAnsi="Verdana" w:cs="Tahoma"/>
          <w:b/>
          <w:sz w:val="16"/>
          <w:szCs w:val="16"/>
          <w:lang w:val="es-ES"/>
        </w:rPr>
      </w:pPr>
      <w:r w:rsidRPr="00AD47F9">
        <w:rPr>
          <w:rFonts w:ascii="Verdana" w:hAnsi="Verdana" w:cs="Tahoma"/>
          <w:b/>
          <w:sz w:val="16"/>
          <w:szCs w:val="16"/>
          <w:lang w:val="es-ES"/>
        </w:rPr>
        <w:t xml:space="preserve">- AUTORIZACIONES Y ESTUDIOS DE FACTIBILIDAD: </w:t>
      </w:r>
    </w:p>
    <w:p w14:paraId="295B2A21" w14:textId="77777777" w:rsidR="0006777F" w:rsidRPr="00AD47F9" w:rsidRDefault="0006777F" w:rsidP="009C77B1">
      <w:pPr>
        <w:pStyle w:val="Style2"/>
        <w:kinsoku w:val="0"/>
        <w:autoSpaceDE/>
        <w:autoSpaceDN/>
        <w:spacing w:before="288"/>
        <w:ind w:left="0"/>
        <w:jc w:val="both"/>
        <w:rPr>
          <w:rFonts w:ascii="Verdana" w:hAnsi="Verdana" w:cs="Tahoma"/>
          <w:sz w:val="16"/>
          <w:szCs w:val="16"/>
          <w:lang w:val="es-ES"/>
        </w:rPr>
      </w:pPr>
      <w:r w:rsidRPr="00AD47F9">
        <w:rPr>
          <w:rFonts w:ascii="Verdana" w:hAnsi="Verdana" w:cs="Tahoma"/>
          <w:b/>
          <w:sz w:val="16"/>
          <w:szCs w:val="16"/>
          <w:lang w:val="es-ES"/>
        </w:rPr>
        <w:t xml:space="preserve">Nota: </w:t>
      </w:r>
      <w:r w:rsidRPr="00AD47F9">
        <w:rPr>
          <w:rFonts w:ascii="Verdana" w:hAnsi="Verdana" w:cs="Tahoma"/>
          <w:sz w:val="16"/>
          <w:szCs w:val="16"/>
          <w:lang w:val="es-ES"/>
        </w:rPr>
        <w:t xml:space="preserve">Debe establecerse si se requieren autorizaciones y hacer la manifestación de contar con ellas. </w:t>
      </w:r>
    </w:p>
    <w:p w14:paraId="296C0091" w14:textId="77777777" w:rsidR="0006777F" w:rsidRPr="00AD47F9" w:rsidRDefault="0006777F" w:rsidP="009C77B1">
      <w:pPr>
        <w:pStyle w:val="Style2"/>
        <w:kinsoku w:val="0"/>
        <w:autoSpaceDE/>
        <w:autoSpaceDN/>
        <w:spacing w:before="288"/>
        <w:ind w:left="0"/>
        <w:jc w:val="both"/>
        <w:rPr>
          <w:rFonts w:ascii="Verdana" w:hAnsi="Verdana" w:cs="Tahoma"/>
          <w:sz w:val="16"/>
          <w:szCs w:val="16"/>
          <w:lang w:val="es-ES"/>
        </w:rPr>
      </w:pPr>
      <w:r w:rsidRPr="00AD47F9">
        <w:rPr>
          <w:rFonts w:ascii="Verdana" w:hAnsi="Verdana" w:cs="Tahoma"/>
          <w:sz w:val="16"/>
          <w:szCs w:val="16"/>
          <w:lang w:val="es-ES"/>
        </w:rPr>
        <w:t xml:space="preserve">Estudios técnicos: condiciones de modo, tiempo, lugar </w:t>
      </w:r>
      <w:r w:rsidR="001B309F" w:rsidRPr="00AD47F9">
        <w:rPr>
          <w:rFonts w:ascii="Verdana" w:hAnsi="Verdana" w:cs="Tahoma"/>
          <w:sz w:val="16"/>
          <w:szCs w:val="16"/>
          <w:lang w:val="es-ES"/>
        </w:rPr>
        <w:t>y especificaciones</w:t>
      </w:r>
      <w:r w:rsidRPr="00AD47F9">
        <w:rPr>
          <w:rFonts w:ascii="Verdana" w:hAnsi="Verdana" w:cs="Tahoma"/>
          <w:sz w:val="16"/>
          <w:szCs w:val="16"/>
          <w:lang w:val="es-ES"/>
        </w:rPr>
        <w:t xml:space="preserve"> en que deben ser adquiridos, </w:t>
      </w:r>
      <w:r w:rsidR="001B309F" w:rsidRPr="00AD47F9">
        <w:rPr>
          <w:rFonts w:ascii="Verdana" w:hAnsi="Verdana" w:cs="Tahoma"/>
          <w:sz w:val="16"/>
          <w:szCs w:val="16"/>
          <w:lang w:val="es-ES"/>
        </w:rPr>
        <w:t>Ej.</w:t>
      </w:r>
      <w:r w:rsidRPr="00AD47F9">
        <w:rPr>
          <w:rFonts w:ascii="Verdana" w:hAnsi="Verdana" w:cs="Tahoma"/>
          <w:sz w:val="16"/>
          <w:szCs w:val="16"/>
          <w:lang w:val="es-ES"/>
        </w:rPr>
        <w:t>: requerimientos para compra de software; normas técnicas obligatorias que se deben exigir, de requerirse muestras se deben señalar, planos, diseños, estudios que permitan establecer la viabilidad del proyecto y su impacto social, económico y ambiental, incluso contratos que incluyan dentro del objeto el diseño.</w:t>
      </w:r>
    </w:p>
    <w:p w14:paraId="2F5E8694" w14:textId="77777777" w:rsidR="0006777F" w:rsidRPr="00AD47F9" w:rsidRDefault="0006777F" w:rsidP="009C77B1">
      <w:pPr>
        <w:jc w:val="both"/>
        <w:rPr>
          <w:rFonts w:ascii="Verdana" w:hAnsi="Verdana" w:cs="Tahoma"/>
          <w:b/>
          <w:color w:val="000000"/>
          <w:sz w:val="16"/>
          <w:szCs w:val="16"/>
          <w:u w:val="single"/>
        </w:rPr>
      </w:pPr>
    </w:p>
    <w:p w14:paraId="585DB5AE" w14:textId="77777777" w:rsidR="0006777F" w:rsidRPr="00AD47F9" w:rsidRDefault="0006777F" w:rsidP="009C77B1">
      <w:pPr>
        <w:jc w:val="both"/>
        <w:rPr>
          <w:rFonts w:ascii="Verdana" w:hAnsi="Verdana" w:cs="Tahoma"/>
          <w:color w:val="000000"/>
          <w:sz w:val="16"/>
          <w:szCs w:val="16"/>
        </w:rPr>
      </w:pPr>
      <w:r w:rsidRPr="00AD47F9">
        <w:rPr>
          <w:rFonts w:ascii="Verdana" w:hAnsi="Verdana" w:cs="Tahoma"/>
          <w:color w:val="000000"/>
          <w:sz w:val="16"/>
          <w:szCs w:val="16"/>
        </w:rPr>
        <w:t>Adicionalmente debe tenerse en cuenta lo siguiente, según la modalidad del contrato:</w:t>
      </w:r>
    </w:p>
    <w:p w14:paraId="1E0FACDA" w14:textId="77777777" w:rsidR="0006777F" w:rsidRPr="00AD47F9" w:rsidRDefault="0006777F" w:rsidP="009C77B1">
      <w:pPr>
        <w:ind w:left="142"/>
        <w:jc w:val="both"/>
        <w:rPr>
          <w:rFonts w:ascii="Verdana" w:hAnsi="Verdana" w:cs="Tahoma"/>
          <w:color w:val="000000"/>
          <w:sz w:val="16"/>
          <w:szCs w:val="16"/>
        </w:rPr>
      </w:pPr>
    </w:p>
    <w:p w14:paraId="5A66FC76" w14:textId="77777777" w:rsidR="0006777F" w:rsidRPr="00AD47F9" w:rsidRDefault="0006777F" w:rsidP="009C77B1">
      <w:pPr>
        <w:jc w:val="both"/>
        <w:rPr>
          <w:rFonts w:ascii="Verdana" w:hAnsi="Verdana" w:cs="Tahoma"/>
          <w:color w:val="000000"/>
          <w:sz w:val="16"/>
          <w:szCs w:val="16"/>
        </w:rPr>
      </w:pPr>
      <w:r w:rsidRPr="00AD47F9">
        <w:rPr>
          <w:rFonts w:ascii="Verdana" w:hAnsi="Verdana" w:cs="Tahoma"/>
          <w:b/>
          <w:color w:val="000000"/>
          <w:sz w:val="16"/>
          <w:szCs w:val="16"/>
          <w:u w:val="single"/>
        </w:rPr>
        <w:t>Concurso de méritos</w:t>
      </w:r>
      <w:r w:rsidRPr="00AD47F9">
        <w:rPr>
          <w:rFonts w:ascii="Verdana" w:hAnsi="Verdana" w:cs="Tahoma"/>
          <w:color w:val="000000"/>
          <w:sz w:val="16"/>
          <w:szCs w:val="16"/>
        </w:rPr>
        <w:t>:</w:t>
      </w:r>
    </w:p>
    <w:p w14:paraId="3BF02FD5" w14:textId="77777777" w:rsidR="0006777F" w:rsidRPr="00AD47F9" w:rsidRDefault="0006777F" w:rsidP="009C77B1">
      <w:pPr>
        <w:jc w:val="both"/>
        <w:rPr>
          <w:rFonts w:ascii="Verdana" w:hAnsi="Verdana" w:cs="Tahoma"/>
          <w:color w:val="000000"/>
          <w:sz w:val="16"/>
          <w:szCs w:val="16"/>
        </w:rPr>
      </w:pPr>
    </w:p>
    <w:p w14:paraId="0867C69D" w14:textId="77777777" w:rsidR="0006777F" w:rsidRPr="00AD47F9" w:rsidRDefault="0006777F" w:rsidP="009C77B1">
      <w:pPr>
        <w:jc w:val="both"/>
        <w:rPr>
          <w:rFonts w:ascii="Verdana" w:hAnsi="Verdana" w:cs="Tahoma"/>
          <w:color w:val="000000"/>
          <w:sz w:val="16"/>
          <w:szCs w:val="16"/>
        </w:rPr>
      </w:pPr>
      <w:r w:rsidRPr="00AD47F9">
        <w:rPr>
          <w:rFonts w:ascii="Verdana" w:hAnsi="Verdana" w:cs="Tahoma"/>
          <w:color w:val="000000"/>
          <w:sz w:val="16"/>
          <w:szCs w:val="16"/>
        </w:rPr>
        <w:t>Determinación del objeto, metas y alcance de los servicios.</w:t>
      </w:r>
    </w:p>
    <w:p w14:paraId="103B2C69" w14:textId="77777777" w:rsidR="0006777F" w:rsidRPr="00AD47F9" w:rsidRDefault="0006777F" w:rsidP="009C77B1">
      <w:pPr>
        <w:pStyle w:val="NormalWeb"/>
        <w:jc w:val="both"/>
        <w:rPr>
          <w:rFonts w:ascii="Verdana" w:hAnsi="Verdana" w:cs="Tahoma"/>
          <w:color w:val="000000"/>
          <w:sz w:val="16"/>
          <w:szCs w:val="16"/>
        </w:rPr>
      </w:pPr>
      <w:r w:rsidRPr="00AD47F9">
        <w:rPr>
          <w:rFonts w:ascii="Verdana" w:hAnsi="Verdana" w:cs="Tahoma"/>
          <w:color w:val="000000"/>
          <w:sz w:val="16"/>
          <w:szCs w:val="16"/>
        </w:rPr>
        <w:t>La descripción detallada de los servicios requeridos y de los resultados o productos esperados, los cuales podrán consistir en informes, diagnósticos, diseños, datos, procesos, entre otros, según el objeto de la consultoría.</w:t>
      </w:r>
    </w:p>
    <w:p w14:paraId="49237489" w14:textId="77777777" w:rsidR="0006777F" w:rsidRPr="00AD47F9" w:rsidRDefault="0006777F" w:rsidP="009C77B1">
      <w:pPr>
        <w:pStyle w:val="NormalWeb"/>
        <w:jc w:val="both"/>
        <w:rPr>
          <w:rFonts w:ascii="Verdana" w:hAnsi="Verdana" w:cs="Tahoma"/>
          <w:color w:val="000000"/>
          <w:sz w:val="16"/>
          <w:szCs w:val="16"/>
        </w:rPr>
      </w:pPr>
      <w:r w:rsidRPr="00AD47F9">
        <w:rPr>
          <w:rFonts w:ascii="Verdana" w:hAnsi="Verdana" w:cs="Tahoma"/>
          <w:color w:val="000000"/>
          <w:sz w:val="16"/>
          <w:szCs w:val="16"/>
        </w:rPr>
        <w:t>El cronograma de la ejecución del contrato de consultoría.</w:t>
      </w:r>
    </w:p>
    <w:p w14:paraId="703A950B" w14:textId="77777777" w:rsidR="0006777F" w:rsidRPr="00AD47F9" w:rsidRDefault="0006777F" w:rsidP="009C77B1">
      <w:pPr>
        <w:pStyle w:val="NormalWeb"/>
        <w:jc w:val="both"/>
        <w:rPr>
          <w:rFonts w:ascii="Verdana" w:hAnsi="Verdana" w:cs="Tahoma"/>
          <w:color w:val="000000"/>
          <w:sz w:val="16"/>
          <w:szCs w:val="16"/>
        </w:rPr>
      </w:pPr>
      <w:r w:rsidRPr="00AD47F9">
        <w:rPr>
          <w:rFonts w:ascii="Verdana" w:hAnsi="Verdana" w:cs="Tahoma"/>
          <w:color w:val="000000"/>
          <w:sz w:val="16"/>
          <w:szCs w:val="16"/>
        </w:rPr>
        <w:t>El listado y ubicación de la información disponible para ser conocida por los proponentes, con el fin de facilitarles la preparación de sus propuestas, tales como estudios, informes previos, análisis o documentos definitivos.</w:t>
      </w:r>
    </w:p>
    <w:p w14:paraId="1274A8B5" w14:textId="77777777" w:rsidR="0006777F" w:rsidRPr="00AD47F9" w:rsidRDefault="0006777F" w:rsidP="009C77B1">
      <w:pPr>
        <w:pStyle w:val="NormalWeb"/>
        <w:jc w:val="both"/>
        <w:rPr>
          <w:rFonts w:ascii="Verdana" w:hAnsi="Verdana" w:cs="Tahoma"/>
          <w:color w:val="000000"/>
          <w:sz w:val="16"/>
          <w:szCs w:val="16"/>
        </w:rPr>
      </w:pPr>
      <w:r w:rsidRPr="00AD47F9">
        <w:rPr>
          <w:rFonts w:ascii="Verdana" w:hAnsi="Verdana" w:cs="Tahoma"/>
          <w:color w:val="000000"/>
          <w:sz w:val="16"/>
          <w:szCs w:val="16"/>
        </w:rPr>
        <w:t>La determinación del tipo de propuesta que se exige en el proceso de concurso de méritos.</w:t>
      </w:r>
    </w:p>
    <w:p w14:paraId="2078D5D6" w14:textId="77777777" w:rsidR="0006777F" w:rsidRPr="00AD47F9" w:rsidRDefault="0006777F" w:rsidP="009C77B1">
      <w:pPr>
        <w:pStyle w:val="NormalWeb"/>
        <w:rPr>
          <w:rFonts w:ascii="Verdana" w:hAnsi="Verdana" w:cs="Tahoma"/>
          <w:b/>
          <w:sz w:val="16"/>
          <w:szCs w:val="16"/>
          <w:u w:val="single"/>
        </w:rPr>
      </w:pPr>
      <w:r w:rsidRPr="00AD47F9">
        <w:rPr>
          <w:rFonts w:ascii="Verdana" w:hAnsi="Verdana" w:cs="Tahoma"/>
          <w:b/>
          <w:sz w:val="16"/>
          <w:szCs w:val="16"/>
          <w:u w:val="single"/>
        </w:rPr>
        <w:t>Contratos de obra:</w:t>
      </w:r>
    </w:p>
    <w:p w14:paraId="56B0416A" w14:textId="77777777" w:rsidR="0006777F" w:rsidRPr="00AD47F9" w:rsidRDefault="0006777F" w:rsidP="00AD47F9">
      <w:pPr>
        <w:pStyle w:val="NormalWeb"/>
        <w:rPr>
          <w:rFonts w:ascii="Verdana" w:hAnsi="Verdana" w:cs="Tahoma"/>
          <w:sz w:val="16"/>
          <w:szCs w:val="16"/>
        </w:rPr>
      </w:pPr>
      <w:r w:rsidRPr="00AD47F9">
        <w:rPr>
          <w:rFonts w:ascii="Verdana" w:hAnsi="Verdana" w:cs="Tahoma"/>
          <w:sz w:val="16"/>
          <w:szCs w:val="16"/>
        </w:rPr>
        <w:t>E</w:t>
      </w:r>
      <w:r w:rsidR="00AD47F9" w:rsidRPr="00AD47F9">
        <w:rPr>
          <w:rFonts w:ascii="Verdana" w:hAnsi="Verdana" w:cs="Tahoma"/>
          <w:sz w:val="16"/>
          <w:szCs w:val="16"/>
        </w:rPr>
        <w:t>studio de títulos del inmueble.</w:t>
      </w:r>
      <w:r w:rsidR="00AD47F9" w:rsidRPr="00AD47F9">
        <w:rPr>
          <w:rFonts w:ascii="Verdana" w:hAnsi="Verdana" w:cs="Tahoma"/>
          <w:sz w:val="16"/>
          <w:szCs w:val="16"/>
        </w:rPr>
        <w:br/>
      </w:r>
      <w:r w:rsidR="00AD47F9" w:rsidRPr="00AD47F9">
        <w:rPr>
          <w:rFonts w:ascii="Verdana" w:hAnsi="Verdana" w:cs="Tahoma"/>
          <w:sz w:val="16"/>
          <w:szCs w:val="16"/>
        </w:rPr>
        <w:br/>
      </w:r>
      <w:r w:rsidRPr="00AD47F9">
        <w:rPr>
          <w:rFonts w:ascii="Verdana" w:hAnsi="Verdana" w:cs="Tahoma"/>
          <w:sz w:val="16"/>
          <w:szCs w:val="16"/>
        </w:rPr>
        <w:t xml:space="preserve">Conveniencia de realizar la inversión en predios que no son de propiedad del Ministerio (comodato o arriendo). </w:t>
      </w:r>
    </w:p>
    <w:p w14:paraId="42CA7512" w14:textId="77777777" w:rsidR="0006777F" w:rsidRPr="00AD47F9" w:rsidRDefault="0006777F" w:rsidP="009C77B1">
      <w:pPr>
        <w:pStyle w:val="NormalWeb"/>
        <w:jc w:val="both"/>
        <w:rPr>
          <w:rFonts w:ascii="Verdana" w:hAnsi="Verdana" w:cs="Tahoma"/>
          <w:sz w:val="16"/>
          <w:szCs w:val="16"/>
        </w:rPr>
      </w:pPr>
      <w:r w:rsidRPr="00AD47F9">
        <w:rPr>
          <w:rFonts w:ascii="Verdana" w:hAnsi="Verdana" w:cs="Tahoma"/>
          <w:sz w:val="16"/>
          <w:szCs w:val="16"/>
        </w:rPr>
        <w:t>Verificar existencia de licencias, permisos aplicables (licencias de construcción, ambientales, POT, uso del suelo)</w:t>
      </w:r>
    </w:p>
    <w:p w14:paraId="6BFA0D27" w14:textId="77777777" w:rsidR="0006777F" w:rsidRPr="00AD47F9" w:rsidRDefault="0006777F" w:rsidP="009C77B1">
      <w:pPr>
        <w:pStyle w:val="NormalWeb"/>
        <w:jc w:val="both"/>
        <w:rPr>
          <w:rFonts w:ascii="Verdana" w:hAnsi="Verdana" w:cs="Tahoma"/>
          <w:sz w:val="16"/>
          <w:szCs w:val="16"/>
        </w:rPr>
      </w:pPr>
      <w:r w:rsidRPr="00AD47F9">
        <w:rPr>
          <w:rFonts w:ascii="Verdana" w:hAnsi="Verdana" w:cs="Tahoma"/>
          <w:sz w:val="16"/>
          <w:szCs w:val="16"/>
        </w:rPr>
        <w:t xml:space="preserve">Normas de prevención y atención, seguridad industrial, salud ocupacional, manejo ambiental, acceso a personas con discapacidad a seguir. </w:t>
      </w:r>
    </w:p>
    <w:p w14:paraId="72D7744C" w14:textId="77777777" w:rsidR="0006777F" w:rsidRPr="00AD47F9" w:rsidRDefault="0006777F" w:rsidP="009C77B1">
      <w:pPr>
        <w:pStyle w:val="NormalWeb"/>
        <w:jc w:val="both"/>
        <w:rPr>
          <w:rFonts w:ascii="Verdana" w:hAnsi="Verdana" w:cs="Tahoma"/>
          <w:sz w:val="16"/>
          <w:szCs w:val="16"/>
        </w:rPr>
      </w:pPr>
      <w:r w:rsidRPr="00AD47F9">
        <w:rPr>
          <w:rFonts w:ascii="Verdana" w:hAnsi="Verdana" w:cs="Tahoma"/>
          <w:sz w:val="16"/>
          <w:szCs w:val="16"/>
        </w:rPr>
        <w:lastRenderedPageBreak/>
        <w:t>Necesidad de reubicación temporal de ocupantes</w:t>
      </w:r>
    </w:p>
    <w:tbl>
      <w:tblPr>
        <w:tblW w:w="8640" w:type="dxa"/>
        <w:tblCellSpacing w:w="20" w:type="dxa"/>
        <w:tblInd w:w="5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8640"/>
      </w:tblGrid>
      <w:tr w:rsidR="0006777F" w:rsidRPr="00AD47F9" w14:paraId="559435D5" w14:textId="77777777" w:rsidTr="00970784">
        <w:trPr>
          <w:cantSplit/>
          <w:trHeight w:val="156"/>
          <w:tblCellSpacing w:w="20" w:type="dxa"/>
        </w:trPr>
        <w:tc>
          <w:tcPr>
            <w:tcW w:w="8560" w:type="dxa"/>
            <w:tcBorders>
              <w:top w:val="single" w:sz="4" w:space="0" w:color="auto"/>
              <w:bottom w:val="single" w:sz="4" w:space="0" w:color="auto"/>
            </w:tcBorders>
            <w:shd w:val="clear" w:color="auto" w:fill="D9D9D9"/>
            <w:vAlign w:val="center"/>
          </w:tcPr>
          <w:p w14:paraId="4E956D70" w14:textId="77777777" w:rsidR="0006777F" w:rsidRPr="00AD47F9" w:rsidRDefault="0006777F" w:rsidP="00FB44F6">
            <w:pPr>
              <w:jc w:val="both"/>
              <w:rPr>
                <w:rFonts w:ascii="Verdana" w:hAnsi="Verdana" w:cs="Tahoma"/>
                <w:b/>
                <w:sz w:val="16"/>
                <w:szCs w:val="16"/>
              </w:rPr>
            </w:pPr>
            <w:r w:rsidRPr="00AD47F9">
              <w:rPr>
                <w:rFonts w:ascii="Verdana" w:hAnsi="Verdana" w:cs="Tahoma"/>
                <w:b/>
                <w:sz w:val="16"/>
                <w:szCs w:val="16"/>
                <w:lang w:eastAsia="en-US"/>
              </w:rPr>
              <w:t xml:space="preserve">4. </w:t>
            </w:r>
            <w:r w:rsidRPr="00AD47F9">
              <w:rPr>
                <w:rFonts w:ascii="Verdana" w:hAnsi="Verdana" w:cs="CenturyGothic"/>
                <w:b/>
                <w:sz w:val="16"/>
                <w:szCs w:val="16"/>
              </w:rPr>
              <w:t>VALOR ESTIMADO DEL CONTRATO</w:t>
            </w:r>
            <w:r w:rsidR="00FB44F6" w:rsidRPr="00AD47F9">
              <w:rPr>
                <w:rFonts w:ascii="Verdana" w:hAnsi="Verdana" w:cs="CenturyGothic"/>
                <w:b/>
                <w:sz w:val="16"/>
                <w:szCs w:val="16"/>
              </w:rPr>
              <w:t xml:space="preserve"> Y JUSTIFICACION </w:t>
            </w:r>
          </w:p>
        </w:tc>
      </w:tr>
    </w:tbl>
    <w:p w14:paraId="31E2058B" w14:textId="77777777" w:rsidR="0006777F" w:rsidRPr="00AD47F9" w:rsidRDefault="0006777F" w:rsidP="00451273">
      <w:pPr>
        <w:autoSpaceDE w:val="0"/>
        <w:autoSpaceDN w:val="0"/>
        <w:adjustRightInd w:val="0"/>
        <w:jc w:val="both"/>
        <w:rPr>
          <w:rFonts w:ascii="Verdana" w:hAnsi="Verdana" w:cs="Tahoma"/>
          <w:color w:val="000000"/>
          <w:sz w:val="16"/>
          <w:szCs w:val="16"/>
        </w:rPr>
      </w:pPr>
    </w:p>
    <w:p w14:paraId="46FB852E" w14:textId="77777777" w:rsidR="00FB44F6" w:rsidRPr="00AD47F9" w:rsidRDefault="0006777F" w:rsidP="00451273">
      <w:pPr>
        <w:autoSpaceDE w:val="0"/>
        <w:autoSpaceDN w:val="0"/>
        <w:adjustRightInd w:val="0"/>
        <w:jc w:val="both"/>
        <w:rPr>
          <w:rFonts w:ascii="Verdana" w:hAnsi="Verdana" w:cs="Tahoma"/>
          <w:color w:val="000000"/>
          <w:sz w:val="16"/>
          <w:szCs w:val="16"/>
        </w:rPr>
      </w:pPr>
      <w:r w:rsidRPr="00AD47F9">
        <w:rPr>
          <w:rFonts w:ascii="Verdana" w:hAnsi="Verdana" w:cs="Tahoma"/>
          <w:color w:val="000000"/>
          <w:sz w:val="16"/>
          <w:szCs w:val="16"/>
        </w:rPr>
        <w:t>De conformidad con estudios de mercado el valor estimado del contrato es la suma de (en letras y números), incluido IVA y</w:t>
      </w:r>
      <w:r w:rsidR="00054FE8" w:rsidRPr="00AD47F9">
        <w:rPr>
          <w:rFonts w:ascii="Verdana" w:hAnsi="Verdana" w:cs="Tahoma"/>
          <w:color w:val="000000"/>
          <w:sz w:val="16"/>
          <w:szCs w:val="16"/>
        </w:rPr>
        <w:t xml:space="preserve"> demás impuestos que se causen. (Se deberá justificar el valor señalado para la presente Contratacion). </w:t>
      </w:r>
    </w:p>
    <w:p w14:paraId="3A310DD4" w14:textId="77777777" w:rsidR="00FB44F6" w:rsidRPr="00AD47F9" w:rsidRDefault="00FB44F6" w:rsidP="00451273">
      <w:pPr>
        <w:autoSpaceDE w:val="0"/>
        <w:autoSpaceDN w:val="0"/>
        <w:adjustRightInd w:val="0"/>
        <w:jc w:val="both"/>
        <w:rPr>
          <w:rFonts w:ascii="Verdana" w:hAnsi="Verdana" w:cs="Tahoma"/>
          <w:color w:val="000000"/>
          <w:sz w:val="16"/>
          <w:szCs w:val="16"/>
        </w:rPr>
      </w:pPr>
    </w:p>
    <w:p w14:paraId="06EC48DF" w14:textId="77777777" w:rsidR="0006777F" w:rsidRPr="00AD47F9" w:rsidRDefault="0006777F" w:rsidP="00CF0560">
      <w:pPr>
        <w:jc w:val="both"/>
        <w:rPr>
          <w:rFonts w:ascii="Verdana" w:hAnsi="Verdana" w:cs="Tahoma"/>
          <w:color w:val="000000"/>
          <w:sz w:val="16"/>
          <w:szCs w:val="16"/>
        </w:rPr>
      </w:pPr>
      <w:r w:rsidRPr="00AD47F9">
        <w:rPr>
          <w:rFonts w:ascii="Verdana" w:hAnsi="Verdana" w:cs="Tahoma"/>
          <w:color w:val="000000"/>
          <w:sz w:val="16"/>
          <w:szCs w:val="16"/>
        </w:rPr>
        <w:t>Para establecer el presupuesto oficial se exploró el mercado, tal y como consta en documento (s) anexo (s). (Diligenciar modelo estudio de mercado).</w:t>
      </w:r>
    </w:p>
    <w:p w14:paraId="31B45819" w14:textId="77777777" w:rsidR="0006777F" w:rsidRPr="00AD47F9" w:rsidRDefault="0006777F" w:rsidP="00CF0560">
      <w:pPr>
        <w:jc w:val="both"/>
        <w:rPr>
          <w:rFonts w:ascii="Verdana" w:hAnsi="Verdana" w:cs="Tahoma"/>
          <w:color w:val="000000"/>
          <w:sz w:val="16"/>
          <w:szCs w:val="16"/>
        </w:rPr>
      </w:pPr>
    </w:p>
    <w:p w14:paraId="6EA47CB0" w14:textId="77777777" w:rsidR="0006777F" w:rsidRPr="00AD47F9" w:rsidRDefault="0006777F" w:rsidP="00CF0560">
      <w:pPr>
        <w:jc w:val="both"/>
        <w:rPr>
          <w:rFonts w:ascii="Verdana" w:hAnsi="Verdana" w:cs="Tahoma"/>
          <w:color w:val="000000"/>
          <w:sz w:val="16"/>
          <w:szCs w:val="16"/>
        </w:rPr>
      </w:pPr>
      <w:r w:rsidRPr="00AD47F9">
        <w:rPr>
          <w:rFonts w:ascii="Verdana" w:hAnsi="Verdana" w:cs="Tahoma"/>
          <w:b/>
          <w:color w:val="000000"/>
          <w:sz w:val="16"/>
          <w:szCs w:val="16"/>
        </w:rPr>
        <w:t xml:space="preserve">Nota </w:t>
      </w:r>
      <w:r w:rsidR="00054FE8" w:rsidRPr="00AD47F9">
        <w:rPr>
          <w:rFonts w:ascii="Verdana" w:hAnsi="Verdana" w:cs="Tahoma"/>
          <w:b/>
          <w:color w:val="000000"/>
          <w:sz w:val="16"/>
          <w:szCs w:val="16"/>
        </w:rPr>
        <w:t>1</w:t>
      </w:r>
      <w:r w:rsidRPr="00AD47F9">
        <w:rPr>
          <w:rFonts w:ascii="Verdana" w:hAnsi="Verdana" w:cs="Tahoma"/>
          <w:b/>
          <w:color w:val="000000"/>
          <w:sz w:val="16"/>
          <w:szCs w:val="16"/>
        </w:rPr>
        <w:t>:</w:t>
      </w:r>
      <w:r w:rsidRPr="00AD47F9">
        <w:rPr>
          <w:rFonts w:ascii="Verdana" w:hAnsi="Verdana" w:cs="Tahoma"/>
          <w:color w:val="000000"/>
          <w:sz w:val="16"/>
          <w:szCs w:val="16"/>
        </w:rPr>
        <w:t xml:space="preserve"> Podría ocurrir que a pesar de haberse solicitado varias firmas no presentaron sus </w:t>
      </w:r>
      <w:r w:rsidR="00054FE8" w:rsidRPr="00AD47F9">
        <w:rPr>
          <w:rFonts w:ascii="Verdana" w:hAnsi="Verdana" w:cs="Tahoma"/>
          <w:color w:val="000000"/>
          <w:sz w:val="16"/>
          <w:szCs w:val="16"/>
        </w:rPr>
        <w:t>cotizaciones</w:t>
      </w:r>
      <w:r w:rsidRPr="00AD47F9">
        <w:rPr>
          <w:rFonts w:ascii="Verdana" w:hAnsi="Verdana" w:cs="Tahoma"/>
          <w:color w:val="000000"/>
          <w:sz w:val="16"/>
          <w:szCs w:val="16"/>
        </w:rPr>
        <w:t>, evento en el cual se puede indicar que se realizó cotización telefónica en diversas empresas y se revisaron los precios de contrataciones anteriores en la entidad.</w:t>
      </w:r>
    </w:p>
    <w:p w14:paraId="37506253" w14:textId="77777777" w:rsidR="0006777F" w:rsidRPr="00AD47F9" w:rsidRDefault="0006777F" w:rsidP="00CF0560">
      <w:pPr>
        <w:jc w:val="both"/>
        <w:rPr>
          <w:rFonts w:ascii="Verdana" w:hAnsi="Verdana" w:cs="Tahoma"/>
          <w:color w:val="000000"/>
          <w:sz w:val="16"/>
          <w:szCs w:val="16"/>
        </w:rPr>
      </w:pPr>
    </w:p>
    <w:p w14:paraId="21D8E3B2" w14:textId="77777777" w:rsidR="0006777F" w:rsidRPr="00AD47F9" w:rsidRDefault="0006777F" w:rsidP="00CF0560">
      <w:pPr>
        <w:jc w:val="both"/>
        <w:rPr>
          <w:rFonts w:ascii="Verdana" w:hAnsi="Verdana" w:cs="Tahoma"/>
          <w:color w:val="000000"/>
          <w:sz w:val="16"/>
          <w:szCs w:val="16"/>
        </w:rPr>
      </w:pPr>
      <w:r w:rsidRPr="00AD47F9">
        <w:rPr>
          <w:rFonts w:ascii="Verdana" w:hAnsi="Verdana" w:cs="Tahoma"/>
          <w:b/>
          <w:color w:val="000000"/>
          <w:sz w:val="16"/>
          <w:szCs w:val="16"/>
        </w:rPr>
        <w:t xml:space="preserve">Nota </w:t>
      </w:r>
      <w:r w:rsidR="00054FE8" w:rsidRPr="00AD47F9">
        <w:rPr>
          <w:rFonts w:ascii="Verdana" w:hAnsi="Verdana" w:cs="Tahoma"/>
          <w:b/>
          <w:color w:val="000000"/>
          <w:sz w:val="16"/>
          <w:szCs w:val="16"/>
        </w:rPr>
        <w:t>2</w:t>
      </w:r>
      <w:r w:rsidRPr="00AD47F9">
        <w:rPr>
          <w:rFonts w:ascii="Verdana" w:hAnsi="Verdana" w:cs="Tahoma"/>
          <w:b/>
          <w:color w:val="000000"/>
          <w:sz w:val="16"/>
          <w:szCs w:val="16"/>
        </w:rPr>
        <w:t>:</w:t>
      </w:r>
      <w:r w:rsidRPr="00AD47F9">
        <w:rPr>
          <w:rFonts w:ascii="Verdana" w:hAnsi="Verdana" w:cs="Tahoma"/>
          <w:color w:val="000000"/>
          <w:sz w:val="16"/>
          <w:szCs w:val="16"/>
        </w:rPr>
        <w:t xml:space="preserve"> Igualmente se puede tener en cuenta la experiencia en la contratación de períodos anteriores.</w:t>
      </w:r>
    </w:p>
    <w:p w14:paraId="18A3D977" w14:textId="77777777" w:rsidR="00FB44F6" w:rsidRPr="00AD47F9" w:rsidRDefault="00FB44F6" w:rsidP="00CF0560">
      <w:pPr>
        <w:jc w:val="both"/>
        <w:rPr>
          <w:rFonts w:ascii="Verdana" w:hAnsi="Verdana" w:cs="Tahoma"/>
          <w:color w:val="000000"/>
          <w:sz w:val="16"/>
          <w:szCs w:val="16"/>
        </w:rPr>
      </w:pPr>
    </w:p>
    <w:p w14:paraId="60DA6DBD" w14:textId="77777777" w:rsidR="00FB44F6" w:rsidRPr="00AD47F9" w:rsidRDefault="00FB44F6" w:rsidP="00FB44F6">
      <w:pPr>
        <w:autoSpaceDE w:val="0"/>
        <w:autoSpaceDN w:val="0"/>
        <w:adjustRightInd w:val="0"/>
        <w:jc w:val="both"/>
        <w:rPr>
          <w:rFonts w:ascii="Verdana" w:hAnsi="Verdana" w:cs="CenturyGothic"/>
          <w:b/>
          <w:sz w:val="16"/>
          <w:szCs w:val="16"/>
        </w:rPr>
      </w:pPr>
      <w:r w:rsidRPr="00AD47F9">
        <w:rPr>
          <w:rFonts w:ascii="Verdana" w:hAnsi="Verdana" w:cs="CenturyGothic"/>
          <w:b/>
          <w:sz w:val="16"/>
          <w:szCs w:val="16"/>
        </w:rPr>
        <w:t xml:space="preserve">FORMA DE PAGO: </w:t>
      </w:r>
      <w:r w:rsidR="00054FE8" w:rsidRPr="00AD47F9">
        <w:rPr>
          <w:rFonts w:ascii="Verdana" w:hAnsi="Verdana" w:cs="Tahoma"/>
          <w:color w:val="000000"/>
          <w:sz w:val="16"/>
          <w:szCs w:val="16"/>
        </w:rPr>
        <w:t xml:space="preserve">Con sujeción a las apropiaciones presupuestales, al Programa Anual Mensualizado de Caja de la vigencia </w:t>
      </w:r>
      <w:r w:rsidR="00970784" w:rsidRPr="00AD47F9">
        <w:rPr>
          <w:rFonts w:ascii="Verdana" w:hAnsi="Verdana" w:cs="Tahoma"/>
          <w:color w:val="000000"/>
          <w:sz w:val="16"/>
          <w:szCs w:val="16"/>
        </w:rPr>
        <w:t>xxxxxx</w:t>
      </w:r>
      <w:r w:rsidR="00054FE8" w:rsidRPr="00AD47F9">
        <w:rPr>
          <w:rFonts w:ascii="Verdana" w:hAnsi="Verdana" w:cs="Tahoma"/>
          <w:color w:val="000000"/>
          <w:sz w:val="16"/>
          <w:szCs w:val="16"/>
        </w:rPr>
        <w:t>, a la situación de fondos por parte de la Dirección General de Crédito Público y del Tesoro Nacional y al correspondiente trámite administrativo, EL MINISTERIO pagará al CONTRATISTA el valor del presente contrato</w:t>
      </w:r>
      <w:r w:rsidR="00054FE8" w:rsidRPr="00AD47F9">
        <w:rPr>
          <w:rFonts w:ascii="Verdana" w:hAnsi="Verdana" w:cs="CenturyGothic"/>
          <w:b/>
          <w:sz w:val="16"/>
          <w:szCs w:val="16"/>
        </w:rPr>
        <w:t xml:space="preserve"> </w:t>
      </w:r>
      <w:r w:rsidRPr="00AD47F9">
        <w:rPr>
          <w:rFonts w:ascii="Verdana" w:hAnsi="Verdana" w:cs="Tahoma"/>
          <w:color w:val="000000"/>
          <w:sz w:val="16"/>
          <w:szCs w:val="16"/>
        </w:rPr>
        <w:t>en (número de pagos) previa entrega y recibo a satisfacción de (…) así como del respectivo certificado de cumplimiento expedido por parte del supervisor del contrato y la acreditación del pago de los aportes del sistema de seguridad social integral y parafiscales, cuando corresponda, del mes en que se realiza el pago.</w:t>
      </w:r>
    </w:p>
    <w:p w14:paraId="36B0DEC0" w14:textId="77777777" w:rsidR="0006777F" w:rsidRPr="00AD47F9" w:rsidRDefault="0006777F" w:rsidP="00451273">
      <w:pPr>
        <w:autoSpaceDE w:val="0"/>
        <w:autoSpaceDN w:val="0"/>
        <w:adjustRightInd w:val="0"/>
        <w:jc w:val="both"/>
        <w:rPr>
          <w:rFonts w:ascii="Verdana" w:hAnsi="Verdana" w:cs="Tahoma"/>
          <w:color w:val="000000"/>
          <w:sz w:val="16"/>
          <w:szCs w:val="16"/>
        </w:rPr>
      </w:pPr>
    </w:p>
    <w:tbl>
      <w:tblPr>
        <w:tblW w:w="8640" w:type="dxa"/>
        <w:tblCellSpacing w:w="20" w:type="dxa"/>
        <w:tblInd w:w="5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8640"/>
      </w:tblGrid>
      <w:tr w:rsidR="0006777F" w:rsidRPr="00AD47F9" w14:paraId="21E2AB6F" w14:textId="77777777" w:rsidTr="00970784">
        <w:trPr>
          <w:cantSplit/>
          <w:trHeight w:val="156"/>
          <w:tblCellSpacing w:w="20" w:type="dxa"/>
        </w:trPr>
        <w:tc>
          <w:tcPr>
            <w:tcW w:w="8560" w:type="dxa"/>
            <w:tcBorders>
              <w:top w:val="single" w:sz="4" w:space="0" w:color="auto"/>
              <w:bottom w:val="single" w:sz="4" w:space="0" w:color="auto"/>
            </w:tcBorders>
            <w:shd w:val="clear" w:color="auto" w:fill="D9D9D9"/>
            <w:vAlign w:val="center"/>
          </w:tcPr>
          <w:p w14:paraId="3A5E4597" w14:textId="77777777" w:rsidR="003C643F" w:rsidRPr="00AD47F9" w:rsidRDefault="003C643F" w:rsidP="00630102">
            <w:pPr>
              <w:jc w:val="both"/>
              <w:rPr>
                <w:rFonts w:ascii="Verdana" w:hAnsi="Verdana" w:cs="Tahoma"/>
                <w:b/>
                <w:sz w:val="16"/>
                <w:szCs w:val="16"/>
                <w:lang w:eastAsia="en-US"/>
              </w:rPr>
            </w:pPr>
          </w:p>
          <w:p w14:paraId="4DA08387" w14:textId="77777777" w:rsidR="0006777F" w:rsidRPr="00AD47F9" w:rsidRDefault="0006777F" w:rsidP="00630102">
            <w:pPr>
              <w:jc w:val="both"/>
              <w:rPr>
                <w:rFonts w:ascii="Verdana" w:hAnsi="Verdana" w:cs="Tahoma"/>
                <w:b/>
                <w:sz w:val="16"/>
                <w:szCs w:val="16"/>
              </w:rPr>
            </w:pPr>
            <w:r w:rsidRPr="00AD47F9">
              <w:rPr>
                <w:rFonts w:ascii="Verdana" w:hAnsi="Verdana" w:cs="Tahoma"/>
                <w:b/>
                <w:sz w:val="16"/>
                <w:szCs w:val="16"/>
                <w:lang w:eastAsia="en-US"/>
              </w:rPr>
              <w:t>5. PLAZO Y LUGAR DE EJECUCIÓN</w:t>
            </w:r>
          </w:p>
        </w:tc>
      </w:tr>
    </w:tbl>
    <w:p w14:paraId="0FD78F8D" w14:textId="77777777" w:rsidR="0006777F" w:rsidRPr="00AD47F9" w:rsidRDefault="0006777F" w:rsidP="00CF0560">
      <w:pPr>
        <w:tabs>
          <w:tab w:val="num" w:pos="432"/>
        </w:tabs>
        <w:kinsoku w:val="0"/>
        <w:spacing w:before="288"/>
        <w:jc w:val="both"/>
        <w:rPr>
          <w:rFonts w:ascii="Verdana" w:hAnsi="Verdana" w:cs="Tahoma"/>
          <w:sz w:val="16"/>
          <w:szCs w:val="16"/>
        </w:rPr>
      </w:pPr>
      <w:r w:rsidRPr="00AD47F9">
        <w:rPr>
          <w:rFonts w:ascii="Verdana" w:hAnsi="Verdana" w:cs="Tahoma"/>
          <w:b/>
          <w:sz w:val="16"/>
          <w:szCs w:val="16"/>
        </w:rPr>
        <w:t xml:space="preserve">PLAZO DE EJECUCIÓN: </w:t>
      </w:r>
      <w:r w:rsidRPr="00AD47F9">
        <w:rPr>
          <w:rFonts w:ascii="Verdana" w:hAnsi="Verdana" w:cs="Tahoma"/>
          <w:sz w:val="16"/>
          <w:szCs w:val="16"/>
        </w:rPr>
        <w:t>(…)</w:t>
      </w:r>
    </w:p>
    <w:p w14:paraId="5BAADFF9" w14:textId="77777777" w:rsidR="0006777F" w:rsidRPr="00AD47F9" w:rsidRDefault="0006777F" w:rsidP="00CF0560">
      <w:pPr>
        <w:tabs>
          <w:tab w:val="num" w:pos="432"/>
        </w:tabs>
        <w:kinsoku w:val="0"/>
        <w:spacing w:before="288"/>
        <w:jc w:val="both"/>
        <w:rPr>
          <w:rFonts w:ascii="Verdana" w:hAnsi="Verdana" w:cs="Tahoma"/>
          <w:sz w:val="16"/>
          <w:szCs w:val="16"/>
        </w:rPr>
      </w:pPr>
      <w:r w:rsidRPr="00AD47F9">
        <w:rPr>
          <w:rFonts w:ascii="Verdana" w:hAnsi="Verdana" w:cs="Tahoma"/>
          <w:b/>
          <w:sz w:val="16"/>
          <w:szCs w:val="16"/>
        </w:rPr>
        <w:t xml:space="preserve">Nota: </w:t>
      </w:r>
      <w:r w:rsidRPr="00AD47F9">
        <w:rPr>
          <w:rFonts w:ascii="Verdana" w:hAnsi="Verdana" w:cs="Tahoma"/>
          <w:sz w:val="16"/>
          <w:szCs w:val="16"/>
        </w:rPr>
        <w:t>Debe señalarse en días hábiles o calendario, semanas o meses, previo cumplimiento de los requisitos de perfeccionamiento</w:t>
      </w:r>
      <w:r w:rsidR="00C34B86" w:rsidRPr="00AD47F9">
        <w:rPr>
          <w:rFonts w:ascii="Verdana" w:hAnsi="Verdana" w:cs="Tahoma"/>
          <w:sz w:val="16"/>
          <w:szCs w:val="16"/>
        </w:rPr>
        <w:t xml:space="preserve"> (Firma de las partes y registro presupuestal) </w:t>
      </w:r>
      <w:r w:rsidRPr="00AD47F9">
        <w:rPr>
          <w:rFonts w:ascii="Verdana" w:hAnsi="Verdana" w:cs="Tahoma"/>
          <w:sz w:val="16"/>
          <w:szCs w:val="16"/>
        </w:rPr>
        <w:t>y ejecución</w:t>
      </w:r>
      <w:r w:rsidR="00C34B86" w:rsidRPr="00AD47F9">
        <w:rPr>
          <w:rFonts w:ascii="Verdana" w:hAnsi="Verdana" w:cs="Tahoma"/>
          <w:sz w:val="16"/>
          <w:szCs w:val="16"/>
        </w:rPr>
        <w:t xml:space="preserve"> (Solo se deja ejecucion cuando se exige garantías)</w:t>
      </w:r>
      <w:r w:rsidRPr="00AD47F9">
        <w:rPr>
          <w:rFonts w:ascii="Verdana" w:hAnsi="Verdana" w:cs="Tahoma"/>
          <w:sz w:val="16"/>
          <w:szCs w:val="16"/>
        </w:rPr>
        <w:t>. (Se debe consultar el estudio de mercado para verificar el tiempo promedio)</w:t>
      </w:r>
    </w:p>
    <w:p w14:paraId="455F45CC" w14:textId="77777777" w:rsidR="0006777F" w:rsidRPr="00AD47F9" w:rsidRDefault="0006777F" w:rsidP="00CF0560">
      <w:pPr>
        <w:pStyle w:val="Style2"/>
        <w:kinsoku w:val="0"/>
        <w:autoSpaceDE/>
        <w:autoSpaceDN/>
        <w:spacing w:before="288"/>
        <w:ind w:left="0"/>
        <w:jc w:val="both"/>
        <w:rPr>
          <w:rFonts w:ascii="Verdana" w:hAnsi="Verdana" w:cs="Tahoma"/>
          <w:sz w:val="16"/>
          <w:szCs w:val="16"/>
          <w:lang w:val="es-ES"/>
        </w:rPr>
      </w:pPr>
      <w:r w:rsidRPr="00AD47F9">
        <w:rPr>
          <w:rFonts w:ascii="Verdana" w:hAnsi="Verdana" w:cs="Tahoma"/>
          <w:b/>
          <w:sz w:val="16"/>
          <w:szCs w:val="16"/>
          <w:lang w:val="es-ES"/>
        </w:rPr>
        <w:t xml:space="preserve">LUGAR DE EJECUCIÓN: </w:t>
      </w:r>
      <w:r w:rsidRPr="00AD47F9">
        <w:rPr>
          <w:rFonts w:ascii="Verdana" w:hAnsi="Verdana" w:cs="Tahoma"/>
          <w:sz w:val="16"/>
          <w:szCs w:val="16"/>
          <w:lang w:val="es-ES"/>
        </w:rPr>
        <w:t>(…)</w:t>
      </w:r>
    </w:p>
    <w:p w14:paraId="730583FD" w14:textId="77777777" w:rsidR="0006777F" w:rsidRPr="00AD47F9" w:rsidRDefault="0006777F" w:rsidP="00CF0560">
      <w:pPr>
        <w:autoSpaceDE w:val="0"/>
        <w:autoSpaceDN w:val="0"/>
        <w:adjustRightInd w:val="0"/>
        <w:jc w:val="both"/>
        <w:rPr>
          <w:rFonts w:ascii="Verdana" w:hAnsi="Verdana" w:cs="Tahoma"/>
          <w:b/>
          <w:color w:val="000000"/>
          <w:sz w:val="16"/>
          <w:szCs w:val="16"/>
        </w:rPr>
      </w:pPr>
    </w:p>
    <w:tbl>
      <w:tblPr>
        <w:tblW w:w="8640" w:type="dxa"/>
        <w:tblCellSpacing w:w="20" w:type="dxa"/>
        <w:tblInd w:w="5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8640"/>
      </w:tblGrid>
      <w:tr w:rsidR="0006777F" w:rsidRPr="00AD47F9" w14:paraId="7534F767" w14:textId="77777777" w:rsidTr="00970784">
        <w:trPr>
          <w:cantSplit/>
          <w:trHeight w:val="156"/>
          <w:tblCellSpacing w:w="20" w:type="dxa"/>
        </w:trPr>
        <w:tc>
          <w:tcPr>
            <w:tcW w:w="8560" w:type="dxa"/>
            <w:tcBorders>
              <w:top w:val="single" w:sz="4" w:space="0" w:color="auto"/>
              <w:bottom w:val="single" w:sz="4" w:space="0" w:color="auto"/>
            </w:tcBorders>
            <w:shd w:val="clear" w:color="auto" w:fill="D9D9D9"/>
            <w:vAlign w:val="center"/>
          </w:tcPr>
          <w:p w14:paraId="35A57BCB" w14:textId="77777777" w:rsidR="003C643F" w:rsidRPr="00AD47F9" w:rsidRDefault="003C643F" w:rsidP="00CF0560">
            <w:pPr>
              <w:jc w:val="both"/>
              <w:rPr>
                <w:rFonts w:ascii="Verdana" w:hAnsi="Verdana" w:cs="Tahoma"/>
                <w:b/>
                <w:sz w:val="16"/>
                <w:szCs w:val="16"/>
                <w:lang w:eastAsia="en-US"/>
              </w:rPr>
            </w:pPr>
          </w:p>
          <w:p w14:paraId="288AF064" w14:textId="77777777" w:rsidR="0006777F" w:rsidRPr="00AD47F9" w:rsidRDefault="0006777F" w:rsidP="00CF0560">
            <w:pPr>
              <w:jc w:val="both"/>
              <w:rPr>
                <w:rFonts w:ascii="Verdana" w:hAnsi="Verdana" w:cs="Tahoma"/>
                <w:b/>
                <w:sz w:val="16"/>
                <w:szCs w:val="16"/>
              </w:rPr>
            </w:pPr>
            <w:r w:rsidRPr="00AD47F9">
              <w:rPr>
                <w:rFonts w:ascii="Verdana" w:hAnsi="Verdana" w:cs="Tahoma"/>
                <w:b/>
                <w:sz w:val="16"/>
                <w:szCs w:val="16"/>
                <w:lang w:eastAsia="en-US"/>
              </w:rPr>
              <w:t xml:space="preserve">6. </w:t>
            </w:r>
            <w:r w:rsidRPr="00AD47F9">
              <w:rPr>
                <w:rFonts w:ascii="Verdana" w:hAnsi="Verdana" w:cs="CenturyGothic"/>
                <w:b/>
                <w:sz w:val="16"/>
                <w:szCs w:val="16"/>
              </w:rPr>
              <w:t>CERTIFICADO DE DISPONIBILIDAD PRESUPUESTAL QUE RESPALDA LA CONTRATACIÓN</w:t>
            </w:r>
          </w:p>
        </w:tc>
      </w:tr>
    </w:tbl>
    <w:p w14:paraId="0C042AC6" w14:textId="77777777" w:rsidR="0006777F" w:rsidRPr="00AD47F9" w:rsidRDefault="0006777F" w:rsidP="00CF0560">
      <w:pPr>
        <w:autoSpaceDE w:val="0"/>
        <w:autoSpaceDN w:val="0"/>
        <w:adjustRightInd w:val="0"/>
        <w:rPr>
          <w:rFonts w:ascii="Verdana" w:hAnsi="Verdana" w:cs="CenturyGothic"/>
          <w:sz w:val="16"/>
          <w:szCs w:val="16"/>
        </w:rPr>
      </w:pPr>
    </w:p>
    <w:p w14:paraId="16E9A741" w14:textId="77777777" w:rsidR="0006777F" w:rsidRPr="00AD47F9" w:rsidRDefault="0006777F" w:rsidP="005204B7">
      <w:pPr>
        <w:autoSpaceDE w:val="0"/>
        <w:autoSpaceDN w:val="0"/>
        <w:adjustRightInd w:val="0"/>
        <w:jc w:val="both"/>
        <w:rPr>
          <w:rFonts w:ascii="Verdana" w:hAnsi="Verdana"/>
          <w:sz w:val="16"/>
          <w:szCs w:val="16"/>
        </w:rPr>
      </w:pPr>
      <w:r w:rsidRPr="00AD47F9">
        <w:rPr>
          <w:rFonts w:ascii="Verdana" w:hAnsi="Verdana"/>
          <w:sz w:val="16"/>
          <w:szCs w:val="16"/>
        </w:rPr>
        <w:t xml:space="preserve">El contrato se pagará con cargo a los recursos para la vigencia fiscal de (…), Unidad </w:t>
      </w:r>
      <w:r w:rsidR="001B309F" w:rsidRPr="00AD47F9">
        <w:rPr>
          <w:rFonts w:ascii="Verdana" w:hAnsi="Verdana"/>
          <w:sz w:val="16"/>
          <w:szCs w:val="16"/>
        </w:rPr>
        <w:t>(…), Proyecto</w:t>
      </w:r>
      <w:r w:rsidRPr="00AD47F9">
        <w:rPr>
          <w:rFonts w:ascii="Verdana" w:hAnsi="Verdana"/>
          <w:sz w:val="16"/>
          <w:szCs w:val="16"/>
        </w:rPr>
        <w:t xml:space="preserve"> (…), de conformidad con el certificado de disponibilidad presupuestal No. (…) de (…), expedido por el Coordinador del Grupo Financiera del MCIT.</w:t>
      </w:r>
    </w:p>
    <w:p w14:paraId="1CC21A5E" w14:textId="77777777" w:rsidR="0006777F" w:rsidRPr="00AD47F9" w:rsidRDefault="0006777F" w:rsidP="005204B7">
      <w:pPr>
        <w:autoSpaceDE w:val="0"/>
        <w:autoSpaceDN w:val="0"/>
        <w:adjustRightInd w:val="0"/>
        <w:jc w:val="both"/>
        <w:rPr>
          <w:rFonts w:ascii="Verdana" w:hAnsi="Verdana"/>
          <w:sz w:val="16"/>
          <w:szCs w:val="16"/>
        </w:rPr>
      </w:pPr>
    </w:p>
    <w:p w14:paraId="5D7A5300" w14:textId="77777777" w:rsidR="0006777F" w:rsidRPr="00AD47F9" w:rsidRDefault="0006777F" w:rsidP="009C77B1">
      <w:pPr>
        <w:jc w:val="both"/>
        <w:rPr>
          <w:rFonts w:ascii="Verdana" w:hAnsi="Verdana" w:cs="Tahoma"/>
          <w:color w:val="000000"/>
          <w:sz w:val="16"/>
          <w:szCs w:val="16"/>
        </w:rPr>
      </w:pPr>
      <w:r w:rsidRPr="00AD47F9">
        <w:rPr>
          <w:rFonts w:ascii="Verdana" w:hAnsi="Verdana" w:cs="Tahoma"/>
          <w:b/>
          <w:color w:val="000000"/>
          <w:sz w:val="16"/>
          <w:szCs w:val="16"/>
        </w:rPr>
        <w:t>Nota:</w:t>
      </w:r>
      <w:r w:rsidRPr="00AD47F9">
        <w:rPr>
          <w:rFonts w:ascii="Verdana" w:hAnsi="Verdana" w:cs="Tahoma"/>
          <w:color w:val="000000"/>
          <w:sz w:val="16"/>
          <w:szCs w:val="16"/>
        </w:rPr>
        <w:t xml:space="preserve"> Debe existir relación entre el contrato a realizar y el rubro presupuestal del cual se derivan los recursos.</w:t>
      </w:r>
    </w:p>
    <w:p w14:paraId="38CF1273" w14:textId="77777777" w:rsidR="0006777F" w:rsidRPr="00AD47F9" w:rsidRDefault="0006777F" w:rsidP="009C77B1">
      <w:pPr>
        <w:jc w:val="both"/>
        <w:rPr>
          <w:rFonts w:ascii="Verdana" w:hAnsi="Verdana" w:cs="Tahoma"/>
          <w:b/>
          <w:color w:val="000000"/>
          <w:sz w:val="16"/>
          <w:szCs w:val="16"/>
        </w:rPr>
      </w:pPr>
    </w:p>
    <w:tbl>
      <w:tblPr>
        <w:tblW w:w="8640" w:type="dxa"/>
        <w:tblCellSpacing w:w="20" w:type="dxa"/>
        <w:tblInd w:w="5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8640"/>
      </w:tblGrid>
      <w:tr w:rsidR="0006777F" w:rsidRPr="00AD47F9" w14:paraId="7722D772" w14:textId="77777777" w:rsidTr="00970784">
        <w:trPr>
          <w:cantSplit/>
          <w:trHeight w:val="156"/>
          <w:tblCellSpacing w:w="20" w:type="dxa"/>
        </w:trPr>
        <w:tc>
          <w:tcPr>
            <w:tcW w:w="8560" w:type="dxa"/>
            <w:tcBorders>
              <w:top w:val="single" w:sz="4" w:space="0" w:color="auto"/>
              <w:bottom w:val="single" w:sz="4" w:space="0" w:color="auto"/>
            </w:tcBorders>
            <w:shd w:val="clear" w:color="auto" w:fill="D9D9D9"/>
            <w:vAlign w:val="center"/>
          </w:tcPr>
          <w:p w14:paraId="7B038B62" w14:textId="77777777" w:rsidR="003C643F" w:rsidRPr="00AD47F9" w:rsidRDefault="003C643F" w:rsidP="009C77B1">
            <w:pPr>
              <w:jc w:val="both"/>
              <w:rPr>
                <w:rFonts w:ascii="Verdana" w:hAnsi="Verdana" w:cs="Tahoma"/>
                <w:b/>
                <w:color w:val="000000"/>
                <w:sz w:val="16"/>
                <w:szCs w:val="16"/>
              </w:rPr>
            </w:pPr>
          </w:p>
          <w:p w14:paraId="520724FD" w14:textId="77777777" w:rsidR="0006777F" w:rsidRPr="00AD47F9" w:rsidRDefault="0006777F" w:rsidP="009C77B1">
            <w:pPr>
              <w:jc w:val="both"/>
              <w:rPr>
                <w:rFonts w:ascii="Verdana" w:hAnsi="Verdana" w:cs="Tahoma"/>
                <w:b/>
                <w:color w:val="000000"/>
                <w:sz w:val="16"/>
                <w:szCs w:val="16"/>
              </w:rPr>
            </w:pPr>
            <w:r w:rsidRPr="00AD47F9">
              <w:rPr>
                <w:rFonts w:ascii="Verdana" w:hAnsi="Verdana" w:cs="Tahoma"/>
                <w:b/>
                <w:color w:val="000000"/>
                <w:sz w:val="16"/>
                <w:szCs w:val="16"/>
              </w:rPr>
              <w:t>7. JUSTIFICACION DE LOS FACTORES DE SELECCIÓN QUE PERMITAN IDENTIFICAR LA OFERTA MAS FAVORABLE</w:t>
            </w:r>
          </w:p>
        </w:tc>
      </w:tr>
    </w:tbl>
    <w:p w14:paraId="0EB032F1" w14:textId="77777777" w:rsidR="0006777F" w:rsidRPr="00AD47F9" w:rsidRDefault="0006777F" w:rsidP="00EA328C">
      <w:pPr>
        <w:jc w:val="both"/>
        <w:rPr>
          <w:rFonts w:ascii="Verdana" w:hAnsi="Verdana" w:cs="Tahoma"/>
          <w:b/>
          <w:color w:val="000000"/>
          <w:sz w:val="16"/>
          <w:szCs w:val="16"/>
        </w:rPr>
      </w:pPr>
    </w:p>
    <w:p w14:paraId="189F0B37" w14:textId="77777777" w:rsidR="003C643F" w:rsidRPr="00AD47F9" w:rsidRDefault="0006777F" w:rsidP="00E96D2E">
      <w:pPr>
        <w:jc w:val="both"/>
        <w:rPr>
          <w:rFonts w:ascii="Verdana" w:hAnsi="Verdana" w:cs="Tahoma"/>
          <w:color w:val="000000"/>
          <w:sz w:val="16"/>
          <w:szCs w:val="16"/>
        </w:rPr>
      </w:pPr>
      <w:r w:rsidRPr="00AD47F9">
        <w:rPr>
          <w:rFonts w:ascii="Verdana" w:hAnsi="Verdana" w:cs="Tahoma"/>
          <w:color w:val="000000"/>
          <w:sz w:val="16"/>
          <w:szCs w:val="16"/>
        </w:rPr>
        <w:t xml:space="preserve">Por tratarse de un proceso de selección de mínima cuantía que reglamenta las adquisiciones de bienes, servicios y obras </w:t>
      </w:r>
      <w:r w:rsidR="001B309F" w:rsidRPr="00AD47F9">
        <w:rPr>
          <w:rFonts w:ascii="Verdana" w:hAnsi="Verdana" w:cs="Tahoma"/>
          <w:color w:val="000000"/>
          <w:sz w:val="16"/>
          <w:szCs w:val="16"/>
        </w:rPr>
        <w:t>cuyo valor</w:t>
      </w:r>
      <w:r w:rsidRPr="00AD47F9">
        <w:rPr>
          <w:rFonts w:ascii="Verdana" w:hAnsi="Verdana" w:cs="Tahoma"/>
          <w:color w:val="000000"/>
          <w:sz w:val="16"/>
          <w:szCs w:val="16"/>
        </w:rPr>
        <w:t xml:space="preserve"> no exceda del diez por ciento (10%) de la menor cuantía de la Entidad, la escogencia recaerá en la propuesta que oferte el menor precio previa verificación de los requisitos habilitantes exigidos, de conformidad con lo establecido en </w:t>
      </w:r>
      <w:r w:rsidR="00C601B4" w:rsidRPr="00AD47F9">
        <w:rPr>
          <w:rFonts w:ascii="Verdana" w:hAnsi="Verdana" w:cs="Tahoma"/>
          <w:color w:val="000000"/>
          <w:sz w:val="16"/>
          <w:szCs w:val="16"/>
        </w:rPr>
        <w:t xml:space="preserve">el artículo 94 de </w:t>
      </w:r>
      <w:r w:rsidRPr="00AD47F9">
        <w:rPr>
          <w:rFonts w:ascii="Verdana" w:hAnsi="Verdana" w:cs="Tahoma"/>
          <w:color w:val="000000"/>
          <w:sz w:val="16"/>
          <w:szCs w:val="16"/>
        </w:rPr>
        <w:t xml:space="preserve">la Ley 1474 de 2011 y en </w:t>
      </w:r>
      <w:r w:rsidR="00970784" w:rsidRPr="00AD47F9">
        <w:rPr>
          <w:rFonts w:ascii="Verdana" w:hAnsi="Verdana" w:cs="Tahoma"/>
          <w:color w:val="000000"/>
          <w:sz w:val="16"/>
          <w:szCs w:val="16"/>
        </w:rPr>
        <w:t>Capítulo 2 Sección 1 Subsección 5</w:t>
      </w:r>
      <w:r w:rsidR="00B56C06" w:rsidRPr="00AD47F9">
        <w:rPr>
          <w:rFonts w:ascii="Verdana" w:hAnsi="Verdana" w:cs="Tahoma"/>
          <w:color w:val="000000"/>
          <w:sz w:val="16"/>
          <w:szCs w:val="16"/>
        </w:rPr>
        <w:t xml:space="preserve"> d</w:t>
      </w:r>
      <w:r w:rsidR="003272AC" w:rsidRPr="00AD47F9">
        <w:rPr>
          <w:rFonts w:ascii="Verdana" w:hAnsi="Verdana" w:cs="Tahoma"/>
          <w:color w:val="000000"/>
          <w:sz w:val="16"/>
          <w:szCs w:val="16"/>
        </w:rPr>
        <w:t>el</w:t>
      </w:r>
      <w:r w:rsidRPr="00AD47F9">
        <w:rPr>
          <w:rFonts w:ascii="Verdana" w:hAnsi="Verdana" w:cs="Tahoma"/>
          <w:color w:val="000000"/>
          <w:sz w:val="16"/>
          <w:szCs w:val="16"/>
        </w:rPr>
        <w:t xml:space="preserve"> Decreto </w:t>
      </w:r>
      <w:r w:rsidR="00B56C06" w:rsidRPr="00AD47F9">
        <w:rPr>
          <w:rFonts w:ascii="Verdana" w:hAnsi="Verdana" w:cs="Tahoma"/>
          <w:color w:val="000000"/>
          <w:sz w:val="16"/>
          <w:szCs w:val="16"/>
        </w:rPr>
        <w:t>10</w:t>
      </w:r>
      <w:r w:rsidR="00970784" w:rsidRPr="00AD47F9">
        <w:rPr>
          <w:rFonts w:ascii="Verdana" w:hAnsi="Verdana" w:cs="Tahoma"/>
          <w:color w:val="000000"/>
          <w:sz w:val="16"/>
          <w:szCs w:val="16"/>
        </w:rPr>
        <w:t>82</w:t>
      </w:r>
      <w:r w:rsidRPr="00AD47F9">
        <w:rPr>
          <w:rFonts w:ascii="Verdana" w:hAnsi="Verdana" w:cs="Tahoma"/>
          <w:color w:val="000000"/>
          <w:sz w:val="16"/>
          <w:szCs w:val="16"/>
        </w:rPr>
        <w:t xml:space="preserve"> de 201</w:t>
      </w:r>
      <w:r w:rsidR="00970784" w:rsidRPr="00AD47F9">
        <w:rPr>
          <w:rFonts w:ascii="Verdana" w:hAnsi="Verdana" w:cs="Tahoma"/>
          <w:color w:val="000000"/>
          <w:sz w:val="16"/>
          <w:szCs w:val="16"/>
        </w:rPr>
        <w:t>5</w:t>
      </w:r>
      <w:r w:rsidRPr="00AD47F9">
        <w:rPr>
          <w:rFonts w:ascii="Verdana" w:hAnsi="Verdana" w:cs="Tahoma"/>
          <w:color w:val="000000"/>
          <w:sz w:val="16"/>
          <w:szCs w:val="16"/>
        </w:rPr>
        <w:t xml:space="preserve">. </w:t>
      </w:r>
    </w:p>
    <w:p w14:paraId="287DF148" w14:textId="77777777" w:rsidR="003C643F" w:rsidRPr="00AD47F9" w:rsidRDefault="003C643F" w:rsidP="00EA328C">
      <w:pPr>
        <w:tabs>
          <w:tab w:val="left" w:pos="4068"/>
          <w:tab w:val="left" w:pos="5508"/>
          <w:tab w:val="left" w:pos="7188"/>
        </w:tabs>
        <w:jc w:val="both"/>
        <w:rPr>
          <w:rFonts w:ascii="Verdana" w:hAnsi="Verdana" w:cs="Tahoma"/>
          <w:sz w:val="16"/>
          <w:szCs w:val="16"/>
        </w:rPr>
      </w:pPr>
    </w:p>
    <w:tbl>
      <w:tblPr>
        <w:tblW w:w="9000" w:type="dxa"/>
        <w:tblCellSpacing w:w="20" w:type="dxa"/>
        <w:tblInd w:w="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9000"/>
      </w:tblGrid>
      <w:tr w:rsidR="0006777F" w:rsidRPr="00AD47F9" w14:paraId="5534C81E" w14:textId="77777777" w:rsidTr="00970784">
        <w:trPr>
          <w:cantSplit/>
          <w:trHeight w:val="156"/>
          <w:tblCellSpacing w:w="20" w:type="dxa"/>
        </w:trPr>
        <w:tc>
          <w:tcPr>
            <w:tcW w:w="8920" w:type="dxa"/>
            <w:tcBorders>
              <w:top w:val="single" w:sz="4" w:space="0" w:color="auto"/>
              <w:bottom w:val="single" w:sz="4" w:space="0" w:color="auto"/>
            </w:tcBorders>
            <w:shd w:val="clear" w:color="auto" w:fill="D9D9D9"/>
            <w:vAlign w:val="center"/>
          </w:tcPr>
          <w:p w14:paraId="029E28C2" w14:textId="77777777" w:rsidR="003C643F" w:rsidRPr="00AD47F9" w:rsidRDefault="003C643F" w:rsidP="007A6AB7">
            <w:pPr>
              <w:rPr>
                <w:rFonts w:ascii="Verdana" w:hAnsi="Verdana" w:cs="Tahoma"/>
                <w:b/>
                <w:color w:val="000000"/>
                <w:sz w:val="16"/>
                <w:szCs w:val="16"/>
                <w:lang w:val="es-CO"/>
              </w:rPr>
            </w:pPr>
          </w:p>
          <w:p w14:paraId="088E468A" w14:textId="77777777" w:rsidR="0006777F" w:rsidRPr="00AD47F9" w:rsidRDefault="0006777F" w:rsidP="007A6AB7">
            <w:pPr>
              <w:rPr>
                <w:rFonts w:ascii="Verdana" w:hAnsi="Verdana" w:cs="Tahoma"/>
                <w:b/>
                <w:color w:val="000000"/>
                <w:sz w:val="16"/>
                <w:szCs w:val="16"/>
                <w:lang w:val="es-CO"/>
              </w:rPr>
            </w:pPr>
            <w:r w:rsidRPr="00AD47F9">
              <w:rPr>
                <w:rFonts w:ascii="Verdana" w:hAnsi="Verdana" w:cs="Tahoma"/>
                <w:b/>
                <w:color w:val="000000"/>
                <w:sz w:val="16"/>
                <w:szCs w:val="16"/>
                <w:lang w:val="es-CO"/>
              </w:rPr>
              <w:t>8. ANÁLISIS QUE SUSTENTA LA EXIGENCIA DE GARANTÍAS</w:t>
            </w:r>
            <w:r w:rsidRPr="00AD47F9">
              <w:rPr>
                <w:rFonts w:ascii="Verdana" w:hAnsi="Verdana" w:cs="Tahoma"/>
                <w:b/>
                <w:color w:val="000000"/>
                <w:sz w:val="16"/>
                <w:szCs w:val="16"/>
                <w:lang w:eastAsia="en-US"/>
              </w:rPr>
              <w:t xml:space="preserve"> </w:t>
            </w:r>
          </w:p>
        </w:tc>
      </w:tr>
    </w:tbl>
    <w:p w14:paraId="64EE0945" w14:textId="77777777" w:rsidR="0006777F" w:rsidRPr="00AD47F9" w:rsidRDefault="0006777F" w:rsidP="00EA328C">
      <w:pPr>
        <w:autoSpaceDE w:val="0"/>
        <w:autoSpaceDN w:val="0"/>
        <w:adjustRightInd w:val="0"/>
        <w:jc w:val="both"/>
        <w:rPr>
          <w:rFonts w:ascii="Verdana" w:hAnsi="Verdana" w:cs="Tahoma"/>
          <w:color w:val="000000"/>
          <w:sz w:val="16"/>
          <w:szCs w:val="16"/>
        </w:rPr>
      </w:pPr>
    </w:p>
    <w:p w14:paraId="1AE67994" w14:textId="77777777" w:rsidR="003272AC" w:rsidRPr="00AD47F9" w:rsidRDefault="003272AC" w:rsidP="003272AC">
      <w:pPr>
        <w:jc w:val="both"/>
        <w:rPr>
          <w:rFonts w:ascii="Verdana" w:hAnsi="Verdana" w:cs="Tahoma"/>
          <w:color w:val="000000"/>
          <w:sz w:val="16"/>
          <w:szCs w:val="16"/>
        </w:rPr>
      </w:pPr>
      <w:r w:rsidRPr="00AD47F9">
        <w:rPr>
          <w:rFonts w:ascii="Verdana" w:hAnsi="Verdana" w:cs="Tahoma"/>
          <w:color w:val="000000"/>
          <w:sz w:val="16"/>
          <w:szCs w:val="16"/>
        </w:rPr>
        <w:t xml:space="preserve">Por tratarse de una contratación que no supera el 10% de la menor cuantía y siguiendo los lineamientos del </w:t>
      </w:r>
      <w:r w:rsidR="00400660" w:rsidRPr="00AD47F9">
        <w:rPr>
          <w:rFonts w:ascii="Verdana" w:hAnsi="Verdana" w:cs="Tahoma"/>
          <w:color w:val="000000"/>
          <w:sz w:val="16"/>
          <w:szCs w:val="16"/>
        </w:rPr>
        <w:t xml:space="preserve">artículo </w:t>
      </w:r>
      <w:r w:rsidR="00970784" w:rsidRPr="00AD47F9">
        <w:rPr>
          <w:rFonts w:ascii="Verdana" w:hAnsi="Verdana" w:cs="Tahoma"/>
          <w:color w:val="000000"/>
          <w:sz w:val="16"/>
          <w:szCs w:val="16"/>
        </w:rPr>
        <w:t>2.2.1.2.1.5.4</w:t>
      </w:r>
      <w:r w:rsidR="00400660" w:rsidRPr="00AD47F9">
        <w:rPr>
          <w:rFonts w:ascii="Verdana" w:hAnsi="Verdana" w:cs="Tahoma"/>
          <w:color w:val="000000"/>
          <w:sz w:val="16"/>
          <w:szCs w:val="16"/>
        </w:rPr>
        <w:t xml:space="preserve"> </w:t>
      </w:r>
      <w:r w:rsidRPr="00AD47F9">
        <w:rPr>
          <w:rFonts w:ascii="Verdana" w:hAnsi="Verdana" w:cs="Tahoma"/>
          <w:color w:val="000000"/>
          <w:sz w:val="16"/>
          <w:szCs w:val="16"/>
        </w:rPr>
        <w:t xml:space="preserve">Decreto </w:t>
      </w:r>
      <w:r w:rsidR="00C601B4" w:rsidRPr="00AD47F9">
        <w:rPr>
          <w:rFonts w:ascii="Verdana" w:hAnsi="Verdana" w:cs="Tahoma"/>
          <w:color w:val="000000"/>
          <w:sz w:val="16"/>
          <w:szCs w:val="16"/>
        </w:rPr>
        <w:t>10</w:t>
      </w:r>
      <w:r w:rsidR="00970784" w:rsidRPr="00AD47F9">
        <w:rPr>
          <w:rFonts w:ascii="Verdana" w:hAnsi="Verdana" w:cs="Tahoma"/>
          <w:color w:val="000000"/>
          <w:sz w:val="16"/>
          <w:szCs w:val="16"/>
        </w:rPr>
        <w:t>82</w:t>
      </w:r>
      <w:r w:rsidRPr="00AD47F9">
        <w:rPr>
          <w:rFonts w:ascii="Verdana" w:hAnsi="Verdana" w:cs="Tahoma"/>
          <w:color w:val="000000"/>
          <w:sz w:val="16"/>
          <w:szCs w:val="16"/>
        </w:rPr>
        <w:t xml:space="preserve"> de 2.01</w:t>
      </w:r>
      <w:r w:rsidR="00970784" w:rsidRPr="00AD47F9">
        <w:rPr>
          <w:rFonts w:ascii="Verdana" w:hAnsi="Verdana" w:cs="Tahoma"/>
          <w:color w:val="000000"/>
          <w:sz w:val="16"/>
          <w:szCs w:val="16"/>
        </w:rPr>
        <w:t>5</w:t>
      </w:r>
      <w:r w:rsidRPr="00AD47F9">
        <w:rPr>
          <w:rFonts w:ascii="Verdana" w:hAnsi="Verdana" w:cs="Tahoma"/>
          <w:color w:val="000000"/>
          <w:sz w:val="16"/>
          <w:szCs w:val="16"/>
        </w:rPr>
        <w:t>, no es exigible la garantía para este tipo de contratos.</w:t>
      </w:r>
    </w:p>
    <w:p w14:paraId="16D2F09E" w14:textId="77777777" w:rsidR="0006777F" w:rsidRPr="00AD47F9" w:rsidRDefault="0006777F" w:rsidP="003272AC">
      <w:pPr>
        <w:jc w:val="both"/>
        <w:rPr>
          <w:rFonts w:ascii="Verdana" w:hAnsi="Verdana" w:cs="Tahoma"/>
          <w:color w:val="000000"/>
          <w:sz w:val="16"/>
          <w:szCs w:val="16"/>
        </w:rPr>
      </w:pPr>
    </w:p>
    <w:p w14:paraId="3565ACAC" w14:textId="77777777" w:rsidR="0006777F" w:rsidRPr="00AD47F9" w:rsidRDefault="0006777F" w:rsidP="00EA328C">
      <w:pPr>
        <w:autoSpaceDE w:val="0"/>
        <w:autoSpaceDN w:val="0"/>
        <w:adjustRightInd w:val="0"/>
        <w:jc w:val="both"/>
        <w:rPr>
          <w:rFonts w:ascii="Verdana" w:hAnsi="Verdana" w:cs="Tahoma"/>
          <w:bCs/>
          <w:color w:val="000000"/>
          <w:sz w:val="16"/>
          <w:szCs w:val="16"/>
        </w:rPr>
      </w:pPr>
      <w:r w:rsidRPr="00AD47F9">
        <w:rPr>
          <w:rFonts w:ascii="Verdana" w:hAnsi="Verdana" w:cs="Tahoma"/>
          <w:b/>
          <w:bCs/>
          <w:color w:val="000000"/>
          <w:sz w:val="16"/>
          <w:szCs w:val="16"/>
        </w:rPr>
        <w:t>Nota:</w:t>
      </w:r>
      <w:r w:rsidRPr="00AD47F9">
        <w:rPr>
          <w:rFonts w:ascii="Verdana" w:hAnsi="Verdana" w:cs="Tahoma"/>
          <w:bCs/>
          <w:color w:val="000000"/>
          <w:sz w:val="16"/>
          <w:szCs w:val="16"/>
        </w:rPr>
        <w:t xml:space="preserve"> En el evento en el cual la entidad las estime necesarias, atendiendo a la naturaleza del objeto del contrato y a la forma de pago, así lo justificará en el presente estudio </w:t>
      </w:r>
      <w:r w:rsidR="00400660" w:rsidRPr="00AD47F9">
        <w:rPr>
          <w:rFonts w:ascii="Verdana" w:hAnsi="Verdana" w:cs="Tahoma"/>
          <w:bCs/>
          <w:color w:val="000000"/>
          <w:sz w:val="16"/>
          <w:szCs w:val="16"/>
        </w:rPr>
        <w:t>previo</w:t>
      </w:r>
      <w:r w:rsidR="003272AC" w:rsidRPr="00AD47F9">
        <w:rPr>
          <w:rFonts w:ascii="Verdana" w:hAnsi="Verdana" w:cs="Tahoma"/>
          <w:bCs/>
          <w:color w:val="000000"/>
          <w:sz w:val="16"/>
          <w:szCs w:val="16"/>
        </w:rPr>
        <w:t>.</w:t>
      </w:r>
    </w:p>
    <w:p w14:paraId="189E2312" w14:textId="77777777" w:rsidR="00400660" w:rsidRPr="00AD47F9" w:rsidRDefault="00400660" w:rsidP="00EA328C">
      <w:pPr>
        <w:autoSpaceDE w:val="0"/>
        <w:autoSpaceDN w:val="0"/>
        <w:adjustRightInd w:val="0"/>
        <w:jc w:val="both"/>
        <w:rPr>
          <w:rFonts w:ascii="Verdana" w:hAnsi="Verdana" w:cs="Tahoma"/>
          <w:bCs/>
          <w:color w:val="000000"/>
          <w:sz w:val="16"/>
          <w:szCs w:val="16"/>
        </w:rPr>
      </w:pPr>
    </w:p>
    <w:p w14:paraId="05B42230" w14:textId="77777777" w:rsidR="00400660" w:rsidRPr="00AD47F9" w:rsidRDefault="00400660" w:rsidP="00400660">
      <w:pPr>
        <w:autoSpaceDE w:val="0"/>
        <w:autoSpaceDN w:val="0"/>
        <w:adjustRightInd w:val="0"/>
        <w:jc w:val="both"/>
        <w:rPr>
          <w:rFonts w:ascii="Verdana" w:hAnsi="Verdana" w:cs="Tahoma"/>
          <w:bCs/>
          <w:color w:val="000000"/>
          <w:sz w:val="16"/>
          <w:szCs w:val="16"/>
        </w:rPr>
      </w:pPr>
      <w:r w:rsidRPr="00AD47F9">
        <w:rPr>
          <w:rFonts w:ascii="Verdana" w:hAnsi="Verdana" w:cs="Tahoma"/>
          <w:bCs/>
          <w:color w:val="000000"/>
          <w:sz w:val="16"/>
          <w:szCs w:val="16"/>
        </w:rPr>
        <w:t>Las Entidades Estatales no están obligadas a exigir garantías en los Procesos de Contratación de mínima cuantía. Si la Entidad Estatal decide exigir garantías en los procesos de selección de mínima cuantía debe ser una consecuencia del Riesgo del Proceso de Contratación y del sector económico al cual pertenecen los posibles oferentes.</w:t>
      </w:r>
    </w:p>
    <w:p w14:paraId="6A904B33" w14:textId="77777777" w:rsidR="00400660" w:rsidRPr="00AD47F9" w:rsidRDefault="00400660" w:rsidP="00400660">
      <w:pPr>
        <w:autoSpaceDE w:val="0"/>
        <w:autoSpaceDN w:val="0"/>
        <w:adjustRightInd w:val="0"/>
        <w:jc w:val="both"/>
        <w:rPr>
          <w:rFonts w:ascii="Verdana" w:hAnsi="Verdana" w:cs="Tahoma"/>
          <w:bCs/>
          <w:color w:val="000000"/>
          <w:sz w:val="16"/>
          <w:szCs w:val="16"/>
        </w:rPr>
      </w:pPr>
    </w:p>
    <w:p w14:paraId="3CA1D379" w14:textId="77777777" w:rsidR="00400660" w:rsidRPr="00AD47F9" w:rsidRDefault="00193F83" w:rsidP="00EA328C">
      <w:pPr>
        <w:autoSpaceDE w:val="0"/>
        <w:autoSpaceDN w:val="0"/>
        <w:adjustRightInd w:val="0"/>
        <w:jc w:val="both"/>
        <w:rPr>
          <w:rFonts w:ascii="Verdana" w:hAnsi="Verdana" w:cs="Tahoma"/>
          <w:bCs/>
          <w:color w:val="000000"/>
          <w:sz w:val="16"/>
          <w:szCs w:val="16"/>
        </w:rPr>
      </w:pPr>
      <w:r w:rsidRPr="00AD47F9">
        <w:rPr>
          <w:rFonts w:ascii="Verdana" w:hAnsi="Verdana" w:cs="Tahoma"/>
          <w:bCs/>
          <w:color w:val="000000"/>
          <w:sz w:val="16"/>
          <w:szCs w:val="16"/>
        </w:rPr>
        <w:t>Se</w:t>
      </w:r>
      <w:r w:rsidR="00400660" w:rsidRPr="00AD47F9">
        <w:rPr>
          <w:rFonts w:ascii="Verdana" w:hAnsi="Verdana" w:cs="Tahoma"/>
          <w:bCs/>
          <w:color w:val="000000"/>
          <w:sz w:val="16"/>
          <w:szCs w:val="16"/>
        </w:rPr>
        <w:t xml:space="preserve"> recomienda ver el Manual para la Identificación y Cobertura del Riesgo en </w:t>
      </w:r>
      <w:hyperlink r:id="rId14" w:history="1">
        <w:r w:rsidR="00400660" w:rsidRPr="00AD47F9">
          <w:rPr>
            <w:rStyle w:val="Hyperlink"/>
            <w:rFonts w:ascii="Verdana" w:hAnsi="Verdana" w:cs="Tahoma"/>
            <w:bCs/>
            <w:sz w:val="16"/>
            <w:szCs w:val="16"/>
          </w:rPr>
          <w:t>http://www.colombiacompra.gov.co/manuales</w:t>
        </w:r>
      </w:hyperlink>
      <w:r w:rsidR="00400660" w:rsidRPr="00AD47F9">
        <w:rPr>
          <w:rFonts w:ascii="Verdana" w:hAnsi="Verdana" w:cs="Tahoma"/>
          <w:bCs/>
          <w:color w:val="000000"/>
          <w:sz w:val="16"/>
          <w:szCs w:val="16"/>
        </w:rPr>
        <w:t xml:space="preserve">. </w:t>
      </w:r>
    </w:p>
    <w:p w14:paraId="273A8AAC" w14:textId="77777777" w:rsidR="0006777F" w:rsidRPr="00AD47F9" w:rsidRDefault="0006777F" w:rsidP="009F5EC5">
      <w:pPr>
        <w:autoSpaceDE w:val="0"/>
        <w:autoSpaceDN w:val="0"/>
        <w:adjustRightInd w:val="0"/>
        <w:jc w:val="both"/>
        <w:rPr>
          <w:rFonts w:ascii="Verdana" w:hAnsi="Verdana" w:cs="Tahoma"/>
          <w:color w:val="000000"/>
          <w:sz w:val="16"/>
          <w:szCs w:val="16"/>
          <w:lang w:val="es-CO"/>
        </w:rPr>
      </w:pPr>
    </w:p>
    <w:tbl>
      <w:tblPr>
        <w:tblW w:w="9000" w:type="dxa"/>
        <w:tblCellSpacing w:w="20" w:type="dxa"/>
        <w:tblInd w:w="5"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0" w:type="dxa"/>
          <w:right w:w="0" w:type="dxa"/>
        </w:tblCellMar>
        <w:tblLook w:val="00A0" w:firstRow="1" w:lastRow="0" w:firstColumn="1" w:lastColumn="0" w:noHBand="0" w:noVBand="0"/>
      </w:tblPr>
      <w:tblGrid>
        <w:gridCol w:w="9000"/>
      </w:tblGrid>
      <w:tr w:rsidR="0006777F" w:rsidRPr="00AD47F9" w14:paraId="01A8E84C" w14:textId="77777777" w:rsidTr="00970784">
        <w:trPr>
          <w:cantSplit/>
          <w:trHeight w:val="156"/>
          <w:tblCellSpacing w:w="20" w:type="dxa"/>
        </w:trPr>
        <w:tc>
          <w:tcPr>
            <w:tcW w:w="8920" w:type="dxa"/>
            <w:tcBorders>
              <w:top w:val="single" w:sz="4" w:space="0" w:color="auto"/>
              <w:bottom w:val="single" w:sz="4" w:space="0" w:color="auto"/>
            </w:tcBorders>
            <w:shd w:val="clear" w:color="auto" w:fill="D9D9D9"/>
            <w:vAlign w:val="center"/>
          </w:tcPr>
          <w:p w14:paraId="0BE6A76D" w14:textId="77777777" w:rsidR="003C643F" w:rsidRPr="00AD47F9" w:rsidRDefault="003C643F" w:rsidP="004C622B">
            <w:pPr>
              <w:jc w:val="both"/>
              <w:rPr>
                <w:rFonts w:ascii="Verdana" w:hAnsi="Verdana" w:cs="Tahoma"/>
                <w:b/>
                <w:sz w:val="16"/>
                <w:szCs w:val="16"/>
                <w:lang w:eastAsia="en-US"/>
              </w:rPr>
            </w:pPr>
          </w:p>
          <w:p w14:paraId="2AB1CA41" w14:textId="77777777" w:rsidR="0006777F" w:rsidRPr="00AD47F9" w:rsidRDefault="0006777F" w:rsidP="004C622B">
            <w:pPr>
              <w:jc w:val="both"/>
              <w:rPr>
                <w:rFonts w:ascii="Verdana" w:hAnsi="Verdana" w:cs="Tahoma"/>
                <w:b/>
                <w:sz w:val="16"/>
                <w:szCs w:val="16"/>
                <w:lang w:val="es-CO"/>
              </w:rPr>
            </w:pPr>
            <w:r w:rsidRPr="00AD47F9">
              <w:rPr>
                <w:rFonts w:ascii="Verdana" w:hAnsi="Verdana" w:cs="Tahoma"/>
                <w:b/>
                <w:sz w:val="16"/>
                <w:szCs w:val="16"/>
                <w:lang w:eastAsia="en-US"/>
              </w:rPr>
              <w:t xml:space="preserve">9. CONDICIONES ADICIONALES </w:t>
            </w:r>
            <w:proofErr w:type="gramStart"/>
            <w:r w:rsidRPr="00AD47F9">
              <w:rPr>
                <w:rFonts w:ascii="Verdana" w:hAnsi="Verdana" w:cs="Tahoma"/>
                <w:b/>
                <w:sz w:val="16"/>
                <w:szCs w:val="16"/>
                <w:lang w:eastAsia="en-US"/>
              </w:rPr>
              <w:t>A</w:t>
            </w:r>
            <w:proofErr w:type="gramEnd"/>
            <w:r w:rsidRPr="00AD47F9">
              <w:rPr>
                <w:rFonts w:ascii="Verdana" w:hAnsi="Verdana" w:cs="Tahoma"/>
                <w:b/>
                <w:sz w:val="16"/>
                <w:szCs w:val="16"/>
                <w:lang w:eastAsia="en-US"/>
              </w:rPr>
              <w:t xml:space="preserve"> TENER EN CUENTA</w:t>
            </w:r>
          </w:p>
        </w:tc>
      </w:tr>
    </w:tbl>
    <w:p w14:paraId="47E4666E" w14:textId="77777777" w:rsidR="0006777F" w:rsidRPr="00AD47F9" w:rsidRDefault="0006777F" w:rsidP="009F5EC5">
      <w:pPr>
        <w:tabs>
          <w:tab w:val="left" w:pos="-720"/>
        </w:tabs>
        <w:suppressAutoHyphens/>
        <w:jc w:val="both"/>
        <w:rPr>
          <w:rFonts w:ascii="Verdana" w:hAnsi="Verdana" w:cs="Tahoma"/>
          <w:b/>
          <w:bCs/>
          <w:color w:val="000000"/>
          <w:spacing w:val="-3"/>
          <w:sz w:val="16"/>
          <w:szCs w:val="16"/>
        </w:rPr>
      </w:pPr>
    </w:p>
    <w:p w14:paraId="203A53FE" w14:textId="77777777" w:rsidR="0006777F" w:rsidRPr="00AD47F9" w:rsidRDefault="0006777F" w:rsidP="009F5EC5">
      <w:pPr>
        <w:tabs>
          <w:tab w:val="left" w:pos="-720"/>
        </w:tabs>
        <w:suppressAutoHyphens/>
        <w:jc w:val="both"/>
        <w:rPr>
          <w:rFonts w:ascii="Verdana" w:hAnsi="Verdana" w:cs="Tahoma"/>
          <w:b/>
          <w:bCs/>
          <w:color w:val="000000"/>
          <w:spacing w:val="-3"/>
          <w:sz w:val="16"/>
          <w:szCs w:val="16"/>
        </w:rPr>
      </w:pPr>
      <w:r w:rsidRPr="00AD47F9">
        <w:rPr>
          <w:rFonts w:ascii="Verdana" w:hAnsi="Verdana" w:cs="Tahoma"/>
          <w:b/>
          <w:bCs/>
          <w:color w:val="000000"/>
          <w:spacing w:val="-3"/>
          <w:sz w:val="16"/>
          <w:szCs w:val="16"/>
        </w:rPr>
        <w:t>- SUPERVISION E INTERVENTORIA</w:t>
      </w:r>
    </w:p>
    <w:p w14:paraId="78B507E5" w14:textId="77777777" w:rsidR="0006777F" w:rsidRPr="00AD47F9" w:rsidRDefault="0006777F" w:rsidP="00E5358B">
      <w:pPr>
        <w:pStyle w:val="EstiloNegritaJustificadoAntes9ptoDespus9pto"/>
        <w:spacing w:before="0" w:after="0"/>
        <w:rPr>
          <w:rFonts w:ascii="Verdana" w:hAnsi="Verdana" w:cs="Arial"/>
          <w:b w:val="0"/>
          <w:color w:val="000000"/>
          <w:sz w:val="16"/>
          <w:szCs w:val="16"/>
          <w:lang w:val="es-CO"/>
        </w:rPr>
      </w:pPr>
      <w:r w:rsidRPr="00AD47F9">
        <w:rPr>
          <w:rFonts w:ascii="Verdana" w:hAnsi="Verdana" w:cs="Arial"/>
          <w:b w:val="0"/>
          <w:color w:val="000000"/>
          <w:sz w:val="16"/>
          <w:szCs w:val="16"/>
          <w:lang w:val="es-CO"/>
        </w:rPr>
        <w:t xml:space="preserve">De conformidad con lo establecido en la Resolución No. </w:t>
      </w:r>
      <w:r w:rsidR="00970784" w:rsidRPr="00AD47F9">
        <w:rPr>
          <w:rFonts w:ascii="Verdana" w:hAnsi="Verdana" w:cs="Arial"/>
          <w:b w:val="0"/>
          <w:color w:val="000000"/>
          <w:sz w:val="16"/>
          <w:szCs w:val="16"/>
          <w:lang w:val="es-CO"/>
        </w:rPr>
        <w:t>3</w:t>
      </w:r>
      <w:r w:rsidR="00906129" w:rsidRPr="00AD47F9">
        <w:rPr>
          <w:rFonts w:ascii="Verdana" w:hAnsi="Verdana" w:cs="Arial"/>
          <w:b w:val="0"/>
          <w:color w:val="000000"/>
          <w:sz w:val="16"/>
          <w:szCs w:val="16"/>
          <w:lang w:val="es-CO"/>
        </w:rPr>
        <w:t>86</w:t>
      </w:r>
      <w:r w:rsidR="00193F83" w:rsidRPr="00AD47F9">
        <w:rPr>
          <w:rFonts w:ascii="Verdana" w:hAnsi="Verdana" w:cs="Arial"/>
          <w:b w:val="0"/>
          <w:color w:val="000000"/>
          <w:sz w:val="16"/>
          <w:szCs w:val="16"/>
          <w:lang w:val="es-CO"/>
        </w:rPr>
        <w:t>1 de 201</w:t>
      </w:r>
      <w:r w:rsidR="00906129" w:rsidRPr="00AD47F9">
        <w:rPr>
          <w:rFonts w:ascii="Verdana" w:hAnsi="Verdana" w:cs="Arial"/>
          <w:b w:val="0"/>
          <w:color w:val="000000"/>
          <w:sz w:val="16"/>
          <w:szCs w:val="16"/>
          <w:lang w:val="es-CO"/>
        </w:rPr>
        <w:t>5</w:t>
      </w:r>
      <w:r w:rsidRPr="00AD47F9">
        <w:rPr>
          <w:rFonts w:ascii="Verdana" w:hAnsi="Verdana" w:cs="Arial"/>
          <w:b w:val="0"/>
          <w:color w:val="000000"/>
          <w:sz w:val="16"/>
          <w:szCs w:val="16"/>
          <w:lang w:val="es-CO"/>
        </w:rPr>
        <w:t xml:space="preserve">, el Ministerio ejercerá la supervisión del siguiente contrato a través del </w:t>
      </w:r>
      <w:r w:rsidRPr="00AD47F9">
        <w:rPr>
          <w:rFonts w:ascii="Verdana" w:hAnsi="Verdana" w:cs="Tahoma"/>
          <w:b w:val="0"/>
          <w:sz w:val="16"/>
          <w:szCs w:val="16"/>
          <w:lang w:val="es-CO"/>
        </w:rPr>
        <w:t>…………………</w:t>
      </w:r>
      <w:r w:rsidR="001B309F" w:rsidRPr="00AD47F9">
        <w:rPr>
          <w:rFonts w:ascii="Verdana" w:hAnsi="Verdana" w:cs="Tahoma"/>
          <w:b w:val="0"/>
          <w:sz w:val="16"/>
          <w:szCs w:val="16"/>
          <w:lang w:val="es-CO"/>
        </w:rPr>
        <w:t>……</w:t>
      </w:r>
      <w:r w:rsidRPr="00AD47F9">
        <w:rPr>
          <w:rFonts w:ascii="Verdana" w:hAnsi="Verdana" w:cs="Arial"/>
          <w:b w:val="0"/>
          <w:color w:val="000000"/>
          <w:sz w:val="16"/>
          <w:szCs w:val="16"/>
          <w:lang w:val="es-CO"/>
        </w:rPr>
        <w:t xml:space="preserve">, quien verificará el cumplimiento de las actividades contratadas. </w:t>
      </w:r>
    </w:p>
    <w:p w14:paraId="53FCC71D" w14:textId="77777777" w:rsidR="0006777F" w:rsidRPr="00AD47F9" w:rsidRDefault="0006777F" w:rsidP="00E5358B">
      <w:pPr>
        <w:jc w:val="both"/>
        <w:rPr>
          <w:rFonts w:ascii="Verdana" w:hAnsi="Verdana" w:cs="Tahoma"/>
          <w:sz w:val="16"/>
          <w:szCs w:val="16"/>
        </w:rPr>
      </w:pPr>
    </w:p>
    <w:p w14:paraId="236F852B" w14:textId="77777777" w:rsidR="0006777F" w:rsidRPr="00AD47F9" w:rsidRDefault="0006777F" w:rsidP="009F5EC5">
      <w:pPr>
        <w:tabs>
          <w:tab w:val="left" w:pos="-720"/>
        </w:tabs>
        <w:suppressAutoHyphens/>
        <w:jc w:val="both"/>
        <w:rPr>
          <w:rFonts w:ascii="Verdana" w:hAnsi="Verdana" w:cs="Tahoma"/>
          <w:bCs/>
          <w:color w:val="000000"/>
          <w:spacing w:val="-3"/>
          <w:sz w:val="16"/>
          <w:szCs w:val="16"/>
        </w:rPr>
      </w:pPr>
      <w:r w:rsidRPr="00AD47F9">
        <w:rPr>
          <w:rFonts w:ascii="Verdana" w:hAnsi="Verdana" w:cs="Tahoma"/>
          <w:b/>
          <w:bCs/>
          <w:color w:val="000000"/>
          <w:spacing w:val="-3"/>
          <w:sz w:val="16"/>
          <w:szCs w:val="16"/>
        </w:rPr>
        <w:t xml:space="preserve">Nota: </w:t>
      </w:r>
      <w:r w:rsidRPr="00AD47F9">
        <w:rPr>
          <w:rFonts w:ascii="Verdana" w:hAnsi="Verdana" w:cs="Tahoma"/>
          <w:bCs/>
          <w:color w:val="000000"/>
          <w:spacing w:val="-3"/>
          <w:sz w:val="16"/>
          <w:szCs w:val="16"/>
        </w:rPr>
        <w:t>Indicar el perfil del supervisor. La supervisión puede ser ejercida por los directores, subdirectores, jefes de oficina, asesores</w:t>
      </w:r>
      <w:r w:rsidR="00193F83" w:rsidRPr="00AD47F9">
        <w:rPr>
          <w:rFonts w:ascii="Verdana" w:hAnsi="Verdana" w:cs="Tahoma"/>
          <w:bCs/>
          <w:color w:val="000000"/>
          <w:spacing w:val="-3"/>
          <w:sz w:val="16"/>
          <w:szCs w:val="16"/>
        </w:rPr>
        <w:t>, coordinadores de grupo y Profesionales especializados.</w:t>
      </w:r>
    </w:p>
    <w:p w14:paraId="0854901A" w14:textId="77777777" w:rsidR="0006777F" w:rsidRPr="00AD47F9" w:rsidRDefault="0006777F" w:rsidP="009F5EC5">
      <w:pPr>
        <w:rPr>
          <w:rFonts w:ascii="Verdana" w:hAnsi="Verdana" w:cs="Tahoma"/>
          <w:b/>
          <w:bCs/>
          <w:color w:val="000000"/>
          <w:spacing w:val="-3"/>
          <w:sz w:val="16"/>
          <w:szCs w:val="16"/>
        </w:rPr>
      </w:pPr>
    </w:p>
    <w:p w14:paraId="2F28E1E1" w14:textId="77777777" w:rsidR="0006777F" w:rsidRPr="00AD47F9" w:rsidRDefault="0006777F" w:rsidP="009F5EC5">
      <w:pPr>
        <w:rPr>
          <w:rFonts w:ascii="Verdana" w:hAnsi="Verdana" w:cs="Tahoma"/>
          <w:b/>
          <w:bCs/>
          <w:color w:val="000000"/>
          <w:spacing w:val="-3"/>
          <w:sz w:val="16"/>
          <w:szCs w:val="16"/>
        </w:rPr>
      </w:pPr>
      <w:r w:rsidRPr="00AD47F9">
        <w:rPr>
          <w:rFonts w:ascii="Verdana" w:hAnsi="Verdana" w:cs="Tahoma"/>
          <w:b/>
          <w:bCs/>
          <w:color w:val="000000"/>
          <w:spacing w:val="-3"/>
          <w:sz w:val="16"/>
          <w:szCs w:val="16"/>
        </w:rPr>
        <w:t xml:space="preserve">- ADJUDICACION TOTAL O POR ÍTEM </w:t>
      </w:r>
    </w:p>
    <w:p w14:paraId="4E6E4390" w14:textId="77777777" w:rsidR="0006777F" w:rsidRPr="00AD47F9" w:rsidRDefault="0006777F" w:rsidP="009F5EC5">
      <w:pPr>
        <w:rPr>
          <w:rFonts w:ascii="Verdana" w:hAnsi="Verdana" w:cs="Tahoma"/>
          <w:b/>
          <w:bCs/>
          <w:color w:val="000000"/>
          <w:spacing w:val="-3"/>
          <w:sz w:val="16"/>
          <w:szCs w:val="16"/>
        </w:rPr>
      </w:pPr>
    </w:p>
    <w:p w14:paraId="7722C872" w14:textId="77777777" w:rsidR="0006777F" w:rsidRPr="00AD47F9" w:rsidRDefault="0006777F" w:rsidP="009F5EC5">
      <w:pPr>
        <w:rPr>
          <w:rFonts w:ascii="Verdana" w:hAnsi="Verdana" w:cs="Tahoma"/>
          <w:bCs/>
          <w:color w:val="000000"/>
          <w:spacing w:val="-3"/>
          <w:sz w:val="16"/>
          <w:szCs w:val="16"/>
        </w:rPr>
      </w:pPr>
      <w:r w:rsidRPr="00AD47F9">
        <w:rPr>
          <w:rFonts w:ascii="Verdana" w:hAnsi="Verdana" w:cs="Tahoma"/>
          <w:b/>
          <w:bCs/>
          <w:color w:val="000000"/>
          <w:spacing w:val="-3"/>
          <w:sz w:val="16"/>
          <w:szCs w:val="16"/>
        </w:rPr>
        <w:t xml:space="preserve">Nota: </w:t>
      </w:r>
      <w:r w:rsidRPr="00AD47F9">
        <w:rPr>
          <w:rFonts w:ascii="Verdana" w:hAnsi="Verdana" w:cs="Tahoma"/>
          <w:bCs/>
          <w:color w:val="000000"/>
          <w:spacing w:val="-3"/>
          <w:sz w:val="16"/>
          <w:szCs w:val="16"/>
        </w:rPr>
        <w:t>Se debe definir si la adjudicación se hará por ítem o total.</w:t>
      </w:r>
    </w:p>
    <w:p w14:paraId="0C70B527" w14:textId="77777777" w:rsidR="0006777F" w:rsidRPr="00AD47F9" w:rsidRDefault="0006777F" w:rsidP="009F5EC5">
      <w:pPr>
        <w:rPr>
          <w:rFonts w:ascii="Verdana" w:hAnsi="Verdana" w:cs="Tahoma"/>
          <w:bCs/>
          <w:color w:val="000000"/>
          <w:spacing w:val="-3"/>
          <w:sz w:val="16"/>
          <w:szCs w:val="16"/>
        </w:rPr>
      </w:pPr>
    </w:p>
    <w:p w14:paraId="5AE256D5" w14:textId="77777777" w:rsidR="0006777F" w:rsidRPr="00AD47F9" w:rsidRDefault="0006777F" w:rsidP="009F5EC5">
      <w:pPr>
        <w:rPr>
          <w:rFonts w:ascii="Verdana" w:hAnsi="Verdana" w:cs="Tahoma"/>
          <w:b/>
          <w:bCs/>
          <w:color w:val="000000"/>
          <w:spacing w:val="-3"/>
          <w:sz w:val="16"/>
          <w:szCs w:val="16"/>
        </w:rPr>
      </w:pPr>
      <w:r w:rsidRPr="00AD47F9">
        <w:rPr>
          <w:rFonts w:ascii="Verdana" w:hAnsi="Verdana" w:cs="Tahoma"/>
          <w:b/>
          <w:bCs/>
          <w:color w:val="000000"/>
          <w:spacing w:val="-3"/>
          <w:sz w:val="16"/>
          <w:szCs w:val="16"/>
        </w:rPr>
        <w:t xml:space="preserve">- ADJUDICACION </w:t>
      </w:r>
    </w:p>
    <w:p w14:paraId="382A1607" w14:textId="77777777" w:rsidR="0006777F" w:rsidRPr="00AD47F9" w:rsidRDefault="0006777F" w:rsidP="009F5EC5">
      <w:pPr>
        <w:rPr>
          <w:rFonts w:ascii="Verdana" w:hAnsi="Verdana" w:cs="Tahoma"/>
          <w:b/>
          <w:bCs/>
          <w:color w:val="000000"/>
          <w:spacing w:val="-3"/>
          <w:sz w:val="16"/>
          <w:szCs w:val="16"/>
        </w:rPr>
      </w:pPr>
    </w:p>
    <w:p w14:paraId="419BCC8E" w14:textId="77777777" w:rsidR="0006777F" w:rsidRPr="00AD47F9" w:rsidRDefault="0006777F" w:rsidP="009F5EC5">
      <w:pPr>
        <w:pStyle w:val="bodytext30"/>
        <w:rPr>
          <w:rFonts w:ascii="Verdana" w:hAnsi="Verdana" w:cs="Tahoma"/>
          <w:b w:val="0"/>
          <w:spacing w:val="-3"/>
          <w:sz w:val="16"/>
          <w:szCs w:val="16"/>
          <w:lang w:val="es-CO"/>
        </w:rPr>
      </w:pPr>
      <w:r w:rsidRPr="00AD47F9">
        <w:rPr>
          <w:rFonts w:ascii="Verdana" w:hAnsi="Verdana" w:cs="Tahoma"/>
          <w:spacing w:val="-3"/>
          <w:sz w:val="16"/>
          <w:szCs w:val="16"/>
        </w:rPr>
        <w:t xml:space="preserve">Nota: </w:t>
      </w:r>
      <w:r w:rsidRPr="00AD47F9">
        <w:rPr>
          <w:rFonts w:ascii="Verdana" w:hAnsi="Verdana" w:cs="Tahoma"/>
          <w:b w:val="0"/>
          <w:spacing w:val="-3"/>
          <w:sz w:val="16"/>
          <w:szCs w:val="16"/>
        </w:rPr>
        <w:t>En caso de requerirse,</w:t>
      </w:r>
      <w:r w:rsidRPr="00AD47F9">
        <w:rPr>
          <w:rFonts w:ascii="Verdana" w:hAnsi="Verdana" w:cs="Tahoma"/>
          <w:b w:val="0"/>
          <w:spacing w:val="-3"/>
          <w:sz w:val="16"/>
          <w:szCs w:val="16"/>
          <w:lang w:val="es-CO"/>
        </w:rPr>
        <w:t xml:space="preserve"> en la adjudicación del proceso la entidad podrá </w:t>
      </w:r>
      <w:r w:rsidR="001B309F" w:rsidRPr="00AD47F9">
        <w:rPr>
          <w:rFonts w:ascii="Verdana" w:hAnsi="Verdana" w:cs="Tahoma"/>
          <w:b w:val="0"/>
          <w:spacing w:val="-3"/>
          <w:sz w:val="16"/>
          <w:szCs w:val="16"/>
          <w:lang w:val="es-CO"/>
        </w:rPr>
        <w:t>aumentar o</w:t>
      </w:r>
      <w:r w:rsidRPr="00AD47F9">
        <w:rPr>
          <w:rFonts w:ascii="Verdana" w:hAnsi="Verdana" w:cs="Tahoma"/>
          <w:b w:val="0"/>
          <w:spacing w:val="-3"/>
          <w:sz w:val="16"/>
          <w:szCs w:val="16"/>
          <w:lang w:val="es-CO"/>
        </w:rPr>
        <w:t xml:space="preserve"> disminuir las </w:t>
      </w:r>
      <w:r w:rsidR="001B309F" w:rsidRPr="00AD47F9">
        <w:rPr>
          <w:rFonts w:ascii="Verdana" w:hAnsi="Verdana" w:cs="Tahoma"/>
          <w:b w:val="0"/>
          <w:spacing w:val="-3"/>
          <w:sz w:val="16"/>
          <w:szCs w:val="16"/>
          <w:lang w:val="es-CO"/>
        </w:rPr>
        <w:t>cantidades de</w:t>
      </w:r>
      <w:r w:rsidRPr="00AD47F9">
        <w:rPr>
          <w:rFonts w:ascii="Verdana" w:hAnsi="Verdana" w:cs="Tahoma"/>
          <w:b w:val="0"/>
          <w:spacing w:val="-3"/>
          <w:sz w:val="16"/>
          <w:szCs w:val="16"/>
          <w:lang w:val="es-CO"/>
        </w:rPr>
        <w:t xml:space="preserve"> cada elemento, hasta el agotamiento del valor del presupuesto oficial destinado para cada ítem. </w:t>
      </w:r>
    </w:p>
    <w:p w14:paraId="11033E67" w14:textId="77777777" w:rsidR="0006777F" w:rsidRPr="00AD47F9" w:rsidRDefault="0006777F" w:rsidP="009F5EC5">
      <w:pPr>
        <w:rPr>
          <w:rFonts w:ascii="Verdana" w:hAnsi="Verdana" w:cs="Tahoma"/>
          <w:bCs/>
          <w:color w:val="000000"/>
          <w:spacing w:val="-3"/>
          <w:sz w:val="16"/>
          <w:szCs w:val="16"/>
          <w:lang w:val="es-CO"/>
        </w:rPr>
      </w:pPr>
    </w:p>
    <w:p w14:paraId="447DAE97" w14:textId="77777777" w:rsidR="0006777F" w:rsidRPr="00AD47F9" w:rsidRDefault="0006777F" w:rsidP="009F5EC5">
      <w:pPr>
        <w:rPr>
          <w:rFonts w:ascii="Verdana" w:hAnsi="Verdana" w:cs="Tahoma"/>
          <w:b/>
          <w:bCs/>
          <w:color w:val="000000"/>
          <w:spacing w:val="-3"/>
          <w:sz w:val="16"/>
          <w:szCs w:val="16"/>
          <w:lang w:val="es-CO"/>
        </w:rPr>
      </w:pPr>
      <w:r w:rsidRPr="00AD47F9">
        <w:rPr>
          <w:rFonts w:ascii="Verdana" w:hAnsi="Verdana" w:cs="Tahoma"/>
          <w:b/>
          <w:bCs/>
          <w:color w:val="000000"/>
          <w:spacing w:val="-3"/>
          <w:sz w:val="16"/>
          <w:szCs w:val="16"/>
          <w:lang w:val="es-CO"/>
        </w:rPr>
        <w:t xml:space="preserve">- CONDICIONES ADICIONALES TECNICAS </w:t>
      </w:r>
      <w:proofErr w:type="gramStart"/>
      <w:r w:rsidRPr="00AD47F9">
        <w:rPr>
          <w:rFonts w:ascii="Verdana" w:hAnsi="Verdana" w:cs="Tahoma"/>
          <w:b/>
          <w:bCs/>
          <w:color w:val="000000"/>
          <w:spacing w:val="-3"/>
          <w:sz w:val="16"/>
          <w:szCs w:val="16"/>
          <w:lang w:val="es-CO"/>
        </w:rPr>
        <w:t>A</w:t>
      </w:r>
      <w:proofErr w:type="gramEnd"/>
      <w:r w:rsidRPr="00AD47F9">
        <w:rPr>
          <w:rFonts w:ascii="Verdana" w:hAnsi="Verdana" w:cs="Tahoma"/>
          <w:b/>
          <w:bCs/>
          <w:color w:val="000000"/>
          <w:spacing w:val="-3"/>
          <w:sz w:val="16"/>
          <w:szCs w:val="16"/>
          <w:lang w:val="es-CO"/>
        </w:rPr>
        <w:t xml:space="preserve"> TENER EN CUENTA </w:t>
      </w:r>
    </w:p>
    <w:p w14:paraId="249FA109" w14:textId="77777777" w:rsidR="0006777F" w:rsidRPr="00AD47F9" w:rsidRDefault="0006777F" w:rsidP="009F5EC5">
      <w:pPr>
        <w:rPr>
          <w:rFonts w:ascii="Verdana" w:hAnsi="Verdana" w:cs="Tahoma"/>
          <w:b/>
          <w:bCs/>
          <w:color w:val="000000"/>
          <w:spacing w:val="-3"/>
          <w:sz w:val="16"/>
          <w:szCs w:val="16"/>
          <w:lang w:val="es-CO"/>
        </w:rPr>
      </w:pPr>
    </w:p>
    <w:p w14:paraId="1AF1A95E" w14:textId="77777777" w:rsidR="0006777F" w:rsidRPr="00AD47F9" w:rsidRDefault="0006777F" w:rsidP="009F5EC5">
      <w:pPr>
        <w:numPr>
          <w:ilvl w:val="0"/>
          <w:numId w:val="9"/>
        </w:numPr>
        <w:jc w:val="both"/>
        <w:rPr>
          <w:rFonts w:ascii="Verdana" w:hAnsi="Verdana" w:cs="Tahoma"/>
          <w:bCs/>
          <w:color w:val="000000"/>
          <w:spacing w:val="-3"/>
          <w:sz w:val="16"/>
          <w:szCs w:val="16"/>
          <w:lang w:val="es-CO"/>
        </w:rPr>
      </w:pPr>
      <w:r w:rsidRPr="00AD47F9">
        <w:rPr>
          <w:rFonts w:ascii="Verdana" w:hAnsi="Verdana" w:cs="Tahoma"/>
          <w:bCs/>
          <w:color w:val="000000"/>
          <w:spacing w:val="-3"/>
          <w:sz w:val="16"/>
          <w:szCs w:val="16"/>
          <w:lang w:val="es-CO"/>
        </w:rPr>
        <w:t>Permisos, licencias o autorizaciones:</w:t>
      </w:r>
    </w:p>
    <w:p w14:paraId="43FB3F7C" w14:textId="77777777" w:rsidR="0006777F" w:rsidRPr="00AD47F9" w:rsidRDefault="0006777F" w:rsidP="00395F69">
      <w:pPr>
        <w:numPr>
          <w:ilvl w:val="0"/>
          <w:numId w:val="9"/>
        </w:numPr>
        <w:jc w:val="both"/>
        <w:rPr>
          <w:rFonts w:ascii="Verdana" w:hAnsi="Verdana" w:cs="Tahoma"/>
          <w:bCs/>
          <w:color w:val="000000"/>
          <w:spacing w:val="-3"/>
          <w:sz w:val="16"/>
          <w:szCs w:val="16"/>
          <w:lang w:val="es-CO"/>
        </w:rPr>
      </w:pPr>
      <w:r w:rsidRPr="00AD47F9">
        <w:rPr>
          <w:rFonts w:ascii="Verdana" w:hAnsi="Verdana" w:cs="Tahoma"/>
          <w:bCs/>
          <w:color w:val="000000"/>
          <w:spacing w:val="-3"/>
          <w:sz w:val="16"/>
          <w:szCs w:val="16"/>
          <w:lang w:val="es-CO"/>
        </w:rPr>
        <w:t xml:space="preserve">Experiencia mínima: Aplica en los casos de contratación de obra, de consultoría y de servicios. </w:t>
      </w:r>
    </w:p>
    <w:p w14:paraId="18BF44B4" w14:textId="77777777" w:rsidR="0006777F" w:rsidRPr="00AD47F9" w:rsidRDefault="0006777F" w:rsidP="009F5EC5">
      <w:pPr>
        <w:numPr>
          <w:ilvl w:val="0"/>
          <w:numId w:val="9"/>
        </w:numPr>
        <w:jc w:val="both"/>
        <w:rPr>
          <w:rFonts w:ascii="Verdana" w:hAnsi="Verdana" w:cs="Tahoma"/>
          <w:bCs/>
          <w:color w:val="000000"/>
          <w:spacing w:val="-3"/>
          <w:sz w:val="16"/>
          <w:szCs w:val="16"/>
          <w:lang w:val="es-CO"/>
        </w:rPr>
      </w:pPr>
      <w:r w:rsidRPr="00AD47F9">
        <w:rPr>
          <w:rFonts w:ascii="Verdana" w:hAnsi="Verdana" w:cs="Tahoma"/>
          <w:bCs/>
          <w:color w:val="000000"/>
          <w:spacing w:val="-3"/>
          <w:sz w:val="16"/>
          <w:szCs w:val="16"/>
          <w:lang w:val="es-CO"/>
        </w:rPr>
        <w:t>Documentos habilitantes de orden técnico requeridos para el proceso, especificidades especiales con respecto a la naturaleza del contrato de que se trate (inmuebles registro, muebles sujetos a registro, legislaciones especiales, exigencias legales, técnicas, económicas y financieras; compromisos, declaraciones y acreditaciones que deben efectuar los proponentes).</w:t>
      </w:r>
    </w:p>
    <w:p w14:paraId="7CBB59E5" w14:textId="77777777" w:rsidR="0006777F" w:rsidRPr="00AD47F9" w:rsidRDefault="0006777F" w:rsidP="009F5EC5">
      <w:pPr>
        <w:numPr>
          <w:ilvl w:val="0"/>
          <w:numId w:val="9"/>
        </w:numPr>
        <w:jc w:val="both"/>
        <w:rPr>
          <w:rFonts w:ascii="Verdana" w:hAnsi="Verdana" w:cs="Tahoma"/>
          <w:bCs/>
          <w:color w:val="000000"/>
          <w:spacing w:val="-3"/>
          <w:sz w:val="16"/>
          <w:szCs w:val="16"/>
          <w:lang w:val="es-CO"/>
        </w:rPr>
      </w:pPr>
      <w:r w:rsidRPr="00AD47F9">
        <w:rPr>
          <w:rFonts w:ascii="Verdana" w:hAnsi="Verdana" w:cs="Tahoma"/>
          <w:bCs/>
          <w:color w:val="000000"/>
          <w:spacing w:val="-3"/>
          <w:sz w:val="16"/>
          <w:szCs w:val="16"/>
          <w:lang w:val="es-CO"/>
        </w:rPr>
        <w:t xml:space="preserve">Liquidación diferente al término legal de requerirse.  </w:t>
      </w:r>
    </w:p>
    <w:p w14:paraId="3A74A259" w14:textId="77777777" w:rsidR="0006777F" w:rsidRPr="00AD47F9" w:rsidRDefault="0006777F" w:rsidP="009F5EC5">
      <w:pPr>
        <w:numPr>
          <w:ilvl w:val="0"/>
          <w:numId w:val="9"/>
        </w:numPr>
        <w:jc w:val="both"/>
        <w:rPr>
          <w:rFonts w:ascii="Verdana" w:hAnsi="Verdana" w:cs="Tahoma"/>
          <w:bCs/>
          <w:color w:val="000000"/>
          <w:spacing w:val="-3"/>
          <w:sz w:val="16"/>
          <w:szCs w:val="16"/>
          <w:lang w:val="es-CO"/>
        </w:rPr>
      </w:pPr>
      <w:r w:rsidRPr="00AD47F9">
        <w:rPr>
          <w:rFonts w:ascii="Verdana" w:hAnsi="Verdana" w:cs="Tahoma"/>
          <w:bCs/>
          <w:color w:val="000000"/>
          <w:spacing w:val="-3"/>
          <w:sz w:val="16"/>
          <w:szCs w:val="16"/>
          <w:lang w:val="es-CO"/>
        </w:rPr>
        <w:t>Cláusula de confidencialidad.</w:t>
      </w:r>
    </w:p>
    <w:p w14:paraId="2785096C" w14:textId="77777777" w:rsidR="0006777F" w:rsidRPr="00AD47F9" w:rsidRDefault="0006777F" w:rsidP="009F5EC5">
      <w:pPr>
        <w:numPr>
          <w:ilvl w:val="0"/>
          <w:numId w:val="9"/>
        </w:numPr>
        <w:jc w:val="both"/>
        <w:rPr>
          <w:rFonts w:ascii="Verdana" w:hAnsi="Verdana" w:cs="Tahoma"/>
          <w:bCs/>
          <w:color w:val="000000"/>
          <w:spacing w:val="-3"/>
          <w:sz w:val="16"/>
          <w:szCs w:val="16"/>
          <w:lang w:val="es-CO"/>
        </w:rPr>
      </w:pPr>
      <w:r w:rsidRPr="00AD47F9">
        <w:rPr>
          <w:rFonts w:ascii="Verdana" w:hAnsi="Verdana" w:cs="Tahoma"/>
          <w:bCs/>
          <w:color w:val="000000"/>
          <w:spacing w:val="-3"/>
          <w:sz w:val="16"/>
          <w:szCs w:val="16"/>
          <w:lang w:val="es-CO"/>
        </w:rPr>
        <w:t>Propiedad intelectual y Transferencia de los derechos patrimoniales</w:t>
      </w:r>
    </w:p>
    <w:p w14:paraId="35C74CF3" w14:textId="77777777" w:rsidR="0006777F" w:rsidRPr="00AD47F9" w:rsidRDefault="0006777F" w:rsidP="009F5EC5">
      <w:pPr>
        <w:numPr>
          <w:ilvl w:val="0"/>
          <w:numId w:val="9"/>
        </w:numPr>
        <w:jc w:val="both"/>
        <w:rPr>
          <w:rFonts w:ascii="Verdana" w:hAnsi="Verdana" w:cs="Tahoma"/>
          <w:bCs/>
          <w:color w:val="000000"/>
          <w:spacing w:val="-3"/>
          <w:sz w:val="16"/>
          <w:szCs w:val="16"/>
          <w:lang w:val="es-CO"/>
        </w:rPr>
      </w:pPr>
      <w:r w:rsidRPr="00AD47F9">
        <w:rPr>
          <w:rFonts w:ascii="Verdana" w:hAnsi="Verdana" w:cs="Tahoma"/>
          <w:bCs/>
          <w:color w:val="000000"/>
          <w:spacing w:val="-3"/>
          <w:sz w:val="16"/>
          <w:szCs w:val="16"/>
          <w:lang w:val="es-CO"/>
        </w:rPr>
        <w:t>Verificación de la capacidad financiera de los proponentes, cuando la forma de pago sea de manera diferente a la entrega a satisfacción del bien, servicio u obra.</w:t>
      </w:r>
    </w:p>
    <w:p w14:paraId="39DFE284" w14:textId="77777777" w:rsidR="0006777F" w:rsidRPr="00AD47F9" w:rsidRDefault="0006777F" w:rsidP="009F5EC5">
      <w:pPr>
        <w:rPr>
          <w:rFonts w:ascii="Verdana" w:hAnsi="Verdana" w:cs="Tahoma"/>
          <w:b/>
          <w:bCs/>
          <w:color w:val="000000"/>
          <w:spacing w:val="-3"/>
          <w:sz w:val="16"/>
          <w:szCs w:val="16"/>
        </w:rPr>
      </w:pPr>
    </w:p>
    <w:p w14:paraId="5D01AC6E" w14:textId="77777777" w:rsidR="003C643F" w:rsidRPr="00AD47F9" w:rsidRDefault="003C643F" w:rsidP="009F5EC5">
      <w:pPr>
        <w:rPr>
          <w:rFonts w:ascii="Verdana" w:hAnsi="Verdana" w:cs="Tahoma"/>
          <w:b/>
          <w:bCs/>
          <w:color w:val="000000"/>
          <w:spacing w:val="-3"/>
          <w:sz w:val="16"/>
          <w:szCs w:val="16"/>
        </w:rPr>
      </w:pPr>
    </w:p>
    <w:p w14:paraId="2440E6EF" w14:textId="77777777" w:rsidR="003C643F" w:rsidRPr="00AD47F9" w:rsidRDefault="003C643F" w:rsidP="009F5EC5">
      <w:pPr>
        <w:rPr>
          <w:rFonts w:ascii="Verdana" w:hAnsi="Verdana" w:cs="Tahoma"/>
          <w:b/>
          <w:bCs/>
          <w:color w:val="000000"/>
          <w:spacing w:val="-3"/>
          <w:sz w:val="16"/>
          <w:szCs w:val="16"/>
        </w:rPr>
      </w:pPr>
    </w:p>
    <w:p w14:paraId="68E812AC" w14:textId="77777777" w:rsidR="0006777F" w:rsidRPr="00AD47F9" w:rsidRDefault="0006777F" w:rsidP="009F5EC5">
      <w:pPr>
        <w:rPr>
          <w:rFonts w:ascii="Verdana" w:hAnsi="Verdana" w:cs="Tahoma"/>
          <w:b/>
          <w:bCs/>
          <w:color w:val="000000"/>
          <w:spacing w:val="-3"/>
          <w:sz w:val="16"/>
          <w:szCs w:val="16"/>
        </w:rPr>
      </w:pPr>
      <w:r w:rsidRPr="00AD47F9">
        <w:rPr>
          <w:rFonts w:ascii="Verdana" w:hAnsi="Verdana" w:cs="Tahoma"/>
          <w:b/>
          <w:bCs/>
          <w:color w:val="000000"/>
          <w:spacing w:val="-3"/>
          <w:sz w:val="16"/>
          <w:szCs w:val="16"/>
        </w:rPr>
        <w:t>………………………….</w:t>
      </w:r>
    </w:p>
    <w:p w14:paraId="2A214500" w14:textId="77777777" w:rsidR="0006777F" w:rsidRPr="00AD47F9" w:rsidRDefault="0006777F" w:rsidP="009F5EC5">
      <w:pPr>
        <w:rPr>
          <w:rFonts w:ascii="Verdana" w:hAnsi="Verdana" w:cs="Tahoma"/>
          <w:b/>
          <w:bCs/>
          <w:color w:val="000000"/>
          <w:spacing w:val="-3"/>
          <w:sz w:val="16"/>
          <w:szCs w:val="16"/>
        </w:rPr>
      </w:pPr>
      <w:r w:rsidRPr="00AD47F9">
        <w:rPr>
          <w:rFonts w:ascii="Verdana" w:hAnsi="Verdana" w:cs="Tahoma"/>
          <w:b/>
          <w:bCs/>
          <w:color w:val="000000"/>
          <w:spacing w:val="-3"/>
          <w:sz w:val="16"/>
          <w:szCs w:val="16"/>
        </w:rPr>
        <w:t xml:space="preserve">(NOMBRE DEL FUNCIONARIO QUE SUSCRIBE EL ESTUDIO PREVIO) </w:t>
      </w:r>
    </w:p>
    <w:p w14:paraId="5960D5C8" w14:textId="77777777" w:rsidR="0006777F" w:rsidRPr="00AD47F9" w:rsidRDefault="0006777F" w:rsidP="00670F8C">
      <w:pPr>
        <w:jc w:val="both"/>
        <w:rPr>
          <w:rFonts w:ascii="Verdana" w:hAnsi="Verdana" w:cs="Tahoma"/>
          <w:sz w:val="16"/>
          <w:szCs w:val="16"/>
        </w:rPr>
      </w:pPr>
      <w:r w:rsidRPr="00AD47F9">
        <w:rPr>
          <w:rStyle w:val="CharacterStyle1"/>
          <w:rFonts w:ascii="Verdana" w:hAnsi="Verdana" w:cs="Tahoma"/>
          <w:sz w:val="16"/>
          <w:szCs w:val="16"/>
        </w:rPr>
        <w:t xml:space="preserve">CARGO DE QUIEN SUSCRIBE EL ESTUDIO PREVIO (DEBE SER SUSCRITO POR EL JEFE DEL AREA QUE SOLICITA EL SERVICIO). </w:t>
      </w:r>
    </w:p>
    <w:sectPr w:rsidR="0006777F" w:rsidRPr="00AD47F9" w:rsidSect="001B309F">
      <w:headerReference w:type="default" r:id="rId15"/>
      <w:footerReference w:type="default" r:id="rId16"/>
      <w:pgSz w:w="12242" w:h="15842" w:code="1"/>
      <w:pgMar w:top="1701" w:right="1701" w:bottom="1701" w:left="1701"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187A" w14:textId="77777777" w:rsidR="00AC1D36" w:rsidRDefault="00AC1D36" w:rsidP="00696490">
      <w:r>
        <w:separator/>
      </w:r>
    </w:p>
  </w:endnote>
  <w:endnote w:type="continuationSeparator" w:id="0">
    <w:p w14:paraId="24237A5C" w14:textId="77777777" w:rsidR="00AC1D36" w:rsidRDefault="00AC1D36" w:rsidP="0069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Gothic">
    <w:panose1 w:val="00000000000000000000"/>
    <w:charset w:val="00"/>
    <w:family w:val="auto"/>
    <w:notTrueType/>
    <w:pitch w:val="default"/>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F8F9" w14:textId="77777777" w:rsidR="001B309F" w:rsidRDefault="001B309F" w:rsidP="001B309F">
    <w:pPr>
      <w:tabs>
        <w:tab w:val="center" w:pos="4550"/>
        <w:tab w:val="left" w:pos="5818"/>
      </w:tabs>
      <w:ind w:right="260"/>
      <w:jc w:val="center"/>
      <w:rPr>
        <w:rFonts w:ascii="Verdana" w:hAnsi="Verdana"/>
        <w:b/>
        <w:sz w:val="14"/>
        <w:szCs w:val="14"/>
      </w:rPr>
    </w:pPr>
  </w:p>
  <w:p w14:paraId="0F4355A1" w14:textId="77777777" w:rsidR="001B309F" w:rsidRPr="00666AB9" w:rsidRDefault="001B309F" w:rsidP="001B309F">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2538CDFE" w14:textId="77777777" w:rsidR="001B309F" w:rsidRPr="00666AB9" w:rsidRDefault="001B309F" w:rsidP="001B309F">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0F434E36" w14:textId="77777777" w:rsidR="001B309F" w:rsidRPr="00666AB9" w:rsidRDefault="001B309F" w:rsidP="001B309F">
    <w:pPr>
      <w:tabs>
        <w:tab w:val="center" w:pos="4550"/>
        <w:tab w:val="left" w:pos="5818"/>
      </w:tabs>
      <w:ind w:right="260"/>
      <w:jc w:val="center"/>
      <w:rPr>
        <w:rFonts w:ascii="Verdana" w:hAnsi="Verdana"/>
        <w:sz w:val="14"/>
        <w:szCs w:val="14"/>
      </w:rPr>
    </w:pPr>
  </w:p>
  <w:p w14:paraId="241C254A" w14:textId="77777777" w:rsidR="001B309F" w:rsidRDefault="001B309F" w:rsidP="001B309F">
    <w:pPr>
      <w:pStyle w:val="Footer"/>
      <w:jc w:val="right"/>
    </w:pPr>
    <w:r w:rsidRPr="00666AB9">
      <w:rPr>
        <w:rFonts w:ascii="Verdana" w:hAnsi="Verdana"/>
        <w:spacing w:val="60"/>
        <w:sz w:val="14"/>
        <w:szCs w:val="14"/>
      </w:rPr>
      <w:t>Página</w:t>
    </w:r>
    <w:r w:rsidRPr="00666AB9">
      <w:rPr>
        <w:rFonts w:ascii="Verdana" w:hAnsi="Verdana"/>
        <w:sz w:val="14"/>
        <w:szCs w:val="14"/>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2</w:t>
    </w:r>
    <w:r w:rsidRPr="00666AB9">
      <w:rPr>
        <w:rFonts w:ascii="Verdana" w:hAnsi="Verdana"/>
        <w:sz w:val="14"/>
        <w:szCs w:val="14"/>
      </w:rPr>
      <w:fldChar w:fldCharType="end"/>
    </w:r>
    <w:r w:rsidRPr="00666AB9">
      <w:rPr>
        <w:rFonts w:ascii="Verdana" w:hAnsi="Verdana"/>
        <w:sz w:val="14"/>
        <w:szCs w:val="14"/>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5</w:t>
    </w:r>
    <w:r w:rsidRPr="00666AB9">
      <w:rPr>
        <w:rFonts w:ascii="Verdana" w:hAnsi="Verdana"/>
        <w:sz w:val="14"/>
        <w:szCs w:val="14"/>
      </w:rPr>
      <w:fldChar w:fldCharType="end"/>
    </w:r>
  </w:p>
  <w:p w14:paraId="66CF6025" w14:textId="77777777" w:rsidR="005345AC" w:rsidRPr="001B309F" w:rsidRDefault="005345AC" w:rsidP="001B3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A310" w14:textId="77777777" w:rsidR="00AC1D36" w:rsidRDefault="00AC1D36" w:rsidP="00696490">
      <w:r>
        <w:separator/>
      </w:r>
    </w:p>
  </w:footnote>
  <w:footnote w:type="continuationSeparator" w:id="0">
    <w:p w14:paraId="5C15DCBB" w14:textId="77777777" w:rsidR="00AC1D36" w:rsidRDefault="00AC1D36" w:rsidP="00696490">
      <w:r>
        <w:continuationSeparator/>
      </w:r>
    </w:p>
  </w:footnote>
  <w:footnote w:id="1">
    <w:p w14:paraId="4B77CC3D" w14:textId="77777777" w:rsidR="00530545" w:rsidRDefault="0006777F" w:rsidP="009F5EC5">
      <w:pPr>
        <w:pStyle w:val="FootnoteText"/>
      </w:pPr>
      <w:r>
        <w:rPr>
          <w:rStyle w:val="FootnoteReference"/>
        </w:rPr>
        <w:footnoteRef/>
      </w:r>
      <w:r>
        <w:t xml:space="preserve"> </w:t>
      </w:r>
      <w:hyperlink r:id="rId1" w:history="1">
        <w:r w:rsidR="00530545" w:rsidRPr="008628BF">
          <w:rPr>
            <w:rStyle w:val="Hyperlink"/>
          </w:rPr>
          <w:t>http://www.colombiacompra.gov.co/sites/default/files/manuales/cce_manual_minima_cuantia_web_03_0.pdf</w:t>
        </w:r>
      </w:hyperlink>
      <w:r w:rsidR="00530545">
        <w:t xml:space="preserve"> </w:t>
      </w:r>
    </w:p>
    <w:p w14:paraId="4DE32011" w14:textId="77777777" w:rsidR="00530545" w:rsidRDefault="00530545" w:rsidP="009F5EC5">
      <w:pPr>
        <w:pStyle w:val="FootnoteText"/>
      </w:pPr>
    </w:p>
    <w:p w14:paraId="1D521933" w14:textId="77777777" w:rsidR="0006777F" w:rsidRDefault="0006777F" w:rsidP="009F5E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79"/>
      <w:gridCol w:w="1293"/>
      <w:gridCol w:w="1394"/>
      <w:gridCol w:w="1272"/>
      <w:gridCol w:w="1360"/>
      <w:gridCol w:w="2090"/>
    </w:tblGrid>
    <w:tr w:rsidR="001B309F" w:rsidRPr="00666AB9" w14:paraId="48AD7F61" w14:textId="77777777" w:rsidTr="001B309F">
      <w:trPr>
        <w:trHeight w:val="300"/>
      </w:trPr>
      <w:tc>
        <w:tcPr>
          <w:tcW w:w="1844" w:type="dxa"/>
          <w:vMerge w:val="restart"/>
          <w:vAlign w:val="center"/>
        </w:tcPr>
        <w:p w14:paraId="5C967432" w14:textId="06277B56" w:rsidR="001B309F" w:rsidRPr="00666AB9" w:rsidRDefault="00FA1348" w:rsidP="001B309F">
          <w:pPr>
            <w:ind w:left="-404" w:firstLine="404"/>
            <w:rPr>
              <w:rFonts w:ascii="Verdana" w:hAnsi="Verdana"/>
            </w:rPr>
          </w:pPr>
          <w:bookmarkStart w:id="0" w:name="_Hlk211499747"/>
          <w:r>
            <w:rPr>
              <w:noProof/>
            </w:rPr>
            <w:drawing>
              <wp:anchor distT="0" distB="0" distL="114300" distR="114300" simplePos="0" relativeHeight="251658240" behindDoc="0" locked="0" layoutInCell="1" allowOverlap="1" wp14:anchorId="4ECB17F4" wp14:editId="73ADA8EB">
                <wp:simplePos x="0" y="0"/>
                <wp:positionH relativeFrom="column">
                  <wp:posOffset>-2540</wp:posOffset>
                </wp:positionH>
                <wp:positionV relativeFrom="paragraph">
                  <wp:posOffset>25400</wp:posOffset>
                </wp:positionV>
                <wp:extent cx="1024890" cy="638175"/>
                <wp:effectExtent l="0" t="0" r="3810" b="9525"/>
                <wp:wrapNone/>
                <wp:docPr id="4"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75582370"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890"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gridSpan w:val="6"/>
          <w:shd w:val="clear" w:color="auto" w:fill="BFBFBF"/>
          <w:vAlign w:val="center"/>
        </w:tcPr>
        <w:p w14:paraId="12F47EB4" w14:textId="77777777" w:rsidR="001B309F" w:rsidRPr="001B309F" w:rsidRDefault="001B309F" w:rsidP="001B309F">
          <w:pPr>
            <w:jc w:val="center"/>
            <w:rPr>
              <w:rFonts w:ascii="Verdana" w:hAnsi="Verdana"/>
              <w:sz w:val="20"/>
              <w:szCs w:val="20"/>
            </w:rPr>
          </w:pPr>
          <w:r w:rsidRPr="001B309F">
            <w:rPr>
              <w:rFonts w:ascii="Verdana" w:eastAsia="Arial" w:hAnsi="Verdana" w:cs="Arial"/>
              <w:b/>
              <w:bCs/>
              <w:color w:val="000000"/>
              <w:sz w:val="20"/>
              <w:szCs w:val="20"/>
            </w:rPr>
            <w:t>Proceso</w:t>
          </w:r>
          <w:r w:rsidR="007F6B71">
            <w:rPr>
              <w:rFonts w:ascii="Verdana" w:eastAsia="Arial" w:hAnsi="Verdana" w:cs="Arial"/>
              <w:b/>
              <w:bCs/>
              <w:color w:val="000000"/>
              <w:sz w:val="20"/>
              <w:szCs w:val="20"/>
            </w:rPr>
            <w:t>:</w:t>
          </w:r>
          <w:r w:rsidRPr="001B309F">
            <w:rPr>
              <w:rFonts w:ascii="Verdana" w:eastAsia="Arial" w:hAnsi="Verdana"/>
              <w:b/>
              <w:bCs/>
              <w:color w:val="000000"/>
              <w:sz w:val="20"/>
              <w:szCs w:val="20"/>
            </w:rPr>
            <w:t xml:space="preserve"> Gestión de Recursos</w:t>
          </w:r>
        </w:p>
      </w:tc>
    </w:tr>
    <w:tr w:rsidR="001B309F" w:rsidRPr="00666AB9" w14:paraId="7F103BCB" w14:textId="77777777" w:rsidTr="001B309F">
      <w:trPr>
        <w:trHeight w:val="537"/>
      </w:trPr>
      <w:tc>
        <w:tcPr>
          <w:tcW w:w="1844" w:type="dxa"/>
          <w:vMerge/>
        </w:tcPr>
        <w:p w14:paraId="42FC8AB9" w14:textId="77777777" w:rsidR="001B309F" w:rsidRPr="00666AB9" w:rsidRDefault="001B309F" w:rsidP="001B309F">
          <w:pPr>
            <w:rPr>
              <w:rFonts w:ascii="Verdana" w:hAnsi="Verdana"/>
            </w:rPr>
          </w:pPr>
        </w:p>
      </w:tc>
      <w:tc>
        <w:tcPr>
          <w:tcW w:w="8788" w:type="dxa"/>
          <w:gridSpan w:val="6"/>
          <w:shd w:val="clear" w:color="auto" w:fill="FFFFFF"/>
          <w:vAlign w:val="center"/>
        </w:tcPr>
        <w:p w14:paraId="6D62B6EB" w14:textId="77777777" w:rsidR="001B309F" w:rsidRPr="001B309F" w:rsidRDefault="001B309F" w:rsidP="001B309F">
          <w:pPr>
            <w:jc w:val="center"/>
            <w:rPr>
              <w:rFonts w:ascii="Verdana" w:eastAsia="Arial" w:hAnsi="Verdana" w:cs="Arial"/>
              <w:b/>
              <w:bCs/>
              <w:i/>
              <w:iCs/>
              <w:color w:val="000000"/>
              <w:sz w:val="28"/>
              <w:szCs w:val="28"/>
            </w:rPr>
          </w:pPr>
          <w:r w:rsidRPr="001B309F">
            <w:rPr>
              <w:rFonts w:ascii="Verdana" w:eastAsia="Arial" w:hAnsi="Verdana"/>
              <w:b/>
              <w:bCs/>
              <w:color w:val="000000"/>
              <w:sz w:val="28"/>
              <w:szCs w:val="28"/>
            </w:rPr>
            <w:t>ESTUDIOS PREVIOS PARA PROCESOS QUE NO EXCEDAN EL 10% DE LA MENOR CUANTÍA</w:t>
          </w:r>
        </w:p>
      </w:tc>
    </w:tr>
    <w:tr w:rsidR="001B309F" w:rsidRPr="00666AB9" w14:paraId="6ABEAB81" w14:textId="77777777" w:rsidTr="001B309F">
      <w:trPr>
        <w:trHeight w:val="300"/>
      </w:trPr>
      <w:tc>
        <w:tcPr>
          <w:tcW w:w="1844" w:type="dxa"/>
          <w:vMerge/>
        </w:tcPr>
        <w:p w14:paraId="2CD2E6A4" w14:textId="77777777" w:rsidR="001B309F" w:rsidRPr="00666AB9" w:rsidRDefault="001B309F" w:rsidP="001B309F">
          <w:pPr>
            <w:rPr>
              <w:rFonts w:ascii="Verdana" w:hAnsi="Verdana"/>
            </w:rPr>
          </w:pPr>
        </w:p>
      </w:tc>
      <w:tc>
        <w:tcPr>
          <w:tcW w:w="1379" w:type="dxa"/>
          <w:shd w:val="clear" w:color="auto" w:fill="BFBFBF"/>
          <w:vAlign w:val="center"/>
        </w:tcPr>
        <w:p w14:paraId="31E6D9DA" w14:textId="77777777" w:rsidR="001B309F" w:rsidRPr="001B309F" w:rsidRDefault="001B309F" w:rsidP="001B309F">
          <w:pPr>
            <w:jc w:val="right"/>
            <w:rPr>
              <w:rFonts w:ascii="Verdana" w:eastAsia="Arial" w:hAnsi="Verdana" w:cs="Arial"/>
              <w:b/>
              <w:bCs/>
              <w:color w:val="000000"/>
              <w:sz w:val="16"/>
              <w:szCs w:val="16"/>
            </w:rPr>
          </w:pPr>
          <w:r w:rsidRPr="001B309F">
            <w:rPr>
              <w:rFonts w:ascii="Verdana" w:eastAsia="Arial" w:hAnsi="Verdana" w:cs="Arial"/>
              <w:b/>
              <w:bCs/>
              <w:color w:val="000000"/>
              <w:sz w:val="16"/>
              <w:szCs w:val="16"/>
            </w:rPr>
            <w:t>Código:</w:t>
          </w:r>
        </w:p>
      </w:tc>
      <w:tc>
        <w:tcPr>
          <w:tcW w:w="1293" w:type="dxa"/>
          <w:shd w:val="clear" w:color="auto" w:fill="FFFFFF"/>
          <w:vAlign w:val="center"/>
        </w:tcPr>
        <w:p w14:paraId="0040437C" w14:textId="77777777" w:rsidR="001B309F" w:rsidRPr="001B309F" w:rsidRDefault="007F6B71" w:rsidP="001B309F">
          <w:pPr>
            <w:rPr>
              <w:rFonts w:ascii="Verdana" w:eastAsia="Arial" w:hAnsi="Verdana" w:cs="Arial"/>
              <w:color w:val="000000"/>
              <w:sz w:val="16"/>
              <w:szCs w:val="16"/>
            </w:rPr>
          </w:pPr>
          <w:r>
            <w:rPr>
              <w:rFonts w:ascii="Verdana" w:eastAsia="Arial" w:hAnsi="Verdana" w:cs="Arial"/>
              <w:color w:val="000000"/>
              <w:sz w:val="16"/>
              <w:szCs w:val="16"/>
            </w:rPr>
            <w:t>GR-FM-036</w:t>
          </w:r>
          <w:r w:rsidR="001B309F" w:rsidRPr="001B309F">
            <w:rPr>
              <w:rFonts w:ascii="Verdana" w:eastAsia="Arial" w:hAnsi="Verdana" w:cs="Arial"/>
              <w:color w:val="000000"/>
              <w:sz w:val="16"/>
              <w:szCs w:val="16"/>
            </w:rPr>
            <w:t xml:space="preserve"> </w:t>
          </w:r>
        </w:p>
      </w:tc>
      <w:tc>
        <w:tcPr>
          <w:tcW w:w="1394" w:type="dxa"/>
          <w:shd w:val="clear" w:color="auto" w:fill="BFBFBF"/>
          <w:vAlign w:val="center"/>
        </w:tcPr>
        <w:p w14:paraId="3C69A3DE" w14:textId="77777777" w:rsidR="001B309F" w:rsidRPr="001B309F" w:rsidRDefault="001B309F" w:rsidP="001B309F">
          <w:pPr>
            <w:jc w:val="right"/>
            <w:rPr>
              <w:rFonts w:ascii="Verdana" w:eastAsia="Arial" w:hAnsi="Verdana" w:cs="Arial"/>
              <w:color w:val="000000"/>
              <w:sz w:val="16"/>
              <w:szCs w:val="16"/>
            </w:rPr>
          </w:pPr>
          <w:r w:rsidRPr="001B309F">
            <w:rPr>
              <w:rFonts w:ascii="Verdana" w:eastAsia="Arial" w:hAnsi="Verdana" w:cs="Arial"/>
              <w:b/>
              <w:bCs/>
              <w:color w:val="000000"/>
              <w:sz w:val="16"/>
              <w:szCs w:val="16"/>
            </w:rPr>
            <w:t>Versión:</w:t>
          </w:r>
        </w:p>
      </w:tc>
      <w:tc>
        <w:tcPr>
          <w:tcW w:w="1272" w:type="dxa"/>
          <w:shd w:val="clear" w:color="auto" w:fill="FFFFFF"/>
          <w:vAlign w:val="center"/>
        </w:tcPr>
        <w:p w14:paraId="3BC061DA" w14:textId="77777777" w:rsidR="001B309F" w:rsidRPr="001B309F" w:rsidRDefault="007F6B71" w:rsidP="001B309F">
          <w:pPr>
            <w:rPr>
              <w:rFonts w:ascii="Verdana" w:eastAsia="Arial" w:hAnsi="Verdana" w:cs="Arial"/>
              <w:color w:val="000000"/>
              <w:sz w:val="16"/>
              <w:szCs w:val="16"/>
            </w:rPr>
          </w:pPr>
          <w:r>
            <w:rPr>
              <w:rFonts w:ascii="Verdana" w:eastAsia="Arial" w:hAnsi="Verdana" w:cs="Arial"/>
              <w:color w:val="000000"/>
              <w:sz w:val="16"/>
              <w:szCs w:val="16"/>
            </w:rPr>
            <w:t>00</w:t>
          </w:r>
          <w:r w:rsidR="001B309F" w:rsidRPr="001B309F">
            <w:rPr>
              <w:rFonts w:ascii="Verdana" w:eastAsia="Arial" w:hAnsi="Verdana" w:cs="Arial"/>
              <w:color w:val="000000"/>
              <w:sz w:val="16"/>
              <w:szCs w:val="16"/>
            </w:rPr>
            <w:t xml:space="preserve"> </w:t>
          </w:r>
        </w:p>
      </w:tc>
      <w:tc>
        <w:tcPr>
          <w:tcW w:w="1360" w:type="dxa"/>
          <w:shd w:val="clear" w:color="auto" w:fill="BFBFBF"/>
          <w:vAlign w:val="center"/>
        </w:tcPr>
        <w:p w14:paraId="5E76C721" w14:textId="77777777" w:rsidR="001B309F" w:rsidRPr="001B309F" w:rsidRDefault="001B309F" w:rsidP="001B309F">
          <w:pPr>
            <w:jc w:val="right"/>
            <w:rPr>
              <w:rFonts w:ascii="Verdana" w:eastAsia="Arial" w:hAnsi="Verdana" w:cs="Arial"/>
              <w:color w:val="000000"/>
              <w:sz w:val="16"/>
              <w:szCs w:val="16"/>
            </w:rPr>
          </w:pPr>
          <w:r w:rsidRPr="001B309F">
            <w:rPr>
              <w:rFonts w:ascii="Verdana" w:eastAsia="Arial" w:hAnsi="Verdana" w:cs="Arial"/>
              <w:b/>
              <w:bCs/>
              <w:color w:val="000000"/>
              <w:sz w:val="16"/>
              <w:szCs w:val="16"/>
            </w:rPr>
            <w:t>Fecha:</w:t>
          </w:r>
        </w:p>
      </w:tc>
      <w:tc>
        <w:tcPr>
          <w:tcW w:w="2090" w:type="dxa"/>
          <w:shd w:val="clear" w:color="auto" w:fill="FFFFFF"/>
          <w:vAlign w:val="center"/>
        </w:tcPr>
        <w:p w14:paraId="0DC21C27" w14:textId="77777777" w:rsidR="001B309F" w:rsidRPr="001B309F" w:rsidRDefault="007F6B71" w:rsidP="001B309F">
          <w:pPr>
            <w:rPr>
              <w:rFonts w:ascii="Verdana" w:eastAsia="Arial" w:hAnsi="Verdana" w:cs="Arial"/>
              <w:color w:val="000000"/>
              <w:sz w:val="16"/>
              <w:szCs w:val="16"/>
            </w:rPr>
          </w:pPr>
          <w:r>
            <w:rPr>
              <w:rFonts w:ascii="Verdana" w:eastAsia="Arial" w:hAnsi="Verdana" w:cs="Arial"/>
              <w:color w:val="000000"/>
              <w:sz w:val="16"/>
              <w:szCs w:val="16"/>
            </w:rPr>
            <w:t>12/06/2026</w:t>
          </w:r>
          <w:r w:rsidR="001B309F" w:rsidRPr="001B309F">
            <w:rPr>
              <w:rFonts w:ascii="Verdana" w:eastAsia="Arial" w:hAnsi="Verdana" w:cs="Arial"/>
              <w:color w:val="000000"/>
              <w:sz w:val="16"/>
              <w:szCs w:val="16"/>
            </w:rPr>
            <w:t xml:space="preserve"> </w:t>
          </w:r>
        </w:p>
      </w:tc>
    </w:tr>
  </w:tbl>
  <w:bookmarkEnd w:id="0"/>
  <w:p w14:paraId="2FC65B91" w14:textId="10ED6943" w:rsidR="0006777F" w:rsidRPr="00F975B3" w:rsidRDefault="00FA1348" w:rsidP="00157D8F">
    <w:pPr>
      <w:pStyle w:val="Header"/>
      <w:rPr>
        <w:rFonts w:ascii="Arial Narrow" w:hAnsi="Arial Narrow"/>
        <w:b/>
      </w:rPr>
    </w:pPr>
    <w:r>
      <w:rPr>
        <w:noProof/>
      </w:rPr>
      <mc:AlternateContent>
        <mc:Choice Requires="wps">
          <w:drawing>
            <wp:anchor distT="0" distB="0" distL="114300" distR="114300" simplePos="0" relativeHeight="251657216" behindDoc="0" locked="0" layoutInCell="1" allowOverlap="1" wp14:anchorId="6062DAFB" wp14:editId="219FF7AD">
              <wp:simplePos x="0" y="0"/>
              <wp:positionH relativeFrom="column">
                <wp:posOffset>3879215</wp:posOffset>
              </wp:positionH>
              <wp:positionV relativeFrom="paragraph">
                <wp:posOffset>106680</wp:posOffset>
              </wp:positionV>
              <wp:extent cx="247650" cy="25781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1E06" w14:textId="77777777" w:rsidR="005345AC" w:rsidRPr="002F479A" w:rsidRDefault="005345AC" w:rsidP="005345AC">
                          <w:pPr>
                            <w:rPr>
                              <w:rFonts w:ascii="Pristina" w:hAnsi="Pristina"/>
                              <w:b/>
                              <w:sz w:val="20"/>
                              <w:szCs w:val="20"/>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62DAFB" id="_x0000_t202" coordsize="21600,21600" o:spt="202" path="m,l,21600r21600,l21600,xe">
              <v:stroke joinstyle="miter"/>
              <v:path gradientshapeok="t" o:connecttype="rect"/>
            </v:shapetype>
            <v:shape id="Cuadro de texto 2" o:spid="_x0000_s1026" type="#_x0000_t202" style="position:absolute;margin-left:305.45pt;margin-top:8.4pt;width:19.5pt;height:20.3pt;z-index:251657216;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" filled="f" stroked="f">
              <v:textbox style="mso-fit-shape-to-text:t">
                <w:txbxContent>
                  <w:p w14:paraId="41121E06" w14:textId="77777777" w:rsidR="005345AC" w:rsidRPr="002F479A" w:rsidRDefault="005345AC" w:rsidP="005345AC">
                    <w:pPr>
                      <w:rPr>
                        <w:rFonts w:ascii="Pristina" w:hAnsi="Pristina"/>
                        <w:b/>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F8E1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35280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94614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AEE75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310C9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05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AC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ACC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240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4D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B3863"/>
    <w:multiLevelType w:val="singleLevel"/>
    <w:tmpl w:val="0E91AA2A"/>
    <w:lvl w:ilvl="0">
      <w:numFmt w:val="bullet"/>
      <w:lvlText w:val="·"/>
      <w:lvlJc w:val="left"/>
      <w:pPr>
        <w:tabs>
          <w:tab w:val="num" w:pos="360"/>
        </w:tabs>
        <w:ind w:left="1584"/>
      </w:pPr>
      <w:rPr>
        <w:rFonts w:ascii="Symbol" w:hAnsi="Symbol"/>
        <w:snapToGrid/>
        <w:sz w:val="22"/>
      </w:rPr>
    </w:lvl>
  </w:abstractNum>
  <w:abstractNum w:abstractNumId="11" w15:restartNumberingAfterBreak="0">
    <w:nsid w:val="04584FC6"/>
    <w:multiLevelType w:val="hybridMultilevel"/>
    <w:tmpl w:val="B652EF50"/>
    <w:lvl w:ilvl="0" w:tplc="9190E31A">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0B365772"/>
    <w:multiLevelType w:val="hybridMultilevel"/>
    <w:tmpl w:val="7124DA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433A63"/>
    <w:multiLevelType w:val="hybridMultilevel"/>
    <w:tmpl w:val="7DE096E6"/>
    <w:lvl w:ilvl="0" w:tplc="C26C5BA6">
      <w:start w:val="2"/>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E53AB"/>
    <w:multiLevelType w:val="hybridMultilevel"/>
    <w:tmpl w:val="40FC7E9A"/>
    <w:lvl w:ilvl="0" w:tplc="0E91AA2A">
      <w:numFmt w:val="bullet"/>
      <w:lvlText w:val="·"/>
      <w:lvlJc w:val="left"/>
      <w:pPr>
        <w:tabs>
          <w:tab w:val="num" w:pos="288"/>
        </w:tabs>
      </w:pPr>
      <w:rPr>
        <w:rFonts w:ascii="Symbol" w:hAnsi="Symbol"/>
        <w:snapToGrid/>
        <w:sz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5154653"/>
    <w:multiLevelType w:val="hybridMultilevel"/>
    <w:tmpl w:val="E83CC8C4"/>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6" w15:restartNumberingAfterBreak="0">
    <w:nsid w:val="34A02996"/>
    <w:multiLevelType w:val="hybridMultilevel"/>
    <w:tmpl w:val="A538DE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4B01A6"/>
    <w:multiLevelType w:val="hybridMultilevel"/>
    <w:tmpl w:val="42EE2C24"/>
    <w:lvl w:ilvl="0" w:tplc="9DDC8AAA">
      <w:numFmt w:val="bullet"/>
      <w:lvlText w:val="-"/>
      <w:lvlJc w:val="left"/>
      <w:pPr>
        <w:ind w:left="2520" w:hanging="360"/>
      </w:pPr>
      <w:rPr>
        <w:rFonts w:ascii="Arial Narrow" w:eastAsia="Times New Roman" w:hAnsi="Arial Narrow" w:hint="default"/>
      </w:rPr>
    </w:lvl>
    <w:lvl w:ilvl="1" w:tplc="240A0003" w:tentative="1">
      <w:start w:val="1"/>
      <w:numFmt w:val="bullet"/>
      <w:lvlText w:val="o"/>
      <w:lvlJc w:val="left"/>
      <w:pPr>
        <w:ind w:left="3240" w:hanging="360"/>
      </w:pPr>
      <w:rPr>
        <w:rFonts w:ascii="Courier New" w:hAnsi="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18" w15:restartNumberingAfterBreak="0">
    <w:nsid w:val="377C54E0"/>
    <w:multiLevelType w:val="hybridMultilevel"/>
    <w:tmpl w:val="A33482D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6054A5"/>
    <w:multiLevelType w:val="hybridMultilevel"/>
    <w:tmpl w:val="63CAC3F2"/>
    <w:lvl w:ilvl="0" w:tplc="258CD044">
      <w:numFmt w:val="bullet"/>
      <w:lvlText w:val="-"/>
      <w:lvlJc w:val="left"/>
      <w:pPr>
        <w:ind w:left="720" w:hanging="360"/>
      </w:pPr>
      <w:rPr>
        <w:rFonts w:ascii="Arial Narrow" w:eastAsia="Times New Roman" w:hAnsi="Arial Narrow" w:hint="default"/>
        <w:b/>
        <w:u w:val="single"/>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2916C15"/>
    <w:multiLevelType w:val="hybridMultilevel"/>
    <w:tmpl w:val="64AC7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A0C2F4D"/>
    <w:multiLevelType w:val="hybridMultilevel"/>
    <w:tmpl w:val="691E0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F169A4"/>
    <w:multiLevelType w:val="hybridMultilevel"/>
    <w:tmpl w:val="27B0D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E047B5"/>
    <w:multiLevelType w:val="hybridMultilevel"/>
    <w:tmpl w:val="725E1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D6080A"/>
    <w:multiLevelType w:val="hybridMultilevel"/>
    <w:tmpl w:val="1AACA8A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516185428">
    <w:abstractNumId w:val="13"/>
  </w:num>
  <w:num w:numId="2" w16cid:durableId="1830438833">
    <w:abstractNumId w:val="12"/>
  </w:num>
  <w:num w:numId="3" w16cid:durableId="166747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632290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7762816">
    <w:abstractNumId w:val="10"/>
    <w:lvlOverride w:ilvl="0">
      <w:lvl w:ilvl="0">
        <w:numFmt w:val="bullet"/>
        <w:lvlText w:val="·"/>
        <w:lvlJc w:val="left"/>
        <w:pPr>
          <w:tabs>
            <w:tab w:val="num" w:pos="288"/>
          </w:tabs>
        </w:pPr>
        <w:rPr>
          <w:rFonts w:ascii="Symbol" w:hAnsi="Symbol"/>
          <w:snapToGrid/>
          <w:sz w:val="22"/>
        </w:rPr>
      </w:lvl>
    </w:lvlOverride>
  </w:num>
  <w:num w:numId="6" w16cid:durableId="1145195702">
    <w:abstractNumId w:val="22"/>
  </w:num>
  <w:num w:numId="7" w16cid:durableId="724108615">
    <w:abstractNumId w:val="16"/>
  </w:num>
  <w:num w:numId="8" w16cid:durableId="921765877">
    <w:abstractNumId w:val="23"/>
  </w:num>
  <w:num w:numId="9" w16cid:durableId="1982736100">
    <w:abstractNumId w:val="14"/>
  </w:num>
  <w:num w:numId="10" w16cid:durableId="1119108937">
    <w:abstractNumId w:val="18"/>
  </w:num>
  <w:num w:numId="11" w16cid:durableId="292833730">
    <w:abstractNumId w:val="11"/>
  </w:num>
  <w:num w:numId="12" w16cid:durableId="1365399435">
    <w:abstractNumId w:val="17"/>
  </w:num>
  <w:num w:numId="13" w16cid:durableId="846868605">
    <w:abstractNumId w:val="19"/>
  </w:num>
  <w:num w:numId="14" w16cid:durableId="1927767973">
    <w:abstractNumId w:val="21"/>
  </w:num>
  <w:num w:numId="15" w16cid:durableId="1636252078">
    <w:abstractNumId w:val="20"/>
  </w:num>
  <w:num w:numId="16" w16cid:durableId="2120291805">
    <w:abstractNumId w:val="8"/>
  </w:num>
  <w:num w:numId="17" w16cid:durableId="39282360">
    <w:abstractNumId w:val="3"/>
  </w:num>
  <w:num w:numId="18" w16cid:durableId="1862012302">
    <w:abstractNumId w:val="2"/>
  </w:num>
  <w:num w:numId="19" w16cid:durableId="848103082">
    <w:abstractNumId w:val="1"/>
  </w:num>
  <w:num w:numId="20" w16cid:durableId="1743136873">
    <w:abstractNumId w:val="0"/>
  </w:num>
  <w:num w:numId="21" w16cid:durableId="1990622922">
    <w:abstractNumId w:val="9"/>
  </w:num>
  <w:num w:numId="22" w16cid:durableId="1322273528">
    <w:abstractNumId w:val="7"/>
  </w:num>
  <w:num w:numId="23" w16cid:durableId="1566641012">
    <w:abstractNumId w:val="6"/>
  </w:num>
  <w:num w:numId="24" w16cid:durableId="40180762">
    <w:abstractNumId w:val="5"/>
  </w:num>
  <w:num w:numId="25" w16cid:durableId="1049914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90"/>
    <w:rsid w:val="00006AE1"/>
    <w:rsid w:val="000165DB"/>
    <w:rsid w:val="00017926"/>
    <w:rsid w:val="0002065B"/>
    <w:rsid w:val="00054FE8"/>
    <w:rsid w:val="00064598"/>
    <w:rsid w:val="0006777F"/>
    <w:rsid w:val="000A64C3"/>
    <w:rsid w:val="000B61AA"/>
    <w:rsid w:val="000E0D71"/>
    <w:rsid w:val="000F2B1B"/>
    <w:rsid w:val="000F55C0"/>
    <w:rsid w:val="00106161"/>
    <w:rsid w:val="00126EED"/>
    <w:rsid w:val="00137AB4"/>
    <w:rsid w:val="00151E71"/>
    <w:rsid w:val="00157D8F"/>
    <w:rsid w:val="00163155"/>
    <w:rsid w:val="001703E9"/>
    <w:rsid w:val="00192062"/>
    <w:rsid w:val="00193F83"/>
    <w:rsid w:val="001A32E6"/>
    <w:rsid w:val="001A602A"/>
    <w:rsid w:val="001B309F"/>
    <w:rsid w:val="001F1779"/>
    <w:rsid w:val="00203190"/>
    <w:rsid w:val="00217D27"/>
    <w:rsid w:val="00247B84"/>
    <w:rsid w:val="0025341C"/>
    <w:rsid w:val="002553F0"/>
    <w:rsid w:val="00267ABA"/>
    <w:rsid w:val="00275C33"/>
    <w:rsid w:val="002905F0"/>
    <w:rsid w:val="00294B3C"/>
    <w:rsid w:val="00297F30"/>
    <w:rsid w:val="002A53F8"/>
    <w:rsid w:val="002B5AF6"/>
    <w:rsid w:val="002D1CCA"/>
    <w:rsid w:val="002E62CB"/>
    <w:rsid w:val="003128DD"/>
    <w:rsid w:val="00322CA2"/>
    <w:rsid w:val="003272AC"/>
    <w:rsid w:val="00356A00"/>
    <w:rsid w:val="003704AD"/>
    <w:rsid w:val="00376BEC"/>
    <w:rsid w:val="00381F03"/>
    <w:rsid w:val="00395F69"/>
    <w:rsid w:val="003A6347"/>
    <w:rsid w:val="003B1343"/>
    <w:rsid w:val="003B6ACF"/>
    <w:rsid w:val="003C643F"/>
    <w:rsid w:val="003E0F49"/>
    <w:rsid w:val="003E68FC"/>
    <w:rsid w:val="00400660"/>
    <w:rsid w:val="00403E9D"/>
    <w:rsid w:val="004337C3"/>
    <w:rsid w:val="004437AE"/>
    <w:rsid w:val="00451273"/>
    <w:rsid w:val="00454219"/>
    <w:rsid w:val="004920AE"/>
    <w:rsid w:val="0049286F"/>
    <w:rsid w:val="004A5791"/>
    <w:rsid w:val="004C1E71"/>
    <w:rsid w:val="004C622B"/>
    <w:rsid w:val="004E72F3"/>
    <w:rsid w:val="004F56E8"/>
    <w:rsid w:val="005132A2"/>
    <w:rsid w:val="00516116"/>
    <w:rsid w:val="0051637C"/>
    <w:rsid w:val="005204B7"/>
    <w:rsid w:val="00525FA8"/>
    <w:rsid w:val="00530545"/>
    <w:rsid w:val="00533CA8"/>
    <w:rsid w:val="005345AC"/>
    <w:rsid w:val="00535F18"/>
    <w:rsid w:val="00542628"/>
    <w:rsid w:val="00552B5D"/>
    <w:rsid w:val="005547CF"/>
    <w:rsid w:val="00555CEB"/>
    <w:rsid w:val="00582B4D"/>
    <w:rsid w:val="005838E8"/>
    <w:rsid w:val="0058765D"/>
    <w:rsid w:val="005A0451"/>
    <w:rsid w:val="005A41E6"/>
    <w:rsid w:val="005A5C77"/>
    <w:rsid w:val="005C041A"/>
    <w:rsid w:val="005C4ADC"/>
    <w:rsid w:val="005C66D2"/>
    <w:rsid w:val="005E7386"/>
    <w:rsid w:val="005F27D1"/>
    <w:rsid w:val="0061139E"/>
    <w:rsid w:val="0061528F"/>
    <w:rsid w:val="00630102"/>
    <w:rsid w:val="0065141D"/>
    <w:rsid w:val="00670F8C"/>
    <w:rsid w:val="00691C65"/>
    <w:rsid w:val="00694980"/>
    <w:rsid w:val="00696490"/>
    <w:rsid w:val="006A34A3"/>
    <w:rsid w:val="006B7D6E"/>
    <w:rsid w:val="006C0A8B"/>
    <w:rsid w:val="006E6BEF"/>
    <w:rsid w:val="006F062D"/>
    <w:rsid w:val="006F2FF7"/>
    <w:rsid w:val="007254F5"/>
    <w:rsid w:val="00731C31"/>
    <w:rsid w:val="007529E1"/>
    <w:rsid w:val="0077793B"/>
    <w:rsid w:val="00793D7A"/>
    <w:rsid w:val="007A6AB7"/>
    <w:rsid w:val="007E5257"/>
    <w:rsid w:val="007F319A"/>
    <w:rsid w:val="007F5B28"/>
    <w:rsid w:val="007F6B71"/>
    <w:rsid w:val="00802767"/>
    <w:rsid w:val="00803A69"/>
    <w:rsid w:val="00810141"/>
    <w:rsid w:val="00864EC4"/>
    <w:rsid w:val="00866203"/>
    <w:rsid w:val="00881A1D"/>
    <w:rsid w:val="008933F3"/>
    <w:rsid w:val="008A55D8"/>
    <w:rsid w:val="008B19BC"/>
    <w:rsid w:val="008C031A"/>
    <w:rsid w:val="008C3D03"/>
    <w:rsid w:val="008C42E6"/>
    <w:rsid w:val="008D47CF"/>
    <w:rsid w:val="008F30AB"/>
    <w:rsid w:val="00906129"/>
    <w:rsid w:val="009153BE"/>
    <w:rsid w:val="00922C4A"/>
    <w:rsid w:val="009301DD"/>
    <w:rsid w:val="00931168"/>
    <w:rsid w:val="00944E62"/>
    <w:rsid w:val="00954791"/>
    <w:rsid w:val="00970784"/>
    <w:rsid w:val="00972904"/>
    <w:rsid w:val="0097538A"/>
    <w:rsid w:val="009767D5"/>
    <w:rsid w:val="00981827"/>
    <w:rsid w:val="009827E3"/>
    <w:rsid w:val="0098427B"/>
    <w:rsid w:val="0098746B"/>
    <w:rsid w:val="009A728A"/>
    <w:rsid w:val="009B22CA"/>
    <w:rsid w:val="009C5090"/>
    <w:rsid w:val="009C5F4F"/>
    <w:rsid w:val="009C77B1"/>
    <w:rsid w:val="009E576C"/>
    <w:rsid w:val="009E591B"/>
    <w:rsid w:val="009F5EC5"/>
    <w:rsid w:val="00A1729A"/>
    <w:rsid w:val="00A2753B"/>
    <w:rsid w:val="00A3376C"/>
    <w:rsid w:val="00A41D32"/>
    <w:rsid w:val="00A77A95"/>
    <w:rsid w:val="00A77CA1"/>
    <w:rsid w:val="00A857F4"/>
    <w:rsid w:val="00AA3ADE"/>
    <w:rsid w:val="00AC1D36"/>
    <w:rsid w:val="00AD47F9"/>
    <w:rsid w:val="00AD509F"/>
    <w:rsid w:val="00AE292A"/>
    <w:rsid w:val="00AE369A"/>
    <w:rsid w:val="00AE7A12"/>
    <w:rsid w:val="00AE7E45"/>
    <w:rsid w:val="00AF1FB5"/>
    <w:rsid w:val="00AF4333"/>
    <w:rsid w:val="00B03E2E"/>
    <w:rsid w:val="00B04097"/>
    <w:rsid w:val="00B32490"/>
    <w:rsid w:val="00B443BB"/>
    <w:rsid w:val="00B513C0"/>
    <w:rsid w:val="00B56C06"/>
    <w:rsid w:val="00B804D6"/>
    <w:rsid w:val="00B942D8"/>
    <w:rsid w:val="00BD2B8D"/>
    <w:rsid w:val="00BE3425"/>
    <w:rsid w:val="00BF7698"/>
    <w:rsid w:val="00C30270"/>
    <w:rsid w:val="00C34B86"/>
    <w:rsid w:val="00C45BF0"/>
    <w:rsid w:val="00C601B4"/>
    <w:rsid w:val="00C66385"/>
    <w:rsid w:val="00C7303B"/>
    <w:rsid w:val="00C75440"/>
    <w:rsid w:val="00C850B4"/>
    <w:rsid w:val="00C95404"/>
    <w:rsid w:val="00CB6343"/>
    <w:rsid w:val="00CB6B08"/>
    <w:rsid w:val="00CB7395"/>
    <w:rsid w:val="00CC1821"/>
    <w:rsid w:val="00CC3A1D"/>
    <w:rsid w:val="00CD6571"/>
    <w:rsid w:val="00CE16BD"/>
    <w:rsid w:val="00CF0560"/>
    <w:rsid w:val="00D23B72"/>
    <w:rsid w:val="00D353B2"/>
    <w:rsid w:val="00D41BCC"/>
    <w:rsid w:val="00D50BDC"/>
    <w:rsid w:val="00D60723"/>
    <w:rsid w:val="00D71DCC"/>
    <w:rsid w:val="00D73762"/>
    <w:rsid w:val="00D85DAE"/>
    <w:rsid w:val="00DC5163"/>
    <w:rsid w:val="00DC6FFF"/>
    <w:rsid w:val="00DD5746"/>
    <w:rsid w:val="00E03307"/>
    <w:rsid w:val="00E04027"/>
    <w:rsid w:val="00E12620"/>
    <w:rsid w:val="00E14A26"/>
    <w:rsid w:val="00E226D2"/>
    <w:rsid w:val="00E5358B"/>
    <w:rsid w:val="00E55B1C"/>
    <w:rsid w:val="00E57CAD"/>
    <w:rsid w:val="00E711A4"/>
    <w:rsid w:val="00E96D2E"/>
    <w:rsid w:val="00EA328C"/>
    <w:rsid w:val="00EB105F"/>
    <w:rsid w:val="00EC38B0"/>
    <w:rsid w:val="00EC4CC5"/>
    <w:rsid w:val="00EC526C"/>
    <w:rsid w:val="00ED61A9"/>
    <w:rsid w:val="00EE2C3E"/>
    <w:rsid w:val="00EE4FE1"/>
    <w:rsid w:val="00EE6B0D"/>
    <w:rsid w:val="00EF3347"/>
    <w:rsid w:val="00F211EE"/>
    <w:rsid w:val="00F5207E"/>
    <w:rsid w:val="00F72C53"/>
    <w:rsid w:val="00F87FB9"/>
    <w:rsid w:val="00F975B3"/>
    <w:rsid w:val="00FA1348"/>
    <w:rsid w:val="00FA14C1"/>
    <w:rsid w:val="00FB37E0"/>
    <w:rsid w:val="00FB44F6"/>
    <w:rsid w:val="00FB7953"/>
    <w:rsid w:val="00FD4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FC17"/>
  <w15:chartTrackingRefBased/>
  <w15:docId w15:val="{2E696905-9DAC-48F0-94B7-BC4E0C48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90"/>
    <w:rPr>
      <w:rFonts w:ascii="Times New Roman" w:eastAsia="Times New Roman" w:hAnsi="Times New Roman"/>
      <w:sz w:val="24"/>
      <w:szCs w:val="24"/>
      <w:lang w:val="es-ES" w:eastAsia="es-ES"/>
    </w:rPr>
  </w:style>
  <w:style w:type="paragraph" w:styleId="Heading3">
    <w:name w:val="heading 3"/>
    <w:basedOn w:val="Normal"/>
    <w:next w:val="Normal"/>
    <w:link w:val="Heading3Char"/>
    <w:uiPriority w:val="99"/>
    <w:qFormat/>
    <w:rsid w:val="00696490"/>
    <w:pPr>
      <w:keepNext/>
      <w:spacing w:before="240" w:after="60"/>
      <w:outlineLvl w:val="2"/>
    </w:pPr>
    <w:rPr>
      <w:b/>
      <w:szCs w:val="20"/>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696490"/>
    <w:rPr>
      <w:rFonts w:ascii="Times New Roman" w:hAnsi="Times New Roman" w:cs="Times New Roman"/>
      <w:b/>
      <w:sz w:val="20"/>
      <w:szCs w:val="20"/>
      <w:lang w:eastAsia="es-ES"/>
    </w:rPr>
  </w:style>
  <w:style w:type="table" w:styleId="TableGrid">
    <w:name w:val="Table Grid"/>
    <w:basedOn w:val="TableNormal"/>
    <w:uiPriority w:val="99"/>
    <w:rsid w:val="00696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96490"/>
    <w:pPr>
      <w:jc w:val="both"/>
    </w:pPr>
    <w:rPr>
      <w:rFonts w:ascii="Century" w:hAnsi="Century" w:cs="Arial"/>
      <w:sz w:val="22"/>
      <w:szCs w:val="20"/>
      <w:lang w:val="es-CO"/>
    </w:rPr>
  </w:style>
  <w:style w:type="character" w:customStyle="1" w:styleId="BodyTextChar">
    <w:name w:val="Body Text Char"/>
    <w:link w:val="BodyText"/>
    <w:uiPriority w:val="99"/>
    <w:locked/>
    <w:rsid w:val="00696490"/>
    <w:rPr>
      <w:rFonts w:ascii="Century" w:hAnsi="Century" w:cs="Arial"/>
      <w:sz w:val="20"/>
      <w:szCs w:val="20"/>
      <w:lang w:eastAsia="es-ES"/>
    </w:rPr>
  </w:style>
  <w:style w:type="paragraph" w:styleId="NoSpacing">
    <w:name w:val="No Spacing"/>
    <w:uiPriority w:val="99"/>
    <w:qFormat/>
    <w:rsid w:val="00696490"/>
    <w:rPr>
      <w:sz w:val="22"/>
      <w:szCs w:val="22"/>
      <w:lang w:eastAsia="en-US"/>
    </w:rPr>
  </w:style>
  <w:style w:type="paragraph" w:styleId="Header">
    <w:name w:val="header"/>
    <w:aliases w:val="Encabezado 1"/>
    <w:basedOn w:val="Normal"/>
    <w:link w:val="HeaderChar"/>
    <w:rsid w:val="00696490"/>
    <w:pPr>
      <w:tabs>
        <w:tab w:val="center" w:pos="4252"/>
        <w:tab w:val="right" w:pos="8504"/>
      </w:tabs>
    </w:pPr>
  </w:style>
  <w:style w:type="character" w:customStyle="1" w:styleId="HeaderChar">
    <w:name w:val="Header Char"/>
    <w:aliases w:val="Encabezado 1 Char"/>
    <w:link w:val="Header"/>
    <w:locked/>
    <w:rsid w:val="00696490"/>
    <w:rPr>
      <w:rFonts w:ascii="Times New Roman" w:hAnsi="Times New Roman" w:cs="Times New Roman"/>
      <w:sz w:val="24"/>
      <w:szCs w:val="24"/>
      <w:lang w:val="es-ES" w:eastAsia="es-ES"/>
    </w:rPr>
  </w:style>
  <w:style w:type="paragraph" w:styleId="Footer">
    <w:name w:val="footer"/>
    <w:basedOn w:val="Normal"/>
    <w:link w:val="FooterChar"/>
    <w:rsid w:val="00696490"/>
    <w:pPr>
      <w:tabs>
        <w:tab w:val="center" w:pos="4252"/>
        <w:tab w:val="right" w:pos="8504"/>
      </w:tabs>
    </w:pPr>
  </w:style>
  <w:style w:type="character" w:customStyle="1" w:styleId="FooterChar">
    <w:name w:val="Footer Char"/>
    <w:link w:val="Footer"/>
    <w:locked/>
    <w:rsid w:val="00696490"/>
    <w:rPr>
      <w:rFonts w:ascii="Times New Roman" w:hAnsi="Times New Roman" w:cs="Times New Roman"/>
      <w:sz w:val="24"/>
      <w:szCs w:val="24"/>
      <w:lang w:val="es-ES" w:eastAsia="es-ES"/>
    </w:rPr>
  </w:style>
  <w:style w:type="paragraph" w:customStyle="1" w:styleId="Style1">
    <w:name w:val="Style 1"/>
    <w:uiPriority w:val="99"/>
    <w:rsid w:val="009F5EC5"/>
    <w:pPr>
      <w:widowControl w:val="0"/>
      <w:autoSpaceDE w:val="0"/>
      <w:autoSpaceDN w:val="0"/>
      <w:adjustRightInd w:val="0"/>
    </w:pPr>
    <w:rPr>
      <w:rFonts w:ascii="Times New Roman" w:eastAsia="Times New Roman" w:hAnsi="Times New Roman"/>
      <w:lang w:val="en-US" w:eastAsia="es-ES"/>
    </w:rPr>
  </w:style>
  <w:style w:type="character" w:customStyle="1" w:styleId="CharacterStyle1">
    <w:name w:val="Character Style 1"/>
    <w:uiPriority w:val="99"/>
    <w:rsid w:val="009F5EC5"/>
    <w:rPr>
      <w:sz w:val="20"/>
    </w:rPr>
  </w:style>
  <w:style w:type="paragraph" w:styleId="BodyText2">
    <w:name w:val="Body Text 2"/>
    <w:basedOn w:val="Normal"/>
    <w:link w:val="BodyText2Char"/>
    <w:uiPriority w:val="99"/>
    <w:semiHidden/>
    <w:rsid w:val="009F5EC5"/>
    <w:pPr>
      <w:spacing w:after="120" w:line="480" w:lineRule="auto"/>
    </w:pPr>
  </w:style>
  <w:style w:type="character" w:customStyle="1" w:styleId="BodyText2Char">
    <w:name w:val="Body Text 2 Char"/>
    <w:link w:val="BodyText2"/>
    <w:uiPriority w:val="99"/>
    <w:semiHidden/>
    <w:locked/>
    <w:rsid w:val="009F5EC5"/>
    <w:rPr>
      <w:rFonts w:ascii="Times New Roman" w:hAnsi="Times New Roman" w:cs="Times New Roman"/>
      <w:sz w:val="24"/>
      <w:szCs w:val="24"/>
      <w:lang w:val="es-ES" w:eastAsia="es-ES"/>
    </w:rPr>
  </w:style>
  <w:style w:type="paragraph" w:customStyle="1" w:styleId="MARITZA3">
    <w:name w:val="MARITZA3"/>
    <w:uiPriority w:val="99"/>
    <w:rsid w:val="009F5EC5"/>
    <w:pPr>
      <w:widowControl w:val="0"/>
      <w:tabs>
        <w:tab w:val="left" w:pos="-720"/>
        <w:tab w:val="left" w:pos="0"/>
      </w:tabs>
      <w:suppressAutoHyphens/>
      <w:jc w:val="both"/>
    </w:pPr>
    <w:rPr>
      <w:rFonts w:ascii="Courier New" w:eastAsia="Times New Roman" w:hAnsi="Courier New"/>
      <w:spacing w:val="-2"/>
      <w:sz w:val="24"/>
      <w:lang w:val="en-US" w:eastAsia="es-ES"/>
    </w:rPr>
  </w:style>
  <w:style w:type="paragraph" w:customStyle="1" w:styleId="BodyText22">
    <w:name w:val="Body Text 22"/>
    <w:basedOn w:val="Normal"/>
    <w:uiPriority w:val="99"/>
    <w:rsid w:val="009F5EC5"/>
    <w:pPr>
      <w:widowControl w:val="0"/>
      <w:ind w:left="851"/>
      <w:jc w:val="both"/>
    </w:pPr>
    <w:rPr>
      <w:rFonts w:ascii="Arial" w:hAnsi="Arial"/>
      <w:sz w:val="22"/>
      <w:szCs w:val="20"/>
      <w:lang w:val="es-CO"/>
    </w:rPr>
  </w:style>
  <w:style w:type="paragraph" w:customStyle="1" w:styleId="BodyText2Car">
    <w:name w:val="Body Text 2 Car"/>
    <w:basedOn w:val="Normal"/>
    <w:uiPriority w:val="99"/>
    <w:rsid w:val="009F5EC5"/>
    <w:pPr>
      <w:widowControl w:val="0"/>
      <w:ind w:left="851"/>
      <w:jc w:val="both"/>
    </w:pPr>
    <w:rPr>
      <w:rFonts w:ascii="Arial" w:hAnsi="Arial"/>
      <w:sz w:val="22"/>
      <w:szCs w:val="20"/>
    </w:rPr>
  </w:style>
  <w:style w:type="paragraph" w:styleId="List">
    <w:name w:val="List"/>
    <w:basedOn w:val="Normal"/>
    <w:uiPriority w:val="99"/>
    <w:rsid w:val="009F5EC5"/>
    <w:pPr>
      <w:ind w:left="283" w:hanging="283"/>
      <w:jc w:val="both"/>
    </w:pPr>
    <w:rPr>
      <w:rFonts w:ascii="Arial" w:eastAsia="Calibri" w:hAnsi="Arial" w:cs="Arial"/>
      <w:sz w:val="20"/>
      <w:szCs w:val="20"/>
    </w:rPr>
  </w:style>
  <w:style w:type="paragraph" w:customStyle="1" w:styleId="CUERPOTEXTO">
    <w:name w:val="CUERPO TEXTO"/>
    <w:uiPriority w:val="99"/>
    <w:rsid w:val="009F5EC5"/>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olor w:val="000000"/>
      <w:sz w:val="19"/>
      <w:szCs w:val="19"/>
      <w:lang w:val="es-ES" w:eastAsia="es-ES"/>
    </w:rPr>
  </w:style>
  <w:style w:type="paragraph" w:styleId="ListParagraph">
    <w:name w:val="List Paragraph"/>
    <w:basedOn w:val="Normal"/>
    <w:uiPriority w:val="99"/>
    <w:qFormat/>
    <w:rsid w:val="009F5EC5"/>
    <w:pPr>
      <w:ind w:left="708"/>
    </w:pPr>
    <w:rPr>
      <w:rFonts w:ascii="Arial Narrow" w:hAnsi="Arial Narrow"/>
      <w:sz w:val="22"/>
    </w:rPr>
  </w:style>
  <w:style w:type="paragraph" w:customStyle="1" w:styleId="Style2">
    <w:name w:val="Style 2"/>
    <w:uiPriority w:val="99"/>
    <w:rsid w:val="009F5EC5"/>
    <w:pPr>
      <w:widowControl w:val="0"/>
      <w:autoSpaceDE w:val="0"/>
      <w:autoSpaceDN w:val="0"/>
      <w:ind w:left="144"/>
    </w:pPr>
    <w:rPr>
      <w:rFonts w:ascii="Times New Roman" w:eastAsia="Times New Roman" w:hAnsi="Times New Roman"/>
      <w:sz w:val="24"/>
      <w:szCs w:val="24"/>
      <w:lang w:val="en-US" w:eastAsia="es-ES"/>
    </w:rPr>
  </w:style>
  <w:style w:type="paragraph" w:customStyle="1" w:styleId="bodytext30">
    <w:name w:val="bodytext30"/>
    <w:basedOn w:val="Normal"/>
    <w:uiPriority w:val="99"/>
    <w:rsid w:val="009F5EC5"/>
    <w:pPr>
      <w:overflowPunct w:val="0"/>
      <w:autoSpaceDE w:val="0"/>
      <w:autoSpaceDN w:val="0"/>
      <w:jc w:val="both"/>
    </w:pPr>
    <w:rPr>
      <w:rFonts w:ascii="Arial" w:hAnsi="Arial" w:cs="Arial"/>
      <w:b/>
      <w:bCs/>
      <w:sz w:val="28"/>
      <w:szCs w:val="28"/>
    </w:rPr>
  </w:style>
  <w:style w:type="paragraph" w:styleId="FootnoteText">
    <w:name w:val="footnote text"/>
    <w:basedOn w:val="Normal"/>
    <w:link w:val="FootnoteTextChar"/>
    <w:uiPriority w:val="99"/>
    <w:rsid w:val="009F5EC5"/>
    <w:rPr>
      <w:rFonts w:ascii="Arial Narrow" w:hAnsi="Arial Narrow"/>
      <w:sz w:val="20"/>
      <w:szCs w:val="20"/>
    </w:rPr>
  </w:style>
  <w:style w:type="character" w:customStyle="1" w:styleId="FootnoteTextChar">
    <w:name w:val="Footnote Text Char"/>
    <w:link w:val="FootnoteText"/>
    <w:uiPriority w:val="99"/>
    <w:locked/>
    <w:rsid w:val="009F5EC5"/>
    <w:rPr>
      <w:rFonts w:ascii="Arial Narrow" w:hAnsi="Arial Narrow" w:cs="Times New Roman"/>
      <w:sz w:val="20"/>
      <w:szCs w:val="20"/>
    </w:rPr>
  </w:style>
  <w:style w:type="character" w:styleId="FootnoteReference">
    <w:name w:val="footnote reference"/>
    <w:uiPriority w:val="99"/>
    <w:rsid w:val="009F5EC5"/>
    <w:rPr>
      <w:rFonts w:cs="Times New Roman"/>
      <w:vertAlign w:val="superscript"/>
    </w:rPr>
  </w:style>
  <w:style w:type="paragraph" w:styleId="NormalWeb">
    <w:name w:val="Normal (Web)"/>
    <w:basedOn w:val="Normal"/>
    <w:uiPriority w:val="99"/>
    <w:rsid w:val="009F5EC5"/>
    <w:pPr>
      <w:spacing w:before="100" w:beforeAutospacing="1" w:after="100" w:afterAutospacing="1"/>
    </w:pPr>
  </w:style>
  <w:style w:type="paragraph" w:customStyle="1" w:styleId="EstiloNegritaJustificadoAntes9ptoDespus9pto">
    <w:name w:val="Estilo Negrita Justificado Antes:  9 pto Después:  9 pto"/>
    <w:basedOn w:val="Normal"/>
    <w:uiPriority w:val="99"/>
    <w:rsid w:val="00E5358B"/>
    <w:pPr>
      <w:keepNext/>
      <w:spacing w:before="180" w:after="180"/>
      <w:jc w:val="both"/>
    </w:pPr>
    <w:rPr>
      <w:rFonts w:ascii="Arial" w:hAnsi="Arial"/>
      <w:b/>
      <w:bCs/>
      <w:sz w:val="22"/>
      <w:szCs w:val="20"/>
    </w:rPr>
  </w:style>
  <w:style w:type="character" w:customStyle="1" w:styleId="cursiva1">
    <w:name w:val="cursiva1"/>
    <w:uiPriority w:val="99"/>
    <w:rsid w:val="00192062"/>
    <w:rPr>
      <w:rFonts w:ascii="Arial" w:hAnsi="Arial" w:cs="Arial"/>
      <w:i/>
      <w:iCs/>
      <w:sz w:val="12"/>
      <w:szCs w:val="12"/>
    </w:rPr>
  </w:style>
  <w:style w:type="paragraph" w:styleId="BalloonText">
    <w:name w:val="Balloon Text"/>
    <w:basedOn w:val="Normal"/>
    <w:link w:val="BalloonTextChar"/>
    <w:uiPriority w:val="99"/>
    <w:semiHidden/>
    <w:unhideWhenUsed/>
    <w:locked/>
    <w:rsid w:val="00B804D6"/>
    <w:rPr>
      <w:rFonts w:ascii="Tahoma" w:hAnsi="Tahoma" w:cs="Tahoma"/>
      <w:sz w:val="16"/>
      <w:szCs w:val="16"/>
    </w:rPr>
  </w:style>
  <w:style w:type="character" w:customStyle="1" w:styleId="BalloonTextChar">
    <w:name w:val="Balloon Text Char"/>
    <w:link w:val="BalloonText"/>
    <w:uiPriority w:val="99"/>
    <w:semiHidden/>
    <w:rsid w:val="00B804D6"/>
    <w:rPr>
      <w:rFonts w:ascii="Tahoma" w:eastAsia="Times New Roman" w:hAnsi="Tahoma" w:cs="Tahoma"/>
      <w:sz w:val="16"/>
      <w:szCs w:val="16"/>
      <w:lang w:val="es-ES" w:eastAsia="es-ES"/>
    </w:rPr>
  </w:style>
  <w:style w:type="character" w:styleId="Hyperlink">
    <w:name w:val="Hyperlink"/>
    <w:locked/>
    <w:rsid w:val="005345AC"/>
    <w:rPr>
      <w:color w:val="0000FF"/>
      <w:u w:val="single"/>
    </w:rPr>
  </w:style>
  <w:style w:type="paragraph" w:customStyle="1" w:styleId="Default">
    <w:name w:val="Default"/>
    <w:rsid w:val="009767D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23589">
      <w:marLeft w:val="0"/>
      <w:marRight w:val="0"/>
      <w:marTop w:val="0"/>
      <w:marBottom w:val="0"/>
      <w:divBdr>
        <w:top w:val="none" w:sz="0" w:space="0" w:color="auto"/>
        <w:left w:val="none" w:sz="0" w:space="0" w:color="auto"/>
        <w:bottom w:val="none" w:sz="0" w:space="0" w:color="auto"/>
        <w:right w:val="none" w:sz="0" w:space="0" w:color="auto"/>
      </w:divBdr>
      <w:divsChild>
        <w:div w:id="502823592">
          <w:marLeft w:val="0"/>
          <w:marRight w:val="0"/>
          <w:marTop w:val="0"/>
          <w:marBottom w:val="0"/>
          <w:divBdr>
            <w:top w:val="none" w:sz="0" w:space="0" w:color="auto"/>
            <w:left w:val="none" w:sz="0" w:space="0" w:color="auto"/>
            <w:bottom w:val="none" w:sz="0" w:space="0" w:color="auto"/>
            <w:right w:val="none" w:sz="0" w:space="0" w:color="auto"/>
          </w:divBdr>
          <w:divsChild>
            <w:div w:id="502823587">
              <w:marLeft w:val="0"/>
              <w:marRight w:val="0"/>
              <w:marTop w:val="50"/>
              <w:marBottom w:val="0"/>
              <w:divBdr>
                <w:top w:val="none" w:sz="0" w:space="0" w:color="auto"/>
                <w:left w:val="none" w:sz="0" w:space="0" w:color="auto"/>
                <w:bottom w:val="none" w:sz="0" w:space="0" w:color="auto"/>
                <w:right w:val="none" w:sz="0" w:space="0" w:color="auto"/>
              </w:divBdr>
              <w:divsChild>
                <w:div w:id="502823588">
                  <w:marLeft w:val="0"/>
                  <w:marRight w:val="0"/>
                  <w:marTop w:val="0"/>
                  <w:marBottom w:val="0"/>
                  <w:divBdr>
                    <w:top w:val="none" w:sz="0" w:space="0" w:color="auto"/>
                    <w:left w:val="none" w:sz="0" w:space="0" w:color="auto"/>
                    <w:bottom w:val="none" w:sz="0" w:space="0" w:color="auto"/>
                    <w:right w:val="none" w:sz="0" w:space="0" w:color="auto"/>
                  </w:divBdr>
                  <w:divsChild>
                    <w:div w:id="502823593">
                      <w:marLeft w:val="0"/>
                      <w:marRight w:val="0"/>
                      <w:marTop w:val="0"/>
                      <w:marBottom w:val="0"/>
                      <w:divBdr>
                        <w:top w:val="none" w:sz="0" w:space="0" w:color="auto"/>
                        <w:left w:val="none" w:sz="0" w:space="0" w:color="auto"/>
                        <w:bottom w:val="none" w:sz="0" w:space="0" w:color="auto"/>
                        <w:right w:val="none" w:sz="0" w:space="0" w:color="auto"/>
                      </w:divBdr>
                      <w:divsChild>
                        <w:div w:id="502823594">
                          <w:marLeft w:val="100"/>
                          <w:marRight w:val="0"/>
                          <w:marTop w:val="100"/>
                          <w:marBottom w:val="0"/>
                          <w:divBdr>
                            <w:top w:val="none" w:sz="0" w:space="0" w:color="auto"/>
                            <w:left w:val="none" w:sz="0" w:space="0" w:color="auto"/>
                            <w:bottom w:val="none" w:sz="0" w:space="0" w:color="auto"/>
                            <w:right w:val="none" w:sz="0" w:space="0" w:color="auto"/>
                          </w:divBdr>
                          <w:divsChild>
                            <w:div w:id="502823591">
                              <w:marLeft w:val="0"/>
                              <w:marRight w:val="0"/>
                              <w:marTop w:val="0"/>
                              <w:marBottom w:val="0"/>
                              <w:divBdr>
                                <w:top w:val="none" w:sz="0" w:space="0" w:color="auto"/>
                                <w:left w:val="none" w:sz="0" w:space="0" w:color="auto"/>
                                <w:bottom w:val="none" w:sz="0" w:space="0" w:color="auto"/>
                                <w:right w:val="none" w:sz="0" w:space="0" w:color="auto"/>
                              </w:divBdr>
                              <w:divsChild>
                                <w:div w:id="502823590">
                                  <w:marLeft w:val="0"/>
                                  <w:marRight w:val="0"/>
                                  <w:marTop w:val="0"/>
                                  <w:marBottom w:val="0"/>
                                  <w:divBdr>
                                    <w:top w:val="none" w:sz="0" w:space="0" w:color="auto"/>
                                    <w:left w:val="none" w:sz="0" w:space="0" w:color="auto"/>
                                    <w:bottom w:val="dotted" w:sz="4" w:space="0" w:color="999999"/>
                                    <w:right w:val="none" w:sz="0" w:space="0" w:color="auto"/>
                                  </w:divBdr>
                                </w:div>
                              </w:divsChild>
                            </w:div>
                          </w:divsChild>
                        </w:div>
                      </w:divsChild>
                    </w:div>
                  </w:divsChild>
                </w:div>
              </w:divsChild>
            </w:div>
          </w:divsChild>
        </w:div>
      </w:divsChild>
    </w:div>
    <w:div w:id="14165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ombiacompra.gov.co/sites/default/files/manuales/UNSPSC_Spanish_v14_080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ombiacompra.gov.co/Clasificac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mbiacompra.gov.co/sites/default/files/manuales/manualclasificador.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lombiacompra.gov.co/manua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lombiacompra.gov.co/sites/default/files/manuales/cce_manual_minima_cuantia_web_03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15D2F-679A-4DA0-B249-F62C03265F23}">
  <ds:schemaRefs>
    <ds:schemaRef ds:uri="http://schemas.microsoft.com/sharepoint/v3/contenttype/forms"/>
  </ds:schemaRefs>
</ds:datastoreItem>
</file>

<file path=customXml/itemProps2.xml><?xml version="1.0" encoding="utf-8"?>
<ds:datastoreItem xmlns:ds="http://schemas.openxmlformats.org/officeDocument/2006/customXml" ds:itemID="{E1031561-A926-4FD8-9633-46F6751E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320FC-B2A2-4568-B4D5-13AC8229BCB1}">
  <ds:schemaRefs>
    <ds:schemaRef ds:uri="http://schemas.openxmlformats.org/officeDocument/2006/bibliography"/>
  </ds:schemaRefs>
</ds:datastoreItem>
</file>

<file path=customXml/itemProps4.xml><?xml version="1.0" encoding="utf-8"?>
<ds:datastoreItem xmlns:ds="http://schemas.openxmlformats.org/officeDocument/2006/customXml" ds:itemID="{5DED5F86-9894-474F-9628-FBBECE5EACE9}">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2229</Words>
  <Characters>12264</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14465</CharactersWithSpaces>
  <SharedDoc>false</SharedDoc>
  <HLinks>
    <vt:vector size="30" baseType="variant">
      <vt:variant>
        <vt:i4>5963784</vt:i4>
      </vt:variant>
      <vt:variant>
        <vt:i4>9</vt:i4>
      </vt:variant>
      <vt:variant>
        <vt:i4>0</vt:i4>
      </vt:variant>
      <vt:variant>
        <vt:i4>5</vt:i4>
      </vt:variant>
      <vt:variant>
        <vt:lpwstr>http://www.colombiacompra.gov.co/manuales</vt:lpwstr>
      </vt:variant>
      <vt:variant>
        <vt:lpwstr/>
      </vt:variant>
      <vt:variant>
        <vt:i4>1835059</vt:i4>
      </vt:variant>
      <vt:variant>
        <vt:i4>6</vt:i4>
      </vt:variant>
      <vt:variant>
        <vt:i4>0</vt:i4>
      </vt:variant>
      <vt:variant>
        <vt:i4>5</vt:i4>
      </vt:variant>
      <vt:variant>
        <vt:lpwstr>http://www.colombiacompra.gov.co/sites/default/files/manuales/UNSPSC_Spanish_v14_0801.pdf</vt:lpwstr>
      </vt:variant>
      <vt:variant>
        <vt:lpwstr/>
      </vt:variant>
      <vt:variant>
        <vt:i4>3670118</vt:i4>
      </vt:variant>
      <vt:variant>
        <vt:i4>3</vt:i4>
      </vt:variant>
      <vt:variant>
        <vt:i4>0</vt:i4>
      </vt:variant>
      <vt:variant>
        <vt:i4>5</vt:i4>
      </vt:variant>
      <vt:variant>
        <vt:lpwstr>http://www.colombiacompra.gov.co/Clasificacion</vt:lpwstr>
      </vt:variant>
      <vt:variant>
        <vt:lpwstr/>
      </vt:variant>
      <vt:variant>
        <vt:i4>1572888</vt:i4>
      </vt:variant>
      <vt:variant>
        <vt:i4>0</vt:i4>
      </vt:variant>
      <vt:variant>
        <vt:i4>0</vt:i4>
      </vt:variant>
      <vt:variant>
        <vt:i4>5</vt:i4>
      </vt:variant>
      <vt:variant>
        <vt:lpwstr>http://www.colombiacompra.gov.co/sites/default/files/manuales/manualclasificador.pdf</vt:lpwstr>
      </vt:variant>
      <vt:variant>
        <vt:lpwstr/>
      </vt:variant>
      <vt:variant>
        <vt:i4>852033</vt:i4>
      </vt:variant>
      <vt:variant>
        <vt:i4>0</vt:i4>
      </vt:variant>
      <vt:variant>
        <vt:i4>0</vt:i4>
      </vt:variant>
      <vt:variant>
        <vt:i4>5</vt:i4>
      </vt:variant>
      <vt:variant>
        <vt:lpwstr>http://www.colombiacompra.gov.co/sites/default/files/manuales/cce_manual_minima_cuantia_web_03_0.pdf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aperdomo</dc:creator>
  <cp:keywords/>
  <cp:lastModifiedBy>Jefferson Orlando Lopez Saavedra</cp:lastModifiedBy>
  <cp:revision>3</cp:revision>
  <cp:lastPrinted>2011-12-28T19:44:00Z</cp:lastPrinted>
  <dcterms:created xsi:type="dcterms:W3CDTF">2026-06-10T23:23:00Z</dcterms:created>
  <dcterms:modified xsi:type="dcterms:W3CDTF">2026-06-10T23:23:00Z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y fmtid="{D5CDD505-2E9C-101B-9397-08002B2CF9AE}" pid="3" name="_activity">
    <vt:lpwstr/>
  </property>
</Properties>
</file>