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2"/>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2DAF827B" w14:textId="77777777" w:rsidR="00EA0826" w:rsidRPr="00666AB9" w:rsidRDefault="00EA0826"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26232BFF" w14:textId="29CF5B45" w:rsidR="00E32749" w:rsidRPr="00666AB9" w:rsidRDefault="000F31A5" w:rsidP="003033FD">
      <w:pPr>
        <w:spacing w:after="0" w:line="240" w:lineRule="auto"/>
        <w:jc w:val="both"/>
        <w:rPr>
          <w:rFonts w:ascii="Verdana" w:hAnsi="Verdana" w:cs="Arial"/>
          <w:sz w:val="20"/>
          <w:szCs w:val="20"/>
        </w:rPr>
      </w:pPr>
      <w:r w:rsidRPr="000F31A5">
        <w:rPr>
          <w:rFonts w:ascii="Verdana" w:hAnsi="Verdana" w:cs="Arial"/>
          <w:sz w:val="20"/>
          <w:szCs w:val="20"/>
        </w:rPr>
        <w:t>Establecer las actividades para la gestión de documentos electrónicos de conformidad con los lineamientos del Archivo General de la Nación (AGN) y las TRD del Ministerio, en cumplimiento de sus funciones y objetivos en cada una de las áreas y que conforman el sistema de gestión de documentos electrónicos de archivos - SGDEA.</w:t>
      </w:r>
    </w:p>
    <w:p w14:paraId="42E6EE2F" w14:textId="77777777" w:rsidR="003033FD" w:rsidRPr="00666AB9" w:rsidRDefault="003033FD" w:rsidP="003033FD">
      <w:pPr>
        <w:spacing w:after="0" w:line="240" w:lineRule="auto"/>
        <w:jc w:val="both"/>
        <w:rPr>
          <w:rFonts w:ascii="Verdana" w:hAnsi="Verdana" w:cs="Arial"/>
          <w:sz w:val="20"/>
          <w:szCs w:val="20"/>
        </w:rPr>
      </w:pPr>
    </w:p>
    <w:p w14:paraId="412D6946" w14:textId="77777777" w:rsidR="00EA0826" w:rsidRPr="00666AB9" w:rsidRDefault="00EA0826" w:rsidP="003033FD">
      <w:pPr>
        <w:numPr>
          <w:ilvl w:val="0"/>
          <w:numId w:val="12"/>
        </w:numPr>
        <w:spacing w:after="0" w:line="240" w:lineRule="auto"/>
        <w:ind w:left="0" w:firstLine="0"/>
        <w:jc w:val="both"/>
        <w:rPr>
          <w:rFonts w:ascii="Verdana" w:hAnsi="Verdana" w:cs="Arial"/>
          <w:b/>
          <w:sz w:val="20"/>
          <w:szCs w:val="20"/>
        </w:rPr>
      </w:pPr>
      <w:r w:rsidRPr="00666AB9">
        <w:rPr>
          <w:rFonts w:ascii="Verdana" w:hAnsi="Verdana" w:cs="Arial"/>
          <w:b/>
          <w:sz w:val="20"/>
          <w:szCs w:val="20"/>
        </w:rPr>
        <w:t>ALCANCE</w:t>
      </w:r>
      <w:bookmarkEnd w:id="3"/>
      <w:bookmarkEnd w:id="4"/>
      <w:bookmarkEnd w:id="5"/>
    </w:p>
    <w:p w14:paraId="062C6BF0" w14:textId="77777777" w:rsidR="00EA0826" w:rsidRDefault="00EA0826" w:rsidP="003033FD">
      <w:pPr>
        <w:spacing w:after="0" w:line="240" w:lineRule="auto"/>
        <w:jc w:val="both"/>
        <w:rPr>
          <w:rFonts w:ascii="Verdana" w:hAnsi="Verdana" w:cs="Arial"/>
          <w:b/>
          <w:sz w:val="20"/>
          <w:szCs w:val="20"/>
        </w:rPr>
      </w:pPr>
    </w:p>
    <w:p w14:paraId="74B16BB7" w14:textId="77777777" w:rsidR="000F31A5" w:rsidRPr="000F31A5" w:rsidRDefault="000F31A5" w:rsidP="000F31A5">
      <w:pPr>
        <w:spacing w:after="0" w:line="240" w:lineRule="auto"/>
        <w:jc w:val="both"/>
        <w:rPr>
          <w:rFonts w:ascii="Verdana" w:hAnsi="Verdana" w:cs="Arial"/>
          <w:bCs/>
          <w:sz w:val="20"/>
          <w:szCs w:val="20"/>
        </w:rPr>
      </w:pPr>
      <w:r w:rsidRPr="000F31A5">
        <w:rPr>
          <w:rFonts w:ascii="Verdana" w:hAnsi="Verdana" w:cs="Arial"/>
          <w:bCs/>
          <w:sz w:val="20"/>
          <w:szCs w:val="20"/>
        </w:rPr>
        <w:t>Este procedimiento aplica a todos los procesos institucionales a través de los cuales se generan registros documentales producidos a través de aplicativos, sistemas de información, y por otros medios digitales electrónicos relacionados con la información institucional.</w:t>
      </w:r>
    </w:p>
    <w:p w14:paraId="557E3919" w14:textId="77777777" w:rsidR="000F31A5" w:rsidRPr="000F31A5" w:rsidRDefault="000F31A5" w:rsidP="000F31A5">
      <w:pPr>
        <w:spacing w:after="0" w:line="240" w:lineRule="auto"/>
        <w:jc w:val="both"/>
        <w:rPr>
          <w:rFonts w:ascii="Verdana" w:hAnsi="Verdana" w:cs="Arial"/>
          <w:bCs/>
          <w:sz w:val="20"/>
          <w:szCs w:val="20"/>
        </w:rPr>
      </w:pPr>
    </w:p>
    <w:p w14:paraId="2DB772A2" w14:textId="66616A64" w:rsidR="000F31A5" w:rsidRPr="000F31A5" w:rsidRDefault="000F31A5" w:rsidP="000F31A5">
      <w:pPr>
        <w:spacing w:after="0" w:line="240" w:lineRule="auto"/>
        <w:jc w:val="both"/>
        <w:rPr>
          <w:rFonts w:ascii="Verdana" w:hAnsi="Verdana" w:cs="Arial"/>
          <w:bCs/>
          <w:sz w:val="20"/>
          <w:szCs w:val="20"/>
        </w:rPr>
      </w:pPr>
      <w:r w:rsidRPr="000F31A5">
        <w:rPr>
          <w:rFonts w:ascii="Verdana" w:hAnsi="Verdana" w:cs="Arial"/>
          <w:bCs/>
          <w:sz w:val="20"/>
          <w:szCs w:val="20"/>
        </w:rPr>
        <w:t>Inicia con la programación de las actividades para la gestión del documento electrónico continua con la fase de conformación de expedientes de acuerdo con las TRD y finaliza con la fase de conservación y preservación, de acuerdo con los tiempos establecidos en su retención documental.</w:t>
      </w:r>
    </w:p>
    <w:p w14:paraId="42D5FD70" w14:textId="77777777" w:rsidR="003033FD" w:rsidRPr="00666AB9" w:rsidRDefault="003033FD" w:rsidP="003033FD">
      <w:pPr>
        <w:spacing w:after="0" w:line="240" w:lineRule="auto"/>
        <w:jc w:val="both"/>
        <w:rPr>
          <w:rFonts w:ascii="Verdana" w:hAnsi="Verdana" w:cs="Arial"/>
          <w:b/>
          <w:sz w:val="20"/>
          <w:szCs w:val="20"/>
        </w:rPr>
      </w:pPr>
    </w:p>
    <w:p w14:paraId="2F05E3E3" w14:textId="77777777" w:rsidR="00EA0826" w:rsidRPr="00666AB9" w:rsidRDefault="00EA0826" w:rsidP="003033FD">
      <w:pPr>
        <w:spacing w:after="0" w:line="240" w:lineRule="auto"/>
        <w:jc w:val="both"/>
        <w:rPr>
          <w:rFonts w:ascii="Verdana" w:hAnsi="Verdana" w:cs="Arial"/>
          <w:b/>
          <w:sz w:val="20"/>
          <w:szCs w:val="20"/>
        </w:rPr>
      </w:pPr>
    </w:p>
    <w:p w14:paraId="2375D6A3" w14:textId="3E95B7AB" w:rsidR="00E32749" w:rsidRDefault="00E32749" w:rsidP="172D2D76">
      <w:pPr>
        <w:numPr>
          <w:ilvl w:val="0"/>
          <w:numId w:val="12"/>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7E5B259F" w14:textId="77777777" w:rsidR="000F31A5" w:rsidRDefault="000F31A5" w:rsidP="000F31A5">
      <w:pPr>
        <w:spacing w:after="0" w:line="240" w:lineRule="auto"/>
        <w:jc w:val="both"/>
        <w:rPr>
          <w:rFonts w:ascii="Verdana" w:hAnsi="Verdana" w:cs="Arial"/>
          <w:b/>
          <w:bCs/>
          <w:sz w:val="20"/>
          <w:szCs w:val="20"/>
        </w:rPr>
      </w:pPr>
    </w:p>
    <w:p w14:paraId="6BEB1FB2" w14:textId="124A651A" w:rsidR="000F31A5" w:rsidRPr="000F31A5" w:rsidRDefault="000F31A5" w:rsidP="000F31A5">
      <w:pPr>
        <w:spacing w:after="0" w:line="240" w:lineRule="auto"/>
        <w:jc w:val="both"/>
        <w:rPr>
          <w:rFonts w:ascii="Verdana" w:hAnsi="Verdana" w:cs="Arial"/>
          <w:b/>
          <w:bCs/>
          <w:sz w:val="20"/>
          <w:szCs w:val="20"/>
        </w:rPr>
      </w:pPr>
      <w:r w:rsidRPr="000F31A5">
        <w:rPr>
          <w:rFonts w:ascii="Verdana" w:hAnsi="Verdana" w:cs="Arial"/>
          <w:b/>
          <w:bCs/>
          <w:sz w:val="20"/>
          <w:szCs w:val="20"/>
        </w:rPr>
        <w:t>ARCHIVO CENTRAL</w:t>
      </w:r>
      <w:r>
        <w:rPr>
          <w:rFonts w:ascii="Verdana" w:hAnsi="Verdana" w:cs="Arial"/>
          <w:b/>
          <w:bCs/>
          <w:sz w:val="20"/>
          <w:szCs w:val="20"/>
        </w:rPr>
        <w:t xml:space="preserve">: </w:t>
      </w:r>
      <w:r w:rsidRPr="000F31A5">
        <w:rPr>
          <w:rFonts w:ascii="Verdana" w:hAnsi="Verdana" w:cs="Arial"/>
          <w:sz w:val="20"/>
          <w:szCs w:val="20"/>
        </w:rPr>
        <w:t>Unidad administrativa que coordina y controla el funcionamiento de los archivos de gestión y reúne los documentos transferidos por los mismos una vez finalizado su trámite y cuando su consulta es constante.</w:t>
      </w:r>
    </w:p>
    <w:p w14:paraId="362BDC03" w14:textId="77777777" w:rsidR="000F31A5" w:rsidRPr="000F31A5" w:rsidRDefault="000F31A5" w:rsidP="000F31A5">
      <w:pPr>
        <w:spacing w:after="0" w:line="240" w:lineRule="auto"/>
        <w:jc w:val="both"/>
        <w:rPr>
          <w:rFonts w:ascii="Verdana" w:hAnsi="Verdana" w:cs="Arial"/>
          <w:b/>
          <w:bCs/>
          <w:sz w:val="20"/>
          <w:szCs w:val="20"/>
        </w:rPr>
      </w:pPr>
    </w:p>
    <w:p w14:paraId="4BA42BBE" w14:textId="0F27051D" w:rsidR="000F31A5" w:rsidRPr="000F31A5" w:rsidRDefault="000F31A5" w:rsidP="000F31A5">
      <w:pPr>
        <w:spacing w:after="0" w:line="240" w:lineRule="auto"/>
        <w:jc w:val="both"/>
        <w:rPr>
          <w:rFonts w:ascii="Verdana" w:hAnsi="Verdana" w:cs="Arial"/>
          <w:sz w:val="20"/>
          <w:szCs w:val="20"/>
        </w:rPr>
      </w:pPr>
      <w:r w:rsidRPr="000F31A5">
        <w:rPr>
          <w:rFonts w:ascii="Verdana" w:hAnsi="Verdana" w:cs="Arial"/>
          <w:b/>
          <w:bCs/>
          <w:sz w:val="20"/>
          <w:szCs w:val="20"/>
        </w:rPr>
        <w:t>ARCHIVO ELECTRÓNICO DE DOCUMENTOS</w:t>
      </w:r>
      <w:r>
        <w:rPr>
          <w:rFonts w:ascii="Verdana" w:hAnsi="Verdana" w:cs="Arial"/>
          <w:b/>
          <w:bCs/>
          <w:sz w:val="20"/>
          <w:szCs w:val="20"/>
        </w:rPr>
        <w:t xml:space="preserve">: </w:t>
      </w:r>
      <w:r w:rsidRPr="000F31A5">
        <w:rPr>
          <w:rFonts w:ascii="Verdana" w:hAnsi="Verdana" w:cs="Arial"/>
          <w:sz w:val="20"/>
          <w:szCs w:val="20"/>
        </w:rPr>
        <w:t>Almacenamiento electrónico de uno o varios documentos o expedientes electrónicos, producidos y tratados conforme a un proceso archivístico.</w:t>
      </w:r>
    </w:p>
    <w:p w14:paraId="742EEAE4" w14:textId="77777777" w:rsidR="000F31A5" w:rsidRPr="000F31A5" w:rsidRDefault="000F31A5" w:rsidP="000F31A5">
      <w:pPr>
        <w:spacing w:after="0" w:line="240" w:lineRule="auto"/>
        <w:jc w:val="both"/>
        <w:rPr>
          <w:rFonts w:ascii="Verdana" w:hAnsi="Verdana" w:cs="Arial"/>
          <w:b/>
          <w:bCs/>
          <w:sz w:val="20"/>
          <w:szCs w:val="20"/>
        </w:rPr>
      </w:pPr>
    </w:p>
    <w:p w14:paraId="46F628FC" w14:textId="4F71DF50" w:rsidR="000F31A5" w:rsidRPr="000F31A5" w:rsidRDefault="000F31A5" w:rsidP="000F31A5">
      <w:pPr>
        <w:spacing w:after="0" w:line="240" w:lineRule="auto"/>
        <w:jc w:val="both"/>
        <w:rPr>
          <w:rFonts w:ascii="Verdana" w:hAnsi="Verdana" w:cs="Arial"/>
          <w:b/>
          <w:bCs/>
          <w:sz w:val="20"/>
          <w:szCs w:val="20"/>
        </w:rPr>
      </w:pPr>
      <w:r w:rsidRPr="000F31A5">
        <w:rPr>
          <w:rFonts w:ascii="Verdana" w:hAnsi="Verdana" w:cs="Arial"/>
          <w:b/>
          <w:bCs/>
          <w:sz w:val="20"/>
          <w:szCs w:val="20"/>
        </w:rPr>
        <w:t>ARCHIVO HISTORICO</w:t>
      </w:r>
      <w:r>
        <w:rPr>
          <w:rFonts w:ascii="Verdana" w:hAnsi="Verdana" w:cs="Arial"/>
          <w:b/>
          <w:bCs/>
          <w:sz w:val="20"/>
          <w:szCs w:val="20"/>
        </w:rPr>
        <w:t xml:space="preserve">: </w:t>
      </w:r>
      <w:r w:rsidRPr="000F31A5">
        <w:rPr>
          <w:rFonts w:ascii="Verdana" w:hAnsi="Verdana" w:cs="Arial"/>
          <w:sz w:val="20"/>
          <w:szCs w:val="20"/>
        </w:rPr>
        <w:t>Archivo al cual se transfiere del archivo central o del archivo de gestión, la documentación que, por decisión del correspondiente Comité de Archivo, debe conservarse permanentemente, dado el valor que adquiere para la investigación, la ciencia y la cultura. Este tipo de archivo también puede conservar documentos históricos recibidos por donación, depósito voluntario, adquisición o expropiación.</w:t>
      </w:r>
    </w:p>
    <w:p w14:paraId="6C8F24A2" w14:textId="77777777" w:rsidR="000F31A5" w:rsidRPr="000F31A5" w:rsidRDefault="000F31A5" w:rsidP="000F31A5">
      <w:pPr>
        <w:spacing w:after="0" w:line="240" w:lineRule="auto"/>
        <w:jc w:val="both"/>
        <w:rPr>
          <w:rFonts w:ascii="Verdana" w:hAnsi="Verdana" w:cs="Arial"/>
          <w:b/>
          <w:bCs/>
          <w:sz w:val="20"/>
          <w:szCs w:val="20"/>
        </w:rPr>
      </w:pPr>
    </w:p>
    <w:p w14:paraId="4A7D59EE" w14:textId="2673B745" w:rsidR="000F31A5" w:rsidRPr="000F31A5" w:rsidRDefault="000F31A5" w:rsidP="000F31A5">
      <w:pPr>
        <w:spacing w:after="0" w:line="240" w:lineRule="auto"/>
        <w:jc w:val="both"/>
        <w:rPr>
          <w:rFonts w:ascii="Verdana" w:hAnsi="Verdana" w:cs="Arial"/>
          <w:b/>
          <w:bCs/>
          <w:sz w:val="20"/>
          <w:szCs w:val="20"/>
        </w:rPr>
      </w:pPr>
      <w:r w:rsidRPr="000F31A5">
        <w:rPr>
          <w:rFonts w:ascii="Verdana" w:hAnsi="Verdana" w:cs="Arial"/>
          <w:b/>
          <w:bCs/>
          <w:sz w:val="20"/>
          <w:szCs w:val="20"/>
        </w:rPr>
        <w:t>CUADRO DE CLASIFICACIÓN DOCUMENTAL</w:t>
      </w:r>
      <w:r>
        <w:rPr>
          <w:rFonts w:ascii="Verdana" w:hAnsi="Verdana" w:cs="Arial"/>
          <w:b/>
          <w:bCs/>
          <w:sz w:val="20"/>
          <w:szCs w:val="20"/>
        </w:rPr>
        <w:t xml:space="preserve">: </w:t>
      </w:r>
      <w:r w:rsidRPr="000F31A5">
        <w:rPr>
          <w:rFonts w:ascii="Verdana" w:hAnsi="Verdana" w:cs="Arial"/>
          <w:sz w:val="20"/>
          <w:szCs w:val="20"/>
        </w:rPr>
        <w:t>Esquema que refleja la jerarquización dada a la documentación producida por una institución y en el que se registran las secciones y subsecciones y las series y subseries documentales.</w:t>
      </w:r>
    </w:p>
    <w:p w14:paraId="45EFDBB3" w14:textId="77777777" w:rsidR="000F31A5" w:rsidRPr="000F31A5" w:rsidRDefault="000F31A5" w:rsidP="000F31A5">
      <w:pPr>
        <w:spacing w:after="0" w:line="240" w:lineRule="auto"/>
        <w:jc w:val="both"/>
        <w:rPr>
          <w:rFonts w:ascii="Verdana" w:hAnsi="Verdana" w:cs="Arial"/>
          <w:b/>
          <w:bCs/>
          <w:sz w:val="20"/>
          <w:szCs w:val="20"/>
        </w:rPr>
      </w:pPr>
    </w:p>
    <w:p w14:paraId="1DCC2C82" w14:textId="1184B458" w:rsidR="000F31A5" w:rsidRPr="000F31A5" w:rsidRDefault="000F31A5" w:rsidP="000F31A5">
      <w:pPr>
        <w:spacing w:after="0" w:line="240" w:lineRule="auto"/>
        <w:jc w:val="both"/>
        <w:rPr>
          <w:rFonts w:ascii="Verdana" w:hAnsi="Verdana" w:cs="Arial"/>
          <w:sz w:val="20"/>
          <w:szCs w:val="20"/>
        </w:rPr>
      </w:pPr>
      <w:r w:rsidRPr="000F31A5">
        <w:rPr>
          <w:rFonts w:ascii="Verdana" w:hAnsi="Verdana" w:cs="Arial"/>
          <w:b/>
          <w:bCs/>
          <w:sz w:val="20"/>
          <w:szCs w:val="20"/>
        </w:rPr>
        <w:t>DISPONIBILIDAD</w:t>
      </w:r>
      <w:r>
        <w:rPr>
          <w:rFonts w:ascii="Verdana" w:hAnsi="Verdana" w:cs="Arial"/>
          <w:b/>
          <w:bCs/>
          <w:sz w:val="20"/>
          <w:szCs w:val="20"/>
        </w:rPr>
        <w:t xml:space="preserve">: </w:t>
      </w:r>
      <w:r w:rsidRPr="000F31A5">
        <w:rPr>
          <w:rFonts w:ascii="Verdana" w:hAnsi="Verdana" w:cs="Arial"/>
          <w:sz w:val="20"/>
          <w:szCs w:val="20"/>
        </w:rPr>
        <w:t>Característica de seguridad de la información que garantiza que los usuarios autorizados tengan acceso a la información y a los recursos relacionados con la misma, toda vez que lo requieran asegurando su conservación durante el tiempo exigido por ley.</w:t>
      </w:r>
    </w:p>
    <w:p w14:paraId="3CD43FD5" w14:textId="77777777" w:rsidR="000F31A5" w:rsidRPr="000F31A5" w:rsidRDefault="000F31A5" w:rsidP="000F31A5">
      <w:pPr>
        <w:spacing w:after="0" w:line="240" w:lineRule="auto"/>
        <w:jc w:val="both"/>
        <w:rPr>
          <w:rFonts w:ascii="Verdana" w:hAnsi="Verdana" w:cs="Arial"/>
          <w:b/>
          <w:bCs/>
          <w:sz w:val="20"/>
          <w:szCs w:val="20"/>
        </w:rPr>
      </w:pPr>
    </w:p>
    <w:p w14:paraId="35A1A898" w14:textId="02746769" w:rsidR="000F31A5" w:rsidRPr="000F31A5" w:rsidRDefault="000F31A5" w:rsidP="000F31A5">
      <w:pPr>
        <w:spacing w:after="0" w:line="240" w:lineRule="auto"/>
        <w:jc w:val="both"/>
        <w:rPr>
          <w:rFonts w:ascii="Verdana" w:hAnsi="Verdana" w:cs="Arial"/>
          <w:b/>
          <w:bCs/>
          <w:sz w:val="20"/>
          <w:szCs w:val="20"/>
        </w:rPr>
      </w:pPr>
      <w:r w:rsidRPr="000F31A5">
        <w:rPr>
          <w:rFonts w:ascii="Verdana" w:hAnsi="Verdana" w:cs="Arial"/>
          <w:b/>
          <w:bCs/>
          <w:sz w:val="20"/>
          <w:szCs w:val="20"/>
        </w:rPr>
        <w:t>DISPOSICIÓN FINAL DE DOCUMENTOS</w:t>
      </w:r>
      <w:r>
        <w:rPr>
          <w:rFonts w:ascii="Verdana" w:hAnsi="Verdana" w:cs="Arial"/>
          <w:b/>
          <w:bCs/>
          <w:sz w:val="20"/>
          <w:szCs w:val="20"/>
        </w:rPr>
        <w:t xml:space="preserve">: </w:t>
      </w:r>
      <w:r w:rsidRPr="000F31A5">
        <w:rPr>
          <w:rFonts w:ascii="Verdana" w:hAnsi="Verdana" w:cs="Arial"/>
          <w:sz w:val="20"/>
          <w:szCs w:val="20"/>
        </w:rPr>
        <w:t>Decisión resultante de la valoración hecha en cualquier etapa del ciclo vital de los documentos, registrada en las tablas de retención y/o tablas de valoración documental, con miras a su conservación total, eliminación, selección y/o reproducción.</w:t>
      </w:r>
    </w:p>
    <w:p w14:paraId="15CD9D5F" w14:textId="77777777" w:rsidR="000F31A5" w:rsidRPr="000F31A5" w:rsidRDefault="000F31A5" w:rsidP="000F31A5">
      <w:pPr>
        <w:spacing w:after="0" w:line="240" w:lineRule="auto"/>
        <w:jc w:val="both"/>
        <w:rPr>
          <w:rFonts w:ascii="Verdana" w:hAnsi="Verdana" w:cs="Arial"/>
          <w:b/>
          <w:bCs/>
          <w:sz w:val="20"/>
          <w:szCs w:val="20"/>
        </w:rPr>
      </w:pPr>
    </w:p>
    <w:p w14:paraId="0C1B0A4D" w14:textId="65E515D4" w:rsidR="000F31A5" w:rsidRPr="000F31A5" w:rsidRDefault="000F31A5" w:rsidP="000F31A5">
      <w:pPr>
        <w:spacing w:after="0" w:line="240" w:lineRule="auto"/>
        <w:jc w:val="both"/>
        <w:rPr>
          <w:rFonts w:ascii="Verdana" w:hAnsi="Verdana" w:cs="Arial"/>
          <w:b/>
          <w:bCs/>
          <w:sz w:val="20"/>
          <w:szCs w:val="20"/>
        </w:rPr>
      </w:pPr>
      <w:r w:rsidRPr="000F31A5">
        <w:rPr>
          <w:rFonts w:ascii="Verdana" w:hAnsi="Verdana" w:cs="Arial"/>
          <w:b/>
          <w:bCs/>
          <w:sz w:val="20"/>
          <w:szCs w:val="20"/>
        </w:rPr>
        <w:t>DOCUMENTO ELECTRÓNICO</w:t>
      </w:r>
      <w:r>
        <w:rPr>
          <w:rFonts w:ascii="Verdana" w:hAnsi="Verdana" w:cs="Arial"/>
          <w:b/>
          <w:bCs/>
          <w:sz w:val="20"/>
          <w:szCs w:val="20"/>
        </w:rPr>
        <w:t xml:space="preserve">: </w:t>
      </w:r>
      <w:r w:rsidRPr="000F31A5">
        <w:rPr>
          <w:rFonts w:ascii="Verdana" w:hAnsi="Verdana" w:cs="Arial"/>
          <w:sz w:val="20"/>
          <w:szCs w:val="20"/>
        </w:rPr>
        <w:t>Es la información generada, enviada, recibida, almacenada o comunicada por medios electrónicos, ópticos o similares. Entramos documentos ofimáticos (Word, Excel, etc.), cartográficos (mapas y planos), correos electrónicos, imágenes, videos, audio, mensajes de datos de redes sociales, formularios electrónicos, bases de datos, páginas WEB, entre otros.</w:t>
      </w:r>
    </w:p>
    <w:p w14:paraId="0466D5B6" w14:textId="77777777" w:rsidR="000F31A5" w:rsidRPr="000F31A5" w:rsidRDefault="000F31A5" w:rsidP="000F31A5">
      <w:pPr>
        <w:spacing w:after="0" w:line="240" w:lineRule="auto"/>
        <w:jc w:val="both"/>
        <w:rPr>
          <w:rFonts w:ascii="Verdana" w:hAnsi="Verdana" w:cs="Arial"/>
          <w:b/>
          <w:bCs/>
          <w:sz w:val="20"/>
          <w:szCs w:val="20"/>
        </w:rPr>
      </w:pPr>
    </w:p>
    <w:p w14:paraId="78216142" w14:textId="25DD6F7D" w:rsidR="000F31A5" w:rsidRPr="000F31A5" w:rsidRDefault="000F31A5" w:rsidP="000F31A5">
      <w:pPr>
        <w:spacing w:after="0" w:line="240" w:lineRule="auto"/>
        <w:jc w:val="both"/>
        <w:rPr>
          <w:rFonts w:ascii="Verdana" w:hAnsi="Verdana" w:cs="Arial"/>
          <w:b/>
          <w:bCs/>
          <w:sz w:val="20"/>
          <w:szCs w:val="20"/>
        </w:rPr>
      </w:pPr>
      <w:r w:rsidRPr="000F31A5">
        <w:rPr>
          <w:rFonts w:ascii="Verdana" w:hAnsi="Verdana" w:cs="Arial"/>
          <w:b/>
          <w:bCs/>
          <w:sz w:val="20"/>
          <w:szCs w:val="20"/>
        </w:rPr>
        <w:lastRenderedPageBreak/>
        <w:t>DOCUMENTO ELECTRÓNICO DE ARCHIVO</w:t>
      </w:r>
      <w:r>
        <w:rPr>
          <w:rFonts w:ascii="Verdana" w:hAnsi="Verdana" w:cs="Arial"/>
          <w:b/>
          <w:bCs/>
          <w:sz w:val="20"/>
          <w:szCs w:val="20"/>
        </w:rPr>
        <w:t xml:space="preserve">: </w:t>
      </w:r>
      <w:r w:rsidRPr="000F31A5">
        <w:rPr>
          <w:rFonts w:ascii="Verdana" w:hAnsi="Verdana" w:cs="Arial"/>
          <w:sz w:val="20"/>
          <w:szCs w:val="20"/>
        </w:rPr>
        <w:t>Es el registro de información generada, recibida, almacenada y comunicada por medios electrónicos, que permanece en estos medios durante su ciclo vital; es producida por una persona o entidad debido a sus actividades y debe ser tratada conforme a los principios y procesos archivísticos.</w:t>
      </w:r>
    </w:p>
    <w:p w14:paraId="339D1F62" w14:textId="77777777" w:rsidR="000F31A5" w:rsidRPr="000F31A5" w:rsidRDefault="000F31A5" w:rsidP="000F31A5">
      <w:pPr>
        <w:spacing w:after="0" w:line="240" w:lineRule="auto"/>
        <w:jc w:val="both"/>
        <w:rPr>
          <w:rFonts w:ascii="Verdana" w:hAnsi="Verdana" w:cs="Arial"/>
          <w:b/>
          <w:bCs/>
          <w:sz w:val="20"/>
          <w:szCs w:val="20"/>
        </w:rPr>
      </w:pPr>
    </w:p>
    <w:p w14:paraId="2DC9B690" w14:textId="74960ADB" w:rsidR="000F31A5" w:rsidRPr="000F31A5" w:rsidRDefault="000F31A5" w:rsidP="000F31A5">
      <w:pPr>
        <w:spacing w:after="0" w:line="240" w:lineRule="auto"/>
        <w:jc w:val="both"/>
        <w:rPr>
          <w:rFonts w:ascii="Verdana" w:hAnsi="Verdana" w:cs="Arial"/>
          <w:b/>
          <w:bCs/>
          <w:sz w:val="20"/>
          <w:szCs w:val="20"/>
        </w:rPr>
      </w:pPr>
      <w:r w:rsidRPr="000F31A5">
        <w:rPr>
          <w:rFonts w:ascii="Verdana" w:hAnsi="Verdana" w:cs="Arial"/>
          <w:b/>
          <w:bCs/>
          <w:sz w:val="20"/>
          <w:szCs w:val="20"/>
        </w:rPr>
        <w:t>EXPEDIENTE ELECTRÓNICO DE ARCHIVO</w:t>
      </w:r>
      <w:r>
        <w:rPr>
          <w:rFonts w:ascii="Verdana" w:hAnsi="Verdana" w:cs="Arial"/>
          <w:b/>
          <w:bCs/>
          <w:sz w:val="20"/>
          <w:szCs w:val="20"/>
        </w:rPr>
        <w:t xml:space="preserve">: </w:t>
      </w:r>
      <w:r w:rsidRPr="000F31A5">
        <w:rPr>
          <w:rFonts w:ascii="Verdana" w:hAnsi="Verdana" w:cs="Arial"/>
          <w:sz w:val="20"/>
          <w:szCs w:val="20"/>
        </w:rPr>
        <w:t>Conjunto de documentos y actuaciones electrónicos producidos y recibidos durante el desarrollo de un mismo trámite o procedimiento, acumulados por cualquier causa legal, interrelacionados y vinculados entre sí, manteniendo la integridad y orden dado durante el desarrollo del asunto que les dio origen y que se conservan electrónicamente durante todo su ciclo de vida, con el fin de garantizar su consulta en el tiempo.</w:t>
      </w:r>
    </w:p>
    <w:p w14:paraId="2E6D827D" w14:textId="77777777" w:rsidR="000F31A5" w:rsidRPr="000F31A5" w:rsidRDefault="000F31A5" w:rsidP="000F31A5">
      <w:pPr>
        <w:spacing w:after="0" w:line="240" w:lineRule="auto"/>
        <w:jc w:val="both"/>
        <w:rPr>
          <w:rFonts w:ascii="Verdana" w:hAnsi="Verdana" w:cs="Arial"/>
          <w:b/>
          <w:bCs/>
          <w:sz w:val="20"/>
          <w:szCs w:val="20"/>
        </w:rPr>
      </w:pPr>
    </w:p>
    <w:p w14:paraId="3A33B686" w14:textId="08D9C9EA" w:rsidR="000F31A5" w:rsidRPr="000F31A5" w:rsidRDefault="000F31A5" w:rsidP="000F31A5">
      <w:pPr>
        <w:spacing w:after="0" w:line="240" w:lineRule="auto"/>
        <w:jc w:val="both"/>
        <w:rPr>
          <w:rFonts w:ascii="Verdana" w:hAnsi="Verdana" w:cs="Arial"/>
          <w:b/>
          <w:bCs/>
          <w:sz w:val="20"/>
          <w:szCs w:val="20"/>
        </w:rPr>
      </w:pPr>
      <w:r w:rsidRPr="000F31A5">
        <w:rPr>
          <w:rFonts w:ascii="Verdana" w:hAnsi="Verdana" w:cs="Arial"/>
          <w:b/>
          <w:bCs/>
          <w:sz w:val="20"/>
          <w:szCs w:val="20"/>
        </w:rPr>
        <w:t>FOLIADO ELECTRÓNICO</w:t>
      </w:r>
      <w:r>
        <w:rPr>
          <w:rFonts w:ascii="Verdana" w:hAnsi="Verdana" w:cs="Arial"/>
          <w:b/>
          <w:bCs/>
          <w:sz w:val="20"/>
          <w:szCs w:val="20"/>
        </w:rPr>
        <w:t xml:space="preserve">: </w:t>
      </w:r>
      <w:r w:rsidRPr="000F31A5">
        <w:rPr>
          <w:rFonts w:ascii="Verdana" w:hAnsi="Verdana" w:cs="Arial"/>
          <w:sz w:val="20"/>
          <w:szCs w:val="20"/>
        </w:rPr>
        <w:t>Asociación de un documento electrónico a un índice electrónico en un mismo expediente electrónico o serie documental con el fin de garantizar su integridad, orden y autenticidad, debe incluir dentro la numeración consecutiva de los documentos que conforman el expediente o la serie documental simple.</w:t>
      </w:r>
    </w:p>
    <w:p w14:paraId="6CEE0699" w14:textId="77777777" w:rsidR="000F31A5" w:rsidRPr="000F31A5" w:rsidRDefault="000F31A5" w:rsidP="000F31A5">
      <w:pPr>
        <w:spacing w:after="0" w:line="240" w:lineRule="auto"/>
        <w:jc w:val="both"/>
        <w:rPr>
          <w:rFonts w:ascii="Verdana" w:hAnsi="Verdana" w:cs="Arial"/>
          <w:b/>
          <w:bCs/>
          <w:sz w:val="20"/>
          <w:szCs w:val="20"/>
        </w:rPr>
      </w:pPr>
    </w:p>
    <w:p w14:paraId="02800636" w14:textId="6DC8A6FD" w:rsidR="000F31A5" w:rsidRPr="000F31A5" w:rsidRDefault="000F31A5" w:rsidP="000F31A5">
      <w:pPr>
        <w:spacing w:after="0" w:line="240" w:lineRule="auto"/>
        <w:jc w:val="both"/>
        <w:rPr>
          <w:rFonts w:ascii="Verdana" w:hAnsi="Verdana" w:cs="Arial"/>
          <w:b/>
          <w:bCs/>
          <w:sz w:val="20"/>
          <w:szCs w:val="20"/>
        </w:rPr>
      </w:pPr>
      <w:r w:rsidRPr="000F31A5">
        <w:rPr>
          <w:rFonts w:ascii="Verdana" w:hAnsi="Verdana" w:cs="Arial"/>
          <w:b/>
          <w:bCs/>
          <w:sz w:val="20"/>
          <w:szCs w:val="20"/>
        </w:rPr>
        <w:t>FUID - FORMATO ÚNICO DE INVENTARIO DOCUMENTAL</w:t>
      </w:r>
      <w:r>
        <w:rPr>
          <w:rFonts w:ascii="Verdana" w:hAnsi="Verdana" w:cs="Arial"/>
          <w:b/>
          <w:bCs/>
          <w:sz w:val="20"/>
          <w:szCs w:val="20"/>
        </w:rPr>
        <w:t xml:space="preserve">: </w:t>
      </w:r>
      <w:r w:rsidRPr="000F31A5">
        <w:rPr>
          <w:rFonts w:ascii="Verdana" w:hAnsi="Verdana" w:cs="Arial"/>
          <w:sz w:val="20"/>
          <w:szCs w:val="20"/>
        </w:rPr>
        <w:t>Instrumento de recuperación de información que describe de manera exacta y precisa las series o asuntos de un fondo documental.</w:t>
      </w:r>
    </w:p>
    <w:p w14:paraId="047AE504" w14:textId="77777777" w:rsidR="000F31A5" w:rsidRPr="000F31A5" w:rsidRDefault="000F31A5" w:rsidP="000F31A5">
      <w:pPr>
        <w:spacing w:after="0" w:line="240" w:lineRule="auto"/>
        <w:jc w:val="both"/>
        <w:rPr>
          <w:rFonts w:ascii="Verdana" w:hAnsi="Verdana" w:cs="Arial"/>
          <w:b/>
          <w:bCs/>
          <w:sz w:val="20"/>
          <w:szCs w:val="20"/>
        </w:rPr>
      </w:pPr>
    </w:p>
    <w:p w14:paraId="79B0820D" w14:textId="5F6C6E81" w:rsidR="000F31A5" w:rsidRPr="000F31A5" w:rsidRDefault="000F31A5" w:rsidP="000F31A5">
      <w:pPr>
        <w:spacing w:after="0" w:line="240" w:lineRule="auto"/>
        <w:jc w:val="both"/>
        <w:rPr>
          <w:rFonts w:ascii="Verdana" w:hAnsi="Verdana" w:cs="Arial"/>
          <w:b/>
          <w:bCs/>
          <w:sz w:val="20"/>
          <w:szCs w:val="20"/>
        </w:rPr>
      </w:pPr>
      <w:r w:rsidRPr="000F31A5">
        <w:rPr>
          <w:rFonts w:ascii="Verdana" w:hAnsi="Verdana" w:cs="Arial"/>
          <w:b/>
          <w:bCs/>
          <w:sz w:val="20"/>
          <w:szCs w:val="20"/>
        </w:rPr>
        <w:t>ÍNDICE ELECTRÓNICO</w:t>
      </w:r>
      <w:r>
        <w:rPr>
          <w:rFonts w:ascii="Verdana" w:hAnsi="Verdana" w:cs="Arial"/>
          <w:b/>
          <w:bCs/>
          <w:sz w:val="20"/>
          <w:szCs w:val="20"/>
        </w:rPr>
        <w:t xml:space="preserve">: </w:t>
      </w:r>
      <w:r w:rsidRPr="000F31A5">
        <w:rPr>
          <w:rFonts w:ascii="Verdana" w:hAnsi="Verdana" w:cs="Arial"/>
          <w:sz w:val="20"/>
          <w:szCs w:val="20"/>
        </w:rPr>
        <w:t>Relación conformada por documentos electrónicos, foliados y de un mismo expediente para garantizar integridad, orden y autenticidad de los documentos.</w:t>
      </w:r>
    </w:p>
    <w:p w14:paraId="037A1504" w14:textId="77777777" w:rsidR="000F31A5" w:rsidRPr="000F31A5" w:rsidRDefault="000F31A5" w:rsidP="000F31A5">
      <w:pPr>
        <w:spacing w:after="0" w:line="240" w:lineRule="auto"/>
        <w:jc w:val="both"/>
        <w:rPr>
          <w:rFonts w:ascii="Verdana" w:hAnsi="Verdana" w:cs="Arial"/>
          <w:b/>
          <w:bCs/>
          <w:sz w:val="20"/>
          <w:szCs w:val="20"/>
        </w:rPr>
      </w:pPr>
    </w:p>
    <w:p w14:paraId="7D84FF29" w14:textId="4FF25F8D" w:rsidR="000F31A5" w:rsidRPr="000F31A5" w:rsidRDefault="000F31A5" w:rsidP="000F31A5">
      <w:pPr>
        <w:spacing w:after="0" w:line="240" w:lineRule="auto"/>
        <w:jc w:val="both"/>
        <w:rPr>
          <w:rFonts w:ascii="Verdana" w:hAnsi="Verdana" w:cs="Arial"/>
          <w:b/>
          <w:bCs/>
          <w:sz w:val="20"/>
          <w:szCs w:val="20"/>
        </w:rPr>
      </w:pPr>
      <w:r w:rsidRPr="000F31A5">
        <w:rPr>
          <w:rFonts w:ascii="Verdana" w:hAnsi="Verdana" w:cs="Arial"/>
          <w:b/>
          <w:bCs/>
          <w:sz w:val="20"/>
          <w:szCs w:val="20"/>
        </w:rPr>
        <w:t>INTEGRIDAD</w:t>
      </w:r>
      <w:r>
        <w:rPr>
          <w:rFonts w:ascii="Verdana" w:hAnsi="Verdana" w:cs="Arial"/>
          <w:b/>
          <w:bCs/>
          <w:sz w:val="20"/>
          <w:szCs w:val="20"/>
        </w:rPr>
        <w:t xml:space="preserve">: </w:t>
      </w:r>
      <w:r w:rsidRPr="000F31A5">
        <w:rPr>
          <w:rFonts w:ascii="Verdana" w:hAnsi="Verdana" w:cs="Arial"/>
          <w:sz w:val="20"/>
          <w:szCs w:val="20"/>
        </w:rPr>
        <w:t>Característica técnica de seguridad de la información con la cual se salvaguarda la exactitud y totalidad de la información y los métodos de procesamiento asociados a la misma. Propiedad de salvaguardar la exactitud y estado completo de los activos. Propiedad de precisión y completitud. [Fuente: ISO 27000].</w:t>
      </w:r>
    </w:p>
    <w:p w14:paraId="723DB763" w14:textId="77777777" w:rsidR="000F31A5" w:rsidRPr="000F31A5" w:rsidRDefault="000F31A5" w:rsidP="000F31A5">
      <w:pPr>
        <w:spacing w:after="0" w:line="240" w:lineRule="auto"/>
        <w:jc w:val="both"/>
        <w:rPr>
          <w:rFonts w:ascii="Verdana" w:hAnsi="Verdana" w:cs="Arial"/>
          <w:b/>
          <w:bCs/>
          <w:sz w:val="20"/>
          <w:szCs w:val="20"/>
        </w:rPr>
      </w:pPr>
    </w:p>
    <w:p w14:paraId="44B13598" w14:textId="01688304" w:rsidR="000F31A5" w:rsidRPr="000F31A5" w:rsidRDefault="000F31A5" w:rsidP="000F31A5">
      <w:pPr>
        <w:spacing w:after="0" w:line="240" w:lineRule="auto"/>
        <w:jc w:val="both"/>
        <w:rPr>
          <w:rFonts w:ascii="Verdana" w:hAnsi="Verdana" w:cs="Arial"/>
          <w:b/>
          <w:bCs/>
          <w:sz w:val="20"/>
          <w:szCs w:val="20"/>
        </w:rPr>
      </w:pPr>
      <w:r w:rsidRPr="000F31A5">
        <w:rPr>
          <w:rFonts w:ascii="Verdana" w:hAnsi="Verdana" w:cs="Arial"/>
          <w:b/>
          <w:bCs/>
          <w:sz w:val="20"/>
          <w:szCs w:val="20"/>
        </w:rPr>
        <w:t>MEDIO ELECTRÓNICO</w:t>
      </w:r>
      <w:r>
        <w:rPr>
          <w:rFonts w:ascii="Verdana" w:hAnsi="Verdana" w:cs="Arial"/>
          <w:b/>
          <w:bCs/>
          <w:sz w:val="20"/>
          <w:szCs w:val="20"/>
        </w:rPr>
        <w:t xml:space="preserve">: </w:t>
      </w:r>
      <w:r w:rsidRPr="000F31A5">
        <w:rPr>
          <w:rFonts w:ascii="Verdana" w:hAnsi="Verdana" w:cs="Arial"/>
          <w:sz w:val="20"/>
          <w:szCs w:val="20"/>
        </w:rPr>
        <w:t>Mecanismo tecnológico, óptico, telemático, informático o similar, conocido o por conocerse que permite producir, almacenar o transmitir documentos, datos o información</w:t>
      </w:r>
    </w:p>
    <w:p w14:paraId="5D61DFF5" w14:textId="77777777" w:rsidR="000F31A5" w:rsidRPr="000F31A5" w:rsidRDefault="000F31A5" w:rsidP="000F31A5">
      <w:pPr>
        <w:spacing w:after="0" w:line="240" w:lineRule="auto"/>
        <w:jc w:val="both"/>
        <w:rPr>
          <w:rFonts w:ascii="Verdana" w:hAnsi="Verdana" w:cs="Arial"/>
          <w:b/>
          <w:bCs/>
          <w:sz w:val="20"/>
          <w:szCs w:val="20"/>
        </w:rPr>
      </w:pPr>
    </w:p>
    <w:p w14:paraId="0ED9AEBF" w14:textId="59F3D4E4" w:rsidR="000F31A5" w:rsidRPr="000F31A5" w:rsidRDefault="000F31A5" w:rsidP="000F31A5">
      <w:pPr>
        <w:spacing w:after="0" w:line="240" w:lineRule="auto"/>
        <w:jc w:val="both"/>
        <w:rPr>
          <w:rFonts w:ascii="Verdana" w:hAnsi="Verdana" w:cs="Arial"/>
          <w:b/>
          <w:bCs/>
          <w:sz w:val="20"/>
          <w:szCs w:val="20"/>
        </w:rPr>
      </w:pPr>
      <w:r w:rsidRPr="000F31A5">
        <w:rPr>
          <w:rFonts w:ascii="Verdana" w:hAnsi="Verdana" w:cs="Arial"/>
          <w:b/>
          <w:bCs/>
          <w:sz w:val="20"/>
          <w:szCs w:val="20"/>
        </w:rPr>
        <w:t>MODELO DE REQUISITOS PARA GESTIÓN DE DOCUMENTOS ELECTRÓNICOS</w:t>
      </w:r>
      <w:r>
        <w:rPr>
          <w:rFonts w:ascii="Verdana" w:hAnsi="Verdana" w:cs="Arial"/>
          <w:b/>
          <w:bCs/>
          <w:sz w:val="20"/>
          <w:szCs w:val="20"/>
        </w:rPr>
        <w:t xml:space="preserve">: </w:t>
      </w:r>
      <w:r w:rsidRPr="000F31A5">
        <w:rPr>
          <w:rFonts w:ascii="Verdana" w:hAnsi="Verdana" w:cs="Arial"/>
          <w:sz w:val="20"/>
          <w:szCs w:val="20"/>
        </w:rPr>
        <w:t>Instrumento de planeación, el cual formula los requisitos funcionales y no funcionales de la gestión de documentos electrónicos de las entidades.</w:t>
      </w:r>
    </w:p>
    <w:p w14:paraId="501188B6" w14:textId="77777777" w:rsidR="000F31A5" w:rsidRPr="000F31A5" w:rsidRDefault="000F31A5" w:rsidP="000F31A5">
      <w:pPr>
        <w:spacing w:after="0" w:line="240" w:lineRule="auto"/>
        <w:jc w:val="both"/>
        <w:rPr>
          <w:rFonts w:ascii="Verdana" w:hAnsi="Verdana" w:cs="Arial"/>
          <w:b/>
          <w:bCs/>
          <w:sz w:val="20"/>
          <w:szCs w:val="20"/>
        </w:rPr>
      </w:pPr>
    </w:p>
    <w:p w14:paraId="4BB69837" w14:textId="60784B2B" w:rsidR="000F31A5" w:rsidRPr="000F31A5" w:rsidRDefault="000F31A5" w:rsidP="000F31A5">
      <w:pPr>
        <w:spacing w:after="0" w:line="240" w:lineRule="auto"/>
        <w:jc w:val="both"/>
        <w:rPr>
          <w:rFonts w:ascii="Verdana" w:hAnsi="Verdana" w:cs="Arial"/>
          <w:b/>
          <w:bCs/>
          <w:sz w:val="20"/>
          <w:szCs w:val="20"/>
        </w:rPr>
      </w:pPr>
      <w:r w:rsidRPr="000F31A5">
        <w:rPr>
          <w:rFonts w:ascii="Verdana" w:hAnsi="Verdana" w:cs="Arial"/>
          <w:b/>
          <w:bCs/>
          <w:sz w:val="20"/>
          <w:szCs w:val="20"/>
        </w:rPr>
        <w:t>PRESERVACIÓN A LARGO PLAZO</w:t>
      </w:r>
      <w:r>
        <w:rPr>
          <w:rFonts w:ascii="Verdana" w:hAnsi="Verdana" w:cs="Arial"/>
          <w:b/>
          <w:bCs/>
          <w:sz w:val="20"/>
          <w:szCs w:val="20"/>
        </w:rPr>
        <w:t xml:space="preserve">: </w:t>
      </w:r>
      <w:r w:rsidRPr="000F31A5">
        <w:rPr>
          <w:rFonts w:ascii="Verdana" w:hAnsi="Verdana" w:cs="Arial"/>
          <w:sz w:val="20"/>
          <w:szCs w:val="20"/>
        </w:rPr>
        <w:t>Conjunto de principios, políticas, medidas, planes y estrategias de orden administrativo y operativo orientadas a asegurar la estabilidad física, tecnológica y de protección del contenido intelectual y de la integridad del objeto documental, independiente de su medio y forma de registro o almacenamiento. Aplica para los objetos documentales en medio electrónico (documento electrónico de archivo y documentos digitales independiente del tipo y formato) además de medios magnéticos, ópticos y extraíbles en su parte física.</w:t>
      </w:r>
    </w:p>
    <w:p w14:paraId="36FA579D" w14:textId="77777777" w:rsidR="000F31A5" w:rsidRPr="000F31A5" w:rsidRDefault="000F31A5" w:rsidP="000F31A5">
      <w:pPr>
        <w:spacing w:after="0" w:line="240" w:lineRule="auto"/>
        <w:jc w:val="both"/>
        <w:rPr>
          <w:rFonts w:ascii="Verdana" w:hAnsi="Verdana" w:cs="Arial"/>
          <w:b/>
          <w:bCs/>
          <w:sz w:val="20"/>
          <w:szCs w:val="20"/>
        </w:rPr>
      </w:pPr>
    </w:p>
    <w:p w14:paraId="3CFFEF83" w14:textId="6EEB9C60" w:rsidR="000F31A5" w:rsidRPr="000F31A5" w:rsidRDefault="000F31A5" w:rsidP="000F31A5">
      <w:pPr>
        <w:spacing w:after="0" w:line="240" w:lineRule="auto"/>
        <w:jc w:val="both"/>
        <w:rPr>
          <w:rFonts w:ascii="Verdana" w:hAnsi="Verdana" w:cs="Arial"/>
          <w:b/>
          <w:bCs/>
          <w:sz w:val="20"/>
          <w:szCs w:val="20"/>
        </w:rPr>
      </w:pPr>
      <w:r w:rsidRPr="000F31A5">
        <w:rPr>
          <w:rFonts w:ascii="Verdana" w:hAnsi="Verdana" w:cs="Arial"/>
          <w:b/>
          <w:bCs/>
          <w:sz w:val="20"/>
          <w:szCs w:val="20"/>
        </w:rPr>
        <w:t>PROGRAMA DE GESTIÓN DOCUMENTAL</w:t>
      </w:r>
      <w:r>
        <w:rPr>
          <w:rFonts w:ascii="Verdana" w:hAnsi="Verdana" w:cs="Arial"/>
          <w:b/>
          <w:bCs/>
          <w:sz w:val="20"/>
          <w:szCs w:val="20"/>
        </w:rPr>
        <w:t xml:space="preserve">: </w:t>
      </w:r>
      <w:r w:rsidRPr="000F31A5">
        <w:rPr>
          <w:rFonts w:ascii="Verdana" w:hAnsi="Verdana" w:cs="Arial"/>
          <w:sz w:val="20"/>
          <w:szCs w:val="20"/>
        </w:rPr>
        <w:t>Instrumento estratégico para la gestión documental, pues con él se establecen las estrategias que permitan a corto mediano y largo plazo, la implementación y el mejoramiento de la prestación de servicios, desarrollo de los procedimientos, la implementación de programas específicos del proceso de gestión documental.</w:t>
      </w:r>
    </w:p>
    <w:p w14:paraId="41944763" w14:textId="77777777" w:rsidR="000F31A5" w:rsidRPr="000F31A5" w:rsidRDefault="000F31A5" w:rsidP="000F31A5">
      <w:pPr>
        <w:spacing w:after="0" w:line="240" w:lineRule="auto"/>
        <w:jc w:val="both"/>
        <w:rPr>
          <w:rFonts w:ascii="Verdana" w:hAnsi="Verdana" w:cs="Arial"/>
          <w:b/>
          <w:bCs/>
          <w:sz w:val="20"/>
          <w:szCs w:val="20"/>
        </w:rPr>
      </w:pPr>
    </w:p>
    <w:p w14:paraId="70836FC9" w14:textId="49D41D52" w:rsidR="000F31A5" w:rsidRPr="000F31A5" w:rsidRDefault="000F31A5" w:rsidP="000F31A5">
      <w:pPr>
        <w:spacing w:after="0" w:line="240" w:lineRule="auto"/>
        <w:jc w:val="both"/>
        <w:rPr>
          <w:rFonts w:ascii="Verdana" w:hAnsi="Verdana" w:cs="Arial"/>
          <w:b/>
          <w:bCs/>
          <w:sz w:val="20"/>
          <w:szCs w:val="20"/>
        </w:rPr>
      </w:pPr>
      <w:r w:rsidRPr="000F31A5">
        <w:rPr>
          <w:rFonts w:ascii="Verdana" w:hAnsi="Verdana" w:cs="Arial"/>
          <w:b/>
          <w:bCs/>
          <w:sz w:val="20"/>
          <w:szCs w:val="20"/>
        </w:rPr>
        <w:t>RETENCIÓN DOCUMENTAL</w:t>
      </w:r>
      <w:r>
        <w:rPr>
          <w:rFonts w:ascii="Verdana" w:hAnsi="Verdana" w:cs="Arial"/>
          <w:b/>
          <w:bCs/>
          <w:sz w:val="20"/>
          <w:szCs w:val="20"/>
        </w:rPr>
        <w:t xml:space="preserve">: </w:t>
      </w:r>
      <w:r w:rsidRPr="000F31A5">
        <w:rPr>
          <w:rFonts w:ascii="Verdana" w:hAnsi="Verdana" w:cs="Arial"/>
          <w:sz w:val="20"/>
          <w:szCs w:val="20"/>
        </w:rPr>
        <w:t>Plazo que los documentos deben permanecer en el archivo de gestión o en el archivo central, tal como se consigna en la tabla de retención documental.</w:t>
      </w:r>
    </w:p>
    <w:p w14:paraId="7D647584" w14:textId="77777777" w:rsidR="000F31A5" w:rsidRPr="000F31A5" w:rsidRDefault="000F31A5" w:rsidP="000F31A5">
      <w:pPr>
        <w:spacing w:after="0" w:line="240" w:lineRule="auto"/>
        <w:jc w:val="both"/>
        <w:rPr>
          <w:rFonts w:ascii="Verdana" w:hAnsi="Verdana" w:cs="Arial"/>
          <w:b/>
          <w:bCs/>
          <w:sz w:val="20"/>
          <w:szCs w:val="20"/>
        </w:rPr>
      </w:pPr>
    </w:p>
    <w:p w14:paraId="11FD40C4" w14:textId="3CC4E1C9" w:rsidR="000F31A5" w:rsidRPr="000F31A5" w:rsidRDefault="000F31A5" w:rsidP="000F31A5">
      <w:pPr>
        <w:spacing w:after="0" w:line="240" w:lineRule="auto"/>
        <w:jc w:val="both"/>
        <w:rPr>
          <w:rFonts w:ascii="Verdana" w:hAnsi="Verdana" w:cs="Arial"/>
          <w:b/>
          <w:bCs/>
          <w:sz w:val="20"/>
          <w:szCs w:val="20"/>
        </w:rPr>
      </w:pPr>
      <w:r w:rsidRPr="000F31A5">
        <w:rPr>
          <w:rFonts w:ascii="Verdana" w:hAnsi="Verdana" w:cs="Arial"/>
          <w:b/>
          <w:bCs/>
          <w:sz w:val="20"/>
          <w:szCs w:val="20"/>
        </w:rPr>
        <w:t>SISTEMA DE GESTIÓN DE DOCUMENTOS ELECTRONICOS DE ARCHIVO –SGDEA</w:t>
      </w:r>
      <w:r>
        <w:rPr>
          <w:rFonts w:ascii="Verdana" w:hAnsi="Verdana" w:cs="Arial"/>
          <w:b/>
          <w:bCs/>
          <w:sz w:val="20"/>
          <w:szCs w:val="20"/>
        </w:rPr>
        <w:t xml:space="preserve">: </w:t>
      </w:r>
      <w:r w:rsidRPr="000F31A5">
        <w:rPr>
          <w:rFonts w:ascii="Verdana" w:hAnsi="Verdana" w:cs="Arial"/>
          <w:sz w:val="20"/>
          <w:szCs w:val="20"/>
        </w:rPr>
        <w:t xml:space="preserve">es un sistema de información que permite la planificación, manejo y organización de documentos electrónicos a lo largo de </w:t>
      </w:r>
      <w:r w:rsidRPr="000F31A5">
        <w:rPr>
          <w:rFonts w:ascii="Verdana" w:hAnsi="Verdana" w:cs="Arial"/>
          <w:sz w:val="20"/>
          <w:szCs w:val="20"/>
        </w:rPr>
        <w:lastRenderedPageBreak/>
        <w:t>su ciclo de vida, desde su origen hasta su destino final, garantizando su conservación y fácil acceso, facilitando así la gestión documental en una entidad y apoyando la política de cero papeles.</w:t>
      </w:r>
      <w:r w:rsidRPr="000F31A5">
        <w:rPr>
          <w:rFonts w:ascii="Verdana" w:hAnsi="Verdana" w:cs="Arial"/>
          <w:b/>
          <w:bCs/>
          <w:sz w:val="20"/>
          <w:szCs w:val="20"/>
        </w:rPr>
        <w:t> </w:t>
      </w:r>
    </w:p>
    <w:p w14:paraId="3BAA63C3" w14:textId="77777777" w:rsidR="000F31A5" w:rsidRPr="000F31A5" w:rsidRDefault="000F31A5" w:rsidP="000F31A5">
      <w:pPr>
        <w:spacing w:after="0" w:line="240" w:lineRule="auto"/>
        <w:jc w:val="both"/>
        <w:rPr>
          <w:rFonts w:ascii="Verdana" w:hAnsi="Verdana" w:cs="Arial"/>
          <w:b/>
          <w:bCs/>
          <w:sz w:val="20"/>
          <w:szCs w:val="20"/>
        </w:rPr>
      </w:pPr>
    </w:p>
    <w:p w14:paraId="12C21166" w14:textId="5EA163F7" w:rsidR="000F31A5" w:rsidRPr="000F31A5" w:rsidRDefault="000F31A5" w:rsidP="000F31A5">
      <w:pPr>
        <w:spacing w:after="0" w:line="240" w:lineRule="auto"/>
        <w:jc w:val="both"/>
        <w:rPr>
          <w:rFonts w:ascii="Verdana" w:hAnsi="Verdana" w:cs="Arial"/>
          <w:b/>
          <w:bCs/>
          <w:sz w:val="20"/>
          <w:szCs w:val="20"/>
        </w:rPr>
      </w:pPr>
      <w:r w:rsidRPr="000F31A5">
        <w:rPr>
          <w:rFonts w:ascii="Verdana" w:hAnsi="Verdana" w:cs="Arial"/>
          <w:b/>
          <w:bCs/>
          <w:sz w:val="20"/>
          <w:szCs w:val="20"/>
        </w:rPr>
        <w:t>TRD - TABLA DE RETENCIÓN DOCUMENTAL</w:t>
      </w:r>
      <w:r>
        <w:rPr>
          <w:rFonts w:ascii="Verdana" w:hAnsi="Verdana" w:cs="Arial"/>
          <w:b/>
          <w:bCs/>
          <w:sz w:val="20"/>
          <w:szCs w:val="20"/>
        </w:rPr>
        <w:t xml:space="preserve">: </w:t>
      </w:r>
      <w:r w:rsidRPr="000F31A5">
        <w:rPr>
          <w:rFonts w:ascii="Verdana" w:hAnsi="Verdana" w:cs="Arial"/>
          <w:sz w:val="20"/>
          <w:szCs w:val="20"/>
        </w:rPr>
        <w:t>Instrumento que describe el listado de series, con sus correspondientes tipos documentales, a las cuales se asigna el tiempo de permanencia en cada etapa del ciclo vital de los documentos.</w:t>
      </w:r>
    </w:p>
    <w:p w14:paraId="3A223C90" w14:textId="77777777" w:rsidR="000F31A5" w:rsidRPr="000F31A5" w:rsidRDefault="000F31A5" w:rsidP="000F31A5">
      <w:pPr>
        <w:spacing w:after="0" w:line="240" w:lineRule="auto"/>
        <w:jc w:val="both"/>
        <w:rPr>
          <w:rFonts w:ascii="Verdana" w:hAnsi="Verdana" w:cs="Arial"/>
          <w:b/>
          <w:bCs/>
          <w:sz w:val="20"/>
          <w:szCs w:val="20"/>
        </w:rPr>
      </w:pPr>
    </w:p>
    <w:p w14:paraId="065E9098" w14:textId="47E486F7" w:rsidR="000F31A5" w:rsidRPr="00666AB9" w:rsidRDefault="000F31A5" w:rsidP="000F31A5">
      <w:pPr>
        <w:spacing w:after="0" w:line="240" w:lineRule="auto"/>
        <w:jc w:val="both"/>
        <w:rPr>
          <w:rFonts w:ascii="Verdana" w:hAnsi="Verdana" w:cs="Arial"/>
          <w:b/>
          <w:bCs/>
          <w:sz w:val="20"/>
          <w:szCs w:val="20"/>
        </w:rPr>
      </w:pPr>
      <w:r w:rsidRPr="000F31A5">
        <w:rPr>
          <w:rFonts w:ascii="Verdana" w:hAnsi="Verdana" w:cs="Arial"/>
          <w:b/>
          <w:bCs/>
          <w:sz w:val="20"/>
          <w:szCs w:val="20"/>
        </w:rPr>
        <w:t>TVD - TABLA DE VALORACIÓN DOCUMENTAL</w:t>
      </w:r>
      <w:r>
        <w:rPr>
          <w:rFonts w:ascii="Verdana" w:hAnsi="Verdana" w:cs="Arial"/>
          <w:b/>
          <w:bCs/>
          <w:sz w:val="20"/>
          <w:szCs w:val="20"/>
        </w:rPr>
        <w:t xml:space="preserve">: </w:t>
      </w:r>
      <w:r w:rsidRPr="000F31A5">
        <w:rPr>
          <w:rFonts w:ascii="Verdana" w:hAnsi="Verdana" w:cs="Arial"/>
          <w:sz w:val="20"/>
          <w:szCs w:val="20"/>
        </w:rPr>
        <w:t>Instrumento que describe el listado de asuntos o series documentales a los cuales se asigna un tiempo de permanencia en el archivo central, así como una disposición final.</w:t>
      </w:r>
    </w:p>
    <w:p w14:paraId="26687A72" w14:textId="77777777" w:rsidR="003033FD" w:rsidRPr="00666AB9" w:rsidRDefault="003033FD" w:rsidP="003033FD">
      <w:pPr>
        <w:spacing w:after="0" w:line="240" w:lineRule="auto"/>
        <w:jc w:val="both"/>
        <w:rPr>
          <w:rFonts w:ascii="Verdana" w:hAnsi="Verdana" w:cs="Arial"/>
          <w:b/>
          <w:sz w:val="20"/>
          <w:szCs w:val="20"/>
        </w:rPr>
      </w:pPr>
    </w:p>
    <w:p w14:paraId="150012C2" w14:textId="77777777" w:rsidR="00E32749" w:rsidRPr="00666AB9" w:rsidRDefault="00E32749" w:rsidP="003033FD">
      <w:pPr>
        <w:spacing w:after="0" w:line="240" w:lineRule="auto"/>
        <w:jc w:val="both"/>
        <w:rPr>
          <w:rFonts w:ascii="Verdana" w:hAnsi="Verdana" w:cs="Arial"/>
          <w:b/>
          <w:sz w:val="20"/>
          <w:szCs w:val="20"/>
        </w:rPr>
      </w:pPr>
    </w:p>
    <w:p w14:paraId="60B74033" w14:textId="23684AC9" w:rsidR="00EA0826" w:rsidRPr="00666AB9" w:rsidRDefault="00E32749" w:rsidP="003033FD">
      <w:pPr>
        <w:numPr>
          <w:ilvl w:val="0"/>
          <w:numId w:val="12"/>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GENERALIDADES</w:t>
      </w:r>
      <w:r w:rsidR="00D102FF" w:rsidRPr="00666AB9">
        <w:rPr>
          <w:rFonts w:ascii="Verdana" w:hAnsi="Verdana" w:cs="Arial"/>
          <w:b/>
          <w:sz w:val="20"/>
          <w:szCs w:val="20"/>
        </w:rPr>
        <w:t xml:space="preserve"> </w:t>
      </w:r>
    </w:p>
    <w:p w14:paraId="229F52A2" w14:textId="053DB1E8" w:rsidR="005B2C03" w:rsidRPr="005B2C03" w:rsidRDefault="005B2C03" w:rsidP="005B2C03">
      <w:pPr>
        <w:spacing w:after="0" w:line="240" w:lineRule="auto"/>
        <w:jc w:val="both"/>
        <w:rPr>
          <w:rFonts w:ascii="Verdana" w:hAnsi="Verdana" w:cs="Arial"/>
          <w:b/>
          <w:sz w:val="20"/>
          <w:szCs w:val="20"/>
        </w:rPr>
      </w:pPr>
    </w:p>
    <w:p w14:paraId="5531CC1E" w14:textId="5175F893" w:rsidR="005B2C03" w:rsidRPr="005B2C03" w:rsidRDefault="006F4E50" w:rsidP="005B2C03">
      <w:pPr>
        <w:spacing w:after="0" w:line="240" w:lineRule="auto"/>
        <w:jc w:val="both"/>
        <w:rPr>
          <w:rFonts w:ascii="Verdana" w:hAnsi="Verdana" w:cs="Arial"/>
          <w:b/>
          <w:sz w:val="20"/>
          <w:szCs w:val="20"/>
        </w:rPr>
      </w:pPr>
      <w:r w:rsidRPr="005B2C03">
        <w:rPr>
          <w:rFonts w:ascii="Verdana" w:hAnsi="Verdana" w:cs="Arial"/>
          <w:b/>
          <w:sz w:val="20"/>
          <w:szCs w:val="20"/>
        </w:rPr>
        <w:t>4.1 GESTIÓN DEL DOCUMENTO ELECTRÓNICO</w:t>
      </w:r>
    </w:p>
    <w:p w14:paraId="72708EBC" w14:textId="77777777" w:rsidR="005B2C03" w:rsidRPr="005B2C03" w:rsidRDefault="005B2C03" w:rsidP="005B2C03">
      <w:pPr>
        <w:spacing w:after="0" w:line="240" w:lineRule="auto"/>
        <w:jc w:val="both"/>
        <w:rPr>
          <w:rFonts w:ascii="Verdana" w:hAnsi="Verdana" w:cs="Arial"/>
          <w:b/>
          <w:sz w:val="20"/>
          <w:szCs w:val="20"/>
        </w:rPr>
      </w:pPr>
    </w:p>
    <w:p w14:paraId="6320BB74" w14:textId="77777777" w:rsidR="005B2C03" w:rsidRPr="005B2C03" w:rsidRDefault="005B2C03" w:rsidP="005B2C03">
      <w:pPr>
        <w:spacing w:after="0" w:line="240" w:lineRule="auto"/>
        <w:jc w:val="both"/>
        <w:rPr>
          <w:rFonts w:ascii="Verdana" w:hAnsi="Verdana" w:cs="Arial"/>
          <w:bCs/>
          <w:sz w:val="20"/>
          <w:szCs w:val="20"/>
        </w:rPr>
      </w:pPr>
      <w:r w:rsidRPr="005B2C03">
        <w:rPr>
          <w:rFonts w:ascii="Verdana" w:hAnsi="Verdana" w:cs="Arial"/>
          <w:bCs/>
          <w:sz w:val="20"/>
          <w:szCs w:val="20"/>
        </w:rPr>
        <w:t>El objetivo del presente documento es reglamentar el uso de documentos electrónicos generados por medios electrónicos y la implementación y necesidad del Ministerio de implementar nuevas tecnologías.</w:t>
      </w:r>
    </w:p>
    <w:p w14:paraId="79C44666" w14:textId="77777777" w:rsidR="005B2C03" w:rsidRPr="005B2C03" w:rsidRDefault="005B2C03" w:rsidP="005B2C03">
      <w:pPr>
        <w:spacing w:after="0" w:line="240" w:lineRule="auto"/>
        <w:jc w:val="both"/>
        <w:rPr>
          <w:rFonts w:ascii="Verdana" w:hAnsi="Verdana" w:cs="Arial"/>
          <w:bCs/>
          <w:sz w:val="20"/>
          <w:szCs w:val="20"/>
        </w:rPr>
      </w:pPr>
    </w:p>
    <w:p w14:paraId="79CDC185" w14:textId="77777777" w:rsidR="005B2C03" w:rsidRPr="005B2C03" w:rsidRDefault="005B2C03" w:rsidP="005B2C03">
      <w:pPr>
        <w:spacing w:after="0" w:line="240" w:lineRule="auto"/>
        <w:jc w:val="both"/>
        <w:rPr>
          <w:rFonts w:ascii="Verdana" w:hAnsi="Verdana" w:cs="Arial"/>
          <w:bCs/>
          <w:sz w:val="20"/>
          <w:szCs w:val="20"/>
        </w:rPr>
      </w:pPr>
      <w:r w:rsidRPr="005B2C03">
        <w:rPr>
          <w:rFonts w:ascii="Verdana" w:hAnsi="Verdana" w:cs="Arial"/>
          <w:bCs/>
          <w:sz w:val="20"/>
          <w:szCs w:val="20"/>
        </w:rPr>
        <w:t>Los criterios que se deben tener en cuenta para la conformación y organización de los expedientes que se manejan por medios electrónicos en cumplimiento de los lineamientos del AGN.</w:t>
      </w:r>
    </w:p>
    <w:p w14:paraId="6585FEEE" w14:textId="77777777" w:rsidR="005B2C03" w:rsidRPr="005B2C03" w:rsidRDefault="005B2C03" w:rsidP="005B2C03">
      <w:pPr>
        <w:spacing w:after="0" w:line="240" w:lineRule="auto"/>
        <w:jc w:val="both"/>
        <w:rPr>
          <w:rFonts w:ascii="Verdana" w:hAnsi="Verdana" w:cs="Arial"/>
          <w:bCs/>
          <w:sz w:val="20"/>
          <w:szCs w:val="20"/>
        </w:rPr>
      </w:pPr>
    </w:p>
    <w:p w14:paraId="6091D4CA" w14:textId="77777777" w:rsidR="005B2C03" w:rsidRPr="005B2C03" w:rsidRDefault="005B2C03" w:rsidP="005B2C03">
      <w:pPr>
        <w:spacing w:after="0" w:line="240" w:lineRule="auto"/>
        <w:jc w:val="both"/>
        <w:rPr>
          <w:rFonts w:ascii="Verdana" w:hAnsi="Verdana" w:cs="Arial"/>
          <w:bCs/>
          <w:sz w:val="20"/>
          <w:szCs w:val="20"/>
        </w:rPr>
      </w:pPr>
      <w:r w:rsidRPr="005B2C03">
        <w:rPr>
          <w:rFonts w:ascii="Verdana" w:hAnsi="Verdana" w:cs="Arial"/>
          <w:bCs/>
          <w:sz w:val="20"/>
          <w:szCs w:val="20"/>
        </w:rPr>
        <w:t>1. Archivo de Gestión de Documento Electrónico en las Áreas</w:t>
      </w:r>
    </w:p>
    <w:p w14:paraId="559D2B8A" w14:textId="77777777" w:rsidR="005B2C03" w:rsidRPr="005B2C03" w:rsidRDefault="005B2C03" w:rsidP="005B2C03">
      <w:pPr>
        <w:spacing w:after="0" w:line="240" w:lineRule="auto"/>
        <w:jc w:val="both"/>
        <w:rPr>
          <w:rFonts w:ascii="Verdana" w:hAnsi="Verdana" w:cs="Arial"/>
          <w:bCs/>
          <w:sz w:val="20"/>
          <w:szCs w:val="20"/>
        </w:rPr>
      </w:pPr>
    </w:p>
    <w:p w14:paraId="099C2507" w14:textId="19BC58B4" w:rsidR="005B2C03" w:rsidRPr="005B2C03" w:rsidRDefault="005B2C03" w:rsidP="005B2C03">
      <w:pPr>
        <w:pStyle w:val="Prrafodelista"/>
        <w:numPr>
          <w:ilvl w:val="0"/>
          <w:numId w:val="14"/>
        </w:numPr>
        <w:spacing w:after="0" w:line="240" w:lineRule="auto"/>
        <w:ind w:left="426"/>
        <w:jc w:val="both"/>
        <w:rPr>
          <w:rFonts w:ascii="Verdana" w:hAnsi="Verdana" w:cs="Arial"/>
          <w:bCs/>
          <w:sz w:val="20"/>
          <w:szCs w:val="20"/>
        </w:rPr>
      </w:pPr>
      <w:r w:rsidRPr="005B2C03">
        <w:rPr>
          <w:rFonts w:ascii="Verdana" w:hAnsi="Verdana" w:cs="Arial"/>
          <w:bCs/>
          <w:sz w:val="20"/>
          <w:szCs w:val="20"/>
        </w:rPr>
        <w:t>Identificar los documentos que reposan en las áreas de acuerdo con las TRD</w:t>
      </w:r>
      <w:r>
        <w:rPr>
          <w:rFonts w:ascii="Verdana" w:hAnsi="Verdana" w:cs="Arial"/>
          <w:bCs/>
          <w:sz w:val="20"/>
          <w:szCs w:val="20"/>
        </w:rPr>
        <w:t>.</w:t>
      </w:r>
    </w:p>
    <w:p w14:paraId="4645337E" w14:textId="00BFA74C" w:rsidR="005B2C03" w:rsidRPr="005B2C03" w:rsidRDefault="005B2C03" w:rsidP="005B2C03">
      <w:pPr>
        <w:pStyle w:val="Prrafodelista"/>
        <w:numPr>
          <w:ilvl w:val="0"/>
          <w:numId w:val="14"/>
        </w:numPr>
        <w:spacing w:after="0" w:line="240" w:lineRule="auto"/>
        <w:ind w:left="426"/>
        <w:jc w:val="both"/>
        <w:rPr>
          <w:rFonts w:ascii="Verdana" w:hAnsi="Verdana" w:cs="Arial"/>
          <w:bCs/>
          <w:sz w:val="20"/>
          <w:szCs w:val="20"/>
        </w:rPr>
      </w:pPr>
      <w:r w:rsidRPr="005B2C03">
        <w:rPr>
          <w:rFonts w:ascii="Verdana" w:hAnsi="Verdana" w:cs="Arial"/>
          <w:bCs/>
          <w:sz w:val="20"/>
          <w:szCs w:val="20"/>
        </w:rPr>
        <w:t xml:space="preserve">Identificar el formato en que se encuentran elaborados los documentos: electrónico, es decir asociado a un aplicativo o en formato PDF generados desde </w:t>
      </w:r>
      <w:proofErr w:type="spellStart"/>
      <w:r w:rsidRPr="005B2C03">
        <w:rPr>
          <w:rFonts w:ascii="Verdana" w:hAnsi="Verdana" w:cs="Arial"/>
          <w:bCs/>
          <w:sz w:val="20"/>
          <w:szCs w:val="20"/>
        </w:rPr>
        <w:t>word</w:t>
      </w:r>
      <w:proofErr w:type="spellEnd"/>
      <w:r w:rsidRPr="005B2C03">
        <w:rPr>
          <w:rFonts w:ascii="Verdana" w:hAnsi="Verdana" w:cs="Arial"/>
          <w:bCs/>
          <w:sz w:val="20"/>
          <w:szCs w:val="20"/>
        </w:rPr>
        <w:t xml:space="preserve">, </w:t>
      </w:r>
      <w:proofErr w:type="spellStart"/>
      <w:r w:rsidRPr="005B2C03">
        <w:rPr>
          <w:rFonts w:ascii="Verdana" w:hAnsi="Verdana" w:cs="Arial"/>
          <w:bCs/>
          <w:sz w:val="20"/>
          <w:szCs w:val="20"/>
        </w:rPr>
        <w:t>excel</w:t>
      </w:r>
      <w:proofErr w:type="spellEnd"/>
      <w:r w:rsidRPr="005B2C03">
        <w:rPr>
          <w:rFonts w:ascii="Verdana" w:hAnsi="Verdana" w:cs="Arial"/>
          <w:bCs/>
          <w:sz w:val="20"/>
          <w:szCs w:val="20"/>
        </w:rPr>
        <w:t xml:space="preserve">, </w:t>
      </w:r>
      <w:proofErr w:type="spellStart"/>
      <w:r w:rsidRPr="005B2C03">
        <w:rPr>
          <w:rFonts w:ascii="Verdana" w:hAnsi="Verdana" w:cs="Arial"/>
          <w:bCs/>
          <w:sz w:val="20"/>
          <w:szCs w:val="20"/>
        </w:rPr>
        <w:t>power</w:t>
      </w:r>
      <w:proofErr w:type="spellEnd"/>
      <w:r w:rsidRPr="005B2C03">
        <w:rPr>
          <w:rFonts w:ascii="Verdana" w:hAnsi="Verdana" w:cs="Arial"/>
          <w:bCs/>
          <w:sz w:val="20"/>
          <w:szCs w:val="20"/>
        </w:rPr>
        <w:t xml:space="preserve"> </w:t>
      </w:r>
      <w:proofErr w:type="spellStart"/>
      <w:r w:rsidRPr="005B2C03">
        <w:rPr>
          <w:rFonts w:ascii="Verdana" w:hAnsi="Verdana" w:cs="Arial"/>
          <w:bCs/>
          <w:sz w:val="20"/>
          <w:szCs w:val="20"/>
        </w:rPr>
        <w:t>point</w:t>
      </w:r>
      <w:proofErr w:type="spellEnd"/>
      <w:r w:rsidRPr="005B2C03">
        <w:rPr>
          <w:rFonts w:ascii="Verdana" w:hAnsi="Verdana" w:cs="Arial"/>
          <w:bCs/>
          <w:sz w:val="20"/>
          <w:szCs w:val="20"/>
        </w:rPr>
        <w:t>, entre otros.</w:t>
      </w:r>
    </w:p>
    <w:p w14:paraId="7A276130" w14:textId="5B69AD25" w:rsidR="005B2C03" w:rsidRPr="005B2C03" w:rsidRDefault="005B2C03" w:rsidP="005B2C03">
      <w:pPr>
        <w:pStyle w:val="Prrafodelista"/>
        <w:numPr>
          <w:ilvl w:val="0"/>
          <w:numId w:val="14"/>
        </w:numPr>
        <w:spacing w:after="0" w:line="240" w:lineRule="auto"/>
        <w:ind w:left="426"/>
        <w:jc w:val="both"/>
        <w:rPr>
          <w:rFonts w:ascii="Verdana" w:hAnsi="Verdana" w:cs="Arial"/>
          <w:bCs/>
          <w:sz w:val="20"/>
          <w:szCs w:val="20"/>
        </w:rPr>
      </w:pPr>
      <w:r w:rsidRPr="005B2C03">
        <w:rPr>
          <w:rFonts w:ascii="Verdana" w:hAnsi="Verdana" w:cs="Arial"/>
          <w:bCs/>
          <w:sz w:val="20"/>
          <w:szCs w:val="20"/>
        </w:rPr>
        <w:t>Creación de repositorio y almacenamiento de los documentos de acuerdo con las TRD, para posterior consulta.</w:t>
      </w:r>
    </w:p>
    <w:p w14:paraId="4B661A08" w14:textId="4F429D65" w:rsidR="005B2C03" w:rsidRPr="005B2C03" w:rsidRDefault="005B2C03" w:rsidP="005B2C03">
      <w:pPr>
        <w:pStyle w:val="Prrafodelista"/>
        <w:numPr>
          <w:ilvl w:val="0"/>
          <w:numId w:val="14"/>
        </w:numPr>
        <w:spacing w:after="0" w:line="240" w:lineRule="auto"/>
        <w:ind w:left="426"/>
        <w:jc w:val="both"/>
        <w:rPr>
          <w:rFonts w:ascii="Verdana" w:hAnsi="Verdana" w:cs="Arial"/>
          <w:bCs/>
          <w:sz w:val="20"/>
          <w:szCs w:val="20"/>
        </w:rPr>
      </w:pPr>
      <w:r w:rsidRPr="005B2C03">
        <w:rPr>
          <w:rFonts w:ascii="Verdana" w:hAnsi="Verdana" w:cs="Arial"/>
          <w:bCs/>
          <w:sz w:val="20"/>
          <w:szCs w:val="20"/>
        </w:rPr>
        <w:t>El propósito del repositorio es ser un medio de acopio o recolección de los documentos electrónicos institucionales del Ministerio.</w:t>
      </w:r>
    </w:p>
    <w:p w14:paraId="7FF510B8" w14:textId="352C0D4D" w:rsidR="005B2C03" w:rsidRPr="005B2C03" w:rsidRDefault="005B2C03" w:rsidP="005B2C03">
      <w:pPr>
        <w:pStyle w:val="Prrafodelista"/>
        <w:numPr>
          <w:ilvl w:val="0"/>
          <w:numId w:val="14"/>
        </w:numPr>
        <w:spacing w:after="0" w:line="240" w:lineRule="auto"/>
        <w:ind w:left="426"/>
        <w:jc w:val="both"/>
        <w:rPr>
          <w:rFonts w:ascii="Verdana" w:hAnsi="Verdana" w:cs="Arial"/>
          <w:bCs/>
          <w:sz w:val="20"/>
          <w:szCs w:val="20"/>
        </w:rPr>
      </w:pPr>
      <w:r w:rsidRPr="005B2C03">
        <w:rPr>
          <w:rFonts w:ascii="Verdana" w:hAnsi="Verdana" w:cs="Arial"/>
          <w:bCs/>
          <w:sz w:val="20"/>
          <w:szCs w:val="20"/>
        </w:rPr>
        <w:t>La organización de los documentos electrónicos debe realizarse de acuerdo con el cuadro de clasificación documental.</w:t>
      </w:r>
    </w:p>
    <w:p w14:paraId="778F587A" w14:textId="24A45F62" w:rsidR="005B2C03" w:rsidRPr="005B2C03" w:rsidRDefault="005B2C03" w:rsidP="005B2C03">
      <w:pPr>
        <w:pStyle w:val="Prrafodelista"/>
        <w:numPr>
          <w:ilvl w:val="0"/>
          <w:numId w:val="14"/>
        </w:numPr>
        <w:spacing w:after="0" w:line="240" w:lineRule="auto"/>
        <w:ind w:left="426"/>
        <w:jc w:val="both"/>
        <w:rPr>
          <w:rFonts w:ascii="Verdana" w:hAnsi="Verdana" w:cs="Arial"/>
          <w:bCs/>
          <w:sz w:val="20"/>
          <w:szCs w:val="20"/>
        </w:rPr>
      </w:pPr>
      <w:r w:rsidRPr="005B2C03">
        <w:rPr>
          <w:rFonts w:ascii="Verdana" w:hAnsi="Verdana" w:cs="Arial"/>
          <w:bCs/>
          <w:sz w:val="20"/>
          <w:szCs w:val="20"/>
        </w:rPr>
        <w:t>Transferencia de documentos electrónicos al Archivo de Gestión de Documental conforme a la programación y lineamientos del Grupo de Gestión Documental.</w:t>
      </w:r>
    </w:p>
    <w:p w14:paraId="5142476A" w14:textId="77777777" w:rsidR="005B2C03" w:rsidRPr="005B2C03" w:rsidRDefault="005B2C03" w:rsidP="005B2C03">
      <w:pPr>
        <w:spacing w:after="0" w:line="240" w:lineRule="auto"/>
        <w:jc w:val="both"/>
        <w:rPr>
          <w:rFonts w:ascii="Verdana" w:hAnsi="Verdana" w:cs="Arial"/>
          <w:bCs/>
          <w:sz w:val="20"/>
          <w:szCs w:val="20"/>
        </w:rPr>
      </w:pPr>
    </w:p>
    <w:p w14:paraId="76BA9A87" w14:textId="77777777" w:rsidR="005B2C03" w:rsidRPr="005B2C03" w:rsidRDefault="005B2C03" w:rsidP="005B2C03">
      <w:pPr>
        <w:spacing w:after="0" w:line="240" w:lineRule="auto"/>
        <w:jc w:val="both"/>
        <w:rPr>
          <w:rFonts w:ascii="Verdana" w:hAnsi="Verdana" w:cs="Arial"/>
          <w:bCs/>
          <w:sz w:val="20"/>
          <w:szCs w:val="20"/>
        </w:rPr>
      </w:pPr>
    </w:p>
    <w:p w14:paraId="6FC711E5" w14:textId="77777777" w:rsidR="005B2C03" w:rsidRPr="005B2C03" w:rsidRDefault="005B2C03" w:rsidP="005B2C03">
      <w:pPr>
        <w:spacing w:after="0" w:line="240" w:lineRule="auto"/>
        <w:jc w:val="both"/>
        <w:rPr>
          <w:rFonts w:ascii="Verdana" w:hAnsi="Verdana" w:cs="Arial"/>
          <w:bCs/>
          <w:sz w:val="20"/>
          <w:szCs w:val="20"/>
        </w:rPr>
      </w:pPr>
      <w:r w:rsidRPr="005B2C03">
        <w:rPr>
          <w:rFonts w:ascii="Verdana" w:hAnsi="Verdana" w:cs="Arial"/>
          <w:bCs/>
          <w:sz w:val="20"/>
          <w:szCs w:val="20"/>
        </w:rPr>
        <w:t>2. Archivo Central de Gestión Documental</w:t>
      </w:r>
    </w:p>
    <w:p w14:paraId="43066AEA" w14:textId="77777777" w:rsidR="005B2C03" w:rsidRPr="005B2C03" w:rsidRDefault="005B2C03" w:rsidP="005B2C03">
      <w:pPr>
        <w:spacing w:after="0" w:line="240" w:lineRule="auto"/>
        <w:jc w:val="both"/>
        <w:rPr>
          <w:rFonts w:ascii="Verdana" w:hAnsi="Verdana" w:cs="Arial"/>
          <w:bCs/>
          <w:sz w:val="20"/>
          <w:szCs w:val="20"/>
        </w:rPr>
      </w:pPr>
    </w:p>
    <w:p w14:paraId="0818AF7A" w14:textId="3C58D4AB" w:rsidR="005B2C03" w:rsidRPr="005B2C03" w:rsidRDefault="005B2C03" w:rsidP="005B2C03">
      <w:pPr>
        <w:pStyle w:val="Prrafodelista"/>
        <w:numPr>
          <w:ilvl w:val="0"/>
          <w:numId w:val="16"/>
        </w:numPr>
        <w:spacing w:after="0" w:line="240" w:lineRule="auto"/>
        <w:ind w:left="426"/>
        <w:jc w:val="both"/>
        <w:rPr>
          <w:rFonts w:ascii="Verdana" w:hAnsi="Verdana" w:cs="Arial"/>
          <w:bCs/>
          <w:sz w:val="20"/>
          <w:szCs w:val="20"/>
        </w:rPr>
      </w:pPr>
      <w:r w:rsidRPr="005B2C03">
        <w:rPr>
          <w:rFonts w:ascii="Verdana" w:hAnsi="Verdana" w:cs="Arial"/>
          <w:bCs/>
          <w:sz w:val="20"/>
          <w:szCs w:val="20"/>
        </w:rPr>
        <w:t>Verificar que la información este acorde con las TRD del área y se da recibido a satisfacción.</w:t>
      </w:r>
    </w:p>
    <w:p w14:paraId="361090BF" w14:textId="77EECBBA" w:rsidR="005B2C03" w:rsidRPr="005B2C03" w:rsidRDefault="005B2C03" w:rsidP="005B2C03">
      <w:pPr>
        <w:pStyle w:val="Prrafodelista"/>
        <w:numPr>
          <w:ilvl w:val="0"/>
          <w:numId w:val="16"/>
        </w:numPr>
        <w:spacing w:after="0" w:line="240" w:lineRule="auto"/>
        <w:ind w:left="426"/>
        <w:jc w:val="both"/>
        <w:rPr>
          <w:rFonts w:ascii="Verdana" w:hAnsi="Verdana" w:cs="Arial"/>
          <w:bCs/>
          <w:sz w:val="20"/>
          <w:szCs w:val="20"/>
        </w:rPr>
      </w:pPr>
      <w:r w:rsidRPr="005B2C03">
        <w:rPr>
          <w:rFonts w:ascii="Verdana" w:hAnsi="Verdana" w:cs="Arial"/>
          <w:bCs/>
          <w:sz w:val="20"/>
          <w:szCs w:val="20"/>
        </w:rPr>
        <w:t>Organizar y clasificar la información recibida para su posterior consulta.</w:t>
      </w:r>
    </w:p>
    <w:p w14:paraId="348DB66B" w14:textId="77777777" w:rsidR="005B2C03" w:rsidRPr="005B2C03" w:rsidRDefault="005B2C03" w:rsidP="005B2C03">
      <w:pPr>
        <w:spacing w:after="0" w:line="240" w:lineRule="auto"/>
        <w:jc w:val="both"/>
        <w:rPr>
          <w:rFonts w:ascii="Verdana" w:hAnsi="Verdana" w:cs="Arial"/>
          <w:bCs/>
          <w:sz w:val="20"/>
          <w:szCs w:val="20"/>
        </w:rPr>
      </w:pPr>
    </w:p>
    <w:p w14:paraId="3B9C0834" w14:textId="77777777" w:rsidR="005B2C03" w:rsidRPr="005B2C03" w:rsidRDefault="005B2C03" w:rsidP="005B2C03">
      <w:pPr>
        <w:spacing w:after="0" w:line="240" w:lineRule="auto"/>
        <w:jc w:val="both"/>
        <w:rPr>
          <w:rFonts w:ascii="Verdana" w:hAnsi="Verdana" w:cs="Arial"/>
          <w:bCs/>
          <w:sz w:val="20"/>
          <w:szCs w:val="20"/>
        </w:rPr>
      </w:pPr>
    </w:p>
    <w:p w14:paraId="6BF38ADB" w14:textId="77777777" w:rsidR="005B2C03" w:rsidRPr="005B2C03" w:rsidRDefault="005B2C03" w:rsidP="005B2C03">
      <w:pPr>
        <w:spacing w:after="0" w:line="240" w:lineRule="auto"/>
        <w:jc w:val="both"/>
        <w:rPr>
          <w:rFonts w:ascii="Verdana" w:hAnsi="Verdana" w:cs="Arial"/>
          <w:bCs/>
          <w:sz w:val="20"/>
          <w:szCs w:val="20"/>
        </w:rPr>
      </w:pPr>
      <w:r w:rsidRPr="005B2C03">
        <w:rPr>
          <w:rFonts w:ascii="Verdana" w:hAnsi="Verdana" w:cs="Arial"/>
          <w:bCs/>
          <w:sz w:val="20"/>
          <w:szCs w:val="20"/>
        </w:rPr>
        <w:t>3. Adecuación tecnológica de la Gestión Documental Electrónica</w:t>
      </w:r>
    </w:p>
    <w:p w14:paraId="7922D6D6" w14:textId="77777777" w:rsidR="005B2C03" w:rsidRPr="005B2C03" w:rsidRDefault="005B2C03" w:rsidP="005B2C03">
      <w:pPr>
        <w:spacing w:after="0" w:line="240" w:lineRule="auto"/>
        <w:jc w:val="both"/>
        <w:rPr>
          <w:rFonts w:ascii="Verdana" w:hAnsi="Verdana" w:cs="Arial"/>
          <w:bCs/>
          <w:sz w:val="20"/>
          <w:szCs w:val="20"/>
        </w:rPr>
      </w:pPr>
    </w:p>
    <w:p w14:paraId="112E2934" w14:textId="4898C382" w:rsidR="003033FD" w:rsidRPr="005B2C03" w:rsidRDefault="005B2C03" w:rsidP="005B2C03">
      <w:pPr>
        <w:spacing w:after="0" w:line="240" w:lineRule="auto"/>
        <w:jc w:val="both"/>
        <w:rPr>
          <w:rFonts w:ascii="Verdana" w:hAnsi="Verdana" w:cs="Arial"/>
          <w:bCs/>
          <w:sz w:val="20"/>
          <w:szCs w:val="20"/>
        </w:rPr>
      </w:pPr>
      <w:r w:rsidRPr="44B3B1AA">
        <w:rPr>
          <w:rFonts w:ascii="Verdana" w:hAnsi="Verdana" w:cs="Arial"/>
          <w:sz w:val="20"/>
          <w:szCs w:val="20"/>
        </w:rPr>
        <w:t>Con el apoyo de la Oficina de Sistemas de Información se evalúan los requerimientos tecnológicos que permitan el adecuado manejo de los documentos electrónicos y asegurar la aplicación los principios de seguridad de la información y salvaguarda de la información institucional.</w:t>
      </w:r>
    </w:p>
    <w:p w14:paraId="31DF95D3" w14:textId="1B41AEFE" w:rsidR="44B3B1AA" w:rsidRDefault="44B3B1AA" w:rsidP="44B3B1AA">
      <w:pPr>
        <w:spacing w:after="0" w:line="240" w:lineRule="auto"/>
        <w:jc w:val="both"/>
        <w:rPr>
          <w:rFonts w:ascii="Verdana" w:hAnsi="Verdana" w:cs="Arial"/>
          <w:sz w:val="20"/>
          <w:szCs w:val="20"/>
        </w:rPr>
      </w:pPr>
    </w:p>
    <w:p w14:paraId="7341AA30" w14:textId="12416F37" w:rsidR="7C00AA4A" w:rsidRDefault="7C00AA4A" w:rsidP="44B3B1AA">
      <w:pPr>
        <w:spacing w:after="0"/>
        <w:jc w:val="both"/>
      </w:pPr>
      <w:r w:rsidRPr="44B3B1AA">
        <w:rPr>
          <w:rFonts w:ascii="Verdana" w:eastAsia="Verdana" w:hAnsi="Verdana" w:cs="Verdana"/>
          <w:b/>
          <w:bCs/>
          <w:sz w:val="20"/>
          <w:szCs w:val="20"/>
        </w:rPr>
        <w:t xml:space="preserve">4.2 RIESGOS    </w:t>
      </w:r>
    </w:p>
    <w:p w14:paraId="25E3339D" w14:textId="29B9F8CF" w:rsidR="7C00AA4A" w:rsidRDefault="7C00AA4A" w:rsidP="44B3B1AA">
      <w:pPr>
        <w:spacing w:after="0"/>
        <w:jc w:val="both"/>
      </w:pPr>
      <w:r w:rsidRPr="44B3B1AA">
        <w:rPr>
          <w:rFonts w:ascii="Verdana" w:eastAsia="Verdana" w:hAnsi="Verdana" w:cs="Verdana"/>
          <w:sz w:val="20"/>
          <w:szCs w:val="20"/>
        </w:rPr>
        <w:t xml:space="preserve"> </w:t>
      </w:r>
    </w:p>
    <w:p w14:paraId="26A42D3E" w14:textId="3D814034" w:rsidR="7C00AA4A" w:rsidRDefault="7C00AA4A" w:rsidP="44B3B1AA">
      <w:pPr>
        <w:pStyle w:val="Prrafodelista"/>
        <w:numPr>
          <w:ilvl w:val="0"/>
          <w:numId w:val="1"/>
        </w:numPr>
        <w:spacing w:after="0"/>
        <w:jc w:val="both"/>
        <w:rPr>
          <w:rFonts w:ascii="Verdana" w:eastAsia="Verdana" w:hAnsi="Verdana" w:cs="Verdana"/>
          <w:sz w:val="20"/>
          <w:szCs w:val="20"/>
        </w:rPr>
      </w:pPr>
      <w:r w:rsidRPr="44B3B1AA">
        <w:rPr>
          <w:rFonts w:ascii="Verdana" w:eastAsia="Verdana" w:hAnsi="Verdana" w:cs="Verdana"/>
          <w:sz w:val="20"/>
          <w:szCs w:val="20"/>
        </w:rPr>
        <w:lastRenderedPageBreak/>
        <w:t xml:space="preserve">Los riesgos del proceso se encuentran documentados en la matriz de riesgos institucionales. </w:t>
      </w:r>
    </w:p>
    <w:p w14:paraId="6F2D1A8C" w14:textId="287A8A52" w:rsidR="7C00AA4A" w:rsidRDefault="7C00AA4A" w:rsidP="44B3B1AA">
      <w:pPr>
        <w:spacing w:after="0"/>
        <w:ind w:left="720"/>
        <w:jc w:val="both"/>
      </w:pPr>
      <w:r w:rsidRPr="44B3B1AA">
        <w:rPr>
          <w:rFonts w:ascii="Verdana" w:eastAsia="Verdana" w:hAnsi="Verdana" w:cs="Verdana"/>
          <w:sz w:val="20"/>
          <w:szCs w:val="20"/>
        </w:rPr>
        <w:t xml:space="preserve"> </w:t>
      </w:r>
    </w:p>
    <w:p w14:paraId="71711670" w14:textId="6359142B" w:rsidR="7C00AA4A" w:rsidRDefault="7C00AA4A" w:rsidP="44B3B1AA">
      <w:pPr>
        <w:pStyle w:val="Prrafodelista"/>
        <w:numPr>
          <w:ilvl w:val="0"/>
          <w:numId w:val="1"/>
        </w:numPr>
        <w:spacing w:after="0"/>
        <w:jc w:val="both"/>
        <w:rPr>
          <w:rFonts w:ascii="Verdana" w:eastAsia="Verdana" w:hAnsi="Verdana" w:cs="Verdana"/>
          <w:sz w:val="20"/>
          <w:szCs w:val="20"/>
        </w:rPr>
      </w:pPr>
      <w:r w:rsidRPr="44B3B1AA">
        <w:rPr>
          <w:rFonts w:ascii="Verdana" w:eastAsia="Verdana" w:hAnsi="Verdana" w:cs="Verdana"/>
          <w:sz w:val="20"/>
          <w:szCs w:val="20"/>
        </w:rPr>
        <w:t xml:space="preserve">Los controles aplicables a cada riesgo se relacionan en las actividades descritas en los documentos y se identifican por medio del código del control.  </w:t>
      </w:r>
    </w:p>
    <w:p w14:paraId="61F34594" w14:textId="22259D3D" w:rsidR="44B3B1AA" w:rsidRDefault="44B3B1AA" w:rsidP="44B3B1AA">
      <w:pPr>
        <w:spacing w:after="0"/>
        <w:jc w:val="both"/>
        <w:rPr>
          <w:rFonts w:ascii="Verdana" w:eastAsia="Verdana" w:hAnsi="Verdana" w:cs="Verdana"/>
          <w:sz w:val="20"/>
          <w:szCs w:val="20"/>
        </w:rPr>
      </w:pPr>
    </w:p>
    <w:p w14:paraId="4DFC98C1" w14:textId="77777777" w:rsidR="00DA19DE" w:rsidRPr="00666AB9" w:rsidRDefault="00DA19DE" w:rsidP="003033FD">
      <w:pPr>
        <w:spacing w:after="0" w:line="240" w:lineRule="auto"/>
        <w:jc w:val="both"/>
        <w:rPr>
          <w:rFonts w:ascii="Verdana" w:hAnsi="Verdana" w:cs="Arial"/>
          <w:b/>
          <w:sz w:val="20"/>
          <w:szCs w:val="20"/>
        </w:rPr>
      </w:pPr>
    </w:p>
    <w:p w14:paraId="2F654669" w14:textId="3F6A945D" w:rsidR="00666AB9" w:rsidRPr="00666AB9" w:rsidRDefault="00DA19DE" w:rsidP="44B3B1AA">
      <w:pPr>
        <w:pStyle w:val="Prrafodelista"/>
        <w:numPr>
          <w:ilvl w:val="0"/>
          <w:numId w:val="12"/>
        </w:numPr>
        <w:spacing w:after="0" w:line="240" w:lineRule="auto"/>
        <w:jc w:val="both"/>
        <w:rPr>
          <w:rFonts w:ascii="Verdana" w:eastAsia="Arial" w:hAnsi="Verdana" w:cs="Arial"/>
          <w:b/>
          <w:bCs/>
          <w:color w:val="00B050"/>
          <w:sz w:val="19"/>
          <w:szCs w:val="19"/>
        </w:rPr>
      </w:pPr>
      <w:r w:rsidRPr="44B3B1AA">
        <w:rPr>
          <w:rFonts w:ascii="Verdana" w:hAnsi="Verdana" w:cs="Arial"/>
          <w:b/>
          <w:bCs/>
          <w:sz w:val="20"/>
          <w:szCs w:val="20"/>
        </w:rPr>
        <w:t>DIAGRAMA DE FLUJO</w:t>
      </w:r>
      <w:r w:rsidR="546C4893" w:rsidRPr="44B3B1AA">
        <w:rPr>
          <w:rFonts w:ascii="Verdana" w:hAnsi="Verdana" w:cs="Arial"/>
          <w:b/>
          <w:bCs/>
          <w:sz w:val="20"/>
          <w:szCs w:val="20"/>
        </w:rPr>
        <w:t xml:space="preserve"> </w:t>
      </w:r>
    </w:p>
    <w:p w14:paraId="03551623" w14:textId="4CA549D8" w:rsidR="006F4E50" w:rsidRPr="006F4E50" w:rsidRDefault="2E1845F4" w:rsidP="589CA81D">
      <w:pPr>
        <w:spacing w:after="0" w:line="240" w:lineRule="auto"/>
        <w:ind w:firstLine="708"/>
        <w:jc w:val="both"/>
        <w:rPr>
          <w:rFonts w:ascii="Verdana" w:eastAsia="Arial" w:hAnsi="Verdana" w:cs="Arial"/>
          <w:color w:val="00B050"/>
          <w:sz w:val="16"/>
          <w:szCs w:val="16"/>
        </w:rPr>
      </w:pPr>
      <w:r w:rsidRPr="589CA81D">
        <w:rPr>
          <w:rFonts w:ascii="Verdana" w:hAnsi="Verdana" w:cs="Arial"/>
          <w:sz w:val="16"/>
          <w:szCs w:val="16"/>
        </w:rPr>
        <w:t>(</w:t>
      </w:r>
      <w:r w:rsidR="00666AB9" w:rsidRPr="589CA81D">
        <w:rPr>
          <w:rFonts w:ascii="Verdana" w:hAnsi="Verdana" w:cs="Arial"/>
          <w:sz w:val="16"/>
          <w:szCs w:val="16"/>
        </w:rPr>
        <w:t>A</w:t>
      </w:r>
      <w:r w:rsidR="23555441" w:rsidRPr="589CA81D">
        <w:rPr>
          <w:rFonts w:ascii="Verdana" w:hAnsi="Verdana" w:cs="Arial"/>
          <w:sz w:val="16"/>
          <w:szCs w:val="16"/>
        </w:rPr>
        <w:t xml:space="preserve"> </w:t>
      </w:r>
      <w:proofErr w:type="gramStart"/>
      <w:r w:rsidR="23555441" w:rsidRPr="589CA81D">
        <w:rPr>
          <w:rFonts w:ascii="Verdana" w:hAnsi="Verdana" w:cs="Arial"/>
          <w:sz w:val="16"/>
          <w:szCs w:val="16"/>
        </w:rPr>
        <w:t>continuación</w:t>
      </w:r>
      <w:proofErr w:type="gramEnd"/>
      <w:r w:rsidRPr="589CA81D">
        <w:rPr>
          <w:rFonts w:ascii="Verdana" w:hAnsi="Verdana" w:cs="Arial"/>
          <w:sz w:val="16"/>
          <w:szCs w:val="16"/>
        </w:rPr>
        <w:t xml:space="preserve"> se visualiza de manera gráfica y secuencial las actividades descritas en el numeral 6)</w:t>
      </w:r>
    </w:p>
    <w:p w14:paraId="35CFBCC6" w14:textId="13B3040C" w:rsidR="589CA81D" w:rsidRDefault="589CA81D" w:rsidP="589CA81D">
      <w:pPr>
        <w:spacing w:after="0" w:line="240" w:lineRule="auto"/>
        <w:ind w:firstLine="708"/>
        <w:jc w:val="both"/>
        <w:rPr>
          <w:rFonts w:ascii="Verdana" w:hAnsi="Verdana" w:cs="Arial"/>
          <w:sz w:val="16"/>
          <w:szCs w:val="16"/>
        </w:rPr>
      </w:pPr>
    </w:p>
    <w:p w14:paraId="3A2267FD" w14:textId="1B869868" w:rsidR="589CA81D" w:rsidRDefault="589CA81D" w:rsidP="589CA81D">
      <w:pPr>
        <w:spacing w:after="0" w:line="240" w:lineRule="auto"/>
        <w:ind w:firstLine="708"/>
        <w:jc w:val="both"/>
        <w:rPr>
          <w:rFonts w:ascii="Verdana" w:hAnsi="Verdana" w:cs="Arial"/>
          <w:sz w:val="16"/>
          <w:szCs w:val="16"/>
        </w:rPr>
      </w:pPr>
    </w:p>
    <w:p w14:paraId="21ABCB02" w14:textId="6C17E245" w:rsidR="589CA81D" w:rsidRDefault="59C71EE7" w:rsidP="44B3B1AA">
      <w:pPr>
        <w:spacing w:after="0" w:line="240" w:lineRule="auto"/>
        <w:ind w:firstLine="708"/>
        <w:jc w:val="both"/>
      </w:pPr>
      <w:r>
        <w:rPr>
          <w:noProof/>
        </w:rPr>
        <w:lastRenderedPageBreak/>
        <w:drawing>
          <wp:inline distT="0" distB="0" distL="0" distR="0" wp14:anchorId="48998272" wp14:editId="7B549496">
            <wp:extent cx="4515480" cy="6506483"/>
            <wp:effectExtent l="0" t="0" r="0" b="0"/>
            <wp:docPr id="161846222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462221" name="Picture 1618462221"/>
                    <pic:cNvPicPr/>
                  </pic:nvPicPr>
                  <pic:blipFill>
                    <a:blip r:embed="rId11">
                      <a:extLst>
                        <a:ext uri="{28A0092B-C50C-407E-A947-70E740481C1C}">
                          <a14:useLocalDpi xmlns:a14="http://schemas.microsoft.com/office/drawing/2010/main"/>
                        </a:ext>
                      </a:extLst>
                    </a:blip>
                    <a:stretch>
                      <a:fillRect/>
                    </a:stretch>
                  </pic:blipFill>
                  <pic:spPr>
                    <a:xfrm>
                      <a:off x="0" y="0"/>
                      <a:ext cx="4515480" cy="6506483"/>
                    </a:xfrm>
                    <a:prstGeom prst="rect">
                      <a:avLst/>
                    </a:prstGeom>
                  </pic:spPr>
                </pic:pic>
              </a:graphicData>
            </a:graphic>
          </wp:inline>
        </w:drawing>
      </w:r>
    </w:p>
    <w:p w14:paraId="1DB92F4A" w14:textId="05C10BE5" w:rsidR="589CA81D" w:rsidRDefault="589CA81D" w:rsidP="44B3B1AA">
      <w:pPr>
        <w:spacing w:after="0" w:line="240" w:lineRule="auto"/>
        <w:ind w:firstLine="708"/>
        <w:jc w:val="both"/>
        <w:rPr>
          <w:rFonts w:ascii="Verdana" w:hAnsi="Verdana" w:cs="Arial"/>
          <w:sz w:val="16"/>
          <w:szCs w:val="16"/>
        </w:rPr>
      </w:pPr>
    </w:p>
    <w:p w14:paraId="05760C11" w14:textId="3033362E" w:rsidR="589CA81D" w:rsidRDefault="589CA81D" w:rsidP="589CA81D">
      <w:pPr>
        <w:spacing w:after="0" w:line="240" w:lineRule="auto"/>
        <w:ind w:firstLine="708"/>
        <w:jc w:val="both"/>
        <w:rPr>
          <w:rFonts w:ascii="Verdana" w:hAnsi="Verdana" w:cs="Arial"/>
          <w:sz w:val="16"/>
          <w:szCs w:val="16"/>
        </w:rPr>
      </w:pPr>
    </w:p>
    <w:p w14:paraId="243C0212" w14:textId="77777777" w:rsidR="00880FCB" w:rsidRDefault="00880FCB" w:rsidP="589CA81D">
      <w:pPr>
        <w:spacing w:after="0" w:line="240" w:lineRule="auto"/>
        <w:ind w:firstLine="708"/>
        <w:jc w:val="both"/>
        <w:rPr>
          <w:rFonts w:ascii="Verdana" w:hAnsi="Verdana" w:cs="Arial"/>
          <w:sz w:val="16"/>
          <w:szCs w:val="16"/>
        </w:rPr>
      </w:pPr>
    </w:p>
    <w:p w14:paraId="6D28FAD4" w14:textId="77777777" w:rsidR="00880FCB" w:rsidRDefault="00880FCB" w:rsidP="589CA81D">
      <w:pPr>
        <w:spacing w:after="0" w:line="240" w:lineRule="auto"/>
        <w:ind w:firstLine="708"/>
        <w:jc w:val="both"/>
        <w:rPr>
          <w:rFonts w:ascii="Verdana" w:hAnsi="Verdana" w:cs="Arial"/>
          <w:sz w:val="16"/>
          <w:szCs w:val="16"/>
        </w:rPr>
      </w:pPr>
    </w:p>
    <w:p w14:paraId="6770F34C" w14:textId="77777777" w:rsidR="00880FCB" w:rsidRDefault="00880FCB" w:rsidP="589CA81D">
      <w:pPr>
        <w:spacing w:after="0" w:line="240" w:lineRule="auto"/>
        <w:ind w:firstLine="708"/>
        <w:jc w:val="both"/>
        <w:rPr>
          <w:rFonts w:ascii="Verdana" w:hAnsi="Verdana" w:cs="Arial"/>
          <w:sz w:val="16"/>
          <w:szCs w:val="16"/>
        </w:rPr>
      </w:pPr>
    </w:p>
    <w:p w14:paraId="0AB5A2BE" w14:textId="77777777" w:rsidR="00880FCB" w:rsidRDefault="00880FCB" w:rsidP="589CA81D">
      <w:pPr>
        <w:spacing w:after="0" w:line="240" w:lineRule="auto"/>
        <w:ind w:firstLine="708"/>
        <w:jc w:val="both"/>
        <w:rPr>
          <w:rFonts w:ascii="Verdana" w:hAnsi="Verdana" w:cs="Arial"/>
          <w:sz w:val="16"/>
          <w:szCs w:val="16"/>
        </w:rPr>
      </w:pPr>
    </w:p>
    <w:p w14:paraId="7B9DA5A9" w14:textId="77777777" w:rsidR="00880FCB" w:rsidRDefault="00880FCB" w:rsidP="589CA81D">
      <w:pPr>
        <w:spacing w:after="0" w:line="240" w:lineRule="auto"/>
        <w:ind w:firstLine="708"/>
        <w:jc w:val="both"/>
        <w:rPr>
          <w:rFonts w:ascii="Verdana" w:hAnsi="Verdana" w:cs="Arial"/>
          <w:sz w:val="16"/>
          <w:szCs w:val="16"/>
        </w:rPr>
      </w:pPr>
    </w:p>
    <w:p w14:paraId="7FF6B8CB" w14:textId="77777777" w:rsidR="00880FCB" w:rsidRDefault="00880FCB" w:rsidP="589CA81D">
      <w:pPr>
        <w:spacing w:after="0" w:line="240" w:lineRule="auto"/>
        <w:ind w:firstLine="708"/>
        <w:jc w:val="both"/>
        <w:rPr>
          <w:rFonts w:ascii="Verdana" w:hAnsi="Verdana" w:cs="Arial"/>
          <w:sz w:val="16"/>
          <w:szCs w:val="16"/>
        </w:rPr>
      </w:pPr>
    </w:p>
    <w:p w14:paraId="728F82DF" w14:textId="77777777" w:rsidR="00880FCB" w:rsidRDefault="00880FCB" w:rsidP="589CA81D">
      <w:pPr>
        <w:spacing w:after="0" w:line="240" w:lineRule="auto"/>
        <w:ind w:firstLine="708"/>
        <w:jc w:val="both"/>
        <w:rPr>
          <w:rFonts w:ascii="Verdana" w:hAnsi="Verdana" w:cs="Arial"/>
          <w:sz w:val="16"/>
          <w:szCs w:val="16"/>
        </w:rPr>
      </w:pPr>
    </w:p>
    <w:p w14:paraId="0E191D6B" w14:textId="77777777" w:rsidR="00880FCB" w:rsidRDefault="00880FCB" w:rsidP="589CA81D">
      <w:pPr>
        <w:spacing w:after="0" w:line="240" w:lineRule="auto"/>
        <w:ind w:firstLine="708"/>
        <w:jc w:val="both"/>
        <w:rPr>
          <w:rFonts w:ascii="Verdana" w:hAnsi="Verdana" w:cs="Arial"/>
          <w:sz w:val="16"/>
          <w:szCs w:val="16"/>
        </w:rPr>
      </w:pPr>
    </w:p>
    <w:p w14:paraId="53920380" w14:textId="77777777" w:rsidR="00880FCB" w:rsidRDefault="00880FCB" w:rsidP="589CA81D">
      <w:pPr>
        <w:spacing w:after="0" w:line="240" w:lineRule="auto"/>
        <w:ind w:firstLine="708"/>
        <w:jc w:val="both"/>
        <w:rPr>
          <w:rFonts w:ascii="Verdana" w:hAnsi="Verdana" w:cs="Arial"/>
          <w:sz w:val="16"/>
          <w:szCs w:val="16"/>
        </w:rPr>
      </w:pPr>
    </w:p>
    <w:p w14:paraId="6FAF021A" w14:textId="77777777" w:rsidR="00666AB9" w:rsidRPr="00666AB9" w:rsidRDefault="00EA0826" w:rsidP="618C038B">
      <w:pPr>
        <w:numPr>
          <w:ilvl w:val="0"/>
          <w:numId w:val="12"/>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lastRenderedPageBreak/>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31F9CC76" w14:textId="3DCAA0E8" w:rsidR="00DA19DE" w:rsidRDefault="369878EE" w:rsidP="44B3B1AA">
      <w:pPr>
        <w:spacing w:after="0" w:line="240" w:lineRule="auto"/>
        <w:ind w:firstLine="708"/>
        <w:jc w:val="both"/>
        <w:rPr>
          <w:rFonts w:ascii="Verdana" w:hAnsi="Verdana" w:cs="Arial"/>
          <w:sz w:val="16"/>
          <w:szCs w:val="16"/>
        </w:rPr>
      </w:pPr>
      <w:r w:rsidRPr="44B3B1AA">
        <w:rPr>
          <w:rFonts w:ascii="Verdana" w:hAnsi="Verdana" w:cs="Arial"/>
          <w:sz w:val="16"/>
          <w:szCs w:val="16"/>
        </w:rPr>
        <w:t>(</w:t>
      </w:r>
      <w:r w:rsidR="00666AB9" w:rsidRPr="44B3B1AA">
        <w:rPr>
          <w:rFonts w:ascii="Verdana" w:hAnsi="Verdana" w:cs="Arial"/>
          <w:sz w:val="16"/>
          <w:szCs w:val="16"/>
        </w:rPr>
        <w:t>A</w:t>
      </w:r>
      <w:r w:rsidR="77BF8195" w:rsidRPr="44B3B1AA">
        <w:rPr>
          <w:rFonts w:ascii="Verdana" w:hAnsi="Verdana" w:cs="Arial"/>
          <w:sz w:val="16"/>
          <w:szCs w:val="16"/>
        </w:rPr>
        <w:t xml:space="preserve"> </w:t>
      </w:r>
      <w:proofErr w:type="gramStart"/>
      <w:r w:rsidR="77BF8195" w:rsidRPr="44B3B1AA">
        <w:rPr>
          <w:rFonts w:ascii="Verdana" w:hAnsi="Verdana" w:cs="Arial"/>
          <w:sz w:val="16"/>
          <w:szCs w:val="16"/>
        </w:rPr>
        <w:t>continuación</w:t>
      </w:r>
      <w:proofErr w:type="gramEnd"/>
      <w:r w:rsidR="77BF8195" w:rsidRPr="44B3B1AA">
        <w:rPr>
          <w:rFonts w:ascii="Verdana" w:hAnsi="Verdana" w:cs="Arial"/>
          <w:sz w:val="16"/>
          <w:szCs w:val="16"/>
        </w:rPr>
        <w:t xml:space="preserve"> </w:t>
      </w:r>
      <w:r w:rsidR="6D71946D" w:rsidRPr="44B3B1AA">
        <w:rPr>
          <w:rFonts w:ascii="Verdana" w:hAnsi="Verdana" w:cs="Arial"/>
          <w:sz w:val="16"/>
          <w:szCs w:val="16"/>
        </w:rPr>
        <w:t xml:space="preserve">se detallan </w:t>
      </w:r>
      <w:r w:rsidRPr="44B3B1AA">
        <w:rPr>
          <w:rFonts w:ascii="Verdana" w:hAnsi="Verdana" w:cs="Arial"/>
          <w:sz w:val="16"/>
          <w:szCs w:val="16"/>
        </w:rPr>
        <w:t xml:space="preserve">las actividades </w:t>
      </w:r>
      <w:r w:rsidR="11F1AFF7" w:rsidRPr="44B3B1AA">
        <w:rPr>
          <w:rFonts w:ascii="Verdana" w:hAnsi="Verdana" w:cs="Arial"/>
          <w:sz w:val="16"/>
          <w:szCs w:val="16"/>
        </w:rPr>
        <w:t xml:space="preserve">graficadas </w:t>
      </w:r>
      <w:r w:rsidRPr="44B3B1AA">
        <w:rPr>
          <w:rFonts w:ascii="Verdana" w:hAnsi="Verdana" w:cs="Arial"/>
          <w:sz w:val="16"/>
          <w:szCs w:val="16"/>
        </w:rPr>
        <w:t xml:space="preserve">en el </w:t>
      </w:r>
      <w:r w:rsidR="3FE88C3E" w:rsidRPr="44B3B1AA">
        <w:rPr>
          <w:rFonts w:ascii="Verdana" w:hAnsi="Verdana" w:cs="Arial"/>
          <w:sz w:val="16"/>
          <w:szCs w:val="16"/>
        </w:rPr>
        <w:t>numeral 5</w:t>
      </w:r>
      <w:r w:rsidRPr="44B3B1AA">
        <w:rPr>
          <w:rFonts w:ascii="Verdana" w:hAnsi="Verdana" w:cs="Arial"/>
          <w:sz w:val="16"/>
          <w:szCs w:val="16"/>
        </w:rPr>
        <w:t>)</w:t>
      </w:r>
    </w:p>
    <w:p w14:paraId="015343A0" w14:textId="77777777" w:rsidR="00880FCB" w:rsidRPr="00666AB9" w:rsidRDefault="00880FCB" w:rsidP="44B3B1AA">
      <w:pPr>
        <w:spacing w:after="0" w:line="240" w:lineRule="auto"/>
        <w:ind w:firstLine="708"/>
        <w:jc w:val="both"/>
        <w:rPr>
          <w:rFonts w:ascii="Verdana" w:hAnsi="Verdana" w:cs="Arial"/>
          <w:sz w:val="16"/>
          <w:szCs w:val="16"/>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1637"/>
        <w:gridCol w:w="2042"/>
        <w:gridCol w:w="5104"/>
        <w:gridCol w:w="1417"/>
      </w:tblGrid>
      <w:tr w:rsidR="00DA19DE" w:rsidRPr="00666AB9" w14:paraId="127FA709" w14:textId="77777777" w:rsidTr="26B69C66">
        <w:trPr>
          <w:trHeight w:val="17"/>
          <w:tblHeader/>
        </w:trPr>
        <w:tc>
          <w:tcPr>
            <w:tcW w:w="568"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1637"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2042"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5104"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417"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DA19DE" w:rsidRPr="00666AB9" w14:paraId="63F6096D" w14:textId="77777777" w:rsidTr="26B69C66">
        <w:trPr>
          <w:trHeight w:val="545"/>
        </w:trPr>
        <w:tc>
          <w:tcPr>
            <w:tcW w:w="568" w:type="dxa"/>
            <w:tcBorders>
              <w:bottom w:val="single" w:sz="4" w:space="0" w:color="auto"/>
            </w:tcBorders>
            <w:tcMar>
              <w:top w:w="57" w:type="dxa"/>
              <w:left w:w="113" w:type="dxa"/>
              <w:bottom w:w="57" w:type="dxa"/>
            </w:tcMar>
            <w:vAlign w:val="center"/>
          </w:tcPr>
          <w:p w14:paraId="4637AD1B" w14:textId="2E5534E9" w:rsidR="00DA19DE" w:rsidRPr="00666AB9" w:rsidRDefault="005B2C03" w:rsidP="003033FD">
            <w:pPr>
              <w:spacing w:after="0" w:line="240" w:lineRule="auto"/>
              <w:ind w:left="-15"/>
              <w:jc w:val="center"/>
              <w:rPr>
                <w:rFonts w:ascii="Verdana" w:hAnsi="Verdana" w:cs="Arial"/>
                <w:b/>
                <w:sz w:val="16"/>
                <w:szCs w:val="16"/>
              </w:rPr>
            </w:pPr>
            <w:r>
              <w:rPr>
                <w:rFonts w:ascii="Verdana" w:hAnsi="Verdana" w:cs="Arial"/>
                <w:b/>
                <w:sz w:val="16"/>
                <w:szCs w:val="16"/>
              </w:rPr>
              <w:t>1</w:t>
            </w:r>
          </w:p>
        </w:tc>
        <w:tc>
          <w:tcPr>
            <w:tcW w:w="1637" w:type="dxa"/>
            <w:tcBorders>
              <w:bottom w:val="single" w:sz="4" w:space="0" w:color="auto"/>
            </w:tcBorders>
            <w:tcMar>
              <w:top w:w="57" w:type="dxa"/>
              <w:left w:w="113" w:type="dxa"/>
              <w:bottom w:w="57" w:type="dxa"/>
            </w:tcMar>
          </w:tcPr>
          <w:p w14:paraId="432ACEBF" w14:textId="77777777" w:rsidR="005B2C03" w:rsidRDefault="005B2C03" w:rsidP="003033FD">
            <w:pPr>
              <w:spacing w:after="0" w:line="240" w:lineRule="auto"/>
              <w:ind w:left="-15"/>
              <w:rPr>
                <w:rFonts w:ascii="Verdana" w:hAnsi="Verdana" w:cs="Arial"/>
                <w:bCs/>
                <w:sz w:val="16"/>
                <w:szCs w:val="16"/>
              </w:rPr>
            </w:pPr>
          </w:p>
          <w:p w14:paraId="27AC0E51" w14:textId="77777777" w:rsidR="005B2C03" w:rsidRDefault="005B2C03" w:rsidP="003033FD">
            <w:pPr>
              <w:spacing w:after="0" w:line="240" w:lineRule="auto"/>
              <w:ind w:left="-15"/>
              <w:rPr>
                <w:rFonts w:ascii="Verdana" w:hAnsi="Verdana" w:cs="Arial"/>
                <w:bCs/>
                <w:sz w:val="16"/>
                <w:szCs w:val="16"/>
              </w:rPr>
            </w:pPr>
          </w:p>
          <w:p w14:paraId="43B09135" w14:textId="77777777" w:rsidR="005B2C03" w:rsidRDefault="005B2C03" w:rsidP="003033FD">
            <w:pPr>
              <w:spacing w:after="0" w:line="240" w:lineRule="auto"/>
              <w:ind w:left="-15"/>
              <w:rPr>
                <w:rFonts w:ascii="Verdana" w:hAnsi="Verdana" w:cs="Arial"/>
                <w:bCs/>
                <w:sz w:val="16"/>
                <w:szCs w:val="16"/>
              </w:rPr>
            </w:pPr>
          </w:p>
          <w:p w14:paraId="60F8BE6C" w14:textId="0EADFC31" w:rsidR="00DA19DE" w:rsidRPr="005B2C03" w:rsidRDefault="005B2C03" w:rsidP="003033FD">
            <w:pPr>
              <w:spacing w:after="0" w:line="240" w:lineRule="auto"/>
              <w:ind w:left="-15"/>
              <w:rPr>
                <w:rFonts w:ascii="Verdana" w:hAnsi="Verdana" w:cs="Arial"/>
                <w:bCs/>
                <w:sz w:val="16"/>
                <w:szCs w:val="16"/>
              </w:rPr>
            </w:pPr>
            <w:r w:rsidRPr="005B2C03">
              <w:rPr>
                <w:rFonts w:ascii="Verdana" w:hAnsi="Verdana" w:cs="Arial"/>
                <w:bCs/>
                <w:sz w:val="16"/>
                <w:szCs w:val="16"/>
              </w:rPr>
              <w:t>(P) Elaborar el programa para la gestión del documento electrónico (PGDE)</w:t>
            </w:r>
          </w:p>
        </w:tc>
        <w:tc>
          <w:tcPr>
            <w:tcW w:w="2042" w:type="dxa"/>
            <w:tcBorders>
              <w:bottom w:val="single" w:sz="4" w:space="0" w:color="auto"/>
            </w:tcBorders>
            <w:tcMar>
              <w:top w:w="57" w:type="dxa"/>
              <w:left w:w="113" w:type="dxa"/>
              <w:bottom w:w="57" w:type="dxa"/>
            </w:tcMar>
            <w:vAlign w:val="center"/>
          </w:tcPr>
          <w:p w14:paraId="03FA381E" w14:textId="1AC0D355" w:rsidR="00DA19DE" w:rsidRPr="00666AB9" w:rsidRDefault="005B2C03" w:rsidP="003033FD">
            <w:pPr>
              <w:spacing w:after="0" w:line="240" w:lineRule="auto"/>
              <w:ind w:left="-15"/>
              <w:jc w:val="center"/>
              <w:rPr>
                <w:rFonts w:ascii="Verdana" w:hAnsi="Verdana" w:cs="Arial"/>
                <w:sz w:val="16"/>
                <w:szCs w:val="16"/>
              </w:rPr>
            </w:pPr>
            <w:r w:rsidRPr="005B2C03">
              <w:rPr>
                <w:rFonts w:ascii="Verdana" w:hAnsi="Verdana" w:cs="Arial"/>
                <w:sz w:val="16"/>
                <w:szCs w:val="16"/>
              </w:rPr>
              <w:t>Coordinador Grupo Gestión Documental, Técnico Administrativo, Auxiliar administrativo</w:t>
            </w:r>
          </w:p>
        </w:tc>
        <w:tc>
          <w:tcPr>
            <w:tcW w:w="5104" w:type="dxa"/>
            <w:tcBorders>
              <w:bottom w:val="single" w:sz="4" w:space="0" w:color="auto"/>
            </w:tcBorders>
            <w:tcMar>
              <w:top w:w="57" w:type="dxa"/>
              <w:left w:w="113" w:type="dxa"/>
              <w:bottom w:w="57" w:type="dxa"/>
            </w:tcMar>
          </w:tcPr>
          <w:p w14:paraId="702E62E1" w14:textId="77777777" w:rsidR="00DA19DE" w:rsidRPr="00666AB9" w:rsidRDefault="00DA19DE" w:rsidP="003033FD">
            <w:pPr>
              <w:spacing w:after="0" w:line="240" w:lineRule="auto"/>
              <w:ind w:left="-15"/>
              <w:jc w:val="both"/>
              <w:rPr>
                <w:rFonts w:ascii="Verdana" w:hAnsi="Verdana" w:cs="Arial"/>
                <w:sz w:val="16"/>
                <w:szCs w:val="16"/>
              </w:rPr>
            </w:pPr>
          </w:p>
          <w:p w14:paraId="4E9888CD" w14:textId="2067A866" w:rsidR="005B2C03" w:rsidRPr="005B2C03" w:rsidRDefault="005B2C03" w:rsidP="005B2C03">
            <w:pPr>
              <w:spacing w:after="0" w:line="240" w:lineRule="auto"/>
              <w:ind w:left="-15"/>
              <w:jc w:val="both"/>
              <w:rPr>
                <w:rFonts w:ascii="Verdana" w:hAnsi="Verdana" w:cs="Arial"/>
                <w:sz w:val="16"/>
                <w:szCs w:val="16"/>
              </w:rPr>
            </w:pPr>
            <w:r w:rsidRPr="005B2C03">
              <w:rPr>
                <w:rFonts w:ascii="Verdana" w:hAnsi="Verdana" w:cs="Arial"/>
                <w:sz w:val="16"/>
                <w:szCs w:val="16"/>
              </w:rPr>
              <w:t>Elaborar el programa de gestión de documento electrónico donde se debe tener en cuenta:</w:t>
            </w:r>
          </w:p>
          <w:p w14:paraId="4CC5028E" w14:textId="77777777" w:rsidR="005B2C03" w:rsidRPr="005B2C03" w:rsidRDefault="005B2C03" w:rsidP="005B2C03">
            <w:pPr>
              <w:spacing w:after="0" w:line="240" w:lineRule="auto"/>
              <w:ind w:left="-15"/>
              <w:jc w:val="both"/>
              <w:rPr>
                <w:rFonts w:ascii="Verdana" w:hAnsi="Verdana" w:cs="Arial"/>
                <w:sz w:val="16"/>
                <w:szCs w:val="16"/>
              </w:rPr>
            </w:pPr>
          </w:p>
          <w:p w14:paraId="3CFFD282" w14:textId="77777777" w:rsidR="005B2C03" w:rsidRPr="005B2C03" w:rsidRDefault="005B2C03" w:rsidP="005B2C03">
            <w:pPr>
              <w:spacing w:after="0" w:line="240" w:lineRule="auto"/>
              <w:ind w:left="-15"/>
              <w:jc w:val="both"/>
              <w:rPr>
                <w:rFonts w:ascii="Verdana" w:hAnsi="Verdana" w:cs="Arial"/>
                <w:sz w:val="16"/>
                <w:szCs w:val="16"/>
              </w:rPr>
            </w:pPr>
            <w:r w:rsidRPr="005B2C03">
              <w:rPr>
                <w:rFonts w:ascii="Verdana" w:hAnsi="Verdana" w:cs="Arial"/>
                <w:sz w:val="16"/>
                <w:szCs w:val="16"/>
              </w:rPr>
              <w:t>1. análisis de la producción documental en soportes electrónicos de la entidad.</w:t>
            </w:r>
          </w:p>
          <w:p w14:paraId="3D3BA5A9" w14:textId="77777777" w:rsidR="005B2C03" w:rsidRPr="005B2C03" w:rsidRDefault="005B2C03" w:rsidP="005B2C03">
            <w:pPr>
              <w:spacing w:after="0" w:line="240" w:lineRule="auto"/>
              <w:ind w:left="-15"/>
              <w:jc w:val="both"/>
              <w:rPr>
                <w:rFonts w:ascii="Verdana" w:hAnsi="Verdana" w:cs="Arial"/>
                <w:sz w:val="16"/>
                <w:szCs w:val="16"/>
              </w:rPr>
            </w:pPr>
            <w:r w:rsidRPr="005B2C03">
              <w:rPr>
                <w:rFonts w:ascii="Verdana" w:hAnsi="Verdana" w:cs="Arial"/>
                <w:sz w:val="16"/>
                <w:szCs w:val="16"/>
              </w:rPr>
              <w:t>2. Tratamiento y clasificación de los documentos generados en soporte electrónico.</w:t>
            </w:r>
          </w:p>
          <w:p w14:paraId="6CECBCCF" w14:textId="344F1578" w:rsidR="005B2C03" w:rsidRPr="005B2C03" w:rsidRDefault="005B2C03" w:rsidP="005B2C03">
            <w:pPr>
              <w:spacing w:after="0" w:line="240" w:lineRule="auto"/>
              <w:ind w:left="-15"/>
              <w:jc w:val="both"/>
              <w:rPr>
                <w:rFonts w:ascii="Verdana" w:hAnsi="Verdana" w:cs="Arial"/>
                <w:sz w:val="16"/>
                <w:szCs w:val="16"/>
              </w:rPr>
            </w:pPr>
            <w:r w:rsidRPr="005B2C03">
              <w:rPr>
                <w:rFonts w:ascii="Verdana" w:hAnsi="Verdana" w:cs="Arial"/>
                <w:sz w:val="16"/>
                <w:szCs w:val="16"/>
              </w:rPr>
              <w:t>3. Estrategia de socialización de gestión documental de los documentos electrónicos.</w:t>
            </w:r>
          </w:p>
          <w:p w14:paraId="12055F71" w14:textId="77777777" w:rsidR="005B2C03" w:rsidRDefault="005B2C03" w:rsidP="618C038B">
            <w:pPr>
              <w:spacing w:after="0" w:line="240" w:lineRule="auto"/>
              <w:ind w:left="-15"/>
              <w:jc w:val="both"/>
              <w:rPr>
                <w:rFonts w:ascii="Verdana" w:hAnsi="Verdana" w:cs="Arial"/>
                <w:b/>
                <w:bCs/>
                <w:sz w:val="16"/>
                <w:szCs w:val="16"/>
              </w:rPr>
            </w:pPr>
          </w:p>
          <w:p w14:paraId="220445FF" w14:textId="5114476F" w:rsidR="00DA19DE" w:rsidRPr="00666AB9" w:rsidRDefault="00DA19DE" w:rsidP="618C038B">
            <w:pPr>
              <w:spacing w:after="0" w:line="240" w:lineRule="auto"/>
              <w:ind w:left="-15"/>
              <w:jc w:val="both"/>
              <w:rPr>
                <w:rFonts w:ascii="Verdana" w:hAnsi="Verdana" w:cs="Arial"/>
                <w:b/>
                <w:bCs/>
                <w:sz w:val="16"/>
                <w:szCs w:val="16"/>
              </w:rPr>
            </w:pPr>
            <w:r w:rsidRPr="00666AB9">
              <w:rPr>
                <w:rFonts w:ascii="Verdana" w:hAnsi="Verdana" w:cs="Arial"/>
                <w:b/>
                <w:bCs/>
                <w:sz w:val="16"/>
                <w:szCs w:val="16"/>
              </w:rPr>
              <w:t>Tiempo:</w:t>
            </w:r>
            <w:r w:rsidR="005B2C03">
              <w:t xml:space="preserve"> </w:t>
            </w:r>
            <w:r w:rsidR="005B2C03" w:rsidRPr="005B2C03">
              <w:rPr>
                <w:rFonts w:ascii="Verdana" w:hAnsi="Verdana" w:cs="Arial"/>
                <w:sz w:val="16"/>
                <w:szCs w:val="16"/>
              </w:rPr>
              <w:t>Periódico</w:t>
            </w:r>
          </w:p>
        </w:tc>
        <w:tc>
          <w:tcPr>
            <w:tcW w:w="1417" w:type="dxa"/>
            <w:tcBorders>
              <w:bottom w:val="single" w:sz="4" w:space="0" w:color="auto"/>
            </w:tcBorders>
            <w:tcMar>
              <w:top w:w="57" w:type="dxa"/>
              <w:left w:w="113" w:type="dxa"/>
              <w:bottom w:w="57" w:type="dxa"/>
            </w:tcMar>
            <w:vAlign w:val="center"/>
          </w:tcPr>
          <w:p w14:paraId="18FE0442" w14:textId="66829ED6" w:rsidR="00DA19DE" w:rsidRPr="00666AB9" w:rsidRDefault="005B2C03" w:rsidP="003033FD">
            <w:pPr>
              <w:spacing w:after="0" w:line="240" w:lineRule="auto"/>
              <w:ind w:left="-15"/>
              <w:jc w:val="center"/>
              <w:rPr>
                <w:rFonts w:ascii="Verdana" w:hAnsi="Verdana" w:cs="Arial"/>
                <w:sz w:val="16"/>
                <w:szCs w:val="16"/>
              </w:rPr>
            </w:pPr>
            <w:r w:rsidRPr="005B2C03">
              <w:rPr>
                <w:rFonts w:ascii="Verdana" w:hAnsi="Verdana" w:cs="Arial"/>
                <w:sz w:val="16"/>
                <w:szCs w:val="16"/>
              </w:rPr>
              <w:t>Proyecto Programa (PGDE)</w:t>
            </w:r>
          </w:p>
        </w:tc>
      </w:tr>
      <w:tr w:rsidR="005B2C03" w:rsidRPr="00666AB9" w14:paraId="70820297" w14:textId="77777777" w:rsidTr="26B69C66">
        <w:trPr>
          <w:trHeight w:val="17"/>
        </w:trPr>
        <w:tc>
          <w:tcPr>
            <w:tcW w:w="568" w:type="dxa"/>
            <w:tcBorders>
              <w:bottom w:val="single" w:sz="4" w:space="0" w:color="auto"/>
            </w:tcBorders>
            <w:tcMar>
              <w:top w:w="57" w:type="dxa"/>
              <w:left w:w="113" w:type="dxa"/>
              <w:bottom w:w="57" w:type="dxa"/>
            </w:tcMar>
            <w:vAlign w:val="center"/>
          </w:tcPr>
          <w:p w14:paraId="3C776811" w14:textId="15DB9BD3" w:rsidR="005B2C03" w:rsidRPr="00666AB9" w:rsidRDefault="005B2C03" w:rsidP="003033FD">
            <w:pPr>
              <w:spacing w:after="0" w:line="240" w:lineRule="auto"/>
              <w:ind w:left="-142"/>
              <w:jc w:val="center"/>
              <w:rPr>
                <w:rFonts w:ascii="Verdana" w:hAnsi="Verdana" w:cs="Arial"/>
                <w:b/>
                <w:sz w:val="16"/>
                <w:szCs w:val="16"/>
              </w:rPr>
            </w:pPr>
            <w:r>
              <w:rPr>
                <w:rFonts w:ascii="Verdana" w:hAnsi="Verdana" w:cs="Arial"/>
                <w:b/>
                <w:sz w:val="16"/>
                <w:szCs w:val="16"/>
              </w:rPr>
              <w:t>2</w:t>
            </w:r>
          </w:p>
        </w:tc>
        <w:tc>
          <w:tcPr>
            <w:tcW w:w="1637" w:type="dxa"/>
            <w:tcBorders>
              <w:bottom w:val="single" w:sz="4" w:space="0" w:color="auto"/>
            </w:tcBorders>
            <w:tcMar>
              <w:top w:w="57" w:type="dxa"/>
              <w:left w:w="113" w:type="dxa"/>
              <w:bottom w:w="57" w:type="dxa"/>
            </w:tcMar>
          </w:tcPr>
          <w:p w14:paraId="14ECD3B9" w14:textId="77777777" w:rsidR="005B2C03" w:rsidRDefault="005B2C03" w:rsidP="003033FD">
            <w:pPr>
              <w:spacing w:after="0" w:line="240" w:lineRule="auto"/>
              <w:rPr>
                <w:rFonts w:ascii="Verdana" w:hAnsi="Verdana" w:cs="Arial"/>
                <w:sz w:val="16"/>
                <w:szCs w:val="16"/>
              </w:rPr>
            </w:pPr>
          </w:p>
          <w:p w14:paraId="2E938FD9" w14:textId="77777777" w:rsidR="005B2C03" w:rsidRDefault="005B2C03" w:rsidP="003033FD">
            <w:pPr>
              <w:spacing w:after="0" w:line="240" w:lineRule="auto"/>
              <w:rPr>
                <w:rFonts w:ascii="Verdana" w:hAnsi="Verdana" w:cs="Arial"/>
                <w:sz w:val="16"/>
                <w:szCs w:val="16"/>
              </w:rPr>
            </w:pPr>
          </w:p>
          <w:p w14:paraId="66A5ABF4" w14:textId="77777777" w:rsidR="005B2C03" w:rsidRDefault="005B2C03" w:rsidP="003033FD">
            <w:pPr>
              <w:spacing w:after="0" w:line="240" w:lineRule="auto"/>
              <w:rPr>
                <w:rFonts w:ascii="Verdana" w:hAnsi="Verdana" w:cs="Arial"/>
                <w:sz w:val="16"/>
                <w:szCs w:val="16"/>
              </w:rPr>
            </w:pPr>
          </w:p>
          <w:p w14:paraId="4F62F6DF" w14:textId="77777777" w:rsidR="005B2C03" w:rsidRDefault="005B2C03" w:rsidP="003033FD">
            <w:pPr>
              <w:spacing w:after="0" w:line="240" w:lineRule="auto"/>
              <w:rPr>
                <w:rFonts w:ascii="Verdana" w:hAnsi="Verdana" w:cs="Arial"/>
                <w:sz w:val="16"/>
                <w:szCs w:val="16"/>
              </w:rPr>
            </w:pPr>
          </w:p>
          <w:p w14:paraId="4BE03103" w14:textId="7CC291DE" w:rsidR="005B2C03" w:rsidRPr="00666AB9" w:rsidRDefault="005B2C03" w:rsidP="003033FD">
            <w:pPr>
              <w:spacing w:after="0" w:line="240" w:lineRule="auto"/>
              <w:rPr>
                <w:rFonts w:ascii="Verdana" w:hAnsi="Verdana" w:cs="Arial"/>
                <w:sz w:val="16"/>
                <w:szCs w:val="16"/>
              </w:rPr>
            </w:pPr>
            <w:r w:rsidRPr="005B2C03">
              <w:rPr>
                <w:rFonts w:ascii="Verdana" w:hAnsi="Verdana" w:cs="Arial"/>
                <w:sz w:val="16"/>
                <w:szCs w:val="16"/>
              </w:rPr>
              <w:t>(P) Aprobar y Socializar el PGDE</w:t>
            </w:r>
          </w:p>
        </w:tc>
        <w:tc>
          <w:tcPr>
            <w:tcW w:w="2042" w:type="dxa"/>
            <w:tcBorders>
              <w:bottom w:val="single" w:sz="4" w:space="0" w:color="auto"/>
            </w:tcBorders>
            <w:tcMar>
              <w:top w:w="57" w:type="dxa"/>
              <w:left w:w="113" w:type="dxa"/>
              <w:bottom w:w="57" w:type="dxa"/>
            </w:tcMar>
            <w:vAlign w:val="center"/>
          </w:tcPr>
          <w:p w14:paraId="72C51BF3" w14:textId="6B3AC212" w:rsidR="005B2C03" w:rsidRPr="00666AB9" w:rsidRDefault="005B2C03" w:rsidP="003033FD">
            <w:pPr>
              <w:spacing w:after="0" w:line="240" w:lineRule="auto"/>
              <w:rPr>
                <w:rFonts w:ascii="Verdana" w:hAnsi="Verdana" w:cs="Arial"/>
                <w:sz w:val="16"/>
                <w:szCs w:val="16"/>
              </w:rPr>
            </w:pPr>
            <w:r w:rsidRPr="005B2C03">
              <w:rPr>
                <w:rFonts w:ascii="Verdana" w:hAnsi="Verdana" w:cs="Arial"/>
                <w:sz w:val="16"/>
                <w:szCs w:val="16"/>
              </w:rPr>
              <w:t>Comité Institucional de Gestión y Desempeño, Coordinador Grupo Gestión Documental</w:t>
            </w:r>
          </w:p>
        </w:tc>
        <w:tc>
          <w:tcPr>
            <w:tcW w:w="5104" w:type="dxa"/>
            <w:tcBorders>
              <w:bottom w:val="single" w:sz="4" w:space="0" w:color="auto"/>
            </w:tcBorders>
            <w:tcMar>
              <w:top w:w="57" w:type="dxa"/>
              <w:left w:w="113" w:type="dxa"/>
              <w:bottom w:w="57" w:type="dxa"/>
            </w:tcMar>
          </w:tcPr>
          <w:p w14:paraId="605E58EC" w14:textId="0608F0B8" w:rsidR="005B2C03" w:rsidRPr="005B2C03" w:rsidRDefault="005B2C03" w:rsidP="005B2C03">
            <w:pPr>
              <w:spacing w:after="0" w:line="240" w:lineRule="auto"/>
              <w:jc w:val="both"/>
              <w:rPr>
                <w:rFonts w:ascii="Verdana" w:hAnsi="Verdana" w:cs="Arial"/>
                <w:sz w:val="16"/>
                <w:szCs w:val="16"/>
              </w:rPr>
            </w:pPr>
            <w:r>
              <w:rPr>
                <w:rFonts w:ascii="Verdana" w:hAnsi="Verdana" w:cs="Arial"/>
                <w:sz w:val="16"/>
                <w:szCs w:val="16"/>
              </w:rPr>
              <w:t>P</w:t>
            </w:r>
            <w:r w:rsidRPr="005B2C03">
              <w:rPr>
                <w:rFonts w:ascii="Verdana" w:hAnsi="Verdana" w:cs="Arial"/>
                <w:sz w:val="16"/>
                <w:szCs w:val="16"/>
              </w:rPr>
              <w:t>resenta</w:t>
            </w:r>
            <w:r>
              <w:rPr>
                <w:rFonts w:ascii="Verdana" w:hAnsi="Verdana" w:cs="Arial"/>
                <w:sz w:val="16"/>
                <w:szCs w:val="16"/>
              </w:rPr>
              <w:t>r</w:t>
            </w:r>
            <w:r w:rsidRPr="005B2C03">
              <w:rPr>
                <w:rFonts w:ascii="Verdana" w:hAnsi="Verdana" w:cs="Arial"/>
                <w:sz w:val="16"/>
                <w:szCs w:val="16"/>
              </w:rPr>
              <w:t xml:space="preserve"> al comité institucional de gestión y desempeño el programa para socializar el alcance de las actividades a desarrollar</w:t>
            </w:r>
          </w:p>
          <w:p w14:paraId="1E864694" w14:textId="77777777" w:rsidR="005B2C03" w:rsidRPr="005B2C03" w:rsidRDefault="005B2C03" w:rsidP="005B2C03">
            <w:pPr>
              <w:spacing w:after="0" w:line="240" w:lineRule="auto"/>
              <w:jc w:val="both"/>
              <w:rPr>
                <w:rFonts w:ascii="Verdana" w:hAnsi="Verdana" w:cs="Arial"/>
                <w:sz w:val="16"/>
                <w:szCs w:val="16"/>
              </w:rPr>
            </w:pPr>
          </w:p>
          <w:p w14:paraId="204E6460" w14:textId="3D6E7AE3" w:rsidR="005B2C03" w:rsidRPr="005B2C03" w:rsidRDefault="005B2C03" w:rsidP="005B2C03">
            <w:pPr>
              <w:spacing w:after="0" w:line="240" w:lineRule="auto"/>
              <w:jc w:val="both"/>
              <w:rPr>
                <w:rFonts w:ascii="Verdana" w:hAnsi="Verdana" w:cs="Arial"/>
                <w:sz w:val="16"/>
                <w:szCs w:val="16"/>
              </w:rPr>
            </w:pPr>
            <w:r w:rsidRPr="005B2C03">
              <w:rPr>
                <w:rFonts w:ascii="Verdana" w:hAnsi="Verdana" w:cs="Arial"/>
                <w:b/>
                <w:bCs/>
                <w:sz w:val="16"/>
                <w:szCs w:val="16"/>
              </w:rPr>
              <w:t>Nota 1:</w:t>
            </w:r>
            <w:r w:rsidRPr="005B2C03">
              <w:rPr>
                <w:rFonts w:ascii="Verdana" w:hAnsi="Verdana" w:cs="Arial"/>
                <w:sz w:val="16"/>
                <w:szCs w:val="16"/>
              </w:rPr>
              <w:t xml:space="preserve"> En los casos en que se requieran ajustes del PGDE en el comité correspondiente se presenta los ajustes al programa para su conocimiento y posterior aprobación</w:t>
            </w:r>
            <w:r>
              <w:rPr>
                <w:rFonts w:ascii="Verdana" w:hAnsi="Verdana" w:cs="Arial"/>
                <w:sz w:val="16"/>
                <w:szCs w:val="16"/>
              </w:rPr>
              <w:t>.</w:t>
            </w:r>
          </w:p>
          <w:p w14:paraId="7A6D6AB9" w14:textId="77777777" w:rsidR="005B2C03" w:rsidRPr="005B2C03" w:rsidRDefault="005B2C03" w:rsidP="005B2C03">
            <w:pPr>
              <w:spacing w:after="0" w:line="240" w:lineRule="auto"/>
              <w:jc w:val="both"/>
              <w:rPr>
                <w:rFonts w:ascii="Verdana" w:hAnsi="Verdana" w:cs="Arial"/>
                <w:sz w:val="16"/>
                <w:szCs w:val="16"/>
              </w:rPr>
            </w:pPr>
          </w:p>
          <w:p w14:paraId="32E8CE43" w14:textId="69156EB2" w:rsidR="005B2C03" w:rsidRPr="005B2C03" w:rsidRDefault="005B2C03" w:rsidP="005B2C03">
            <w:pPr>
              <w:spacing w:after="0" w:line="240" w:lineRule="auto"/>
              <w:jc w:val="both"/>
              <w:rPr>
                <w:rFonts w:ascii="Verdana" w:hAnsi="Verdana" w:cs="Arial"/>
                <w:sz w:val="16"/>
                <w:szCs w:val="16"/>
              </w:rPr>
            </w:pPr>
            <w:r w:rsidRPr="44B3B1AA">
              <w:rPr>
                <w:rFonts w:ascii="Verdana" w:hAnsi="Verdana" w:cs="Arial"/>
                <w:b/>
                <w:bCs/>
                <w:sz w:val="16"/>
                <w:szCs w:val="16"/>
              </w:rPr>
              <w:t>Nota 2:</w:t>
            </w:r>
            <w:r w:rsidRPr="44B3B1AA">
              <w:rPr>
                <w:rFonts w:ascii="Verdana" w:hAnsi="Verdana" w:cs="Arial"/>
                <w:sz w:val="16"/>
                <w:szCs w:val="16"/>
              </w:rPr>
              <w:t xml:space="preserve"> Se publica en la página web institucional transparencia y acceso a la información numeral 7</w:t>
            </w:r>
            <w:r w:rsidR="132624BA" w:rsidRPr="44B3B1AA">
              <w:rPr>
                <w:rFonts w:ascii="Verdana" w:hAnsi="Verdana" w:cs="Arial"/>
                <w:sz w:val="16"/>
                <w:szCs w:val="16"/>
              </w:rPr>
              <w:t>.</w:t>
            </w:r>
          </w:p>
          <w:p w14:paraId="61675C0A" w14:textId="77777777" w:rsidR="005B2C03" w:rsidRDefault="005B2C03" w:rsidP="003033FD">
            <w:pPr>
              <w:spacing w:after="0" w:line="240" w:lineRule="auto"/>
              <w:jc w:val="both"/>
              <w:rPr>
                <w:rFonts w:ascii="Verdana" w:hAnsi="Verdana" w:cs="Arial"/>
                <w:b/>
                <w:bCs/>
                <w:sz w:val="16"/>
                <w:szCs w:val="16"/>
              </w:rPr>
            </w:pPr>
          </w:p>
          <w:p w14:paraId="0ECE2DA5" w14:textId="2662AF38" w:rsidR="005B2C03" w:rsidRPr="00666AB9" w:rsidRDefault="005B2C03" w:rsidP="003033FD">
            <w:pPr>
              <w:spacing w:after="0" w:line="240" w:lineRule="auto"/>
              <w:jc w:val="both"/>
              <w:rPr>
                <w:rFonts w:ascii="Verdana" w:hAnsi="Verdana" w:cs="Arial"/>
                <w:sz w:val="16"/>
                <w:szCs w:val="16"/>
              </w:rPr>
            </w:pPr>
            <w:r w:rsidRPr="00666AB9">
              <w:rPr>
                <w:rFonts w:ascii="Verdana" w:hAnsi="Verdana" w:cs="Arial"/>
                <w:b/>
                <w:bCs/>
                <w:sz w:val="16"/>
                <w:szCs w:val="16"/>
              </w:rPr>
              <w:t>Tiempo:</w:t>
            </w:r>
            <w:r>
              <w:t xml:space="preserve"> </w:t>
            </w:r>
            <w:r w:rsidRPr="005B2C03">
              <w:rPr>
                <w:rFonts w:ascii="Verdana" w:hAnsi="Verdana" w:cs="Arial"/>
                <w:sz w:val="16"/>
                <w:szCs w:val="16"/>
              </w:rPr>
              <w:t>Periódico</w:t>
            </w:r>
          </w:p>
        </w:tc>
        <w:tc>
          <w:tcPr>
            <w:tcW w:w="1417" w:type="dxa"/>
            <w:tcBorders>
              <w:bottom w:val="single" w:sz="4" w:space="0" w:color="auto"/>
            </w:tcBorders>
            <w:tcMar>
              <w:top w:w="57" w:type="dxa"/>
              <w:left w:w="113" w:type="dxa"/>
              <w:bottom w:w="57" w:type="dxa"/>
            </w:tcMar>
            <w:vAlign w:val="center"/>
          </w:tcPr>
          <w:p w14:paraId="16B9C9DE" w14:textId="375A6DA6" w:rsidR="005B2C03" w:rsidRPr="00666AB9" w:rsidRDefault="005B2C03" w:rsidP="003033FD">
            <w:pPr>
              <w:spacing w:after="0" w:line="240" w:lineRule="auto"/>
              <w:jc w:val="center"/>
              <w:rPr>
                <w:rFonts w:ascii="Verdana" w:hAnsi="Verdana" w:cs="Arial"/>
                <w:sz w:val="16"/>
                <w:szCs w:val="16"/>
              </w:rPr>
            </w:pPr>
            <w:r w:rsidRPr="005B2C03">
              <w:rPr>
                <w:rFonts w:ascii="Verdana" w:hAnsi="Verdana" w:cs="Arial"/>
                <w:sz w:val="16"/>
                <w:szCs w:val="16"/>
              </w:rPr>
              <w:t>Programa PGDE Y Acta del comité</w:t>
            </w:r>
          </w:p>
        </w:tc>
      </w:tr>
      <w:tr w:rsidR="005B2C03" w:rsidRPr="00666AB9" w14:paraId="0DD11879" w14:textId="77777777" w:rsidTr="26B69C66">
        <w:trPr>
          <w:trHeight w:val="17"/>
        </w:trPr>
        <w:tc>
          <w:tcPr>
            <w:tcW w:w="568" w:type="dxa"/>
            <w:tcBorders>
              <w:bottom w:val="single" w:sz="4" w:space="0" w:color="auto"/>
            </w:tcBorders>
            <w:tcMar>
              <w:top w:w="57" w:type="dxa"/>
              <w:left w:w="113" w:type="dxa"/>
              <w:bottom w:w="57" w:type="dxa"/>
            </w:tcMar>
            <w:vAlign w:val="center"/>
          </w:tcPr>
          <w:p w14:paraId="370BF2BF" w14:textId="24F5A494" w:rsidR="005B2C03" w:rsidRPr="00666AB9" w:rsidRDefault="005B2C03" w:rsidP="003033FD">
            <w:pPr>
              <w:spacing w:after="0" w:line="240" w:lineRule="auto"/>
              <w:ind w:left="-142"/>
              <w:jc w:val="center"/>
              <w:rPr>
                <w:rFonts w:ascii="Verdana" w:hAnsi="Verdana" w:cs="Arial"/>
                <w:b/>
                <w:sz w:val="16"/>
                <w:szCs w:val="16"/>
              </w:rPr>
            </w:pPr>
            <w:r>
              <w:rPr>
                <w:rFonts w:ascii="Verdana" w:hAnsi="Verdana" w:cs="Arial"/>
                <w:b/>
                <w:sz w:val="16"/>
                <w:szCs w:val="16"/>
              </w:rPr>
              <w:t>3</w:t>
            </w:r>
          </w:p>
        </w:tc>
        <w:tc>
          <w:tcPr>
            <w:tcW w:w="1637" w:type="dxa"/>
            <w:tcBorders>
              <w:bottom w:val="single" w:sz="4" w:space="0" w:color="auto"/>
            </w:tcBorders>
            <w:tcMar>
              <w:top w:w="57" w:type="dxa"/>
              <w:left w:w="113" w:type="dxa"/>
              <w:bottom w:w="57" w:type="dxa"/>
            </w:tcMar>
          </w:tcPr>
          <w:p w14:paraId="403FC0F8" w14:textId="77777777" w:rsidR="00507BE8" w:rsidRDefault="00507BE8" w:rsidP="003033FD">
            <w:pPr>
              <w:spacing w:after="0" w:line="240" w:lineRule="auto"/>
              <w:rPr>
                <w:rFonts w:ascii="Verdana" w:hAnsi="Verdana" w:cs="Arial"/>
                <w:sz w:val="16"/>
                <w:szCs w:val="16"/>
              </w:rPr>
            </w:pPr>
          </w:p>
          <w:p w14:paraId="296532FA" w14:textId="77777777" w:rsidR="00507BE8" w:rsidRDefault="00507BE8" w:rsidP="003033FD">
            <w:pPr>
              <w:spacing w:after="0" w:line="240" w:lineRule="auto"/>
              <w:rPr>
                <w:rFonts w:ascii="Verdana" w:hAnsi="Verdana" w:cs="Arial"/>
                <w:sz w:val="16"/>
                <w:szCs w:val="16"/>
              </w:rPr>
            </w:pPr>
          </w:p>
          <w:p w14:paraId="73C90F52" w14:textId="77777777" w:rsidR="00507BE8" w:rsidRDefault="00507BE8" w:rsidP="003033FD">
            <w:pPr>
              <w:spacing w:after="0" w:line="240" w:lineRule="auto"/>
              <w:rPr>
                <w:rFonts w:ascii="Verdana" w:hAnsi="Verdana" w:cs="Arial"/>
                <w:sz w:val="16"/>
                <w:szCs w:val="16"/>
              </w:rPr>
            </w:pPr>
          </w:p>
          <w:p w14:paraId="3C8760D9" w14:textId="77777777" w:rsidR="00507BE8" w:rsidRDefault="00507BE8" w:rsidP="003033FD">
            <w:pPr>
              <w:spacing w:after="0" w:line="240" w:lineRule="auto"/>
              <w:rPr>
                <w:rFonts w:ascii="Verdana" w:hAnsi="Verdana" w:cs="Arial"/>
                <w:sz w:val="16"/>
                <w:szCs w:val="16"/>
              </w:rPr>
            </w:pPr>
          </w:p>
          <w:p w14:paraId="4E55C2F1" w14:textId="77777777" w:rsidR="00507BE8" w:rsidRDefault="00507BE8" w:rsidP="003033FD">
            <w:pPr>
              <w:spacing w:after="0" w:line="240" w:lineRule="auto"/>
              <w:rPr>
                <w:rFonts w:ascii="Verdana" w:hAnsi="Verdana" w:cs="Arial"/>
                <w:sz w:val="16"/>
                <w:szCs w:val="16"/>
              </w:rPr>
            </w:pPr>
          </w:p>
          <w:p w14:paraId="4FE83D75" w14:textId="77777777" w:rsidR="00507BE8" w:rsidRDefault="00507BE8" w:rsidP="003033FD">
            <w:pPr>
              <w:spacing w:after="0" w:line="240" w:lineRule="auto"/>
              <w:rPr>
                <w:rFonts w:ascii="Verdana" w:hAnsi="Verdana" w:cs="Arial"/>
                <w:sz w:val="16"/>
                <w:szCs w:val="16"/>
              </w:rPr>
            </w:pPr>
          </w:p>
          <w:p w14:paraId="2D3B9EB4" w14:textId="77777777" w:rsidR="00507BE8" w:rsidRDefault="00507BE8" w:rsidP="003033FD">
            <w:pPr>
              <w:spacing w:after="0" w:line="240" w:lineRule="auto"/>
              <w:rPr>
                <w:rFonts w:ascii="Verdana" w:hAnsi="Verdana" w:cs="Arial"/>
                <w:sz w:val="16"/>
                <w:szCs w:val="16"/>
              </w:rPr>
            </w:pPr>
          </w:p>
          <w:p w14:paraId="47BF675C" w14:textId="77777777" w:rsidR="00507BE8" w:rsidRDefault="00507BE8" w:rsidP="003033FD">
            <w:pPr>
              <w:spacing w:after="0" w:line="240" w:lineRule="auto"/>
              <w:rPr>
                <w:rFonts w:ascii="Verdana" w:hAnsi="Verdana" w:cs="Arial"/>
                <w:sz w:val="16"/>
                <w:szCs w:val="16"/>
              </w:rPr>
            </w:pPr>
          </w:p>
          <w:p w14:paraId="66C18111" w14:textId="77777777" w:rsidR="00507BE8" w:rsidRDefault="00507BE8" w:rsidP="003033FD">
            <w:pPr>
              <w:spacing w:after="0" w:line="240" w:lineRule="auto"/>
              <w:rPr>
                <w:rFonts w:ascii="Verdana" w:hAnsi="Verdana" w:cs="Arial"/>
                <w:sz w:val="16"/>
                <w:szCs w:val="16"/>
              </w:rPr>
            </w:pPr>
          </w:p>
          <w:p w14:paraId="255D566D" w14:textId="77777777" w:rsidR="00F33371" w:rsidRDefault="00F33371" w:rsidP="003033FD">
            <w:pPr>
              <w:spacing w:after="0" w:line="240" w:lineRule="auto"/>
              <w:rPr>
                <w:rFonts w:ascii="Verdana" w:hAnsi="Verdana" w:cs="Arial"/>
                <w:sz w:val="16"/>
                <w:szCs w:val="16"/>
              </w:rPr>
            </w:pPr>
          </w:p>
          <w:p w14:paraId="321397E3" w14:textId="77777777" w:rsidR="00F33371" w:rsidRDefault="00F33371" w:rsidP="003033FD">
            <w:pPr>
              <w:spacing w:after="0" w:line="240" w:lineRule="auto"/>
              <w:rPr>
                <w:rFonts w:ascii="Verdana" w:hAnsi="Verdana" w:cs="Arial"/>
                <w:sz w:val="16"/>
                <w:szCs w:val="16"/>
              </w:rPr>
            </w:pPr>
          </w:p>
          <w:p w14:paraId="00E477B4" w14:textId="0BB678E1" w:rsidR="589CA81D" w:rsidRDefault="589CA81D" w:rsidP="589CA81D">
            <w:pPr>
              <w:spacing w:after="0" w:line="240" w:lineRule="auto"/>
              <w:rPr>
                <w:rFonts w:ascii="Verdana" w:hAnsi="Verdana" w:cs="Arial"/>
                <w:sz w:val="16"/>
                <w:szCs w:val="16"/>
              </w:rPr>
            </w:pPr>
          </w:p>
          <w:p w14:paraId="0F3613CF" w14:textId="072F0A5C" w:rsidR="589CA81D" w:rsidRDefault="589CA81D" w:rsidP="589CA81D">
            <w:pPr>
              <w:spacing w:after="0" w:line="240" w:lineRule="auto"/>
              <w:rPr>
                <w:rFonts w:ascii="Verdana" w:hAnsi="Verdana" w:cs="Arial"/>
                <w:sz w:val="16"/>
                <w:szCs w:val="16"/>
              </w:rPr>
            </w:pPr>
          </w:p>
          <w:p w14:paraId="606C5C68" w14:textId="516126B5" w:rsidR="005B2C03" w:rsidRPr="00666AB9" w:rsidRDefault="005B2C03" w:rsidP="003033FD">
            <w:pPr>
              <w:spacing w:after="0" w:line="240" w:lineRule="auto"/>
              <w:rPr>
                <w:rFonts w:ascii="Verdana" w:hAnsi="Verdana" w:cs="Arial"/>
                <w:sz w:val="16"/>
                <w:szCs w:val="16"/>
              </w:rPr>
            </w:pPr>
            <w:r w:rsidRPr="54C12A37">
              <w:rPr>
                <w:rFonts w:ascii="Verdana" w:hAnsi="Verdana" w:cs="Arial"/>
                <w:sz w:val="16"/>
                <w:szCs w:val="16"/>
              </w:rPr>
              <w:t>(</w:t>
            </w:r>
            <w:r w:rsidR="2DBF1F9A" w:rsidRPr="54C12A37">
              <w:rPr>
                <w:rFonts w:ascii="Verdana" w:hAnsi="Verdana" w:cs="Arial"/>
                <w:sz w:val="16"/>
                <w:szCs w:val="16"/>
              </w:rPr>
              <w:t>A</w:t>
            </w:r>
            <w:r w:rsidRPr="54C12A37">
              <w:rPr>
                <w:rFonts w:ascii="Verdana" w:hAnsi="Verdana" w:cs="Arial"/>
                <w:sz w:val="16"/>
                <w:szCs w:val="16"/>
              </w:rPr>
              <w:t>) Analizar los registros documentales electrónicos</w:t>
            </w:r>
          </w:p>
        </w:tc>
        <w:tc>
          <w:tcPr>
            <w:tcW w:w="2042" w:type="dxa"/>
            <w:tcBorders>
              <w:bottom w:val="single" w:sz="4" w:space="0" w:color="auto"/>
            </w:tcBorders>
            <w:tcMar>
              <w:top w:w="57" w:type="dxa"/>
              <w:left w:w="113" w:type="dxa"/>
              <w:bottom w:w="57" w:type="dxa"/>
            </w:tcMar>
            <w:vAlign w:val="center"/>
          </w:tcPr>
          <w:p w14:paraId="3821E583" w14:textId="34B4651F" w:rsidR="005B2C03" w:rsidRPr="00666AB9" w:rsidRDefault="005B2C03" w:rsidP="003033FD">
            <w:pPr>
              <w:spacing w:after="0" w:line="240" w:lineRule="auto"/>
              <w:rPr>
                <w:rFonts w:ascii="Verdana" w:hAnsi="Verdana" w:cs="Arial"/>
                <w:sz w:val="16"/>
                <w:szCs w:val="16"/>
              </w:rPr>
            </w:pPr>
            <w:r w:rsidRPr="005B2C03">
              <w:rPr>
                <w:rFonts w:ascii="Verdana" w:hAnsi="Verdana" w:cs="Arial"/>
                <w:sz w:val="16"/>
                <w:szCs w:val="16"/>
              </w:rPr>
              <w:t>Responsable asignado</w:t>
            </w:r>
          </w:p>
        </w:tc>
        <w:tc>
          <w:tcPr>
            <w:tcW w:w="5104" w:type="dxa"/>
            <w:tcBorders>
              <w:bottom w:val="single" w:sz="4" w:space="0" w:color="auto"/>
            </w:tcBorders>
            <w:tcMar>
              <w:top w:w="57" w:type="dxa"/>
              <w:left w:w="113" w:type="dxa"/>
              <w:bottom w:w="57" w:type="dxa"/>
            </w:tcMar>
          </w:tcPr>
          <w:p w14:paraId="7F8959F4" w14:textId="5FF3E171" w:rsidR="589CA81D" w:rsidRDefault="589CA81D" w:rsidP="589CA81D">
            <w:pPr>
              <w:spacing w:after="0" w:line="240" w:lineRule="auto"/>
              <w:jc w:val="both"/>
              <w:rPr>
                <w:rFonts w:ascii="Verdana" w:hAnsi="Verdana" w:cs="Arial"/>
                <w:sz w:val="16"/>
                <w:szCs w:val="16"/>
              </w:rPr>
            </w:pPr>
          </w:p>
          <w:p w14:paraId="651D628F" w14:textId="43E8D9E4" w:rsidR="00507BE8" w:rsidRDefault="23841B89" w:rsidP="589CA81D">
            <w:pPr>
              <w:spacing w:after="0" w:line="240" w:lineRule="auto"/>
              <w:jc w:val="both"/>
              <w:rPr>
                <w:rFonts w:ascii="Verdana" w:hAnsi="Verdana" w:cs="Arial"/>
                <w:sz w:val="16"/>
                <w:szCs w:val="16"/>
              </w:rPr>
            </w:pPr>
            <w:r w:rsidRPr="589CA81D">
              <w:rPr>
                <w:rFonts w:ascii="Verdana" w:hAnsi="Verdana" w:cs="Arial"/>
                <w:sz w:val="16"/>
                <w:szCs w:val="16"/>
              </w:rPr>
              <w:t>Analizar por medio de:</w:t>
            </w:r>
          </w:p>
          <w:p w14:paraId="4608654E" w14:textId="77777777" w:rsidR="00507BE8" w:rsidRDefault="00507BE8" w:rsidP="00507BE8">
            <w:pPr>
              <w:spacing w:after="0" w:line="240" w:lineRule="auto"/>
              <w:jc w:val="both"/>
              <w:rPr>
                <w:rFonts w:ascii="Verdana" w:hAnsi="Verdana" w:cs="Arial"/>
                <w:sz w:val="16"/>
                <w:szCs w:val="16"/>
              </w:rPr>
            </w:pPr>
          </w:p>
          <w:p w14:paraId="73797824" w14:textId="2CEC2F00" w:rsidR="00507BE8" w:rsidRPr="00507BE8" w:rsidRDefault="00507BE8" w:rsidP="00507BE8">
            <w:pPr>
              <w:spacing w:after="0" w:line="240" w:lineRule="auto"/>
              <w:jc w:val="both"/>
              <w:rPr>
                <w:rFonts w:ascii="Verdana" w:hAnsi="Verdana" w:cs="Arial"/>
                <w:sz w:val="16"/>
                <w:szCs w:val="16"/>
              </w:rPr>
            </w:pPr>
            <w:r w:rsidRPr="32D91868">
              <w:rPr>
                <w:rFonts w:ascii="Verdana" w:hAnsi="Verdana" w:cs="Arial"/>
                <w:sz w:val="16"/>
                <w:szCs w:val="16"/>
              </w:rPr>
              <w:t xml:space="preserve">1. Identificación de los documentos electrónicos generados por los procesos y sus características o condiciones aplicando el </w:t>
            </w:r>
            <w:r w:rsidR="7D5BB891" w:rsidRPr="32D91868">
              <w:rPr>
                <w:rFonts w:ascii="Verdana" w:hAnsi="Verdana" w:cs="Arial"/>
                <w:sz w:val="16"/>
                <w:szCs w:val="16"/>
              </w:rPr>
              <w:t>cuadro de clasificación documental GD-FM-059</w:t>
            </w:r>
            <w:r w:rsidRPr="32D91868">
              <w:rPr>
                <w:rFonts w:ascii="Verdana" w:hAnsi="Verdana" w:cs="Arial"/>
                <w:sz w:val="16"/>
                <w:szCs w:val="16"/>
              </w:rPr>
              <w:t xml:space="preserve"> en donde se especifique cuáles de estos documentos se encuentran en formato físico o formato electrónico.</w:t>
            </w:r>
          </w:p>
          <w:p w14:paraId="1602F078" w14:textId="77777777" w:rsidR="00507BE8" w:rsidRPr="00507BE8" w:rsidRDefault="00507BE8" w:rsidP="00507BE8">
            <w:pPr>
              <w:spacing w:after="0" w:line="240" w:lineRule="auto"/>
              <w:jc w:val="both"/>
              <w:rPr>
                <w:rFonts w:ascii="Verdana" w:hAnsi="Verdana" w:cs="Arial"/>
                <w:sz w:val="16"/>
                <w:szCs w:val="16"/>
              </w:rPr>
            </w:pPr>
          </w:p>
          <w:p w14:paraId="09CFFAF2" w14:textId="5687776C" w:rsidR="00507BE8" w:rsidRPr="00507BE8" w:rsidRDefault="00507BE8" w:rsidP="00507BE8">
            <w:pPr>
              <w:spacing w:after="0" w:line="240" w:lineRule="auto"/>
              <w:jc w:val="both"/>
              <w:rPr>
                <w:rFonts w:ascii="Verdana" w:hAnsi="Verdana" w:cs="Arial"/>
                <w:sz w:val="16"/>
                <w:szCs w:val="16"/>
              </w:rPr>
            </w:pPr>
            <w:r w:rsidRPr="32D91868">
              <w:rPr>
                <w:rFonts w:ascii="Verdana" w:hAnsi="Verdana" w:cs="Arial"/>
                <w:sz w:val="16"/>
                <w:szCs w:val="16"/>
              </w:rPr>
              <w:t>2. Análisis de los documentos electrónicos</w:t>
            </w:r>
            <w:r w:rsidR="532AFD83" w:rsidRPr="32D91868">
              <w:rPr>
                <w:rFonts w:ascii="Verdana" w:hAnsi="Verdana" w:cs="Arial"/>
                <w:sz w:val="16"/>
                <w:szCs w:val="16"/>
              </w:rPr>
              <w:t xml:space="preserve"> </w:t>
            </w:r>
            <w:r w:rsidRPr="32D91868">
              <w:rPr>
                <w:rFonts w:ascii="Verdana" w:hAnsi="Verdana" w:cs="Arial"/>
                <w:sz w:val="16"/>
                <w:szCs w:val="16"/>
              </w:rPr>
              <w:t>identificados teniendo en cuenta:</w:t>
            </w:r>
          </w:p>
          <w:p w14:paraId="0ADAD71B" w14:textId="77777777" w:rsidR="00507BE8" w:rsidRPr="00507BE8" w:rsidRDefault="00507BE8" w:rsidP="00507BE8">
            <w:pPr>
              <w:spacing w:after="0" w:line="240" w:lineRule="auto"/>
              <w:jc w:val="both"/>
              <w:rPr>
                <w:rFonts w:ascii="Verdana" w:hAnsi="Verdana" w:cs="Arial"/>
                <w:sz w:val="16"/>
                <w:szCs w:val="16"/>
              </w:rPr>
            </w:pPr>
            <w:r w:rsidRPr="00507BE8">
              <w:rPr>
                <w:rFonts w:ascii="Verdana" w:hAnsi="Verdana" w:cs="Arial"/>
                <w:sz w:val="16"/>
                <w:szCs w:val="16"/>
              </w:rPr>
              <w:t>. Las TRD</w:t>
            </w:r>
          </w:p>
          <w:p w14:paraId="087ADB56" w14:textId="77777777" w:rsidR="00507BE8" w:rsidRPr="00507BE8" w:rsidRDefault="00507BE8" w:rsidP="00507BE8">
            <w:pPr>
              <w:spacing w:after="0" w:line="240" w:lineRule="auto"/>
              <w:jc w:val="both"/>
              <w:rPr>
                <w:rFonts w:ascii="Verdana" w:hAnsi="Verdana" w:cs="Arial"/>
                <w:sz w:val="16"/>
                <w:szCs w:val="16"/>
              </w:rPr>
            </w:pPr>
            <w:r w:rsidRPr="00507BE8">
              <w:rPr>
                <w:rFonts w:ascii="Verdana" w:hAnsi="Verdana" w:cs="Arial"/>
                <w:sz w:val="16"/>
                <w:szCs w:val="16"/>
              </w:rPr>
              <w:t>. El alcance legal, funcional tecnológico y archivístico</w:t>
            </w:r>
          </w:p>
          <w:p w14:paraId="6C3D3261" w14:textId="77777777" w:rsidR="00507BE8" w:rsidRPr="00507BE8" w:rsidRDefault="00507BE8" w:rsidP="00507BE8">
            <w:pPr>
              <w:spacing w:after="0" w:line="240" w:lineRule="auto"/>
              <w:jc w:val="both"/>
              <w:rPr>
                <w:rFonts w:ascii="Verdana" w:hAnsi="Verdana" w:cs="Arial"/>
                <w:sz w:val="16"/>
                <w:szCs w:val="16"/>
              </w:rPr>
            </w:pPr>
            <w:r w:rsidRPr="00507BE8">
              <w:rPr>
                <w:rFonts w:ascii="Verdana" w:hAnsi="Verdana" w:cs="Arial"/>
                <w:sz w:val="16"/>
                <w:szCs w:val="16"/>
              </w:rPr>
              <w:t>. Cronología</w:t>
            </w:r>
          </w:p>
          <w:p w14:paraId="02C29FAA" w14:textId="77777777" w:rsidR="00507BE8" w:rsidRPr="00507BE8" w:rsidRDefault="00507BE8" w:rsidP="00507BE8">
            <w:pPr>
              <w:spacing w:after="0" w:line="240" w:lineRule="auto"/>
              <w:jc w:val="both"/>
              <w:rPr>
                <w:rFonts w:ascii="Verdana" w:hAnsi="Verdana" w:cs="Arial"/>
                <w:sz w:val="16"/>
                <w:szCs w:val="16"/>
              </w:rPr>
            </w:pPr>
          </w:p>
          <w:p w14:paraId="7F73E9F0" w14:textId="77777777" w:rsidR="00507BE8" w:rsidRPr="00507BE8" w:rsidRDefault="00507BE8" w:rsidP="00507BE8">
            <w:pPr>
              <w:spacing w:after="0" w:line="240" w:lineRule="auto"/>
              <w:jc w:val="both"/>
              <w:rPr>
                <w:rFonts w:ascii="Verdana" w:hAnsi="Verdana" w:cs="Arial"/>
                <w:sz w:val="16"/>
                <w:szCs w:val="16"/>
              </w:rPr>
            </w:pPr>
            <w:r w:rsidRPr="00507BE8">
              <w:rPr>
                <w:rFonts w:ascii="Verdana" w:hAnsi="Verdana" w:cs="Arial"/>
                <w:sz w:val="16"/>
                <w:szCs w:val="16"/>
              </w:rPr>
              <w:t>3. Establecer las acciones para la intervención de los documentos electrónicos:</w:t>
            </w:r>
          </w:p>
          <w:p w14:paraId="1CE28A56" w14:textId="6505058B" w:rsidR="00507BE8" w:rsidRPr="00507BE8" w:rsidRDefault="23841B89" w:rsidP="00507BE8">
            <w:pPr>
              <w:spacing w:after="0" w:line="240" w:lineRule="auto"/>
              <w:jc w:val="both"/>
              <w:rPr>
                <w:rFonts w:ascii="Verdana" w:hAnsi="Verdana" w:cs="Arial"/>
                <w:sz w:val="16"/>
                <w:szCs w:val="16"/>
              </w:rPr>
            </w:pPr>
            <w:r w:rsidRPr="589CA81D">
              <w:rPr>
                <w:rFonts w:ascii="Verdana" w:hAnsi="Verdana" w:cs="Arial"/>
                <w:sz w:val="16"/>
                <w:szCs w:val="16"/>
              </w:rPr>
              <w:t>. Asociados a las series documentales</w:t>
            </w:r>
            <w:r w:rsidR="23B74322" w:rsidRPr="589CA81D">
              <w:rPr>
                <w:rFonts w:ascii="Verdana" w:hAnsi="Verdana" w:cs="Arial"/>
                <w:sz w:val="16"/>
                <w:szCs w:val="16"/>
              </w:rPr>
              <w:t>.</w:t>
            </w:r>
          </w:p>
          <w:p w14:paraId="39E1D03F" w14:textId="4400875E" w:rsidR="00507BE8" w:rsidRDefault="23841B89" w:rsidP="00507BE8">
            <w:pPr>
              <w:spacing w:after="0" w:line="240" w:lineRule="auto"/>
              <w:jc w:val="both"/>
              <w:rPr>
                <w:rFonts w:ascii="Verdana" w:hAnsi="Verdana" w:cs="Arial"/>
                <w:sz w:val="16"/>
                <w:szCs w:val="16"/>
              </w:rPr>
            </w:pPr>
            <w:r w:rsidRPr="589CA81D">
              <w:rPr>
                <w:rFonts w:ascii="Verdana" w:hAnsi="Verdana" w:cs="Arial"/>
                <w:sz w:val="16"/>
                <w:szCs w:val="16"/>
              </w:rPr>
              <w:t>. No asociados a las series documentales</w:t>
            </w:r>
            <w:r w:rsidR="765BDE7F" w:rsidRPr="589CA81D">
              <w:rPr>
                <w:rFonts w:ascii="Verdana" w:hAnsi="Verdana" w:cs="Arial"/>
                <w:sz w:val="16"/>
                <w:szCs w:val="16"/>
              </w:rPr>
              <w:t>.</w:t>
            </w:r>
          </w:p>
          <w:p w14:paraId="07117B11" w14:textId="77777777" w:rsidR="00BF6210" w:rsidRDefault="00BF6210" w:rsidP="00507BE8">
            <w:pPr>
              <w:spacing w:after="0" w:line="240" w:lineRule="auto"/>
              <w:jc w:val="both"/>
              <w:rPr>
                <w:rFonts w:ascii="Verdana" w:hAnsi="Verdana" w:cs="Arial"/>
                <w:sz w:val="16"/>
                <w:szCs w:val="16"/>
              </w:rPr>
            </w:pPr>
          </w:p>
          <w:p w14:paraId="510CB213" w14:textId="5D101699" w:rsidR="005B2C03" w:rsidRPr="00507BE8" w:rsidRDefault="1216D590" w:rsidP="00507BE8">
            <w:pPr>
              <w:spacing w:after="0" w:line="240" w:lineRule="auto"/>
              <w:jc w:val="both"/>
              <w:rPr>
                <w:rFonts w:ascii="Verdana" w:hAnsi="Verdana" w:cs="Arial"/>
                <w:sz w:val="16"/>
                <w:szCs w:val="16"/>
              </w:rPr>
            </w:pPr>
            <w:r w:rsidRPr="589CA81D">
              <w:rPr>
                <w:rFonts w:ascii="Verdana" w:hAnsi="Verdana" w:cs="Arial"/>
                <w:sz w:val="16"/>
                <w:szCs w:val="16"/>
              </w:rPr>
              <w:t>Durante este proceso, se deberá aplicar el documento GD-DR-003 Guía para el etiquetado de la información, asegurando que cada documento y expediente cuente con su etiquetado adecuado para su posterior consulta y preservación.</w:t>
            </w:r>
            <w:r w:rsidR="217AA447" w:rsidRPr="589CA81D">
              <w:rPr>
                <w:rFonts w:ascii="Verdana" w:hAnsi="Verdana" w:cs="Arial"/>
                <w:sz w:val="16"/>
                <w:szCs w:val="16"/>
              </w:rPr>
              <w:t xml:space="preserve"> </w:t>
            </w:r>
            <w:r w:rsidR="23841B89" w:rsidRPr="589CA81D">
              <w:rPr>
                <w:rFonts w:ascii="Verdana" w:hAnsi="Verdana" w:cs="Arial"/>
                <w:sz w:val="16"/>
                <w:szCs w:val="16"/>
              </w:rPr>
              <w:t xml:space="preserve">Ir a la actividad </w:t>
            </w:r>
            <w:r w:rsidR="21A07507" w:rsidRPr="589CA81D">
              <w:rPr>
                <w:rFonts w:ascii="Verdana" w:hAnsi="Verdana" w:cs="Arial"/>
                <w:sz w:val="16"/>
                <w:szCs w:val="16"/>
              </w:rPr>
              <w:t>número</w:t>
            </w:r>
            <w:r w:rsidR="23841B89" w:rsidRPr="589CA81D">
              <w:rPr>
                <w:rFonts w:ascii="Verdana" w:hAnsi="Verdana" w:cs="Arial"/>
                <w:sz w:val="16"/>
                <w:szCs w:val="16"/>
              </w:rPr>
              <w:t xml:space="preserve"> 8</w:t>
            </w:r>
            <w:r w:rsidR="2F15EF82" w:rsidRPr="589CA81D">
              <w:rPr>
                <w:rFonts w:ascii="Verdana" w:hAnsi="Verdana" w:cs="Arial"/>
                <w:sz w:val="16"/>
                <w:szCs w:val="16"/>
              </w:rPr>
              <w:t>.</w:t>
            </w:r>
          </w:p>
          <w:p w14:paraId="2FC75FE3" w14:textId="77777777" w:rsidR="005B2C03" w:rsidRDefault="005B2C03" w:rsidP="003033FD">
            <w:pPr>
              <w:spacing w:after="0" w:line="240" w:lineRule="auto"/>
              <w:jc w:val="both"/>
              <w:rPr>
                <w:rFonts w:ascii="Verdana" w:hAnsi="Verdana" w:cs="Arial"/>
                <w:b/>
                <w:bCs/>
                <w:sz w:val="16"/>
                <w:szCs w:val="16"/>
              </w:rPr>
            </w:pPr>
          </w:p>
          <w:p w14:paraId="6A88197F" w14:textId="76C0796D" w:rsidR="005B2C03" w:rsidRPr="00666AB9" w:rsidRDefault="005B2C03" w:rsidP="589CA81D">
            <w:pPr>
              <w:spacing w:after="0" w:line="240" w:lineRule="auto"/>
              <w:jc w:val="both"/>
              <w:rPr>
                <w:rFonts w:ascii="Verdana" w:hAnsi="Verdana" w:cs="Arial"/>
                <w:sz w:val="16"/>
                <w:szCs w:val="16"/>
              </w:rPr>
            </w:pPr>
            <w:r w:rsidRPr="589CA81D">
              <w:rPr>
                <w:rFonts w:ascii="Verdana" w:hAnsi="Verdana" w:cs="Arial"/>
                <w:b/>
                <w:bCs/>
                <w:sz w:val="16"/>
                <w:szCs w:val="16"/>
              </w:rPr>
              <w:t>Tiempo:</w:t>
            </w:r>
            <w:r>
              <w:t xml:space="preserve"> </w:t>
            </w:r>
            <w:r w:rsidRPr="589CA81D">
              <w:rPr>
                <w:rFonts w:ascii="Verdana" w:hAnsi="Verdana" w:cs="Arial"/>
                <w:sz w:val="16"/>
                <w:szCs w:val="16"/>
              </w:rPr>
              <w:t>Periódico</w:t>
            </w:r>
          </w:p>
          <w:p w14:paraId="38CA7755" w14:textId="024B62E9" w:rsidR="005B2C03" w:rsidRPr="00666AB9" w:rsidRDefault="005B2C03" w:rsidP="589CA81D">
            <w:pPr>
              <w:spacing w:after="0" w:line="240" w:lineRule="auto"/>
              <w:jc w:val="both"/>
              <w:rPr>
                <w:rFonts w:ascii="Verdana" w:hAnsi="Verdana" w:cs="Arial"/>
                <w:sz w:val="16"/>
                <w:szCs w:val="16"/>
              </w:rPr>
            </w:pPr>
          </w:p>
          <w:p w14:paraId="076EA35E" w14:textId="596ABD60" w:rsidR="005B2C03" w:rsidRPr="00666AB9" w:rsidRDefault="0ECDD0E7" w:rsidP="003033FD">
            <w:pPr>
              <w:spacing w:after="0" w:line="240" w:lineRule="auto"/>
              <w:jc w:val="both"/>
              <w:rPr>
                <w:rFonts w:ascii="Verdana" w:hAnsi="Verdana" w:cs="Arial"/>
                <w:sz w:val="16"/>
                <w:szCs w:val="16"/>
              </w:rPr>
            </w:pPr>
            <w:r w:rsidRPr="589CA81D">
              <w:rPr>
                <w:rFonts w:ascii="Verdana" w:hAnsi="Verdana" w:cs="Arial"/>
                <w:b/>
                <w:bCs/>
                <w:sz w:val="16"/>
                <w:szCs w:val="16"/>
              </w:rPr>
              <w:t>Control</w:t>
            </w:r>
            <w:r w:rsidR="00E166D2">
              <w:rPr>
                <w:rFonts w:ascii="Verdana" w:hAnsi="Verdana" w:cs="Arial"/>
                <w:b/>
                <w:bCs/>
                <w:sz w:val="16"/>
                <w:szCs w:val="16"/>
              </w:rPr>
              <w:t xml:space="preserve"> </w:t>
            </w:r>
            <w:r w:rsidRPr="00E166D2">
              <w:rPr>
                <w:rFonts w:ascii="Verdana" w:hAnsi="Verdana" w:cs="Arial"/>
                <w:b/>
                <w:bCs/>
                <w:sz w:val="16"/>
                <w:szCs w:val="16"/>
              </w:rPr>
              <w:t>GD-R1</w:t>
            </w:r>
          </w:p>
        </w:tc>
        <w:tc>
          <w:tcPr>
            <w:tcW w:w="1417" w:type="dxa"/>
            <w:tcBorders>
              <w:bottom w:val="single" w:sz="4" w:space="0" w:color="auto"/>
            </w:tcBorders>
            <w:tcMar>
              <w:top w:w="57" w:type="dxa"/>
              <w:left w:w="113" w:type="dxa"/>
              <w:bottom w:w="57" w:type="dxa"/>
            </w:tcMar>
            <w:vAlign w:val="center"/>
          </w:tcPr>
          <w:p w14:paraId="6E1845C3" w14:textId="6A2C12FD" w:rsidR="005B2C03" w:rsidRPr="00666AB9" w:rsidRDefault="0CFFDB35" w:rsidP="26B69C66">
            <w:pPr>
              <w:spacing w:after="0" w:line="240" w:lineRule="auto"/>
              <w:jc w:val="center"/>
              <w:rPr>
                <w:rFonts w:ascii="Verdana" w:hAnsi="Verdana" w:cs="Arial"/>
                <w:sz w:val="16"/>
                <w:szCs w:val="16"/>
              </w:rPr>
            </w:pPr>
            <w:r w:rsidRPr="26B69C66">
              <w:rPr>
                <w:rFonts w:ascii="Verdana" w:hAnsi="Verdana" w:cs="Arial"/>
                <w:sz w:val="16"/>
                <w:szCs w:val="16"/>
              </w:rPr>
              <w:t>GD-FM-0</w:t>
            </w:r>
            <w:r w:rsidR="5152CFCE" w:rsidRPr="26B69C66">
              <w:rPr>
                <w:rFonts w:ascii="Verdana" w:hAnsi="Verdana" w:cs="Arial"/>
                <w:sz w:val="16"/>
                <w:szCs w:val="16"/>
              </w:rPr>
              <w:t>07</w:t>
            </w:r>
            <w:r w:rsidR="085D1E85" w:rsidRPr="26B69C66">
              <w:rPr>
                <w:rFonts w:ascii="Verdana" w:hAnsi="Verdana" w:cs="Arial"/>
                <w:sz w:val="16"/>
                <w:szCs w:val="16"/>
              </w:rPr>
              <w:t xml:space="preserve"> Cuadro de Clasificación Documental GD</w:t>
            </w:r>
            <w:r w:rsidR="0F405B5A" w:rsidRPr="26B69C66">
              <w:rPr>
                <w:rFonts w:ascii="Verdana" w:hAnsi="Verdana" w:cs="Arial"/>
                <w:sz w:val="16"/>
                <w:szCs w:val="16"/>
              </w:rPr>
              <w:t>-FM-0</w:t>
            </w:r>
            <w:r w:rsidR="58E96642" w:rsidRPr="26B69C66">
              <w:rPr>
                <w:rFonts w:ascii="Verdana" w:hAnsi="Verdana" w:cs="Arial"/>
                <w:sz w:val="16"/>
                <w:szCs w:val="16"/>
              </w:rPr>
              <w:t>06</w:t>
            </w:r>
            <w:r w:rsidR="0F405B5A" w:rsidRPr="26B69C66">
              <w:rPr>
                <w:rFonts w:ascii="Verdana" w:hAnsi="Verdana" w:cs="Arial"/>
                <w:sz w:val="16"/>
                <w:szCs w:val="16"/>
              </w:rPr>
              <w:t xml:space="preserve"> </w:t>
            </w:r>
            <w:r w:rsidR="005B2C03" w:rsidRPr="26B69C66">
              <w:rPr>
                <w:rFonts w:ascii="Verdana" w:hAnsi="Verdana" w:cs="Arial"/>
                <w:sz w:val="16"/>
                <w:szCs w:val="16"/>
              </w:rPr>
              <w:t xml:space="preserve">FUID, </w:t>
            </w:r>
          </w:p>
          <w:p w14:paraId="3A7DF948" w14:textId="117580BE" w:rsidR="005B2C03" w:rsidRPr="00666AB9" w:rsidRDefault="5BA61558" w:rsidP="32D91868">
            <w:pPr>
              <w:spacing w:after="0" w:line="240" w:lineRule="auto"/>
              <w:jc w:val="center"/>
              <w:rPr>
                <w:rFonts w:ascii="Verdana" w:hAnsi="Verdana" w:cs="Arial"/>
                <w:sz w:val="16"/>
                <w:szCs w:val="16"/>
              </w:rPr>
            </w:pPr>
            <w:r w:rsidRPr="26B69C66">
              <w:rPr>
                <w:rFonts w:ascii="Verdana" w:hAnsi="Verdana" w:cs="Arial"/>
                <w:sz w:val="16"/>
                <w:szCs w:val="16"/>
              </w:rPr>
              <w:t>GD-FM-0</w:t>
            </w:r>
            <w:r w:rsidR="65C3D308" w:rsidRPr="26B69C66">
              <w:rPr>
                <w:rFonts w:ascii="Verdana" w:hAnsi="Verdana" w:cs="Arial"/>
                <w:sz w:val="16"/>
                <w:szCs w:val="16"/>
              </w:rPr>
              <w:t>22</w:t>
            </w:r>
            <w:r w:rsidR="4C8B1FBF" w:rsidRPr="26B69C66">
              <w:rPr>
                <w:rFonts w:ascii="Verdana" w:hAnsi="Verdana" w:cs="Arial"/>
                <w:sz w:val="16"/>
                <w:szCs w:val="16"/>
              </w:rPr>
              <w:t xml:space="preserve"> </w:t>
            </w:r>
            <w:r w:rsidR="005B2C03" w:rsidRPr="26B69C66">
              <w:rPr>
                <w:rFonts w:ascii="Verdana" w:hAnsi="Verdana" w:cs="Arial"/>
                <w:sz w:val="16"/>
                <w:szCs w:val="16"/>
              </w:rPr>
              <w:t>Hoja de Control</w:t>
            </w:r>
            <w:r w:rsidR="501208F9" w:rsidRPr="26B69C66">
              <w:rPr>
                <w:rFonts w:ascii="Verdana" w:hAnsi="Verdana" w:cs="Arial"/>
                <w:sz w:val="16"/>
                <w:szCs w:val="16"/>
              </w:rPr>
              <w:t xml:space="preserve"> </w:t>
            </w:r>
          </w:p>
        </w:tc>
      </w:tr>
      <w:tr w:rsidR="00DA19DE" w:rsidRPr="00666AB9" w14:paraId="1607CFEA" w14:textId="77777777" w:rsidTr="26B69C66">
        <w:trPr>
          <w:trHeight w:val="17"/>
        </w:trPr>
        <w:tc>
          <w:tcPr>
            <w:tcW w:w="568" w:type="dxa"/>
            <w:tcMar>
              <w:top w:w="57" w:type="dxa"/>
              <w:left w:w="113" w:type="dxa"/>
              <w:bottom w:w="57" w:type="dxa"/>
            </w:tcMar>
            <w:vAlign w:val="center"/>
          </w:tcPr>
          <w:p w14:paraId="70D4964D" w14:textId="7EB77AB5" w:rsidR="00DA19DE" w:rsidRPr="00666AB9" w:rsidRDefault="005B2C03" w:rsidP="003033FD">
            <w:pPr>
              <w:spacing w:after="0" w:line="240" w:lineRule="auto"/>
              <w:ind w:left="-142"/>
              <w:jc w:val="center"/>
              <w:rPr>
                <w:rFonts w:ascii="Verdana" w:hAnsi="Verdana" w:cs="Arial"/>
                <w:b/>
                <w:sz w:val="16"/>
                <w:szCs w:val="16"/>
              </w:rPr>
            </w:pPr>
            <w:r>
              <w:rPr>
                <w:rFonts w:ascii="Verdana" w:hAnsi="Verdana" w:cs="Arial"/>
                <w:b/>
                <w:sz w:val="16"/>
                <w:szCs w:val="16"/>
              </w:rPr>
              <w:t>4</w:t>
            </w:r>
          </w:p>
        </w:tc>
        <w:tc>
          <w:tcPr>
            <w:tcW w:w="1637" w:type="dxa"/>
            <w:tcMar>
              <w:top w:w="57" w:type="dxa"/>
              <w:left w:w="113" w:type="dxa"/>
              <w:bottom w:w="57" w:type="dxa"/>
            </w:tcMar>
          </w:tcPr>
          <w:p w14:paraId="4CE38246" w14:textId="2EF2BCEE" w:rsidR="589CA81D" w:rsidRDefault="589CA81D" w:rsidP="589CA81D">
            <w:pPr>
              <w:spacing w:after="0" w:line="240" w:lineRule="auto"/>
              <w:rPr>
                <w:rFonts w:ascii="Verdana" w:hAnsi="Verdana" w:cs="Arial"/>
                <w:sz w:val="16"/>
                <w:szCs w:val="16"/>
              </w:rPr>
            </w:pPr>
          </w:p>
          <w:p w14:paraId="269703E8" w14:textId="36EBF75B" w:rsidR="00DA19DE" w:rsidRPr="00666AB9" w:rsidRDefault="005B2C03" w:rsidP="003033FD">
            <w:pPr>
              <w:spacing w:after="0" w:line="240" w:lineRule="auto"/>
              <w:rPr>
                <w:rFonts w:ascii="Verdana" w:hAnsi="Verdana" w:cs="Arial"/>
                <w:sz w:val="16"/>
                <w:szCs w:val="16"/>
              </w:rPr>
            </w:pPr>
            <w:r w:rsidRPr="54C12A37">
              <w:rPr>
                <w:rFonts w:ascii="Verdana" w:hAnsi="Verdana" w:cs="Arial"/>
                <w:sz w:val="16"/>
                <w:szCs w:val="16"/>
              </w:rPr>
              <w:t>(</w:t>
            </w:r>
            <w:r w:rsidR="30CEDE26" w:rsidRPr="54C12A37">
              <w:rPr>
                <w:rFonts w:ascii="Verdana" w:hAnsi="Verdana" w:cs="Arial"/>
                <w:sz w:val="16"/>
                <w:szCs w:val="16"/>
              </w:rPr>
              <w:t>V</w:t>
            </w:r>
            <w:r w:rsidRPr="54C12A37">
              <w:rPr>
                <w:rFonts w:ascii="Verdana" w:hAnsi="Verdana" w:cs="Arial"/>
                <w:sz w:val="16"/>
                <w:szCs w:val="16"/>
              </w:rPr>
              <w:t xml:space="preserve">) Valorar los registros </w:t>
            </w:r>
            <w:r w:rsidRPr="54C12A37">
              <w:rPr>
                <w:rFonts w:ascii="Verdana" w:hAnsi="Verdana" w:cs="Arial"/>
                <w:sz w:val="16"/>
                <w:szCs w:val="16"/>
              </w:rPr>
              <w:lastRenderedPageBreak/>
              <w:t>documentales electrónicos</w:t>
            </w:r>
          </w:p>
        </w:tc>
        <w:tc>
          <w:tcPr>
            <w:tcW w:w="2042" w:type="dxa"/>
            <w:tcMar>
              <w:top w:w="57" w:type="dxa"/>
              <w:left w:w="113" w:type="dxa"/>
              <w:bottom w:w="57" w:type="dxa"/>
            </w:tcMar>
            <w:vAlign w:val="center"/>
          </w:tcPr>
          <w:p w14:paraId="0F2984B5" w14:textId="09EA2F97" w:rsidR="00DA19DE" w:rsidRPr="00666AB9" w:rsidRDefault="005B2C03" w:rsidP="003033FD">
            <w:pPr>
              <w:spacing w:after="0" w:line="240" w:lineRule="auto"/>
              <w:rPr>
                <w:rFonts w:ascii="Verdana" w:hAnsi="Verdana" w:cs="Arial"/>
                <w:sz w:val="16"/>
                <w:szCs w:val="16"/>
              </w:rPr>
            </w:pPr>
            <w:r w:rsidRPr="005B2C03">
              <w:rPr>
                <w:rFonts w:ascii="Verdana" w:hAnsi="Verdana" w:cs="Arial"/>
                <w:sz w:val="16"/>
                <w:szCs w:val="16"/>
              </w:rPr>
              <w:lastRenderedPageBreak/>
              <w:t>Responsable asignado</w:t>
            </w:r>
          </w:p>
        </w:tc>
        <w:tc>
          <w:tcPr>
            <w:tcW w:w="5104" w:type="dxa"/>
            <w:tcMar>
              <w:top w:w="57" w:type="dxa"/>
              <w:left w:w="113" w:type="dxa"/>
              <w:bottom w:w="57" w:type="dxa"/>
            </w:tcMar>
          </w:tcPr>
          <w:p w14:paraId="5A503D61" w14:textId="7B6B9E9A" w:rsidR="00507BE8" w:rsidRPr="00507BE8" w:rsidRDefault="00507BE8" w:rsidP="00507BE8">
            <w:pPr>
              <w:spacing w:after="0" w:line="240" w:lineRule="auto"/>
              <w:jc w:val="both"/>
              <w:rPr>
                <w:rFonts w:ascii="Verdana" w:hAnsi="Verdana" w:cs="Arial"/>
                <w:sz w:val="16"/>
                <w:szCs w:val="16"/>
              </w:rPr>
            </w:pPr>
            <w:r w:rsidRPr="44B3B1AA">
              <w:rPr>
                <w:rFonts w:ascii="Verdana" w:hAnsi="Verdana" w:cs="Arial"/>
                <w:sz w:val="16"/>
                <w:szCs w:val="16"/>
              </w:rPr>
              <w:t xml:space="preserve">Valorar los registros documentales </w:t>
            </w:r>
            <w:r w:rsidR="35E57A99" w:rsidRPr="44B3B1AA">
              <w:rPr>
                <w:rFonts w:ascii="Verdana" w:hAnsi="Verdana" w:cs="Arial"/>
                <w:sz w:val="16"/>
                <w:szCs w:val="16"/>
              </w:rPr>
              <w:t xml:space="preserve">que </w:t>
            </w:r>
            <w:r w:rsidRPr="44B3B1AA">
              <w:rPr>
                <w:rFonts w:ascii="Verdana" w:hAnsi="Verdana" w:cs="Arial"/>
                <w:sz w:val="16"/>
                <w:szCs w:val="16"/>
              </w:rPr>
              <w:t>se deben tener en cuenta su asociación o no a las series documentales y las condiciones de producción:</w:t>
            </w:r>
          </w:p>
          <w:p w14:paraId="534FAADF" w14:textId="77777777" w:rsidR="00507BE8" w:rsidRPr="00507BE8" w:rsidRDefault="00507BE8" w:rsidP="00507BE8">
            <w:pPr>
              <w:spacing w:after="0" w:line="240" w:lineRule="auto"/>
              <w:jc w:val="both"/>
              <w:rPr>
                <w:rFonts w:ascii="Verdana" w:hAnsi="Verdana" w:cs="Arial"/>
                <w:sz w:val="16"/>
                <w:szCs w:val="16"/>
              </w:rPr>
            </w:pPr>
          </w:p>
          <w:p w14:paraId="325B17C9" w14:textId="77777777" w:rsidR="00507BE8" w:rsidRPr="00507BE8" w:rsidRDefault="00507BE8" w:rsidP="00507BE8">
            <w:pPr>
              <w:spacing w:after="0" w:line="240" w:lineRule="auto"/>
              <w:jc w:val="both"/>
              <w:rPr>
                <w:rFonts w:ascii="Verdana" w:hAnsi="Verdana" w:cs="Arial"/>
                <w:sz w:val="16"/>
                <w:szCs w:val="16"/>
              </w:rPr>
            </w:pPr>
            <w:r w:rsidRPr="00507BE8">
              <w:rPr>
                <w:rFonts w:ascii="Verdana" w:hAnsi="Verdana" w:cs="Arial"/>
                <w:sz w:val="16"/>
                <w:szCs w:val="16"/>
              </w:rPr>
              <w:lastRenderedPageBreak/>
              <w:t>1. Para los documentos asociados a las series documentales, se realiza la asociación o incorporación al expediente correspondiente.</w:t>
            </w:r>
          </w:p>
          <w:p w14:paraId="6BAC4DA3" w14:textId="77777777" w:rsidR="00507BE8" w:rsidRPr="00507BE8" w:rsidRDefault="00507BE8" w:rsidP="00507BE8">
            <w:pPr>
              <w:spacing w:after="0" w:line="240" w:lineRule="auto"/>
              <w:jc w:val="both"/>
              <w:rPr>
                <w:rFonts w:ascii="Verdana" w:hAnsi="Verdana" w:cs="Arial"/>
                <w:sz w:val="16"/>
                <w:szCs w:val="16"/>
              </w:rPr>
            </w:pPr>
          </w:p>
          <w:p w14:paraId="4C2B5B54" w14:textId="77777777" w:rsidR="00507BE8" w:rsidRPr="00507BE8" w:rsidRDefault="00507BE8" w:rsidP="00507BE8">
            <w:pPr>
              <w:spacing w:after="0" w:line="240" w:lineRule="auto"/>
              <w:jc w:val="both"/>
              <w:rPr>
                <w:rFonts w:ascii="Verdana" w:hAnsi="Verdana" w:cs="Arial"/>
                <w:sz w:val="16"/>
                <w:szCs w:val="16"/>
              </w:rPr>
            </w:pPr>
            <w:r w:rsidRPr="00507BE8">
              <w:rPr>
                <w:rFonts w:ascii="Verdana" w:hAnsi="Verdana" w:cs="Arial"/>
                <w:sz w:val="16"/>
                <w:szCs w:val="16"/>
              </w:rPr>
              <w:t>2. Para los documentos no asociados a las series documentales (aplicación procedimiento de creación TRD)</w:t>
            </w:r>
          </w:p>
          <w:p w14:paraId="365B7BC2" w14:textId="77777777" w:rsidR="00507BE8" w:rsidRPr="00507BE8" w:rsidRDefault="00507BE8" w:rsidP="00507BE8">
            <w:pPr>
              <w:spacing w:after="0" w:line="240" w:lineRule="auto"/>
              <w:jc w:val="both"/>
              <w:rPr>
                <w:rFonts w:ascii="Verdana" w:hAnsi="Verdana" w:cs="Arial"/>
                <w:sz w:val="16"/>
                <w:szCs w:val="16"/>
              </w:rPr>
            </w:pPr>
          </w:p>
          <w:p w14:paraId="6EA79DF0" w14:textId="77777777" w:rsidR="00507BE8" w:rsidRPr="00507BE8" w:rsidRDefault="00507BE8" w:rsidP="00507BE8">
            <w:pPr>
              <w:spacing w:after="0" w:line="240" w:lineRule="auto"/>
              <w:jc w:val="both"/>
              <w:rPr>
                <w:rFonts w:ascii="Verdana" w:hAnsi="Verdana" w:cs="Arial"/>
                <w:sz w:val="16"/>
                <w:szCs w:val="16"/>
              </w:rPr>
            </w:pPr>
            <w:r w:rsidRPr="00507BE8">
              <w:rPr>
                <w:rFonts w:ascii="Verdana" w:hAnsi="Verdana" w:cs="Arial"/>
                <w:sz w:val="16"/>
                <w:szCs w:val="16"/>
              </w:rPr>
              <w:t>3. Para la Gestión y tramite de los documentos electrónicos se requiere:</w:t>
            </w:r>
          </w:p>
          <w:p w14:paraId="2F62DF93" w14:textId="77777777" w:rsidR="00507BE8" w:rsidRPr="00507BE8" w:rsidRDefault="00507BE8" w:rsidP="00507BE8">
            <w:pPr>
              <w:spacing w:after="0" w:line="240" w:lineRule="auto"/>
              <w:jc w:val="both"/>
              <w:rPr>
                <w:rFonts w:ascii="Verdana" w:hAnsi="Verdana" w:cs="Arial"/>
                <w:sz w:val="16"/>
                <w:szCs w:val="16"/>
              </w:rPr>
            </w:pPr>
          </w:p>
          <w:p w14:paraId="7F27C6B7" w14:textId="77777777" w:rsidR="00507BE8" w:rsidRPr="00507BE8" w:rsidRDefault="00507BE8" w:rsidP="00507BE8">
            <w:pPr>
              <w:spacing w:after="0" w:line="240" w:lineRule="auto"/>
              <w:jc w:val="both"/>
              <w:rPr>
                <w:rFonts w:ascii="Verdana" w:hAnsi="Verdana" w:cs="Arial"/>
                <w:sz w:val="16"/>
                <w:szCs w:val="16"/>
              </w:rPr>
            </w:pPr>
            <w:r w:rsidRPr="00507BE8">
              <w:rPr>
                <w:rFonts w:ascii="Verdana" w:hAnsi="Verdana" w:cs="Arial"/>
                <w:sz w:val="16"/>
                <w:szCs w:val="16"/>
              </w:rPr>
              <w:t>Establecer el plan de trabajo archivístico que contemple:</w:t>
            </w:r>
          </w:p>
          <w:p w14:paraId="33FF6327" w14:textId="77777777" w:rsidR="00507BE8" w:rsidRPr="00507BE8" w:rsidRDefault="00507BE8" w:rsidP="00507BE8">
            <w:pPr>
              <w:spacing w:after="0" w:line="240" w:lineRule="auto"/>
              <w:jc w:val="both"/>
              <w:rPr>
                <w:rFonts w:ascii="Verdana" w:hAnsi="Verdana" w:cs="Arial"/>
                <w:sz w:val="16"/>
                <w:szCs w:val="16"/>
              </w:rPr>
            </w:pPr>
          </w:p>
          <w:p w14:paraId="678B8EA1" w14:textId="77777777" w:rsidR="00507BE8" w:rsidRPr="00507BE8" w:rsidRDefault="00507BE8" w:rsidP="00507BE8">
            <w:pPr>
              <w:spacing w:after="0" w:line="240" w:lineRule="auto"/>
              <w:jc w:val="both"/>
              <w:rPr>
                <w:rFonts w:ascii="Verdana" w:hAnsi="Verdana" w:cs="Arial"/>
                <w:sz w:val="16"/>
                <w:szCs w:val="16"/>
              </w:rPr>
            </w:pPr>
            <w:r w:rsidRPr="00507BE8">
              <w:rPr>
                <w:rFonts w:ascii="Verdana" w:hAnsi="Verdana" w:cs="Arial"/>
                <w:sz w:val="16"/>
                <w:szCs w:val="16"/>
              </w:rPr>
              <w:t>. Determinar los medios de almacenamiento</w:t>
            </w:r>
          </w:p>
          <w:p w14:paraId="6FEBB0EB" w14:textId="77777777" w:rsidR="00507BE8" w:rsidRPr="00507BE8" w:rsidRDefault="00507BE8" w:rsidP="00507BE8">
            <w:pPr>
              <w:spacing w:after="0" w:line="240" w:lineRule="auto"/>
              <w:jc w:val="both"/>
              <w:rPr>
                <w:rFonts w:ascii="Verdana" w:hAnsi="Verdana" w:cs="Arial"/>
                <w:sz w:val="16"/>
                <w:szCs w:val="16"/>
              </w:rPr>
            </w:pPr>
            <w:r w:rsidRPr="00507BE8">
              <w:rPr>
                <w:rFonts w:ascii="Verdana" w:hAnsi="Verdana" w:cs="Arial"/>
                <w:sz w:val="16"/>
                <w:szCs w:val="16"/>
              </w:rPr>
              <w:t>. Aplicar los criterios de organización documental (aplicar procedimiento de organización documental)</w:t>
            </w:r>
          </w:p>
          <w:p w14:paraId="3FEF1FEE" w14:textId="77777777" w:rsidR="00507BE8" w:rsidRPr="00507BE8" w:rsidRDefault="00507BE8" w:rsidP="00507BE8">
            <w:pPr>
              <w:spacing w:after="0" w:line="240" w:lineRule="auto"/>
              <w:jc w:val="both"/>
              <w:rPr>
                <w:rFonts w:ascii="Verdana" w:hAnsi="Verdana" w:cs="Arial"/>
                <w:sz w:val="16"/>
                <w:szCs w:val="16"/>
              </w:rPr>
            </w:pPr>
            <w:r w:rsidRPr="00507BE8">
              <w:rPr>
                <w:rFonts w:ascii="Verdana" w:hAnsi="Verdana" w:cs="Arial"/>
                <w:sz w:val="16"/>
                <w:szCs w:val="16"/>
              </w:rPr>
              <w:t>. Diligenciar la Hoja de control (formato)</w:t>
            </w:r>
          </w:p>
          <w:p w14:paraId="1766FC3F" w14:textId="53A8D157" w:rsidR="005B2C03" w:rsidRPr="00507BE8" w:rsidRDefault="00507BE8" w:rsidP="00507BE8">
            <w:pPr>
              <w:spacing w:after="0" w:line="240" w:lineRule="auto"/>
              <w:jc w:val="both"/>
              <w:rPr>
                <w:rFonts w:ascii="Verdana" w:hAnsi="Verdana" w:cs="Arial"/>
                <w:sz w:val="16"/>
                <w:szCs w:val="16"/>
              </w:rPr>
            </w:pPr>
            <w:r w:rsidRPr="00507BE8">
              <w:rPr>
                <w:rFonts w:ascii="Verdana" w:hAnsi="Verdana" w:cs="Arial"/>
                <w:sz w:val="16"/>
                <w:szCs w:val="16"/>
              </w:rPr>
              <w:t>. Diligenciar el FUID (formato)</w:t>
            </w:r>
          </w:p>
          <w:p w14:paraId="0CCB4EAF" w14:textId="77777777" w:rsidR="00507BE8" w:rsidRDefault="00507BE8" w:rsidP="00507BE8">
            <w:pPr>
              <w:spacing w:after="0" w:line="240" w:lineRule="auto"/>
              <w:jc w:val="both"/>
              <w:rPr>
                <w:rFonts w:ascii="Verdana" w:hAnsi="Verdana" w:cs="Arial"/>
                <w:b/>
                <w:bCs/>
                <w:sz w:val="16"/>
                <w:szCs w:val="16"/>
              </w:rPr>
            </w:pPr>
          </w:p>
          <w:p w14:paraId="6BC621A6" w14:textId="2A158A4A" w:rsidR="00DA19DE" w:rsidRPr="00666AB9" w:rsidRDefault="005B2C03" w:rsidP="003033FD">
            <w:pPr>
              <w:spacing w:after="0" w:line="240" w:lineRule="auto"/>
              <w:jc w:val="both"/>
              <w:rPr>
                <w:rFonts w:ascii="Verdana" w:hAnsi="Verdana" w:cs="Arial"/>
                <w:sz w:val="16"/>
                <w:szCs w:val="16"/>
              </w:rPr>
            </w:pPr>
            <w:r w:rsidRPr="00666AB9">
              <w:rPr>
                <w:rFonts w:ascii="Verdana" w:hAnsi="Verdana" w:cs="Arial"/>
                <w:b/>
                <w:bCs/>
                <w:sz w:val="16"/>
                <w:szCs w:val="16"/>
              </w:rPr>
              <w:t>Tiempo:</w:t>
            </w:r>
            <w:r>
              <w:t xml:space="preserve"> </w:t>
            </w:r>
            <w:r w:rsidRPr="005B2C03">
              <w:rPr>
                <w:rFonts w:ascii="Verdana" w:hAnsi="Verdana" w:cs="Arial"/>
                <w:sz w:val="16"/>
                <w:szCs w:val="16"/>
              </w:rPr>
              <w:t>Periódico</w:t>
            </w:r>
          </w:p>
        </w:tc>
        <w:tc>
          <w:tcPr>
            <w:tcW w:w="1417" w:type="dxa"/>
            <w:tcMar>
              <w:top w:w="57" w:type="dxa"/>
              <w:left w:w="113" w:type="dxa"/>
              <w:bottom w:w="57" w:type="dxa"/>
            </w:tcMar>
            <w:vAlign w:val="center"/>
          </w:tcPr>
          <w:p w14:paraId="299EC270" w14:textId="7835BAAE" w:rsidR="00DA19DE" w:rsidRPr="00666AB9" w:rsidRDefault="38DF881A" w:rsidP="32D91868">
            <w:pPr>
              <w:spacing w:after="0" w:line="240" w:lineRule="auto"/>
              <w:jc w:val="center"/>
              <w:rPr>
                <w:rFonts w:ascii="Verdana" w:hAnsi="Verdana" w:cs="Arial"/>
                <w:sz w:val="16"/>
                <w:szCs w:val="16"/>
                <w:lang w:val="en-US"/>
              </w:rPr>
            </w:pPr>
            <w:r w:rsidRPr="06928D36">
              <w:rPr>
                <w:rFonts w:ascii="Verdana" w:hAnsi="Verdana" w:cs="Arial"/>
                <w:sz w:val="16"/>
                <w:szCs w:val="16"/>
                <w:lang w:val="en-US"/>
              </w:rPr>
              <w:lastRenderedPageBreak/>
              <w:t>GD-FM-0</w:t>
            </w:r>
            <w:r w:rsidR="67957A7A" w:rsidRPr="06928D36">
              <w:rPr>
                <w:rFonts w:ascii="Verdana" w:hAnsi="Verdana" w:cs="Arial"/>
                <w:sz w:val="16"/>
                <w:szCs w:val="16"/>
                <w:lang w:val="en-US"/>
              </w:rPr>
              <w:t>05</w:t>
            </w:r>
            <w:r w:rsidR="7A133FD9" w:rsidRPr="06928D36">
              <w:rPr>
                <w:rFonts w:ascii="Verdana" w:hAnsi="Verdana" w:cs="Arial"/>
                <w:sz w:val="16"/>
                <w:szCs w:val="16"/>
                <w:lang w:val="en-US"/>
              </w:rPr>
              <w:t xml:space="preserve"> </w:t>
            </w:r>
            <w:r w:rsidR="005B2C03" w:rsidRPr="06928D36">
              <w:rPr>
                <w:rFonts w:ascii="Verdana" w:hAnsi="Verdana" w:cs="Arial"/>
                <w:sz w:val="16"/>
                <w:szCs w:val="16"/>
                <w:lang w:val="en-US"/>
              </w:rPr>
              <w:t xml:space="preserve">TRD, </w:t>
            </w:r>
            <w:r w:rsidR="5FFC2F1F" w:rsidRPr="06928D36">
              <w:rPr>
                <w:rFonts w:ascii="Verdana" w:hAnsi="Verdana" w:cs="Arial"/>
                <w:sz w:val="16"/>
                <w:szCs w:val="16"/>
                <w:lang w:val="en-US"/>
              </w:rPr>
              <w:t>GD-FM-0</w:t>
            </w:r>
            <w:r w:rsidR="77CB1071" w:rsidRPr="06928D36">
              <w:rPr>
                <w:rFonts w:ascii="Verdana" w:hAnsi="Verdana" w:cs="Arial"/>
                <w:sz w:val="16"/>
                <w:szCs w:val="16"/>
                <w:lang w:val="en-US"/>
              </w:rPr>
              <w:t>06</w:t>
            </w:r>
            <w:r w:rsidR="326AD4E3" w:rsidRPr="06928D36">
              <w:rPr>
                <w:rFonts w:ascii="Verdana" w:hAnsi="Verdana" w:cs="Arial"/>
                <w:sz w:val="16"/>
                <w:szCs w:val="16"/>
                <w:lang w:val="en-US"/>
              </w:rPr>
              <w:t xml:space="preserve"> </w:t>
            </w:r>
            <w:r w:rsidR="005B2C03" w:rsidRPr="06928D36">
              <w:rPr>
                <w:rFonts w:ascii="Verdana" w:hAnsi="Verdana" w:cs="Arial"/>
                <w:sz w:val="16"/>
                <w:szCs w:val="16"/>
                <w:lang w:val="en-US"/>
              </w:rPr>
              <w:t xml:space="preserve">FUID, </w:t>
            </w:r>
          </w:p>
          <w:p w14:paraId="2B05BBF1" w14:textId="08E88249" w:rsidR="00DA19DE" w:rsidRPr="00666AB9" w:rsidRDefault="7FB6337D" w:rsidP="32D91868">
            <w:pPr>
              <w:spacing w:after="0" w:line="240" w:lineRule="auto"/>
              <w:jc w:val="center"/>
              <w:rPr>
                <w:rFonts w:ascii="Verdana" w:hAnsi="Verdana" w:cs="Arial"/>
                <w:sz w:val="16"/>
                <w:szCs w:val="16"/>
                <w:lang w:val="en-US"/>
              </w:rPr>
            </w:pPr>
            <w:r w:rsidRPr="26B69C66">
              <w:rPr>
                <w:rFonts w:ascii="Verdana" w:hAnsi="Verdana" w:cs="Arial"/>
                <w:sz w:val="16"/>
                <w:szCs w:val="16"/>
                <w:lang w:val="en-US"/>
              </w:rPr>
              <w:lastRenderedPageBreak/>
              <w:t>GD-FM-0</w:t>
            </w:r>
            <w:r w:rsidR="3E90E0DE" w:rsidRPr="26B69C66">
              <w:rPr>
                <w:rFonts w:ascii="Verdana" w:hAnsi="Verdana" w:cs="Arial"/>
                <w:sz w:val="16"/>
                <w:szCs w:val="16"/>
                <w:lang w:val="en-US"/>
              </w:rPr>
              <w:t>22</w:t>
            </w:r>
            <w:r w:rsidRPr="26B69C66">
              <w:rPr>
                <w:rFonts w:ascii="Verdana" w:hAnsi="Verdana" w:cs="Arial"/>
                <w:sz w:val="16"/>
                <w:szCs w:val="16"/>
                <w:lang w:val="en-US"/>
              </w:rPr>
              <w:t xml:space="preserve"> </w:t>
            </w:r>
            <w:r w:rsidR="005B2C03" w:rsidRPr="26B69C66">
              <w:rPr>
                <w:rFonts w:ascii="Verdana" w:hAnsi="Verdana" w:cs="Arial"/>
                <w:sz w:val="16"/>
                <w:szCs w:val="16"/>
                <w:lang w:val="en-US"/>
              </w:rPr>
              <w:t xml:space="preserve">Hoja de control </w:t>
            </w:r>
            <w:proofErr w:type="spellStart"/>
            <w:r w:rsidR="005B2C03" w:rsidRPr="26B69C66">
              <w:rPr>
                <w:rFonts w:ascii="Verdana" w:hAnsi="Verdana" w:cs="Arial"/>
                <w:sz w:val="16"/>
                <w:szCs w:val="16"/>
                <w:lang w:val="en-US"/>
              </w:rPr>
              <w:t>diligenciados</w:t>
            </w:r>
            <w:proofErr w:type="spellEnd"/>
          </w:p>
        </w:tc>
      </w:tr>
      <w:tr w:rsidR="005B2C03" w:rsidRPr="00666AB9" w14:paraId="62B1BF06" w14:textId="77777777" w:rsidTr="26B69C66">
        <w:trPr>
          <w:trHeight w:val="17"/>
        </w:trPr>
        <w:tc>
          <w:tcPr>
            <w:tcW w:w="568" w:type="dxa"/>
            <w:tcMar>
              <w:top w:w="57" w:type="dxa"/>
              <w:left w:w="113" w:type="dxa"/>
              <w:bottom w:w="57" w:type="dxa"/>
            </w:tcMar>
            <w:vAlign w:val="center"/>
          </w:tcPr>
          <w:p w14:paraId="5B922223" w14:textId="5FEB73C1" w:rsidR="005B2C03" w:rsidRPr="00666AB9" w:rsidRDefault="005B2C03" w:rsidP="003033FD">
            <w:pPr>
              <w:spacing w:after="0" w:line="240" w:lineRule="auto"/>
              <w:ind w:left="-142"/>
              <w:jc w:val="center"/>
              <w:rPr>
                <w:rFonts w:ascii="Verdana" w:hAnsi="Verdana" w:cs="Arial"/>
                <w:b/>
                <w:sz w:val="16"/>
                <w:szCs w:val="16"/>
              </w:rPr>
            </w:pPr>
            <w:r>
              <w:rPr>
                <w:rFonts w:ascii="Verdana" w:hAnsi="Verdana" w:cs="Arial"/>
                <w:b/>
                <w:sz w:val="16"/>
                <w:szCs w:val="16"/>
              </w:rPr>
              <w:t>5</w:t>
            </w:r>
          </w:p>
        </w:tc>
        <w:tc>
          <w:tcPr>
            <w:tcW w:w="1637" w:type="dxa"/>
            <w:tcMar>
              <w:top w:w="57" w:type="dxa"/>
              <w:left w:w="113" w:type="dxa"/>
              <w:bottom w:w="57" w:type="dxa"/>
            </w:tcMar>
          </w:tcPr>
          <w:p w14:paraId="4606B632" w14:textId="77777777" w:rsidR="00507BE8" w:rsidRDefault="00507BE8" w:rsidP="003033FD">
            <w:pPr>
              <w:spacing w:after="0" w:line="240" w:lineRule="auto"/>
              <w:rPr>
                <w:rFonts w:ascii="Verdana" w:hAnsi="Verdana" w:cs="Arial"/>
                <w:sz w:val="16"/>
                <w:szCs w:val="16"/>
              </w:rPr>
            </w:pPr>
          </w:p>
          <w:p w14:paraId="2DF34F41" w14:textId="77777777" w:rsidR="00507BE8" w:rsidRDefault="00507BE8" w:rsidP="003033FD">
            <w:pPr>
              <w:spacing w:after="0" w:line="240" w:lineRule="auto"/>
              <w:rPr>
                <w:rFonts w:ascii="Verdana" w:hAnsi="Verdana" w:cs="Arial"/>
                <w:sz w:val="16"/>
                <w:szCs w:val="16"/>
              </w:rPr>
            </w:pPr>
          </w:p>
          <w:p w14:paraId="24D54523" w14:textId="77777777" w:rsidR="00507BE8" w:rsidRDefault="00507BE8" w:rsidP="003033FD">
            <w:pPr>
              <w:spacing w:after="0" w:line="240" w:lineRule="auto"/>
              <w:rPr>
                <w:rFonts w:ascii="Verdana" w:hAnsi="Verdana" w:cs="Arial"/>
                <w:sz w:val="16"/>
                <w:szCs w:val="16"/>
              </w:rPr>
            </w:pPr>
          </w:p>
          <w:p w14:paraId="7664AF66" w14:textId="77777777" w:rsidR="00507BE8" w:rsidRDefault="00507BE8" w:rsidP="003033FD">
            <w:pPr>
              <w:spacing w:after="0" w:line="240" w:lineRule="auto"/>
              <w:rPr>
                <w:rFonts w:ascii="Verdana" w:hAnsi="Verdana" w:cs="Arial"/>
                <w:sz w:val="16"/>
                <w:szCs w:val="16"/>
              </w:rPr>
            </w:pPr>
          </w:p>
          <w:p w14:paraId="0159EE67" w14:textId="77777777" w:rsidR="00507BE8" w:rsidRDefault="00507BE8" w:rsidP="003033FD">
            <w:pPr>
              <w:spacing w:after="0" w:line="240" w:lineRule="auto"/>
              <w:rPr>
                <w:rFonts w:ascii="Verdana" w:hAnsi="Verdana" w:cs="Arial"/>
                <w:sz w:val="16"/>
                <w:szCs w:val="16"/>
              </w:rPr>
            </w:pPr>
          </w:p>
          <w:p w14:paraId="1AC89877" w14:textId="3C2F2DE9" w:rsidR="589CA81D" w:rsidRDefault="589CA81D" w:rsidP="589CA81D">
            <w:pPr>
              <w:spacing w:after="0" w:line="240" w:lineRule="auto"/>
              <w:rPr>
                <w:rFonts w:ascii="Verdana" w:hAnsi="Verdana" w:cs="Arial"/>
                <w:sz w:val="16"/>
                <w:szCs w:val="16"/>
              </w:rPr>
            </w:pPr>
          </w:p>
          <w:p w14:paraId="03CF3B19" w14:textId="104C6DC6" w:rsidR="589CA81D" w:rsidRDefault="589CA81D" w:rsidP="589CA81D">
            <w:pPr>
              <w:spacing w:after="0" w:line="240" w:lineRule="auto"/>
              <w:rPr>
                <w:rFonts w:ascii="Verdana" w:hAnsi="Verdana" w:cs="Arial"/>
                <w:sz w:val="16"/>
                <w:szCs w:val="16"/>
              </w:rPr>
            </w:pPr>
          </w:p>
          <w:p w14:paraId="26CFE979" w14:textId="77AE14DA" w:rsidR="589CA81D" w:rsidRDefault="589CA81D" w:rsidP="589CA81D">
            <w:pPr>
              <w:spacing w:after="0" w:line="240" w:lineRule="auto"/>
              <w:rPr>
                <w:rFonts w:ascii="Verdana" w:hAnsi="Verdana" w:cs="Arial"/>
                <w:sz w:val="16"/>
                <w:szCs w:val="16"/>
              </w:rPr>
            </w:pPr>
          </w:p>
          <w:p w14:paraId="10348B35" w14:textId="0FA9D4EB" w:rsidR="005B2C03" w:rsidRPr="00666AB9" w:rsidRDefault="005B2C03" w:rsidP="003033FD">
            <w:pPr>
              <w:spacing w:after="0" w:line="240" w:lineRule="auto"/>
              <w:rPr>
                <w:rFonts w:ascii="Verdana" w:hAnsi="Verdana" w:cs="Arial"/>
                <w:sz w:val="16"/>
                <w:szCs w:val="16"/>
              </w:rPr>
            </w:pPr>
            <w:r w:rsidRPr="005B2C03">
              <w:rPr>
                <w:rFonts w:ascii="Verdana" w:hAnsi="Verdana" w:cs="Arial"/>
                <w:sz w:val="16"/>
                <w:szCs w:val="16"/>
              </w:rPr>
              <w:t>(H)Organizar los registros documentales electrónicos</w:t>
            </w:r>
          </w:p>
        </w:tc>
        <w:tc>
          <w:tcPr>
            <w:tcW w:w="2042" w:type="dxa"/>
            <w:tcMar>
              <w:top w:w="57" w:type="dxa"/>
              <w:left w:w="113" w:type="dxa"/>
              <w:bottom w:w="57" w:type="dxa"/>
            </w:tcMar>
            <w:vAlign w:val="center"/>
          </w:tcPr>
          <w:p w14:paraId="4ACD38B6" w14:textId="783078DC" w:rsidR="005B2C03" w:rsidRPr="00666AB9" w:rsidRDefault="005B2C03" w:rsidP="003033FD">
            <w:pPr>
              <w:spacing w:after="0" w:line="240" w:lineRule="auto"/>
              <w:rPr>
                <w:rFonts w:ascii="Verdana" w:hAnsi="Verdana" w:cs="Arial"/>
                <w:sz w:val="16"/>
                <w:szCs w:val="16"/>
              </w:rPr>
            </w:pPr>
            <w:r w:rsidRPr="005B2C03">
              <w:rPr>
                <w:rFonts w:ascii="Verdana" w:hAnsi="Verdana" w:cs="Arial"/>
                <w:sz w:val="16"/>
                <w:szCs w:val="16"/>
              </w:rPr>
              <w:t>Responsable asignado</w:t>
            </w:r>
          </w:p>
        </w:tc>
        <w:tc>
          <w:tcPr>
            <w:tcW w:w="5104" w:type="dxa"/>
            <w:tcMar>
              <w:top w:w="57" w:type="dxa"/>
              <w:left w:w="113" w:type="dxa"/>
              <w:bottom w:w="57" w:type="dxa"/>
            </w:tcMar>
          </w:tcPr>
          <w:p w14:paraId="364A3285" w14:textId="4BF95E7A" w:rsidR="00507BE8" w:rsidRDefault="00507BE8" w:rsidP="00507BE8">
            <w:pPr>
              <w:spacing w:after="0" w:line="240" w:lineRule="auto"/>
              <w:jc w:val="both"/>
              <w:rPr>
                <w:rFonts w:ascii="Verdana" w:hAnsi="Verdana" w:cs="Arial"/>
                <w:sz w:val="16"/>
                <w:szCs w:val="16"/>
              </w:rPr>
            </w:pPr>
            <w:r>
              <w:rPr>
                <w:rFonts w:ascii="Verdana" w:hAnsi="Verdana" w:cs="Arial"/>
                <w:sz w:val="16"/>
                <w:szCs w:val="16"/>
              </w:rPr>
              <w:t xml:space="preserve">Organizar los registros documentales de la siguiente manera: </w:t>
            </w:r>
          </w:p>
          <w:p w14:paraId="6308B7E4" w14:textId="77777777" w:rsidR="00507BE8" w:rsidRDefault="00507BE8" w:rsidP="00507BE8">
            <w:pPr>
              <w:spacing w:after="0" w:line="240" w:lineRule="auto"/>
              <w:jc w:val="both"/>
              <w:rPr>
                <w:rFonts w:ascii="Verdana" w:hAnsi="Verdana" w:cs="Arial"/>
                <w:sz w:val="16"/>
                <w:szCs w:val="16"/>
              </w:rPr>
            </w:pPr>
          </w:p>
          <w:p w14:paraId="13635826" w14:textId="501E525A" w:rsidR="00507BE8" w:rsidRPr="00507BE8" w:rsidRDefault="00507BE8" w:rsidP="00507BE8">
            <w:pPr>
              <w:spacing w:after="0" w:line="240" w:lineRule="auto"/>
              <w:jc w:val="both"/>
              <w:rPr>
                <w:rFonts w:ascii="Verdana" w:hAnsi="Verdana" w:cs="Arial"/>
                <w:sz w:val="16"/>
                <w:szCs w:val="16"/>
              </w:rPr>
            </w:pPr>
            <w:r w:rsidRPr="00507BE8">
              <w:rPr>
                <w:rFonts w:ascii="Verdana" w:hAnsi="Verdana" w:cs="Arial"/>
                <w:sz w:val="16"/>
                <w:szCs w:val="16"/>
              </w:rPr>
              <w:t>1. Identificar los documentos electrónicos que están detallados en las TRD</w:t>
            </w:r>
          </w:p>
          <w:p w14:paraId="653965F8" w14:textId="77777777" w:rsidR="00507BE8" w:rsidRPr="00507BE8" w:rsidRDefault="00507BE8" w:rsidP="00507BE8">
            <w:pPr>
              <w:spacing w:after="0" w:line="240" w:lineRule="auto"/>
              <w:jc w:val="both"/>
              <w:rPr>
                <w:rFonts w:ascii="Verdana" w:hAnsi="Verdana" w:cs="Arial"/>
                <w:sz w:val="16"/>
                <w:szCs w:val="16"/>
              </w:rPr>
            </w:pPr>
            <w:r w:rsidRPr="00507BE8">
              <w:rPr>
                <w:rFonts w:ascii="Verdana" w:hAnsi="Verdana" w:cs="Arial"/>
                <w:sz w:val="16"/>
                <w:szCs w:val="16"/>
              </w:rPr>
              <w:t>2. Crear el expediente electrónico</w:t>
            </w:r>
          </w:p>
          <w:p w14:paraId="6609D5D3" w14:textId="6D52FF8F" w:rsidR="00507BE8" w:rsidRPr="00507BE8" w:rsidRDefault="00507BE8" w:rsidP="00507BE8">
            <w:pPr>
              <w:spacing w:after="0" w:line="240" w:lineRule="auto"/>
              <w:jc w:val="both"/>
              <w:rPr>
                <w:rFonts w:ascii="Verdana" w:hAnsi="Verdana" w:cs="Arial"/>
                <w:sz w:val="16"/>
                <w:szCs w:val="16"/>
              </w:rPr>
            </w:pPr>
            <w:r w:rsidRPr="00507BE8">
              <w:rPr>
                <w:rFonts w:ascii="Verdana" w:hAnsi="Verdana" w:cs="Arial"/>
                <w:sz w:val="16"/>
                <w:szCs w:val="16"/>
              </w:rPr>
              <w:t>3. Revisar la pertinencia del documento de acuerdo con la TRD</w:t>
            </w:r>
          </w:p>
          <w:p w14:paraId="225CEDB9" w14:textId="77777777" w:rsidR="00507BE8" w:rsidRPr="00507BE8" w:rsidRDefault="00507BE8" w:rsidP="00507BE8">
            <w:pPr>
              <w:spacing w:after="0" w:line="240" w:lineRule="auto"/>
              <w:jc w:val="both"/>
              <w:rPr>
                <w:rFonts w:ascii="Verdana" w:hAnsi="Verdana" w:cs="Arial"/>
                <w:sz w:val="16"/>
                <w:szCs w:val="16"/>
              </w:rPr>
            </w:pPr>
            <w:r w:rsidRPr="00507BE8">
              <w:rPr>
                <w:rFonts w:ascii="Verdana" w:hAnsi="Verdana" w:cs="Arial"/>
                <w:sz w:val="16"/>
                <w:szCs w:val="16"/>
              </w:rPr>
              <w:t xml:space="preserve">4. Ubicar el documento en la serie o </w:t>
            </w:r>
            <w:proofErr w:type="spellStart"/>
            <w:r w:rsidRPr="00507BE8">
              <w:rPr>
                <w:rFonts w:ascii="Verdana" w:hAnsi="Verdana" w:cs="Arial"/>
                <w:sz w:val="16"/>
                <w:szCs w:val="16"/>
              </w:rPr>
              <w:t>sub-serie</w:t>
            </w:r>
            <w:proofErr w:type="spellEnd"/>
            <w:r w:rsidRPr="00507BE8">
              <w:rPr>
                <w:rFonts w:ascii="Verdana" w:hAnsi="Verdana" w:cs="Arial"/>
                <w:sz w:val="16"/>
                <w:szCs w:val="16"/>
              </w:rPr>
              <w:t xml:space="preserve"> que le corresponde</w:t>
            </w:r>
          </w:p>
          <w:p w14:paraId="6218A587" w14:textId="77777777" w:rsidR="00507BE8" w:rsidRPr="00507BE8" w:rsidRDefault="00507BE8" w:rsidP="00507BE8">
            <w:pPr>
              <w:spacing w:after="0" w:line="240" w:lineRule="auto"/>
              <w:jc w:val="both"/>
              <w:rPr>
                <w:rFonts w:ascii="Verdana" w:hAnsi="Verdana" w:cs="Arial"/>
                <w:sz w:val="16"/>
                <w:szCs w:val="16"/>
              </w:rPr>
            </w:pPr>
            <w:r w:rsidRPr="00507BE8">
              <w:rPr>
                <w:rFonts w:ascii="Verdana" w:hAnsi="Verdana" w:cs="Arial"/>
                <w:sz w:val="16"/>
                <w:szCs w:val="16"/>
              </w:rPr>
              <w:t>5. Diligenciar la hoja de control</w:t>
            </w:r>
          </w:p>
          <w:p w14:paraId="2917BDEE" w14:textId="66930548" w:rsidR="005B2C03" w:rsidRDefault="00507BE8" w:rsidP="00507BE8">
            <w:pPr>
              <w:spacing w:after="0" w:line="240" w:lineRule="auto"/>
              <w:jc w:val="both"/>
              <w:rPr>
                <w:rFonts w:ascii="Verdana" w:hAnsi="Verdana" w:cs="Arial"/>
                <w:sz w:val="16"/>
                <w:szCs w:val="16"/>
              </w:rPr>
            </w:pPr>
            <w:r w:rsidRPr="00507BE8">
              <w:rPr>
                <w:rFonts w:ascii="Verdana" w:hAnsi="Verdana" w:cs="Arial"/>
                <w:sz w:val="16"/>
                <w:szCs w:val="16"/>
              </w:rPr>
              <w:t>6. Una vez el expediente este cerrado diligenciar el FUID</w:t>
            </w:r>
          </w:p>
          <w:p w14:paraId="20171349" w14:textId="77777777" w:rsidR="00F33371" w:rsidRDefault="00F33371" w:rsidP="00507BE8">
            <w:pPr>
              <w:spacing w:after="0" w:line="240" w:lineRule="auto"/>
              <w:jc w:val="both"/>
              <w:rPr>
                <w:rFonts w:ascii="Verdana" w:hAnsi="Verdana" w:cs="Arial"/>
                <w:sz w:val="16"/>
                <w:szCs w:val="16"/>
              </w:rPr>
            </w:pPr>
          </w:p>
          <w:p w14:paraId="62392F98" w14:textId="759313B9" w:rsidR="00F33371" w:rsidRPr="00F33371" w:rsidRDefault="00F33371" w:rsidP="32D91868">
            <w:pPr>
              <w:spacing w:after="0" w:line="240" w:lineRule="auto"/>
              <w:jc w:val="both"/>
              <w:rPr>
                <w:rFonts w:ascii="Verdana" w:hAnsi="Verdana" w:cs="Arial"/>
                <w:sz w:val="16"/>
                <w:szCs w:val="16"/>
              </w:rPr>
            </w:pPr>
            <w:r w:rsidRPr="32D91868">
              <w:rPr>
                <w:rFonts w:ascii="Verdana" w:hAnsi="Verdana" w:cs="Arial"/>
                <w:sz w:val="16"/>
                <w:szCs w:val="16"/>
              </w:rPr>
              <w:t xml:space="preserve">Durante este proceso, se deberá aplicar </w:t>
            </w:r>
            <w:r w:rsidR="3C5486A8" w:rsidRPr="32D91868">
              <w:rPr>
                <w:rFonts w:ascii="Verdana" w:hAnsi="Verdana" w:cs="Arial"/>
                <w:sz w:val="16"/>
                <w:szCs w:val="16"/>
              </w:rPr>
              <w:t xml:space="preserve">el documento </w:t>
            </w:r>
            <w:r w:rsidRPr="32D91868">
              <w:rPr>
                <w:rFonts w:ascii="Verdana" w:hAnsi="Verdana" w:cs="Arial"/>
                <w:sz w:val="16"/>
                <w:szCs w:val="16"/>
              </w:rPr>
              <w:t>GD-DR-</w:t>
            </w:r>
            <w:r w:rsidR="789EDC23" w:rsidRPr="32D91868">
              <w:rPr>
                <w:rFonts w:ascii="Verdana" w:hAnsi="Verdana" w:cs="Arial"/>
                <w:sz w:val="16"/>
                <w:szCs w:val="16"/>
              </w:rPr>
              <w:t>003</w:t>
            </w:r>
            <w:r w:rsidRPr="32D91868">
              <w:rPr>
                <w:rFonts w:ascii="Verdana" w:hAnsi="Verdana" w:cs="Arial"/>
                <w:sz w:val="16"/>
                <w:szCs w:val="16"/>
              </w:rPr>
              <w:t xml:space="preserve"> Guía para el etiquetado de la información, asegurando que cada documento y expediente cuente con su etiquetado adecuado para su posterior consulta y preservación.</w:t>
            </w:r>
          </w:p>
          <w:p w14:paraId="7B26A408" w14:textId="77777777" w:rsidR="005B2C03" w:rsidRDefault="005B2C03" w:rsidP="003033FD">
            <w:pPr>
              <w:spacing w:after="0" w:line="240" w:lineRule="auto"/>
              <w:jc w:val="both"/>
              <w:rPr>
                <w:rFonts w:ascii="Verdana" w:hAnsi="Verdana" w:cs="Arial"/>
                <w:b/>
                <w:bCs/>
                <w:sz w:val="16"/>
                <w:szCs w:val="16"/>
              </w:rPr>
            </w:pPr>
          </w:p>
          <w:p w14:paraId="3E056A65" w14:textId="1C44AA57" w:rsidR="005B2C03" w:rsidRPr="00666AB9" w:rsidRDefault="005B2C03" w:rsidP="003033FD">
            <w:pPr>
              <w:spacing w:after="0" w:line="240" w:lineRule="auto"/>
              <w:jc w:val="both"/>
              <w:rPr>
                <w:rFonts w:ascii="Verdana" w:hAnsi="Verdana" w:cs="Arial"/>
                <w:sz w:val="16"/>
                <w:szCs w:val="16"/>
              </w:rPr>
            </w:pPr>
            <w:r w:rsidRPr="00666AB9">
              <w:rPr>
                <w:rFonts w:ascii="Verdana" w:hAnsi="Verdana" w:cs="Arial"/>
                <w:b/>
                <w:bCs/>
                <w:sz w:val="16"/>
                <w:szCs w:val="16"/>
              </w:rPr>
              <w:t>Tiempo:</w:t>
            </w:r>
            <w:r>
              <w:t xml:space="preserve"> </w:t>
            </w:r>
            <w:r w:rsidRPr="005B2C03">
              <w:rPr>
                <w:rFonts w:ascii="Verdana" w:hAnsi="Verdana" w:cs="Arial"/>
                <w:sz w:val="16"/>
                <w:szCs w:val="16"/>
              </w:rPr>
              <w:t>Per</w:t>
            </w:r>
            <w:r w:rsidR="00FE0243">
              <w:rPr>
                <w:rFonts w:ascii="Verdana" w:hAnsi="Verdana" w:cs="Arial"/>
                <w:sz w:val="16"/>
                <w:szCs w:val="16"/>
              </w:rPr>
              <w:t>manente</w:t>
            </w:r>
          </w:p>
        </w:tc>
        <w:tc>
          <w:tcPr>
            <w:tcW w:w="1417" w:type="dxa"/>
            <w:tcMar>
              <w:top w:w="57" w:type="dxa"/>
              <w:left w:w="113" w:type="dxa"/>
              <w:bottom w:w="57" w:type="dxa"/>
            </w:tcMar>
            <w:vAlign w:val="center"/>
          </w:tcPr>
          <w:p w14:paraId="70CF7B15" w14:textId="7A2CE768" w:rsidR="005B2C03" w:rsidRPr="00666AB9" w:rsidRDefault="3167DF4D" w:rsidP="32D91868">
            <w:pPr>
              <w:spacing w:after="0" w:line="240" w:lineRule="auto"/>
              <w:jc w:val="center"/>
              <w:rPr>
                <w:rFonts w:ascii="Verdana" w:hAnsi="Verdana" w:cs="Arial"/>
                <w:sz w:val="16"/>
                <w:szCs w:val="16"/>
              </w:rPr>
            </w:pPr>
            <w:r w:rsidRPr="26B69C66">
              <w:rPr>
                <w:rFonts w:ascii="Verdana" w:hAnsi="Verdana" w:cs="Arial"/>
                <w:sz w:val="16"/>
                <w:szCs w:val="16"/>
                <w:lang w:val="en-US"/>
              </w:rPr>
              <w:t>GD-FM-0</w:t>
            </w:r>
            <w:r w:rsidR="48756E53" w:rsidRPr="26B69C66">
              <w:rPr>
                <w:rFonts w:ascii="Verdana" w:hAnsi="Verdana" w:cs="Arial"/>
                <w:sz w:val="16"/>
                <w:szCs w:val="16"/>
                <w:lang w:val="en-US"/>
              </w:rPr>
              <w:t>05</w:t>
            </w:r>
            <w:r w:rsidRPr="26B69C66">
              <w:rPr>
                <w:rFonts w:ascii="Verdana" w:hAnsi="Verdana" w:cs="Arial"/>
                <w:sz w:val="16"/>
                <w:szCs w:val="16"/>
              </w:rPr>
              <w:t xml:space="preserve"> </w:t>
            </w:r>
            <w:r w:rsidR="005B2C03" w:rsidRPr="26B69C66">
              <w:rPr>
                <w:rFonts w:ascii="Verdana" w:hAnsi="Verdana" w:cs="Arial"/>
                <w:sz w:val="16"/>
                <w:szCs w:val="16"/>
              </w:rPr>
              <w:t xml:space="preserve">TRD, </w:t>
            </w:r>
            <w:r w:rsidR="3BD935BC" w:rsidRPr="26B69C66">
              <w:rPr>
                <w:rFonts w:ascii="Verdana" w:hAnsi="Verdana" w:cs="Arial"/>
                <w:sz w:val="16"/>
                <w:szCs w:val="16"/>
                <w:lang w:val="en-US"/>
              </w:rPr>
              <w:t>GD-FM-0</w:t>
            </w:r>
            <w:r w:rsidR="3EF52D52" w:rsidRPr="26B69C66">
              <w:rPr>
                <w:rFonts w:ascii="Verdana" w:hAnsi="Verdana" w:cs="Arial"/>
                <w:sz w:val="16"/>
                <w:szCs w:val="16"/>
                <w:lang w:val="en-US"/>
              </w:rPr>
              <w:t>06</w:t>
            </w:r>
            <w:r w:rsidR="3BD935BC" w:rsidRPr="26B69C66">
              <w:rPr>
                <w:rFonts w:ascii="Verdana" w:hAnsi="Verdana" w:cs="Arial"/>
                <w:sz w:val="16"/>
                <w:szCs w:val="16"/>
              </w:rPr>
              <w:t xml:space="preserve"> </w:t>
            </w:r>
            <w:r w:rsidR="005B2C03" w:rsidRPr="26B69C66">
              <w:rPr>
                <w:rFonts w:ascii="Verdana" w:hAnsi="Verdana" w:cs="Arial"/>
                <w:sz w:val="16"/>
                <w:szCs w:val="16"/>
              </w:rPr>
              <w:t xml:space="preserve">FUID, </w:t>
            </w:r>
            <w:r w:rsidR="78ABC43B" w:rsidRPr="26B69C66">
              <w:rPr>
                <w:rFonts w:ascii="Verdana" w:hAnsi="Verdana" w:cs="Arial"/>
                <w:sz w:val="16"/>
                <w:szCs w:val="16"/>
                <w:lang w:val="en-US"/>
              </w:rPr>
              <w:t>GD-FM-0</w:t>
            </w:r>
            <w:r w:rsidR="16F29430" w:rsidRPr="26B69C66">
              <w:rPr>
                <w:rFonts w:ascii="Verdana" w:hAnsi="Verdana" w:cs="Arial"/>
                <w:sz w:val="16"/>
                <w:szCs w:val="16"/>
                <w:lang w:val="en-US"/>
              </w:rPr>
              <w:t>22</w:t>
            </w:r>
            <w:r w:rsidR="78ABC43B" w:rsidRPr="26B69C66">
              <w:rPr>
                <w:rFonts w:ascii="Verdana" w:hAnsi="Verdana" w:cs="Arial"/>
                <w:sz w:val="16"/>
                <w:szCs w:val="16"/>
              </w:rPr>
              <w:t xml:space="preserve"> </w:t>
            </w:r>
            <w:r w:rsidR="005B2C03" w:rsidRPr="26B69C66">
              <w:rPr>
                <w:rFonts w:ascii="Verdana" w:hAnsi="Verdana" w:cs="Arial"/>
                <w:sz w:val="16"/>
                <w:szCs w:val="16"/>
              </w:rPr>
              <w:t>Hoja de control diligenciados</w:t>
            </w:r>
          </w:p>
        </w:tc>
      </w:tr>
      <w:tr w:rsidR="005B2C03" w:rsidRPr="00666AB9" w14:paraId="3230741A" w14:textId="77777777" w:rsidTr="26B69C66">
        <w:trPr>
          <w:trHeight w:val="17"/>
        </w:trPr>
        <w:tc>
          <w:tcPr>
            <w:tcW w:w="568" w:type="dxa"/>
            <w:tcMar>
              <w:top w:w="57" w:type="dxa"/>
              <w:left w:w="113" w:type="dxa"/>
              <w:bottom w:w="57" w:type="dxa"/>
            </w:tcMar>
            <w:vAlign w:val="center"/>
          </w:tcPr>
          <w:p w14:paraId="57FA46AF" w14:textId="66C492A5" w:rsidR="005B2C03" w:rsidRPr="00666AB9" w:rsidRDefault="005B2C03" w:rsidP="003033FD">
            <w:pPr>
              <w:spacing w:after="0" w:line="240" w:lineRule="auto"/>
              <w:ind w:left="-142"/>
              <w:jc w:val="center"/>
              <w:rPr>
                <w:rFonts w:ascii="Verdana" w:hAnsi="Verdana" w:cs="Arial"/>
                <w:b/>
                <w:sz w:val="16"/>
                <w:szCs w:val="16"/>
              </w:rPr>
            </w:pPr>
            <w:r>
              <w:rPr>
                <w:rFonts w:ascii="Verdana" w:hAnsi="Verdana" w:cs="Arial"/>
                <w:b/>
                <w:sz w:val="16"/>
                <w:szCs w:val="16"/>
              </w:rPr>
              <w:t>6</w:t>
            </w:r>
          </w:p>
        </w:tc>
        <w:tc>
          <w:tcPr>
            <w:tcW w:w="1637" w:type="dxa"/>
            <w:tcMar>
              <w:top w:w="57" w:type="dxa"/>
              <w:left w:w="113" w:type="dxa"/>
              <w:bottom w:w="57" w:type="dxa"/>
            </w:tcMar>
          </w:tcPr>
          <w:p w14:paraId="1C719640" w14:textId="77777777" w:rsidR="00507BE8" w:rsidRDefault="00507BE8" w:rsidP="003033FD">
            <w:pPr>
              <w:spacing w:after="0" w:line="240" w:lineRule="auto"/>
              <w:rPr>
                <w:rFonts w:ascii="Verdana" w:hAnsi="Verdana" w:cs="Arial"/>
                <w:sz w:val="16"/>
                <w:szCs w:val="16"/>
              </w:rPr>
            </w:pPr>
          </w:p>
          <w:p w14:paraId="5D104EE5" w14:textId="77777777" w:rsidR="00507BE8" w:rsidRDefault="00507BE8" w:rsidP="003033FD">
            <w:pPr>
              <w:spacing w:after="0" w:line="240" w:lineRule="auto"/>
              <w:rPr>
                <w:rFonts w:ascii="Verdana" w:hAnsi="Verdana" w:cs="Arial"/>
                <w:sz w:val="16"/>
                <w:szCs w:val="16"/>
              </w:rPr>
            </w:pPr>
          </w:p>
          <w:p w14:paraId="4B3A8774" w14:textId="77777777" w:rsidR="00507BE8" w:rsidRDefault="00507BE8" w:rsidP="003033FD">
            <w:pPr>
              <w:spacing w:after="0" w:line="240" w:lineRule="auto"/>
              <w:rPr>
                <w:rFonts w:ascii="Verdana" w:hAnsi="Verdana" w:cs="Arial"/>
                <w:sz w:val="16"/>
                <w:szCs w:val="16"/>
              </w:rPr>
            </w:pPr>
          </w:p>
          <w:p w14:paraId="733849B6" w14:textId="77777777" w:rsidR="00507BE8" w:rsidRDefault="00507BE8" w:rsidP="003033FD">
            <w:pPr>
              <w:spacing w:after="0" w:line="240" w:lineRule="auto"/>
              <w:rPr>
                <w:rFonts w:ascii="Verdana" w:hAnsi="Verdana" w:cs="Arial"/>
                <w:sz w:val="16"/>
                <w:szCs w:val="16"/>
              </w:rPr>
            </w:pPr>
          </w:p>
          <w:p w14:paraId="6FB91496" w14:textId="77777777" w:rsidR="00507BE8" w:rsidRDefault="00507BE8" w:rsidP="003033FD">
            <w:pPr>
              <w:spacing w:after="0" w:line="240" w:lineRule="auto"/>
              <w:rPr>
                <w:rFonts w:ascii="Verdana" w:hAnsi="Verdana" w:cs="Arial"/>
                <w:sz w:val="16"/>
                <w:szCs w:val="16"/>
              </w:rPr>
            </w:pPr>
          </w:p>
          <w:p w14:paraId="7ECC176B" w14:textId="77777777" w:rsidR="00507BE8" w:rsidRDefault="00507BE8" w:rsidP="003033FD">
            <w:pPr>
              <w:spacing w:after="0" w:line="240" w:lineRule="auto"/>
              <w:rPr>
                <w:rFonts w:ascii="Verdana" w:hAnsi="Verdana" w:cs="Arial"/>
                <w:sz w:val="16"/>
                <w:szCs w:val="16"/>
              </w:rPr>
            </w:pPr>
          </w:p>
          <w:p w14:paraId="37768AEE" w14:textId="78F07102" w:rsidR="005B2C03" w:rsidRPr="00666AB9" w:rsidRDefault="005B2C03" w:rsidP="003033FD">
            <w:pPr>
              <w:spacing w:after="0" w:line="240" w:lineRule="auto"/>
              <w:rPr>
                <w:rFonts w:ascii="Verdana" w:hAnsi="Verdana" w:cs="Arial"/>
                <w:sz w:val="16"/>
                <w:szCs w:val="16"/>
              </w:rPr>
            </w:pPr>
            <w:r w:rsidRPr="44B3B1AA">
              <w:rPr>
                <w:rFonts w:ascii="Verdana" w:hAnsi="Verdana" w:cs="Arial"/>
                <w:sz w:val="16"/>
                <w:szCs w:val="16"/>
              </w:rPr>
              <w:t>(</w:t>
            </w:r>
            <w:r w:rsidR="4F367C30" w:rsidRPr="44B3B1AA">
              <w:rPr>
                <w:rFonts w:ascii="Verdana" w:hAnsi="Verdana" w:cs="Arial"/>
                <w:sz w:val="16"/>
                <w:szCs w:val="16"/>
              </w:rPr>
              <w:t>H</w:t>
            </w:r>
            <w:r w:rsidRPr="44B3B1AA">
              <w:rPr>
                <w:rFonts w:ascii="Verdana" w:hAnsi="Verdana" w:cs="Arial"/>
                <w:sz w:val="16"/>
                <w:szCs w:val="16"/>
              </w:rPr>
              <w:t>) Realizar transferencias de los registros documentales electrónicos</w:t>
            </w:r>
          </w:p>
        </w:tc>
        <w:tc>
          <w:tcPr>
            <w:tcW w:w="2042" w:type="dxa"/>
            <w:tcMar>
              <w:top w:w="57" w:type="dxa"/>
              <w:left w:w="113" w:type="dxa"/>
              <w:bottom w:w="57" w:type="dxa"/>
            </w:tcMar>
            <w:vAlign w:val="center"/>
          </w:tcPr>
          <w:p w14:paraId="59BCA0C1" w14:textId="2051F1F1" w:rsidR="005B2C03" w:rsidRPr="00666AB9" w:rsidRDefault="005B2C03" w:rsidP="003033FD">
            <w:pPr>
              <w:spacing w:after="0" w:line="240" w:lineRule="auto"/>
              <w:rPr>
                <w:rFonts w:ascii="Verdana" w:hAnsi="Verdana" w:cs="Arial"/>
                <w:sz w:val="16"/>
                <w:szCs w:val="16"/>
              </w:rPr>
            </w:pPr>
            <w:r w:rsidRPr="44B3B1AA">
              <w:rPr>
                <w:rFonts w:ascii="Verdana" w:hAnsi="Verdana" w:cs="Arial"/>
                <w:sz w:val="16"/>
                <w:szCs w:val="16"/>
              </w:rPr>
              <w:t xml:space="preserve">Coordinador Grupo Gestión Documental, </w:t>
            </w:r>
            <w:bookmarkStart w:id="16" w:name="_Int_xp05wiNk"/>
            <w:r w:rsidRPr="44B3B1AA">
              <w:rPr>
                <w:rFonts w:ascii="Verdana" w:hAnsi="Verdana" w:cs="Arial"/>
                <w:sz w:val="16"/>
                <w:szCs w:val="16"/>
              </w:rPr>
              <w:t>Responsable</w:t>
            </w:r>
            <w:bookmarkEnd w:id="16"/>
            <w:r w:rsidRPr="44B3B1AA">
              <w:rPr>
                <w:rFonts w:ascii="Verdana" w:hAnsi="Verdana" w:cs="Arial"/>
                <w:sz w:val="16"/>
                <w:szCs w:val="16"/>
              </w:rPr>
              <w:t xml:space="preserve"> asignado.</w:t>
            </w:r>
          </w:p>
        </w:tc>
        <w:tc>
          <w:tcPr>
            <w:tcW w:w="5104" w:type="dxa"/>
            <w:tcMar>
              <w:top w:w="57" w:type="dxa"/>
              <w:left w:w="113" w:type="dxa"/>
              <w:bottom w:w="57" w:type="dxa"/>
            </w:tcMar>
          </w:tcPr>
          <w:p w14:paraId="781D98DF" w14:textId="6FF53980" w:rsidR="00507BE8" w:rsidRPr="00507BE8" w:rsidRDefault="00507BE8" w:rsidP="003033FD">
            <w:pPr>
              <w:spacing w:after="0" w:line="240" w:lineRule="auto"/>
              <w:jc w:val="both"/>
              <w:rPr>
                <w:rFonts w:ascii="Verdana" w:hAnsi="Verdana" w:cs="Arial"/>
                <w:sz w:val="16"/>
                <w:szCs w:val="16"/>
              </w:rPr>
            </w:pPr>
            <w:r w:rsidRPr="00507BE8">
              <w:rPr>
                <w:rFonts w:ascii="Verdana" w:hAnsi="Verdana" w:cs="Arial"/>
                <w:sz w:val="16"/>
                <w:szCs w:val="16"/>
              </w:rPr>
              <w:t>Realizar las transferencias de los registros documentales electrónicos de la siguiente manera:</w:t>
            </w:r>
          </w:p>
          <w:p w14:paraId="33546448" w14:textId="77777777" w:rsidR="00507BE8" w:rsidRPr="00507BE8" w:rsidRDefault="00507BE8" w:rsidP="003033FD">
            <w:pPr>
              <w:spacing w:after="0" w:line="240" w:lineRule="auto"/>
              <w:jc w:val="both"/>
              <w:rPr>
                <w:rFonts w:ascii="Verdana" w:hAnsi="Verdana" w:cs="Arial"/>
                <w:sz w:val="16"/>
                <w:szCs w:val="16"/>
              </w:rPr>
            </w:pPr>
          </w:p>
          <w:p w14:paraId="3A06AE70" w14:textId="11366165" w:rsidR="00507BE8" w:rsidRDefault="00507BE8" w:rsidP="00507BE8">
            <w:pPr>
              <w:spacing w:after="0" w:line="240" w:lineRule="auto"/>
              <w:jc w:val="both"/>
              <w:rPr>
                <w:rFonts w:ascii="Verdana" w:hAnsi="Verdana" w:cs="Arial"/>
                <w:sz w:val="16"/>
                <w:szCs w:val="16"/>
              </w:rPr>
            </w:pPr>
            <w:r>
              <w:rPr>
                <w:rFonts w:ascii="Verdana" w:hAnsi="Verdana" w:cs="Arial"/>
                <w:sz w:val="16"/>
                <w:szCs w:val="16"/>
              </w:rPr>
              <w:t xml:space="preserve">1. </w:t>
            </w:r>
            <w:r w:rsidRPr="00507BE8">
              <w:rPr>
                <w:rFonts w:ascii="Verdana" w:hAnsi="Verdana" w:cs="Arial"/>
                <w:sz w:val="16"/>
                <w:szCs w:val="16"/>
              </w:rPr>
              <w:t>Transferencia Primaria: la transferencia primaria de los registros documentales electrónicos de Gestión se realiza de acuerdo con el cronograma de transferencias establecido por el Grupo Gestión Documental.</w:t>
            </w:r>
          </w:p>
          <w:p w14:paraId="5A4E1D8C" w14:textId="77777777" w:rsidR="00507BE8" w:rsidRPr="00507BE8" w:rsidRDefault="00507BE8" w:rsidP="00507BE8">
            <w:pPr>
              <w:spacing w:after="0" w:line="240" w:lineRule="auto"/>
              <w:jc w:val="both"/>
              <w:rPr>
                <w:rFonts w:ascii="Verdana" w:hAnsi="Verdana" w:cs="Arial"/>
                <w:sz w:val="16"/>
                <w:szCs w:val="16"/>
              </w:rPr>
            </w:pPr>
          </w:p>
          <w:p w14:paraId="295D027A" w14:textId="41BB41C0" w:rsidR="00507BE8" w:rsidRPr="00507BE8" w:rsidRDefault="00507BE8" w:rsidP="00507BE8">
            <w:pPr>
              <w:spacing w:after="0" w:line="240" w:lineRule="auto"/>
              <w:jc w:val="both"/>
              <w:rPr>
                <w:rFonts w:ascii="Verdana" w:hAnsi="Verdana" w:cs="Arial"/>
                <w:b/>
                <w:bCs/>
                <w:sz w:val="16"/>
                <w:szCs w:val="16"/>
              </w:rPr>
            </w:pPr>
            <w:r w:rsidRPr="00507BE8">
              <w:rPr>
                <w:rFonts w:ascii="Verdana" w:hAnsi="Verdana" w:cs="Arial"/>
                <w:sz w:val="16"/>
                <w:szCs w:val="16"/>
              </w:rPr>
              <w:t>2.Transferencia secundaria: se realizará de acuerdo con las directrices establecidas por el Archivo General de la Nación.</w:t>
            </w:r>
            <w:r w:rsidRPr="00507BE8">
              <w:rPr>
                <w:rFonts w:ascii="Verdana" w:hAnsi="Verdana" w:cs="Arial"/>
                <w:sz w:val="16"/>
                <w:szCs w:val="16"/>
              </w:rPr>
              <w:br/>
            </w:r>
            <w:r w:rsidRPr="00507BE8">
              <w:rPr>
                <w:rFonts w:ascii="Verdana" w:hAnsi="Verdana" w:cs="Arial"/>
                <w:sz w:val="16"/>
                <w:szCs w:val="16"/>
              </w:rPr>
              <w:br/>
            </w:r>
            <w:r w:rsidRPr="00507BE8">
              <w:rPr>
                <w:rFonts w:ascii="Verdana" w:hAnsi="Verdana" w:cs="Arial"/>
                <w:b/>
                <w:bCs/>
                <w:sz w:val="16"/>
                <w:szCs w:val="16"/>
              </w:rPr>
              <w:t>Nota:</w:t>
            </w:r>
            <w:r w:rsidRPr="00507BE8">
              <w:rPr>
                <w:rFonts w:ascii="Verdana" w:hAnsi="Verdana" w:cs="Arial"/>
                <w:sz w:val="16"/>
                <w:szCs w:val="16"/>
              </w:rPr>
              <w:t xml:space="preserve"> Para realizar la transferencia primaria de los expedientes electrónicos se requiere que el área informe al Grupo de Gestión Documental que dichos expedientes se encuentran cerrados y su correspondiente FUID esta diligenciado</w:t>
            </w:r>
          </w:p>
          <w:p w14:paraId="56AA2B34" w14:textId="77777777" w:rsidR="005B2C03" w:rsidRDefault="005B2C03" w:rsidP="003033FD">
            <w:pPr>
              <w:spacing w:after="0" w:line="240" w:lineRule="auto"/>
              <w:jc w:val="both"/>
              <w:rPr>
                <w:rFonts w:ascii="Verdana" w:hAnsi="Verdana" w:cs="Arial"/>
                <w:b/>
                <w:bCs/>
                <w:sz w:val="16"/>
                <w:szCs w:val="16"/>
              </w:rPr>
            </w:pPr>
          </w:p>
          <w:p w14:paraId="346FF337" w14:textId="1B52E865" w:rsidR="005B2C03" w:rsidRPr="00666AB9" w:rsidRDefault="005B2C03" w:rsidP="003033FD">
            <w:pPr>
              <w:spacing w:after="0" w:line="240" w:lineRule="auto"/>
              <w:jc w:val="both"/>
              <w:rPr>
                <w:rFonts w:ascii="Verdana" w:hAnsi="Verdana" w:cs="Arial"/>
                <w:sz w:val="16"/>
                <w:szCs w:val="16"/>
              </w:rPr>
            </w:pPr>
            <w:r w:rsidRPr="00666AB9">
              <w:rPr>
                <w:rFonts w:ascii="Verdana" w:hAnsi="Verdana" w:cs="Arial"/>
                <w:b/>
                <w:bCs/>
                <w:sz w:val="16"/>
                <w:szCs w:val="16"/>
              </w:rPr>
              <w:t>Tiempo:</w:t>
            </w:r>
            <w:r>
              <w:t xml:space="preserve"> </w:t>
            </w:r>
            <w:r w:rsidRPr="005B2C03">
              <w:rPr>
                <w:rFonts w:ascii="Verdana" w:hAnsi="Verdana" w:cs="Arial"/>
                <w:sz w:val="16"/>
                <w:szCs w:val="16"/>
              </w:rPr>
              <w:t>Periódico</w:t>
            </w:r>
          </w:p>
        </w:tc>
        <w:tc>
          <w:tcPr>
            <w:tcW w:w="1417" w:type="dxa"/>
            <w:tcMar>
              <w:top w:w="57" w:type="dxa"/>
              <w:left w:w="113" w:type="dxa"/>
              <w:bottom w:w="57" w:type="dxa"/>
            </w:tcMar>
            <w:vAlign w:val="center"/>
          </w:tcPr>
          <w:p w14:paraId="45D25C6C" w14:textId="28FFAC73" w:rsidR="005B2C03" w:rsidRPr="00666AB9" w:rsidRDefault="519FAAE2" w:rsidP="003033FD">
            <w:pPr>
              <w:spacing w:after="0" w:line="240" w:lineRule="auto"/>
              <w:jc w:val="center"/>
              <w:rPr>
                <w:rFonts w:ascii="Verdana" w:hAnsi="Verdana" w:cs="Arial"/>
                <w:sz w:val="16"/>
                <w:szCs w:val="16"/>
              </w:rPr>
            </w:pPr>
            <w:r w:rsidRPr="06928D36">
              <w:rPr>
                <w:rFonts w:ascii="Verdana" w:hAnsi="Verdana" w:cs="Arial"/>
                <w:sz w:val="16"/>
                <w:szCs w:val="16"/>
              </w:rPr>
              <w:t>GD-FM-0</w:t>
            </w:r>
            <w:r w:rsidR="07565B79" w:rsidRPr="06928D36">
              <w:rPr>
                <w:rFonts w:ascii="Verdana" w:hAnsi="Verdana" w:cs="Arial"/>
                <w:sz w:val="16"/>
                <w:szCs w:val="16"/>
              </w:rPr>
              <w:t>06</w:t>
            </w:r>
            <w:r w:rsidRPr="06928D36">
              <w:rPr>
                <w:rFonts w:ascii="Verdana" w:hAnsi="Verdana" w:cs="Arial"/>
                <w:sz w:val="16"/>
                <w:szCs w:val="16"/>
              </w:rPr>
              <w:t xml:space="preserve"> </w:t>
            </w:r>
            <w:r w:rsidR="005B2C03" w:rsidRPr="06928D36">
              <w:rPr>
                <w:rFonts w:ascii="Verdana" w:hAnsi="Verdana" w:cs="Arial"/>
                <w:sz w:val="16"/>
                <w:szCs w:val="16"/>
              </w:rPr>
              <w:t xml:space="preserve">FUID, </w:t>
            </w:r>
            <w:r w:rsidR="295FDED3" w:rsidRPr="06928D36">
              <w:rPr>
                <w:rFonts w:ascii="Verdana" w:hAnsi="Verdana" w:cs="Arial"/>
                <w:sz w:val="16"/>
                <w:szCs w:val="16"/>
              </w:rPr>
              <w:t>GD-FM-0</w:t>
            </w:r>
            <w:r w:rsidR="1F1B4A9D" w:rsidRPr="06928D36">
              <w:rPr>
                <w:rFonts w:ascii="Verdana" w:hAnsi="Verdana" w:cs="Arial"/>
                <w:sz w:val="16"/>
                <w:szCs w:val="16"/>
              </w:rPr>
              <w:t>12</w:t>
            </w:r>
            <w:r w:rsidR="295FDED3" w:rsidRPr="06928D36">
              <w:rPr>
                <w:rFonts w:ascii="Verdana" w:hAnsi="Verdana" w:cs="Arial"/>
                <w:sz w:val="16"/>
                <w:szCs w:val="16"/>
              </w:rPr>
              <w:t xml:space="preserve"> </w:t>
            </w:r>
            <w:r w:rsidR="005B2C03" w:rsidRPr="06928D36">
              <w:rPr>
                <w:rFonts w:ascii="Verdana" w:hAnsi="Verdana" w:cs="Arial"/>
                <w:sz w:val="16"/>
                <w:szCs w:val="16"/>
              </w:rPr>
              <w:t>Cronograma Transferencias Documentales</w:t>
            </w:r>
          </w:p>
        </w:tc>
      </w:tr>
      <w:tr w:rsidR="005B2C03" w:rsidRPr="00666AB9" w14:paraId="13D096FA" w14:textId="77777777" w:rsidTr="26B69C66">
        <w:trPr>
          <w:trHeight w:val="17"/>
        </w:trPr>
        <w:tc>
          <w:tcPr>
            <w:tcW w:w="568" w:type="dxa"/>
            <w:tcMar>
              <w:top w:w="57" w:type="dxa"/>
              <w:left w:w="113" w:type="dxa"/>
              <w:bottom w:w="57" w:type="dxa"/>
            </w:tcMar>
            <w:vAlign w:val="center"/>
          </w:tcPr>
          <w:p w14:paraId="287F2518" w14:textId="1E3AB47C" w:rsidR="005B2C03" w:rsidRPr="00666AB9" w:rsidRDefault="005B2C03" w:rsidP="003033FD">
            <w:pPr>
              <w:spacing w:after="0" w:line="240" w:lineRule="auto"/>
              <w:ind w:left="-142"/>
              <w:jc w:val="center"/>
              <w:rPr>
                <w:rFonts w:ascii="Verdana" w:hAnsi="Verdana" w:cs="Arial"/>
                <w:b/>
                <w:sz w:val="16"/>
                <w:szCs w:val="16"/>
              </w:rPr>
            </w:pPr>
            <w:r>
              <w:rPr>
                <w:rFonts w:ascii="Verdana" w:hAnsi="Verdana" w:cs="Arial"/>
                <w:b/>
                <w:sz w:val="16"/>
                <w:szCs w:val="16"/>
              </w:rPr>
              <w:t>7</w:t>
            </w:r>
          </w:p>
        </w:tc>
        <w:tc>
          <w:tcPr>
            <w:tcW w:w="1637" w:type="dxa"/>
            <w:tcMar>
              <w:top w:w="57" w:type="dxa"/>
              <w:left w:w="113" w:type="dxa"/>
              <w:bottom w:w="57" w:type="dxa"/>
            </w:tcMar>
          </w:tcPr>
          <w:p w14:paraId="7EA33815" w14:textId="0E708B40" w:rsidR="005B2C03" w:rsidRPr="00666AB9" w:rsidRDefault="005B2C03" w:rsidP="44B3B1AA">
            <w:pPr>
              <w:spacing w:after="0" w:line="240" w:lineRule="auto"/>
              <w:rPr>
                <w:rFonts w:ascii="Verdana" w:hAnsi="Verdana" w:cs="Arial"/>
                <w:sz w:val="16"/>
                <w:szCs w:val="16"/>
              </w:rPr>
            </w:pPr>
          </w:p>
          <w:p w14:paraId="25320B66" w14:textId="7A1E61E0" w:rsidR="005B2C03" w:rsidRPr="00666AB9" w:rsidRDefault="005B2C03" w:rsidP="44B3B1AA">
            <w:pPr>
              <w:spacing w:after="0" w:line="240" w:lineRule="auto"/>
              <w:rPr>
                <w:rFonts w:ascii="Verdana" w:hAnsi="Verdana" w:cs="Arial"/>
                <w:sz w:val="16"/>
                <w:szCs w:val="16"/>
              </w:rPr>
            </w:pPr>
          </w:p>
          <w:p w14:paraId="6A7CEBA9" w14:textId="199E0EED" w:rsidR="005B2C03" w:rsidRPr="00666AB9" w:rsidRDefault="005B2C03" w:rsidP="44B3B1AA">
            <w:pPr>
              <w:spacing w:after="0" w:line="240" w:lineRule="auto"/>
              <w:rPr>
                <w:rFonts w:ascii="Verdana" w:hAnsi="Verdana" w:cs="Arial"/>
                <w:sz w:val="16"/>
                <w:szCs w:val="16"/>
              </w:rPr>
            </w:pPr>
          </w:p>
          <w:p w14:paraId="585C7917" w14:textId="344918A1" w:rsidR="005B2C03" w:rsidRPr="00666AB9" w:rsidRDefault="005B2C03" w:rsidP="44B3B1AA">
            <w:pPr>
              <w:spacing w:after="0" w:line="240" w:lineRule="auto"/>
              <w:rPr>
                <w:rFonts w:ascii="Verdana" w:hAnsi="Verdana" w:cs="Arial"/>
                <w:sz w:val="16"/>
                <w:szCs w:val="16"/>
              </w:rPr>
            </w:pPr>
          </w:p>
          <w:p w14:paraId="285A7975" w14:textId="07C3D42F" w:rsidR="005B2C03" w:rsidRPr="00666AB9" w:rsidRDefault="005B2C03" w:rsidP="44B3B1AA">
            <w:pPr>
              <w:spacing w:after="0" w:line="240" w:lineRule="auto"/>
              <w:rPr>
                <w:rFonts w:ascii="Verdana" w:hAnsi="Verdana" w:cs="Arial"/>
                <w:sz w:val="16"/>
                <w:szCs w:val="16"/>
              </w:rPr>
            </w:pPr>
          </w:p>
          <w:p w14:paraId="1B8829B9" w14:textId="7102C441" w:rsidR="005B2C03" w:rsidRPr="00666AB9" w:rsidRDefault="005B2C03" w:rsidP="44B3B1AA">
            <w:pPr>
              <w:spacing w:after="0" w:line="240" w:lineRule="auto"/>
              <w:rPr>
                <w:rFonts w:ascii="Verdana" w:hAnsi="Verdana" w:cs="Arial"/>
                <w:sz w:val="16"/>
                <w:szCs w:val="16"/>
              </w:rPr>
            </w:pPr>
          </w:p>
          <w:p w14:paraId="254E6770" w14:textId="56C08BB3" w:rsidR="005B2C03" w:rsidRPr="00666AB9" w:rsidRDefault="005B2C03" w:rsidP="44B3B1AA">
            <w:pPr>
              <w:spacing w:after="0" w:line="240" w:lineRule="auto"/>
              <w:rPr>
                <w:rFonts w:ascii="Verdana" w:hAnsi="Verdana" w:cs="Arial"/>
                <w:sz w:val="16"/>
                <w:szCs w:val="16"/>
              </w:rPr>
            </w:pPr>
          </w:p>
          <w:p w14:paraId="68ED1920" w14:textId="54F38DA7" w:rsidR="005B2C03" w:rsidRPr="00666AB9" w:rsidRDefault="005B2C03" w:rsidP="44B3B1AA">
            <w:pPr>
              <w:spacing w:after="0" w:line="240" w:lineRule="auto"/>
              <w:rPr>
                <w:rFonts w:ascii="Verdana" w:hAnsi="Verdana" w:cs="Arial"/>
                <w:sz w:val="16"/>
                <w:szCs w:val="16"/>
              </w:rPr>
            </w:pPr>
          </w:p>
          <w:p w14:paraId="615D4666" w14:textId="62DD434A" w:rsidR="005B2C03" w:rsidRPr="00666AB9" w:rsidRDefault="005B2C03" w:rsidP="44B3B1AA">
            <w:pPr>
              <w:spacing w:after="0" w:line="240" w:lineRule="auto"/>
              <w:rPr>
                <w:rFonts w:ascii="Verdana" w:hAnsi="Verdana" w:cs="Arial"/>
                <w:sz w:val="16"/>
                <w:szCs w:val="16"/>
              </w:rPr>
            </w:pPr>
          </w:p>
          <w:p w14:paraId="36875C6C" w14:textId="20BF8762" w:rsidR="005B2C03" w:rsidRPr="00666AB9" w:rsidRDefault="005B2C03" w:rsidP="44B3B1AA">
            <w:pPr>
              <w:spacing w:after="0" w:line="240" w:lineRule="auto"/>
              <w:rPr>
                <w:rFonts w:ascii="Verdana" w:hAnsi="Verdana" w:cs="Arial"/>
                <w:sz w:val="16"/>
                <w:szCs w:val="16"/>
              </w:rPr>
            </w:pPr>
          </w:p>
          <w:p w14:paraId="30BEDCF7" w14:textId="7FE0652D" w:rsidR="005B2C03" w:rsidRPr="00666AB9" w:rsidRDefault="005B2C03" w:rsidP="44B3B1AA">
            <w:pPr>
              <w:spacing w:after="0" w:line="240" w:lineRule="auto"/>
              <w:rPr>
                <w:rFonts w:ascii="Verdana" w:hAnsi="Verdana" w:cs="Arial"/>
                <w:sz w:val="16"/>
                <w:szCs w:val="16"/>
              </w:rPr>
            </w:pPr>
            <w:r w:rsidRPr="44B3B1AA">
              <w:rPr>
                <w:rFonts w:ascii="Verdana" w:hAnsi="Verdana" w:cs="Arial"/>
                <w:sz w:val="16"/>
                <w:szCs w:val="16"/>
              </w:rPr>
              <w:t>(H)Disponer de los registros documentales electrónicos</w:t>
            </w:r>
          </w:p>
        </w:tc>
        <w:tc>
          <w:tcPr>
            <w:tcW w:w="2042" w:type="dxa"/>
            <w:tcMar>
              <w:top w:w="57" w:type="dxa"/>
              <w:left w:w="113" w:type="dxa"/>
              <w:bottom w:w="57" w:type="dxa"/>
            </w:tcMar>
            <w:vAlign w:val="center"/>
          </w:tcPr>
          <w:p w14:paraId="252FC201" w14:textId="34A2D241" w:rsidR="005B2C03" w:rsidRPr="00666AB9" w:rsidRDefault="005B2C03" w:rsidP="003033FD">
            <w:pPr>
              <w:spacing w:after="0" w:line="240" w:lineRule="auto"/>
              <w:rPr>
                <w:rFonts w:ascii="Verdana" w:hAnsi="Verdana" w:cs="Arial"/>
                <w:sz w:val="16"/>
                <w:szCs w:val="16"/>
              </w:rPr>
            </w:pPr>
            <w:r w:rsidRPr="005B2C03">
              <w:rPr>
                <w:rFonts w:ascii="Verdana" w:hAnsi="Verdana" w:cs="Arial"/>
                <w:sz w:val="16"/>
                <w:szCs w:val="16"/>
              </w:rPr>
              <w:lastRenderedPageBreak/>
              <w:t>Coordinador Grupo Gestión Documental, Responsable asignado.</w:t>
            </w:r>
          </w:p>
        </w:tc>
        <w:tc>
          <w:tcPr>
            <w:tcW w:w="5104" w:type="dxa"/>
            <w:tcMar>
              <w:top w:w="57" w:type="dxa"/>
              <w:left w:w="113" w:type="dxa"/>
              <w:bottom w:w="57" w:type="dxa"/>
            </w:tcMar>
          </w:tcPr>
          <w:p w14:paraId="4D49B486" w14:textId="405D2820" w:rsidR="00507BE8" w:rsidRPr="00FE0243" w:rsidRDefault="00507BE8" w:rsidP="00507BE8">
            <w:pPr>
              <w:spacing w:after="0" w:line="240" w:lineRule="auto"/>
              <w:jc w:val="both"/>
              <w:rPr>
                <w:rFonts w:ascii="Verdana" w:hAnsi="Verdana" w:cs="Arial"/>
                <w:sz w:val="16"/>
                <w:szCs w:val="16"/>
              </w:rPr>
            </w:pPr>
            <w:r w:rsidRPr="00FE0243">
              <w:rPr>
                <w:rFonts w:ascii="Verdana" w:hAnsi="Verdana" w:cs="Arial"/>
                <w:sz w:val="16"/>
                <w:szCs w:val="16"/>
              </w:rPr>
              <w:t>Disponer de los registros documentales electrónicos teniendo en cuenta:</w:t>
            </w:r>
          </w:p>
          <w:p w14:paraId="1F9F5152" w14:textId="6198F51A" w:rsidR="00507BE8" w:rsidRPr="00507BE8" w:rsidRDefault="00507BE8" w:rsidP="00507BE8">
            <w:pPr>
              <w:spacing w:after="0" w:line="240" w:lineRule="auto"/>
              <w:jc w:val="both"/>
              <w:rPr>
                <w:rFonts w:ascii="Verdana" w:hAnsi="Verdana" w:cs="Arial"/>
                <w:sz w:val="16"/>
                <w:szCs w:val="16"/>
              </w:rPr>
            </w:pPr>
            <w:r w:rsidRPr="00507BE8">
              <w:rPr>
                <w:rFonts w:ascii="Verdana" w:hAnsi="Verdana" w:cs="Arial"/>
                <w:sz w:val="16"/>
                <w:szCs w:val="16"/>
              </w:rPr>
              <w:lastRenderedPageBreak/>
              <w:t>1. Archivo de Gestión: La disposición de los documentos electrónicos se realiza en el repositorio definido por el área, el cual está estructurado de acuerdo con las TRD</w:t>
            </w:r>
          </w:p>
          <w:p w14:paraId="3DFF8C0F" w14:textId="77777777" w:rsidR="00507BE8" w:rsidRPr="00507BE8" w:rsidRDefault="00507BE8" w:rsidP="00507BE8">
            <w:pPr>
              <w:spacing w:after="0" w:line="240" w:lineRule="auto"/>
              <w:jc w:val="both"/>
              <w:rPr>
                <w:rFonts w:ascii="Verdana" w:hAnsi="Verdana" w:cs="Arial"/>
                <w:sz w:val="16"/>
                <w:szCs w:val="16"/>
              </w:rPr>
            </w:pPr>
          </w:p>
          <w:p w14:paraId="0FACEA0D" w14:textId="77777777" w:rsidR="00507BE8" w:rsidRPr="00507BE8" w:rsidRDefault="00507BE8" w:rsidP="00507BE8">
            <w:pPr>
              <w:spacing w:after="0" w:line="240" w:lineRule="auto"/>
              <w:jc w:val="both"/>
              <w:rPr>
                <w:rFonts w:ascii="Verdana" w:hAnsi="Verdana" w:cs="Arial"/>
                <w:sz w:val="16"/>
                <w:szCs w:val="16"/>
              </w:rPr>
            </w:pPr>
            <w:r w:rsidRPr="00507BE8">
              <w:rPr>
                <w:rFonts w:ascii="Verdana" w:hAnsi="Verdana" w:cs="Arial"/>
                <w:sz w:val="16"/>
                <w:szCs w:val="16"/>
              </w:rPr>
              <w:t>2. Archivo central: La disposición de los documentos electrónicos una vez surtido el proceso de transferencia primaria mediante el FUID:</w:t>
            </w:r>
          </w:p>
          <w:p w14:paraId="779BBCF3" w14:textId="77777777" w:rsidR="00507BE8" w:rsidRPr="00507BE8" w:rsidRDefault="00507BE8" w:rsidP="00507BE8">
            <w:pPr>
              <w:spacing w:after="0" w:line="240" w:lineRule="auto"/>
              <w:jc w:val="both"/>
              <w:rPr>
                <w:rFonts w:ascii="Verdana" w:hAnsi="Verdana" w:cs="Arial"/>
                <w:sz w:val="16"/>
                <w:szCs w:val="16"/>
              </w:rPr>
            </w:pPr>
          </w:p>
          <w:p w14:paraId="5F3E04A2" w14:textId="48FE7E76" w:rsidR="00507BE8" w:rsidRPr="00507BE8" w:rsidRDefault="00507BE8" w:rsidP="00507BE8">
            <w:pPr>
              <w:spacing w:after="0" w:line="240" w:lineRule="auto"/>
              <w:jc w:val="both"/>
              <w:rPr>
                <w:rFonts w:ascii="Verdana" w:hAnsi="Verdana" w:cs="Arial"/>
                <w:sz w:val="16"/>
                <w:szCs w:val="16"/>
              </w:rPr>
            </w:pPr>
            <w:r w:rsidRPr="00507BE8">
              <w:rPr>
                <w:rFonts w:ascii="Verdana" w:hAnsi="Verdana" w:cs="Arial"/>
                <w:sz w:val="16"/>
                <w:szCs w:val="16"/>
              </w:rPr>
              <w:t>Se Adjuntan los documentos electrónicos que no se encuentran dentro del sistema de Gestión Documental y que son generados por el proceso de acuerdo con su serie o subserie</w:t>
            </w:r>
            <w:r w:rsidR="00FE0243">
              <w:rPr>
                <w:rFonts w:ascii="Verdana" w:hAnsi="Verdana" w:cs="Arial"/>
                <w:sz w:val="16"/>
                <w:szCs w:val="16"/>
              </w:rPr>
              <w:t xml:space="preserve">. </w:t>
            </w:r>
            <w:r w:rsidRPr="00507BE8">
              <w:rPr>
                <w:rFonts w:ascii="Verdana" w:hAnsi="Verdana" w:cs="Arial"/>
                <w:sz w:val="16"/>
                <w:szCs w:val="16"/>
              </w:rPr>
              <w:t>Para los documentos electrónicos correspondientes a la serie Derechos de Petición se realiza el cargue automático desde el módulo correspondiente</w:t>
            </w:r>
            <w:r w:rsidR="00FE0243">
              <w:rPr>
                <w:rFonts w:ascii="Verdana" w:hAnsi="Verdana" w:cs="Arial"/>
                <w:sz w:val="16"/>
                <w:szCs w:val="16"/>
              </w:rPr>
              <w:t>.</w:t>
            </w:r>
          </w:p>
          <w:p w14:paraId="69449896" w14:textId="77777777" w:rsidR="00507BE8" w:rsidRPr="00507BE8" w:rsidRDefault="00507BE8" w:rsidP="00507BE8">
            <w:pPr>
              <w:spacing w:after="0" w:line="240" w:lineRule="auto"/>
              <w:jc w:val="both"/>
              <w:rPr>
                <w:rFonts w:ascii="Verdana" w:hAnsi="Verdana" w:cs="Arial"/>
                <w:sz w:val="16"/>
                <w:szCs w:val="16"/>
              </w:rPr>
            </w:pPr>
          </w:p>
          <w:p w14:paraId="469CF49C" w14:textId="664651A0" w:rsidR="005B2C03" w:rsidRPr="00507BE8" w:rsidRDefault="00507BE8" w:rsidP="00507BE8">
            <w:pPr>
              <w:spacing w:after="0" w:line="240" w:lineRule="auto"/>
              <w:jc w:val="both"/>
              <w:rPr>
                <w:rFonts w:ascii="Verdana" w:hAnsi="Verdana" w:cs="Arial"/>
                <w:sz w:val="16"/>
                <w:szCs w:val="16"/>
              </w:rPr>
            </w:pPr>
            <w:r w:rsidRPr="00507BE8">
              <w:rPr>
                <w:rFonts w:ascii="Verdana" w:hAnsi="Verdana" w:cs="Arial"/>
                <w:b/>
                <w:bCs/>
                <w:sz w:val="16"/>
                <w:szCs w:val="16"/>
              </w:rPr>
              <w:t>Nota:</w:t>
            </w:r>
            <w:r w:rsidRPr="00507BE8">
              <w:rPr>
                <w:rFonts w:ascii="Verdana" w:hAnsi="Verdana" w:cs="Arial"/>
                <w:sz w:val="16"/>
                <w:szCs w:val="16"/>
              </w:rPr>
              <w:t xml:space="preserve"> Para los documentos electrónicos generados por sistemas de información, la identificación y ubicación se debe relacionar en el formato FUID</w:t>
            </w:r>
            <w:r w:rsidR="00FE0243">
              <w:rPr>
                <w:rFonts w:ascii="Verdana" w:hAnsi="Verdana" w:cs="Arial"/>
                <w:sz w:val="16"/>
                <w:szCs w:val="16"/>
              </w:rPr>
              <w:t>.</w:t>
            </w:r>
          </w:p>
          <w:p w14:paraId="378C9F02" w14:textId="77777777" w:rsidR="005B2C03" w:rsidRDefault="005B2C03" w:rsidP="003033FD">
            <w:pPr>
              <w:spacing w:after="0" w:line="240" w:lineRule="auto"/>
              <w:jc w:val="both"/>
              <w:rPr>
                <w:rFonts w:ascii="Verdana" w:hAnsi="Verdana" w:cs="Arial"/>
                <w:b/>
                <w:bCs/>
                <w:sz w:val="16"/>
                <w:szCs w:val="16"/>
              </w:rPr>
            </w:pPr>
          </w:p>
          <w:p w14:paraId="343264C6" w14:textId="79056B90" w:rsidR="005B2C03" w:rsidRPr="00666AB9" w:rsidRDefault="005B2C03" w:rsidP="003033FD">
            <w:pPr>
              <w:spacing w:after="0" w:line="240" w:lineRule="auto"/>
              <w:jc w:val="both"/>
              <w:rPr>
                <w:rFonts w:ascii="Verdana" w:hAnsi="Verdana" w:cs="Arial"/>
                <w:sz w:val="16"/>
                <w:szCs w:val="16"/>
              </w:rPr>
            </w:pPr>
            <w:r w:rsidRPr="00666AB9">
              <w:rPr>
                <w:rFonts w:ascii="Verdana" w:hAnsi="Verdana" w:cs="Arial"/>
                <w:b/>
                <w:bCs/>
                <w:sz w:val="16"/>
                <w:szCs w:val="16"/>
              </w:rPr>
              <w:t>Tiempo:</w:t>
            </w:r>
            <w:r>
              <w:t xml:space="preserve"> </w:t>
            </w:r>
            <w:r w:rsidRPr="005B2C03">
              <w:rPr>
                <w:rFonts w:ascii="Verdana" w:hAnsi="Verdana" w:cs="Arial"/>
                <w:sz w:val="16"/>
                <w:szCs w:val="16"/>
              </w:rPr>
              <w:t>Per</w:t>
            </w:r>
            <w:r w:rsidR="00FE0243">
              <w:rPr>
                <w:rFonts w:ascii="Verdana" w:hAnsi="Verdana" w:cs="Arial"/>
                <w:sz w:val="16"/>
                <w:szCs w:val="16"/>
              </w:rPr>
              <w:t>manente</w:t>
            </w:r>
          </w:p>
        </w:tc>
        <w:tc>
          <w:tcPr>
            <w:tcW w:w="1417" w:type="dxa"/>
            <w:tcMar>
              <w:top w:w="57" w:type="dxa"/>
              <w:left w:w="113" w:type="dxa"/>
              <w:bottom w:w="57" w:type="dxa"/>
            </w:tcMar>
            <w:vAlign w:val="center"/>
          </w:tcPr>
          <w:p w14:paraId="0C50D38E" w14:textId="467BB0E8" w:rsidR="005B2C03" w:rsidRPr="00666AB9" w:rsidRDefault="005B2C03" w:rsidP="003033FD">
            <w:pPr>
              <w:spacing w:after="0" w:line="240" w:lineRule="auto"/>
              <w:jc w:val="center"/>
              <w:rPr>
                <w:rFonts w:ascii="Verdana" w:hAnsi="Verdana" w:cs="Arial"/>
                <w:sz w:val="16"/>
                <w:szCs w:val="16"/>
              </w:rPr>
            </w:pPr>
            <w:proofErr w:type="spellStart"/>
            <w:r w:rsidRPr="005B2C03">
              <w:rPr>
                <w:rFonts w:ascii="Verdana" w:hAnsi="Verdana" w:cs="Arial"/>
                <w:sz w:val="16"/>
                <w:szCs w:val="16"/>
              </w:rPr>
              <w:lastRenderedPageBreak/>
              <w:t>One</w:t>
            </w:r>
            <w:proofErr w:type="spellEnd"/>
            <w:r w:rsidRPr="005B2C03">
              <w:rPr>
                <w:rFonts w:ascii="Verdana" w:hAnsi="Verdana" w:cs="Arial"/>
                <w:sz w:val="16"/>
                <w:szCs w:val="16"/>
              </w:rPr>
              <w:t xml:space="preserve"> Drive del área, Repositorio electrónico </w:t>
            </w:r>
            <w:r w:rsidRPr="005B2C03">
              <w:rPr>
                <w:rFonts w:ascii="Verdana" w:hAnsi="Verdana" w:cs="Arial"/>
                <w:sz w:val="16"/>
                <w:szCs w:val="16"/>
              </w:rPr>
              <w:lastRenderedPageBreak/>
              <w:t>Gestión Documental</w:t>
            </w:r>
          </w:p>
        </w:tc>
      </w:tr>
      <w:tr w:rsidR="005B2C03" w:rsidRPr="00666AB9" w14:paraId="6930C4F2" w14:textId="77777777" w:rsidTr="26B69C66">
        <w:trPr>
          <w:trHeight w:val="17"/>
        </w:trPr>
        <w:tc>
          <w:tcPr>
            <w:tcW w:w="568" w:type="dxa"/>
            <w:tcMar>
              <w:top w:w="57" w:type="dxa"/>
              <w:left w:w="113" w:type="dxa"/>
              <w:bottom w:w="57" w:type="dxa"/>
            </w:tcMar>
            <w:vAlign w:val="center"/>
          </w:tcPr>
          <w:p w14:paraId="443CA4A0" w14:textId="4D2ACC24" w:rsidR="005B2C03" w:rsidRPr="00666AB9" w:rsidRDefault="005B2C03" w:rsidP="003033FD">
            <w:pPr>
              <w:spacing w:after="0" w:line="240" w:lineRule="auto"/>
              <w:ind w:left="-142"/>
              <w:jc w:val="center"/>
              <w:rPr>
                <w:rFonts w:ascii="Verdana" w:hAnsi="Verdana" w:cs="Arial"/>
                <w:b/>
                <w:sz w:val="16"/>
                <w:szCs w:val="16"/>
              </w:rPr>
            </w:pPr>
            <w:r>
              <w:rPr>
                <w:rFonts w:ascii="Verdana" w:hAnsi="Verdana" w:cs="Arial"/>
                <w:b/>
                <w:sz w:val="16"/>
                <w:szCs w:val="16"/>
              </w:rPr>
              <w:t>8</w:t>
            </w:r>
          </w:p>
        </w:tc>
        <w:tc>
          <w:tcPr>
            <w:tcW w:w="1637" w:type="dxa"/>
            <w:tcMar>
              <w:top w:w="57" w:type="dxa"/>
              <w:left w:w="113" w:type="dxa"/>
              <w:bottom w:w="57" w:type="dxa"/>
            </w:tcMar>
          </w:tcPr>
          <w:p w14:paraId="150632DC" w14:textId="77777777" w:rsidR="00FE0243" w:rsidRDefault="00FE0243" w:rsidP="003033FD">
            <w:pPr>
              <w:spacing w:after="0" w:line="240" w:lineRule="auto"/>
              <w:rPr>
                <w:rFonts w:ascii="Verdana" w:hAnsi="Verdana" w:cs="Arial"/>
                <w:sz w:val="16"/>
                <w:szCs w:val="16"/>
              </w:rPr>
            </w:pPr>
          </w:p>
          <w:p w14:paraId="28D60DF2" w14:textId="77777777" w:rsidR="00FE0243" w:rsidRDefault="00FE0243" w:rsidP="003033FD">
            <w:pPr>
              <w:spacing w:after="0" w:line="240" w:lineRule="auto"/>
              <w:rPr>
                <w:rFonts w:ascii="Verdana" w:hAnsi="Verdana" w:cs="Arial"/>
                <w:sz w:val="16"/>
                <w:szCs w:val="16"/>
              </w:rPr>
            </w:pPr>
          </w:p>
          <w:p w14:paraId="10BEFE60" w14:textId="77777777" w:rsidR="00FE0243" w:rsidRDefault="00FE0243" w:rsidP="003033FD">
            <w:pPr>
              <w:spacing w:after="0" w:line="240" w:lineRule="auto"/>
              <w:rPr>
                <w:rFonts w:ascii="Verdana" w:hAnsi="Verdana" w:cs="Arial"/>
                <w:sz w:val="16"/>
                <w:szCs w:val="16"/>
              </w:rPr>
            </w:pPr>
          </w:p>
          <w:p w14:paraId="2379F151" w14:textId="77777777" w:rsidR="00FE0243" w:rsidRDefault="00FE0243" w:rsidP="003033FD">
            <w:pPr>
              <w:spacing w:after="0" w:line="240" w:lineRule="auto"/>
              <w:rPr>
                <w:rFonts w:ascii="Verdana" w:hAnsi="Verdana" w:cs="Arial"/>
                <w:sz w:val="16"/>
                <w:szCs w:val="16"/>
              </w:rPr>
            </w:pPr>
          </w:p>
          <w:p w14:paraId="5656478D" w14:textId="77777777" w:rsidR="00FE0243" w:rsidRDefault="00FE0243" w:rsidP="003033FD">
            <w:pPr>
              <w:spacing w:after="0" w:line="240" w:lineRule="auto"/>
              <w:rPr>
                <w:rFonts w:ascii="Verdana" w:hAnsi="Verdana" w:cs="Arial"/>
                <w:sz w:val="16"/>
                <w:szCs w:val="16"/>
              </w:rPr>
            </w:pPr>
          </w:p>
          <w:p w14:paraId="7802D7C6" w14:textId="77777777" w:rsidR="00FE0243" w:rsidRDefault="00FE0243" w:rsidP="003033FD">
            <w:pPr>
              <w:spacing w:after="0" w:line="240" w:lineRule="auto"/>
              <w:rPr>
                <w:rFonts w:ascii="Verdana" w:hAnsi="Verdana" w:cs="Arial"/>
                <w:sz w:val="16"/>
                <w:szCs w:val="16"/>
              </w:rPr>
            </w:pPr>
          </w:p>
          <w:p w14:paraId="08C5CF7C" w14:textId="77777777" w:rsidR="00FE0243" w:rsidRDefault="00FE0243" w:rsidP="003033FD">
            <w:pPr>
              <w:spacing w:after="0" w:line="240" w:lineRule="auto"/>
              <w:rPr>
                <w:rFonts w:ascii="Verdana" w:hAnsi="Verdana" w:cs="Arial"/>
                <w:sz w:val="16"/>
                <w:szCs w:val="16"/>
              </w:rPr>
            </w:pPr>
          </w:p>
          <w:p w14:paraId="78CC2FCA" w14:textId="77777777" w:rsidR="00FE0243" w:rsidRDefault="00FE0243" w:rsidP="003033FD">
            <w:pPr>
              <w:spacing w:after="0" w:line="240" w:lineRule="auto"/>
              <w:rPr>
                <w:rFonts w:ascii="Verdana" w:hAnsi="Verdana" w:cs="Arial"/>
                <w:sz w:val="16"/>
                <w:szCs w:val="16"/>
              </w:rPr>
            </w:pPr>
          </w:p>
          <w:p w14:paraId="0A7CCDF1" w14:textId="77777777" w:rsidR="00FE0243" w:rsidRDefault="00FE0243" w:rsidP="003033FD">
            <w:pPr>
              <w:spacing w:after="0" w:line="240" w:lineRule="auto"/>
              <w:rPr>
                <w:rFonts w:ascii="Verdana" w:hAnsi="Verdana" w:cs="Arial"/>
                <w:sz w:val="16"/>
                <w:szCs w:val="16"/>
              </w:rPr>
            </w:pPr>
          </w:p>
          <w:p w14:paraId="0B56F50A" w14:textId="77777777" w:rsidR="00FE0243" w:rsidRDefault="00FE0243" w:rsidP="003033FD">
            <w:pPr>
              <w:spacing w:after="0" w:line="240" w:lineRule="auto"/>
              <w:rPr>
                <w:rFonts w:ascii="Verdana" w:hAnsi="Verdana" w:cs="Arial"/>
                <w:sz w:val="16"/>
                <w:szCs w:val="16"/>
              </w:rPr>
            </w:pPr>
          </w:p>
          <w:p w14:paraId="6584639E" w14:textId="35730821" w:rsidR="005B2C03" w:rsidRPr="00666AB9" w:rsidRDefault="005B2C03" w:rsidP="003033FD">
            <w:pPr>
              <w:spacing w:after="0" w:line="240" w:lineRule="auto"/>
              <w:rPr>
                <w:rFonts w:ascii="Verdana" w:hAnsi="Verdana" w:cs="Arial"/>
                <w:sz w:val="16"/>
                <w:szCs w:val="16"/>
              </w:rPr>
            </w:pPr>
            <w:r w:rsidRPr="44B3B1AA">
              <w:rPr>
                <w:rFonts w:ascii="Verdana" w:hAnsi="Verdana" w:cs="Arial"/>
                <w:sz w:val="16"/>
                <w:szCs w:val="16"/>
              </w:rPr>
              <w:t>(H)</w:t>
            </w:r>
            <w:r w:rsidR="76992D2C" w:rsidRPr="44B3B1AA">
              <w:rPr>
                <w:rFonts w:ascii="Verdana" w:hAnsi="Verdana" w:cs="Arial"/>
                <w:sz w:val="16"/>
                <w:szCs w:val="16"/>
              </w:rPr>
              <w:t xml:space="preserve"> </w:t>
            </w:r>
            <w:r w:rsidRPr="44B3B1AA">
              <w:rPr>
                <w:rFonts w:ascii="Verdana" w:hAnsi="Verdana" w:cs="Arial"/>
                <w:sz w:val="16"/>
                <w:szCs w:val="16"/>
              </w:rPr>
              <w:t>Preservar los registros documentales electrónicos</w:t>
            </w:r>
          </w:p>
        </w:tc>
        <w:tc>
          <w:tcPr>
            <w:tcW w:w="2042" w:type="dxa"/>
            <w:tcMar>
              <w:top w:w="57" w:type="dxa"/>
              <w:left w:w="113" w:type="dxa"/>
              <w:bottom w:w="57" w:type="dxa"/>
            </w:tcMar>
            <w:vAlign w:val="center"/>
          </w:tcPr>
          <w:p w14:paraId="22EE87E8" w14:textId="3F41969B" w:rsidR="005B2C03" w:rsidRPr="00666AB9" w:rsidRDefault="005B2C03" w:rsidP="003033FD">
            <w:pPr>
              <w:spacing w:after="0" w:line="240" w:lineRule="auto"/>
              <w:rPr>
                <w:rFonts w:ascii="Verdana" w:hAnsi="Verdana" w:cs="Arial"/>
                <w:sz w:val="16"/>
                <w:szCs w:val="16"/>
              </w:rPr>
            </w:pPr>
            <w:r w:rsidRPr="005B2C03">
              <w:rPr>
                <w:rFonts w:ascii="Verdana" w:hAnsi="Verdana" w:cs="Arial"/>
                <w:sz w:val="16"/>
                <w:szCs w:val="16"/>
              </w:rPr>
              <w:t>Coordinador Grupo Gestión Documental, Responsable asignado</w:t>
            </w:r>
          </w:p>
        </w:tc>
        <w:tc>
          <w:tcPr>
            <w:tcW w:w="5104" w:type="dxa"/>
            <w:tcMar>
              <w:top w:w="57" w:type="dxa"/>
              <w:left w:w="113" w:type="dxa"/>
              <w:bottom w:w="57" w:type="dxa"/>
            </w:tcMar>
          </w:tcPr>
          <w:p w14:paraId="73648551" w14:textId="5ECC8532" w:rsidR="005B2C03" w:rsidRDefault="00FE0243" w:rsidP="003033FD">
            <w:pPr>
              <w:spacing w:after="0" w:line="240" w:lineRule="auto"/>
              <w:jc w:val="both"/>
              <w:rPr>
                <w:rFonts w:ascii="Verdana" w:hAnsi="Verdana" w:cs="Arial"/>
                <w:sz w:val="16"/>
                <w:szCs w:val="16"/>
              </w:rPr>
            </w:pPr>
            <w:r w:rsidRPr="00FE0243">
              <w:rPr>
                <w:rFonts w:ascii="Verdana" w:hAnsi="Verdana" w:cs="Arial"/>
                <w:sz w:val="16"/>
                <w:szCs w:val="16"/>
              </w:rPr>
              <w:t>Preservar los registros documentales electrónicos teniendo en cuenta:</w:t>
            </w:r>
          </w:p>
          <w:p w14:paraId="4B86071C" w14:textId="77777777" w:rsidR="005157C5" w:rsidRPr="00FE0243" w:rsidRDefault="005157C5" w:rsidP="003033FD">
            <w:pPr>
              <w:spacing w:after="0" w:line="240" w:lineRule="auto"/>
              <w:jc w:val="both"/>
              <w:rPr>
                <w:rFonts w:ascii="Verdana" w:hAnsi="Verdana" w:cs="Arial"/>
                <w:sz w:val="16"/>
                <w:szCs w:val="16"/>
              </w:rPr>
            </w:pPr>
          </w:p>
          <w:p w14:paraId="6E95B4F8" w14:textId="77777777" w:rsidR="005157C5" w:rsidRDefault="00FE0243" w:rsidP="003033FD">
            <w:pPr>
              <w:spacing w:after="0" w:line="240" w:lineRule="auto"/>
              <w:jc w:val="both"/>
              <w:rPr>
                <w:rFonts w:ascii="Verdana" w:hAnsi="Verdana" w:cs="Arial"/>
                <w:sz w:val="16"/>
                <w:szCs w:val="16"/>
              </w:rPr>
            </w:pPr>
            <w:r w:rsidRPr="00FE0243">
              <w:rPr>
                <w:rFonts w:ascii="Verdana" w:hAnsi="Verdana" w:cs="Arial"/>
                <w:sz w:val="16"/>
                <w:szCs w:val="16"/>
              </w:rPr>
              <w:t>1. Archivo de Gestión: Las áreas como responsables de sus registros documentales electrónicos deberán establecer el nivel de acceso a esos documentos de acuerdo con las funciones designadas en materia de Gestión documental, por consiguiente, son las responsables de salvaguardar la seguridad e integridad de los documentos que se encuentren en este repositorio</w:t>
            </w:r>
            <w:r>
              <w:rPr>
                <w:rFonts w:ascii="Verdana" w:hAnsi="Verdana" w:cs="Arial"/>
                <w:sz w:val="16"/>
                <w:szCs w:val="16"/>
              </w:rPr>
              <w:t>.</w:t>
            </w:r>
            <w:r w:rsidRPr="00FE0243">
              <w:rPr>
                <w:rFonts w:ascii="Verdana" w:hAnsi="Verdana" w:cs="Arial"/>
                <w:sz w:val="16"/>
                <w:szCs w:val="16"/>
              </w:rPr>
              <w:br/>
            </w:r>
            <w:r w:rsidRPr="00FE0243">
              <w:rPr>
                <w:rFonts w:ascii="Verdana" w:hAnsi="Verdana" w:cs="Arial"/>
                <w:sz w:val="16"/>
                <w:szCs w:val="16"/>
              </w:rPr>
              <w:br/>
              <w:t>2. Archivo central: El Grupo Gestión Documental será el responsable de la preservación de la información de los documentos electrónicos articulado con el proceso de Gestión de tecnológicas de información</w:t>
            </w:r>
            <w:r>
              <w:rPr>
                <w:rFonts w:ascii="Verdana" w:hAnsi="Verdana" w:cs="Arial"/>
                <w:sz w:val="16"/>
                <w:szCs w:val="16"/>
              </w:rPr>
              <w:t>.</w:t>
            </w:r>
          </w:p>
          <w:p w14:paraId="5C873E1E" w14:textId="77777777" w:rsidR="005157C5" w:rsidRDefault="005157C5" w:rsidP="003033FD">
            <w:pPr>
              <w:spacing w:after="0" w:line="240" w:lineRule="auto"/>
              <w:jc w:val="both"/>
              <w:rPr>
                <w:rFonts w:ascii="Verdana" w:hAnsi="Verdana" w:cs="Arial"/>
                <w:sz w:val="16"/>
                <w:szCs w:val="16"/>
              </w:rPr>
            </w:pPr>
          </w:p>
          <w:p w14:paraId="33230B7C" w14:textId="759313B9" w:rsidR="00FE0243" w:rsidRPr="00FE0243" w:rsidRDefault="55193D3B" w:rsidP="32D91868">
            <w:pPr>
              <w:spacing w:after="0" w:line="240" w:lineRule="auto"/>
              <w:jc w:val="both"/>
              <w:rPr>
                <w:rFonts w:ascii="Verdana" w:hAnsi="Verdana" w:cs="Arial"/>
                <w:sz w:val="16"/>
                <w:szCs w:val="16"/>
              </w:rPr>
            </w:pPr>
            <w:r w:rsidRPr="32D91868">
              <w:rPr>
                <w:rFonts w:ascii="Verdana" w:hAnsi="Verdana" w:cs="Arial"/>
                <w:sz w:val="16"/>
                <w:szCs w:val="16"/>
              </w:rPr>
              <w:t>Durante este proceso, se deberá aplicar el documento GD-DR-003 Guía para el etiquetado de la información, asegurando que cada documento y expediente cuente con su etiquetado adecuado para su posterior consulta y preservación.</w:t>
            </w:r>
          </w:p>
          <w:p w14:paraId="156BC429" w14:textId="4274E3D1" w:rsidR="00FE0243" w:rsidRPr="00FE0243" w:rsidRDefault="005157C5" w:rsidP="003033FD">
            <w:pPr>
              <w:spacing w:after="0" w:line="240" w:lineRule="auto"/>
              <w:jc w:val="both"/>
              <w:rPr>
                <w:rFonts w:ascii="Verdana" w:hAnsi="Verdana" w:cs="Arial"/>
                <w:sz w:val="16"/>
                <w:szCs w:val="16"/>
              </w:rPr>
            </w:pPr>
            <w:r>
              <w:br/>
            </w:r>
            <w:r w:rsidR="00FE0243" w:rsidRPr="32D91868">
              <w:rPr>
                <w:rFonts w:ascii="Verdana" w:hAnsi="Verdana" w:cs="Arial"/>
                <w:b/>
                <w:bCs/>
                <w:sz w:val="16"/>
                <w:szCs w:val="16"/>
              </w:rPr>
              <w:t>Nota:</w:t>
            </w:r>
            <w:r w:rsidR="00FE0243" w:rsidRPr="32D91868">
              <w:rPr>
                <w:rFonts w:ascii="Verdana" w:hAnsi="Verdana" w:cs="Arial"/>
                <w:sz w:val="16"/>
                <w:szCs w:val="16"/>
              </w:rPr>
              <w:t xml:space="preserve"> Para los documentos electrónicos generados por sistemas de información u otros medios digitales con el apoyo de la oficina de Sistemas de Información se aplicarán las políticas de seguridad informática que permitan asegurar la disponibilidad de estos documentos en el tiempo</w:t>
            </w:r>
          </w:p>
          <w:p w14:paraId="39933671" w14:textId="77777777" w:rsidR="005B2C03" w:rsidRPr="00FE0243" w:rsidRDefault="005B2C03" w:rsidP="003033FD">
            <w:pPr>
              <w:spacing w:after="0" w:line="240" w:lineRule="auto"/>
              <w:jc w:val="both"/>
              <w:rPr>
                <w:rFonts w:ascii="Verdana" w:hAnsi="Verdana" w:cs="Arial"/>
                <w:sz w:val="16"/>
                <w:szCs w:val="16"/>
              </w:rPr>
            </w:pPr>
          </w:p>
          <w:p w14:paraId="33E08B26" w14:textId="189A089C" w:rsidR="005B2C03" w:rsidRPr="00FE0243" w:rsidRDefault="005B2C03" w:rsidP="003033FD">
            <w:pPr>
              <w:spacing w:after="0" w:line="240" w:lineRule="auto"/>
              <w:jc w:val="both"/>
              <w:rPr>
                <w:rFonts w:ascii="Verdana" w:hAnsi="Verdana" w:cs="Arial"/>
                <w:sz w:val="16"/>
                <w:szCs w:val="16"/>
              </w:rPr>
            </w:pPr>
            <w:r w:rsidRPr="32D91868">
              <w:rPr>
                <w:rFonts w:ascii="Verdana" w:hAnsi="Verdana" w:cs="Arial"/>
                <w:b/>
                <w:bCs/>
                <w:sz w:val="16"/>
                <w:szCs w:val="16"/>
              </w:rPr>
              <w:t>Tiempo:</w:t>
            </w:r>
            <w:r>
              <w:t xml:space="preserve"> </w:t>
            </w:r>
            <w:r w:rsidRPr="32D91868">
              <w:rPr>
                <w:rFonts w:ascii="Verdana" w:hAnsi="Verdana" w:cs="Arial"/>
                <w:sz w:val="16"/>
                <w:szCs w:val="16"/>
              </w:rPr>
              <w:t>Per</w:t>
            </w:r>
            <w:r w:rsidR="00FE0243" w:rsidRPr="32D91868">
              <w:rPr>
                <w:rFonts w:ascii="Verdana" w:hAnsi="Verdana" w:cs="Arial"/>
                <w:sz w:val="16"/>
                <w:szCs w:val="16"/>
              </w:rPr>
              <w:t>manente</w:t>
            </w:r>
          </w:p>
        </w:tc>
        <w:tc>
          <w:tcPr>
            <w:tcW w:w="1417" w:type="dxa"/>
            <w:tcMar>
              <w:top w:w="57" w:type="dxa"/>
              <w:left w:w="113" w:type="dxa"/>
              <w:bottom w:w="57" w:type="dxa"/>
            </w:tcMar>
            <w:vAlign w:val="center"/>
          </w:tcPr>
          <w:p w14:paraId="48470FAA" w14:textId="5C906238" w:rsidR="005B2C03" w:rsidRPr="00666AB9" w:rsidRDefault="208D3CB6" w:rsidP="003033FD">
            <w:pPr>
              <w:spacing w:after="0" w:line="240" w:lineRule="auto"/>
              <w:jc w:val="center"/>
              <w:rPr>
                <w:rFonts w:ascii="Verdana" w:hAnsi="Verdana" w:cs="Arial"/>
                <w:sz w:val="16"/>
                <w:szCs w:val="16"/>
              </w:rPr>
            </w:pPr>
            <w:r w:rsidRPr="06928D36">
              <w:rPr>
                <w:rFonts w:ascii="Verdana" w:hAnsi="Verdana" w:cs="Arial"/>
                <w:sz w:val="16"/>
                <w:szCs w:val="16"/>
              </w:rPr>
              <w:t>GD-FM-0</w:t>
            </w:r>
            <w:r w:rsidR="4EAC29C0" w:rsidRPr="06928D36">
              <w:rPr>
                <w:rFonts w:ascii="Verdana" w:hAnsi="Verdana" w:cs="Arial"/>
                <w:sz w:val="16"/>
                <w:szCs w:val="16"/>
              </w:rPr>
              <w:t>06</w:t>
            </w:r>
            <w:r w:rsidRPr="06928D36">
              <w:rPr>
                <w:rFonts w:ascii="Verdana" w:hAnsi="Verdana" w:cs="Arial"/>
                <w:sz w:val="16"/>
                <w:szCs w:val="16"/>
              </w:rPr>
              <w:t xml:space="preserve"> </w:t>
            </w:r>
            <w:r w:rsidR="005B2C03" w:rsidRPr="06928D36">
              <w:rPr>
                <w:rFonts w:ascii="Verdana" w:hAnsi="Verdana" w:cs="Arial"/>
                <w:sz w:val="16"/>
                <w:szCs w:val="16"/>
              </w:rPr>
              <w:t>FUID</w:t>
            </w:r>
            <w:r w:rsidR="78D11FBA" w:rsidRPr="06928D36">
              <w:rPr>
                <w:rFonts w:ascii="Verdana" w:hAnsi="Verdana" w:cs="Arial"/>
                <w:sz w:val="16"/>
                <w:szCs w:val="16"/>
              </w:rPr>
              <w:t>,</w:t>
            </w:r>
            <w:r w:rsidR="005B2C03" w:rsidRPr="06928D36">
              <w:rPr>
                <w:rFonts w:ascii="Verdana" w:hAnsi="Verdana" w:cs="Arial"/>
                <w:sz w:val="16"/>
                <w:szCs w:val="16"/>
              </w:rPr>
              <w:t xml:space="preserve"> Índice electrónico generado por el Repositorio de Archivo</w:t>
            </w:r>
          </w:p>
        </w:tc>
      </w:tr>
      <w:tr w:rsidR="005B2C03" w:rsidRPr="00666AB9" w14:paraId="18A739CB" w14:textId="77777777" w:rsidTr="26B69C66">
        <w:trPr>
          <w:trHeight w:val="17"/>
        </w:trPr>
        <w:tc>
          <w:tcPr>
            <w:tcW w:w="568" w:type="dxa"/>
            <w:tcMar>
              <w:top w:w="57" w:type="dxa"/>
              <w:left w:w="113" w:type="dxa"/>
              <w:bottom w:w="57" w:type="dxa"/>
            </w:tcMar>
            <w:vAlign w:val="center"/>
          </w:tcPr>
          <w:p w14:paraId="0F00701A" w14:textId="7DE66BC6" w:rsidR="005B2C03" w:rsidRPr="00666AB9" w:rsidRDefault="005B2C03" w:rsidP="003033FD">
            <w:pPr>
              <w:spacing w:after="0" w:line="240" w:lineRule="auto"/>
              <w:ind w:left="-142"/>
              <w:jc w:val="center"/>
              <w:rPr>
                <w:rFonts w:ascii="Verdana" w:hAnsi="Verdana" w:cs="Arial"/>
                <w:b/>
                <w:sz w:val="16"/>
                <w:szCs w:val="16"/>
              </w:rPr>
            </w:pPr>
            <w:r>
              <w:rPr>
                <w:rFonts w:ascii="Verdana" w:hAnsi="Verdana" w:cs="Arial"/>
                <w:b/>
                <w:sz w:val="16"/>
                <w:szCs w:val="16"/>
              </w:rPr>
              <w:t>9</w:t>
            </w:r>
          </w:p>
        </w:tc>
        <w:tc>
          <w:tcPr>
            <w:tcW w:w="1637" w:type="dxa"/>
            <w:tcMar>
              <w:top w:w="57" w:type="dxa"/>
              <w:left w:w="113" w:type="dxa"/>
              <w:bottom w:w="57" w:type="dxa"/>
            </w:tcMar>
          </w:tcPr>
          <w:p w14:paraId="3BF01A69" w14:textId="77777777" w:rsidR="00FE0243" w:rsidRDefault="00FE0243" w:rsidP="003033FD">
            <w:pPr>
              <w:spacing w:after="0" w:line="240" w:lineRule="auto"/>
              <w:rPr>
                <w:rFonts w:ascii="Verdana" w:hAnsi="Verdana" w:cs="Arial"/>
                <w:sz w:val="16"/>
                <w:szCs w:val="16"/>
              </w:rPr>
            </w:pPr>
          </w:p>
          <w:p w14:paraId="6816467F" w14:textId="77777777" w:rsidR="00FE0243" w:rsidRDefault="00FE0243" w:rsidP="003033FD">
            <w:pPr>
              <w:spacing w:after="0" w:line="240" w:lineRule="auto"/>
              <w:rPr>
                <w:rFonts w:ascii="Verdana" w:hAnsi="Verdana" w:cs="Arial"/>
                <w:sz w:val="16"/>
                <w:szCs w:val="16"/>
              </w:rPr>
            </w:pPr>
          </w:p>
          <w:p w14:paraId="1ED95669" w14:textId="399B6E19" w:rsidR="005B2C03" w:rsidRPr="00666AB9" w:rsidRDefault="005B2C03" w:rsidP="003033FD">
            <w:pPr>
              <w:spacing w:after="0" w:line="240" w:lineRule="auto"/>
              <w:rPr>
                <w:rFonts w:ascii="Verdana" w:hAnsi="Verdana" w:cs="Arial"/>
                <w:sz w:val="16"/>
                <w:szCs w:val="16"/>
              </w:rPr>
            </w:pPr>
            <w:r w:rsidRPr="005B2C03">
              <w:rPr>
                <w:rFonts w:ascii="Verdana" w:hAnsi="Verdana" w:cs="Arial"/>
                <w:sz w:val="16"/>
                <w:szCs w:val="16"/>
              </w:rPr>
              <w:t>(A) Identificar acciones de mejora</w:t>
            </w:r>
          </w:p>
        </w:tc>
        <w:tc>
          <w:tcPr>
            <w:tcW w:w="2042" w:type="dxa"/>
            <w:tcMar>
              <w:top w:w="57" w:type="dxa"/>
              <w:left w:w="113" w:type="dxa"/>
              <w:bottom w:w="57" w:type="dxa"/>
            </w:tcMar>
            <w:vAlign w:val="center"/>
          </w:tcPr>
          <w:p w14:paraId="12D4C021" w14:textId="170C050D" w:rsidR="005B2C03" w:rsidRPr="00666AB9" w:rsidRDefault="005B2C03" w:rsidP="003033FD">
            <w:pPr>
              <w:spacing w:after="0" w:line="240" w:lineRule="auto"/>
              <w:rPr>
                <w:rFonts w:ascii="Verdana" w:hAnsi="Verdana" w:cs="Arial"/>
                <w:sz w:val="16"/>
                <w:szCs w:val="16"/>
              </w:rPr>
            </w:pPr>
            <w:r w:rsidRPr="005B2C03">
              <w:rPr>
                <w:rFonts w:ascii="Verdana" w:hAnsi="Verdana" w:cs="Arial"/>
                <w:sz w:val="16"/>
                <w:szCs w:val="16"/>
              </w:rPr>
              <w:t>Coordinador Grupo Gestión Documental</w:t>
            </w:r>
          </w:p>
        </w:tc>
        <w:tc>
          <w:tcPr>
            <w:tcW w:w="5104" w:type="dxa"/>
            <w:tcMar>
              <w:top w:w="57" w:type="dxa"/>
              <w:left w:w="113" w:type="dxa"/>
              <w:bottom w:w="57" w:type="dxa"/>
            </w:tcMar>
          </w:tcPr>
          <w:p w14:paraId="0B0AAE33" w14:textId="77777777" w:rsidR="005B2C03" w:rsidRDefault="005B2C03" w:rsidP="003033FD">
            <w:pPr>
              <w:spacing w:after="0" w:line="240" w:lineRule="auto"/>
              <w:jc w:val="both"/>
              <w:rPr>
                <w:rFonts w:ascii="Verdana" w:hAnsi="Verdana" w:cs="Arial"/>
                <w:b/>
                <w:bCs/>
                <w:sz w:val="16"/>
                <w:szCs w:val="16"/>
              </w:rPr>
            </w:pPr>
          </w:p>
          <w:p w14:paraId="5442E617" w14:textId="183636AA" w:rsidR="005B2C03" w:rsidRPr="00FE0243" w:rsidRDefault="00FE0243" w:rsidP="003033FD">
            <w:pPr>
              <w:spacing w:after="0" w:line="240" w:lineRule="auto"/>
              <w:jc w:val="both"/>
              <w:rPr>
                <w:rFonts w:ascii="Verdana" w:hAnsi="Verdana" w:cs="Arial"/>
                <w:sz w:val="16"/>
                <w:szCs w:val="16"/>
              </w:rPr>
            </w:pPr>
            <w:r>
              <w:rPr>
                <w:rFonts w:ascii="Verdana" w:hAnsi="Verdana" w:cs="Arial"/>
                <w:sz w:val="16"/>
                <w:szCs w:val="16"/>
              </w:rPr>
              <w:t>D</w:t>
            </w:r>
            <w:r w:rsidRPr="00FE0243">
              <w:rPr>
                <w:rFonts w:ascii="Verdana" w:hAnsi="Verdana" w:cs="Arial"/>
                <w:sz w:val="16"/>
                <w:szCs w:val="16"/>
              </w:rPr>
              <w:t>eterminarán los aspectos a mejorar de gestión y tecnológicos procedimientos de gestión de la información, Gestión operativa DTI</w:t>
            </w:r>
            <w:r>
              <w:rPr>
                <w:rFonts w:ascii="Verdana" w:hAnsi="Verdana" w:cs="Arial"/>
                <w:sz w:val="16"/>
                <w:szCs w:val="16"/>
              </w:rPr>
              <w:t xml:space="preserve"> d</w:t>
            </w:r>
            <w:r w:rsidRPr="00FE0243">
              <w:rPr>
                <w:rFonts w:ascii="Verdana" w:hAnsi="Verdana" w:cs="Arial"/>
                <w:sz w:val="16"/>
                <w:szCs w:val="16"/>
              </w:rPr>
              <w:t>e acuerdo con los resultados de la ejecución del PGDE</w:t>
            </w:r>
          </w:p>
          <w:p w14:paraId="75A7AF8F" w14:textId="77777777" w:rsidR="00FE0243" w:rsidRDefault="00FE0243" w:rsidP="003033FD">
            <w:pPr>
              <w:spacing w:after="0" w:line="240" w:lineRule="auto"/>
              <w:jc w:val="both"/>
              <w:rPr>
                <w:rFonts w:ascii="Verdana" w:hAnsi="Verdana" w:cs="Arial"/>
                <w:b/>
                <w:bCs/>
                <w:sz w:val="16"/>
                <w:szCs w:val="16"/>
              </w:rPr>
            </w:pPr>
          </w:p>
          <w:p w14:paraId="06DB7E7E" w14:textId="2E09ADD4" w:rsidR="005B2C03" w:rsidRPr="00666AB9" w:rsidRDefault="005B2C03" w:rsidP="003033FD">
            <w:pPr>
              <w:spacing w:after="0" w:line="240" w:lineRule="auto"/>
              <w:jc w:val="both"/>
              <w:rPr>
                <w:rFonts w:ascii="Verdana" w:hAnsi="Verdana" w:cs="Arial"/>
                <w:sz w:val="16"/>
                <w:szCs w:val="16"/>
              </w:rPr>
            </w:pPr>
            <w:r w:rsidRPr="00666AB9">
              <w:rPr>
                <w:rFonts w:ascii="Verdana" w:hAnsi="Verdana" w:cs="Arial"/>
                <w:b/>
                <w:bCs/>
                <w:sz w:val="16"/>
                <w:szCs w:val="16"/>
              </w:rPr>
              <w:t>Tiempo:</w:t>
            </w:r>
            <w:r>
              <w:t xml:space="preserve"> </w:t>
            </w:r>
            <w:r w:rsidRPr="005B2C03">
              <w:rPr>
                <w:rFonts w:ascii="Verdana" w:hAnsi="Verdana" w:cs="Arial"/>
                <w:sz w:val="16"/>
                <w:szCs w:val="16"/>
              </w:rPr>
              <w:t>Per</w:t>
            </w:r>
            <w:r w:rsidR="00FE0243">
              <w:rPr>
                <w:rFonts w:ascii="Verdana" w:hAnsi="Verdana" w:cs="Arial"/>
                <w:sz w:val="16"/>
                <w:szCs w:val="16"/>
              </w:rPr>
              <w:t>manente</w:t>
            </w:r>
          </w:p>
        </w:tc>
        <w:tc>
          <w:tcPr>
            <w:tcW w:w="1417" w:type="dxa"/>
            <w:tcMar>
              <w:top w:w="57" w:type="dxa"/>
              <w:left w:w="113" w:type="dxa"/>
              <w:bottom w:w="57" w:type="dxa"/>
            </w:tcMar>
            <w:vAlign w:val="center"/>
          </w:tcPr>
          <w:p w14:paraId="2D906CB5" w14:textId="117A4983" w:rsidR="005B2C03" w:rsidRPr="00666AB9" w:rsidRDefault="005B2C03" w:rsidP="003033FD">
            <w:pPr>
              <w:spacing w:after="0" w:line="240" w:lineRule="auto"/>
              <w:jc w:val="center"/>
              <w:rPr>
                <w:rFonts w:ascii="Verdana" w:hAnsi="Verdana" w:cs="Arial"/>
                <w:sz w:val="16"/>
                <w:szCs w:val="16"/>
              </w:rPr>
            </w:pPr>
            <w:r w:rsidRPr="005B2C03">
              <w:rPr>
                <w:rFonts w:ascii="Verdana" w:hAnsi="Verdana" w:cs="Arial"/>
                <w:sz w:val="16"/>
                <w:szCs w:val="16"/>
              </w:rPr>
              <w:t>Proyecto Programa (PGDE)</w:t>
            </w:r>
          </w:p>
        </w:tc>
      </w:tr>
    </w:tbl>
    <w:p w14:paraId="46DDA34D" w14:textId="57959C5D" w:rsidR="00BA58FB" w:rsidRDefault="00BA58FB" w:rsidP="172D2D76">
      <w:pPr>
        <w:spacing w:after="0" w:line="240" w:lineRule="auto"/>
        <w:rPr>
          <w:rFonts w:ascii="Verdana" w:hAnsi="Verdana"/>
          <w:color w:val="00B050"/>
        </w:rPr>
      </w:pPr>
    </w:p>
    <w:p w14:paraId="1BAB7A76" w14:textId="77777777" w:rsidR="00AF6563" w:rsidRDefault="00AF6563" w:rsidP="172D2D76">
      <w:pPr>
        <w:spacing w:after="0" w:line="240" w:lineRule="auto"/>
        <w:rPr>
          <w:rFonts w:ascii="Verdana" w:hAnsi="Verdana"/>
          <w:color w:val="00B050"/>
        </w:rPr>
      </w:pPr>
    </w:p>
    <w:p w14:paraId="522D7114" w14:textId="77777777" w:rsidR="00AF6563" w:rsidRPr="00666AB9" w:rsidRDefault="00AF6563" w:rsidP="172D2D76">
      <w:pPr>
        <w:spacing w:after="0" w:line="240" w:lineRule="auto"/>
        <w:rPr>
          <w:rFonts w:ascii="Verdana" w:hAnsi="Verdana"/>
          <w:color w:val="00B050"/>
        </w:rPr>
      </w:pPr>
    </w:p>
    <w:p w14:paraId="206A5B82" w14:textId="7CFC4CCD" w:rsidR="7F1AE148" w:rsidRPr="00666AB9" w:rsidRDefault="7F1AE148" w:rsidP="00666AB9">
      <w:pPr>
        <w:numPr>
          <w:ilvl w:val="0"/>
          <w:numId w:val="12"/>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lastRenderedPageBreak/>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26B69C66">
        <w:trPr>
          <w:trHeight w:val="117"/>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172D2D76" w:rsidRPr="00666AB9" w14:paraId="54AA9CC1" w14:textId="77777777" w:rsidTr="26B69C66">
        <w:trPr>
          <w:trHeight w:val="300"/>
        </w:trPr>
        <w:tc>
          <w:tcPr>
            <w:tcW w:w="960" w:type="dxa"/>
            <w:tcMar>
              <w:top w:w="30" w:type="dxa"/>
              <w:left w:w="30" w:type="dxa"/>
              <w:bottom w:w="30" w:type="dxa"/>
              <w:right w:w="30" w:type="dxa"/>
            </w:tcMar>
            <w:vAlign w:val="center"/>
          </w:tcPr>
          <w:p w14:paraId="6AD8F697" w14:textId="72DBD978" w:rsidR="172D2D76" w:rsidRPr="00666AB9" w:rsidRDefault="00FE0243"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1</w:t>
            </w:r>
          </w:p>
        </w:tc>
        <w:tc>
          <w:tcPr>
            <w:tcW w:w="2715" w:type="dxa"/>
            <w:tcMar>
              <w:top w:w="30" w:type="dxa"/>
              <w:left w:w="30" w:type="dxa"/>
              <w:bottom w:w="30" w:type="dxa"/>
              <w:right w:w="30" w:type="dxa"/>
            </w:tcMar>
            <w:vAlign w:val="center"/>
          </w:tcPr>
          <w:p w14:paraId="002F576B" w14:textId="48ABE766" w:rsidR="32D91868" w:rsidRDefault="0C827B01" w:rsidP="32D91868">
            <w:pPr>
              <w:spacing w:after="0" w:line="240" w:lineRule="auto"/>
              <w:jc w:val="center"/>
              <w:rPr>
                <w:rFonts w:ascii="Verdana" w:eastAsia="Arial" w:hAnsi="Verdana" w:cs="Arial"/>
                <w:color w:val="000000" w:themeColor="text1"/>
                <w:sz w:val="16"/>
                <w:szCs w:val="16"/>
              </w:rPr>
            </w:pPr>
            <w:r w:rsidRPr="06928D36">
              <w:rPr>
                <w:rFonts w:ascii="Verdana" w:eastAsia="Arial" w:hAnsi="Verdana" w:cs="Arial"/>
                <w:color w:val="000000" w:themeColor="text1"/>
                <w:sz w:val="16"/>
                <w:szCs w:val="16"/>
              </w:rPr>
              <w:t>GD-FM-0</w:t>
            </w:r>
            <w:r w:rsidR="476CFA23" w:rsidRPr="06928D36">
              <w:rPr>
                <w:rFonts w:ascii="Verdana" w:eastAsia="Arial" w:hAnsi="Verdana" w:cs="Arial"/>
                <w:color w:val="000000" w:themeColor="text1"/>
                <w:sz w:val="16"/>
                <w:szCs w:val="16"/>
              </w:rPr>
              <w:t>06</w:t>
            </w:r>
          </w:p>
        </w:tc>
        <w:tc>
          <w:tcPr>
            <w:tcW w:w="7075" w:type="dxa"/>
            <w:tcMar>
              <w:top w:w="30" w:type="dxa"/>
              <w:left w:w="30" w:type="dxa"/>
              <w:bottom w:w="30" w:type="dxa"/>
              <w:right w:w="30" w:type="dxa"/>
            </w:tcMar>
            <w:vAlign w:val="center"/>
          </w:tcPr>
          <w:p w14:paraId="3381BF86" w14:textId="0CC2A807" w:rsidR="32D91868" w:rsidRDefault="32D91868" w:rsidP="32D91868">
            <w:pPr>
              <w:spacing w:after="0" w:line="240" w:lineRule="auto"/>
              <w:rPr>
                <w:rFonts w:ascii="Verdana" w:eastAsia="Arial" w:hAnsi="Verdana" w:cs="Arial"/>
                <w:color w:val="000000" w:themeColor="text1"/>
                <w:sz w:val="16"/>
                <w:szCs w:val="16"/>
              </w:rPr>
            </w:pPr>
            <w:r w:rsidRPr="32D91868">
              <w:rPr>
                <w:rFonts w:ascii="Verdana" w:eastAsia="Arial" w:hAnsi="Verdana" w:cs="Arial"/>
                <w:color w:val="000000" w:themeColor="text1"/>
                <w:sz w:val="16"/>
                <w:szCs w:val="16"/>
              </w:rPr>
              <w:t>Formato Único Inventario Documental FUID</w:t>
            </w:r>
          </w:p>
        </w:tc>
      </w:tr>
      <w:tr w:rsidR="00666AB9" w:rsidRPr="00666AB9" w14:paraId="5B8533FB" w14:textId="77777777" w:rsidTr="26B69C66">
        <w:trPr>
          <w:trHeight w:val="300"/>
        </w:trPr>
        <w:tc>
          <w:tcPr>
            <w:tcW w:w="960" w:type="dxa"/>
            <w:tcMar>
              <w:top w:w="30" w:type="dxa"/>
              <w:left w:w="30" w:type="dxa"/>
              <w:bottom w:w="30" w:type="dxa"/>
              <w:right w:w="30" w:type="dxa"/>
            </w:tcMar>
            <w:vAlign w:val="center"/>
          </w:tcPr>
          <w:p w14:paraId="6D3EBFF5" w14:textId="7732B5E5" w:rsidR="00666AB9" w:rsidRPr="00666AB9" w:rsidRDefault="00FE0243"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2</w:t>
            </w:r>
          </w:p>
        </w:tc>
        <w:tc>
          <w:tcPr>
            <w:tcW w:w="2715" w:type="dxa"/>
            <w:tcMar>
              <w:top w:w="30" w:type="dxa"/>
              <w:left w:w="30" w:type="dxa"/>
              <w:bottom w:w="30" w:type="dxa"/>
              <w:right w:w="30" w:type="dxa"/>
            </w:tcMar>
            <w:vAlign w:val="center"/>
          </w:tcPr>
          <w:p w14:paraId="1841781C" w14:textId="542276AB" w:rsidR="32D91868" w:rsidRDefault="126F3887" w:rsidP="32D91868">
            <w:pPr>
              <w:spacing w:after="0" w:line="240" w:lineRule="auto"/>
              <w:jc w:val="center"/>
              <w:rPr>
                <w:rFonts w:ascii="Verdana" w:eastAsia="Arial" w:hAnsi="Verdana" w:cs="Arial"/>
                <w:color w:val="000000" w:themeColor="text1"/>
                <w:sz w:val="16"/>
                <w:szCs w:val="16"/>
              </w:rPr>
            </w:pPr>
            <w:r w:rsidRPr="26B69C66">
              <w:rPr>
                <w:rFonts w:ascii="Verdana" w:eastAsia="Arial" w:hAnsi="Verdana" w:cs="Arial"/>
                <w:color w:val="000000" w:themeColor="text1"/>
                <w:sz w:val="16"/>
                <w:szCs w:val="16"/>
              </w:rPr>
              <w:t>GD-FM-0</w:t>
            </w:r>
            <w:r w:rsidR="3E9483D4" w:rsidRPr="26B69C66">
              <w:rPr>
                <w:rFonts w:ascii="Verdana" w:eastAsia="Arial" w:hAnsi="Verdana" w:cs="Arial"/>
                <w:color w:val="000000" w:themeColor="text1"/>
                <w:sz w:val="16"/>
                <w:szCs w:val="16"/>
              </w:rPr>
              <w:t>22</w:t>
            </w:r>
          </w:p>
        </w:tc>
        <w:tc>
          <w:tcPr>
            <w:tcW w:w="7075" w:type="dxa"/>
            <w:tcMar>
              <w:top w:w="30" w:type="dxa"/>
              <w:left w:w="30" w:type="dxa"/>
              <w:bottom w:w="30" w:type="dxa"/>
              <w:right w:w="30" w:type="dxa"/>
            </w:tcMar>
            <w:vAlign w:val="center"/>
          </w:tcPr>
          <w:p w14:paraId="59C48A54" w14:textId="7BC461E2" w:rsidR="32D91868" w:rsidRDefault="32D91868" w:rsidP="32D91868">
            <w:pPr>
              <w:spacing w:after="0" w:line="240" w:lineRule="auto"/>
              <w:rPr>
                <w:rFonts w:ascii="Verdana" w:eastAsia="Arial" w:hAnsi="Verdana" w:cs="Arial"/>
                <w:color w:val="000000" w:themeColor="text1"/>
                <w:sz w:val="16"/>
                <w:szCs w:val="16"/>
              </w:rPr>
            </w:pPr>
            <w:r w:rsidRPr="32D91868">
              <w:rPr>
                <w:rFonts w:ascii="Verdana" w:eastAsia="Arial" w:hAnsi="Verdana" w:cs="Arial"/>
                <w:color w:val="000000" w:themeColor="text1"/>
                <w:sz w:val="16"/>
                <w:szCs w:val="16"/>
              </w:rPr>
              <w:t>Hoja de Control</w:t>
            </w:r>
          </w:p>
        </w:tc>
      </w:tr>
      <w:tr w:rsidR="00666AB9" w:rsidRPr="00666AB9" w14:paraId="099A4B8D" w14:textId="77777777" w:rsidTr="26B69C66">
        <w:trPr>
          <w:trHeight w:val="285"/>
        </w:trPr>
        <w:tc>
          <w:tcPr>
            <w:tcW w:w="960" w:type="dxa"/>
            <w:tcMar>
              <w:top w:w="30" w:type="dxa"/>
              <w:left w:w="30" w:type="dxa"/>
              <w:bottom w:w="30" w:type="dxa"/>
              <w:right w:w="30" w:type="dxa"/>
            </w:tcMar>
            <w:vAlign w:val="center"/>
          </w:tcPr>
          <w:p w14:paraId="3B358707" w14:textId="6F790235" w:rsidR="00666AB9" w:rsidRPr="00666AB9" w:rsidRDefault="00FE0243"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3</w:t>
            </w:r>
          </w:p>
        </w:tc>
        <w:tc>
          <w:tcPr>
            <w:tcW w:w="2715" w:type="dxa"/>
            <w:tcMar>
              <w:top w:w="30" w:type="dxa"/>
              <w:left w:w="30" w:type="dxa"/>
              <w:bottom w:w="30" w:type="dxa"/>
              <w:right w:w="30" w:type="dxa"/>
            </w:tcMar>
            <w:vAlign w:val="center"/>
          </w:tcPr>
          <w:p w14:paraId="5EB3FEA9" w14:textId="46C89C1C" w:rsidR="32D91868" w:rsidRDefault="0C827B01" w:rsidP="32D91868">
            <w:pPr>
              <w:spacing w:after="0" w:line="240" w:lineRule="auto"/>
              <w:jc w:val="center"/>
              <w:rPr>
                <w:rFonts w:ascii="Verdana" w:eastAsia="Arial" w:hAnsi="Verdana" w:cs="Arial"/>
                <w:color w:val="000000" w:themeColor="text1"/>
                <w:sz w:val="16"/>
                <w:szCs w:val="16"/>
              </w:rPr>
            </w:pPr>
            <w:r w:rsidRPr="06928D36">
              <w:rPr>
                <w:rFonts w:ascii="Verdana" w:eastAsia="Arial" w:hAnsi="Verdana" w:cs="Arial"/>
                <w:color w:val="000000" w:themeColor="text1"/>
                <w:sz w:val="16"/>
                <w:szCs w:val="16"/>
              </w:rPr>
              <w:t>GD-FM-0</w:t>
            </w:r>
            <w:r w:rsidR="72A11DC1" w:rsidRPr="06928D36">
              <w:rPr>
                <w:rFonts w:ascii="Verdana" w:eastAsia="Arial" w:hAnsi="Verdana" w:cs="Arial"/>
                <w:color w:val="000000" w:themeColor="text1"/>
                <w:sz w:val="16"/>
                <w:szCs w:val="16"/>
              </w:rPr>
              <w:t>05</w:t>
            </w:r>
          </w:p>
        </w:tc>
        <w:tc>
          <w:tcPr>
            <w:tcW w:w="7075" w:type="dxa"/>
            <w:tcMar>
              <w:top w:w="30" w:type="dxa"/>
              <w:left w:w="30" w:type="dxa"/>
              <w:bottom w:w="30" w:type="dxa"/>
              <w:right w:w="30" w:type="dxa"/>
            </w:tcMar>
            <w:vAlign w:val="center"/>
          </w:tcPr>
          <w:p w14:paraId="7DF24728" w14:textId="48D6D00E" w:rsidR="32D91868" w:rsidRDefault="00AF6563" w:rsidP="32D91868">
            <w:pPr>
              <w:spacing w:after="0" w:line="240" w:lineRule="auto"/>
              <w:rPr>
                <w:rFonts w:ascii="Verdana" w:eastAsia="Arial" w:hAnsi="Verdana" w:cs="Arial"/>
                <w:color w:val="000000" w:themeColor="text1"/>
                <w:sz w:val="16"/>
                <w:szCs w:val="16"/>
              </w:rPr>
            </w:pPr>
            <w:r>
              <w:rPr>
                <w:rFonts w:ascii="Verdana" w:eastAsia="Arial" w:hAnsi="Verdana" w:cs="Arial"/>
                <w:color w:val="000000" w:themeColor="text1"/>
                <w:sz w:val="16"/>
                <w:szCs w:val="16"/>
              </w:rPr>
              <w:t>Tablas de Retención Documental TRD</w:t>
            </w:r>
          </w:p>
        </w:tc>
      </w:tr>
      <w:tr w:rsidR="00AF6563" w:rsidRPr="00666AB9" w14:paraId="2DD53572" w14:textId="77777777" w:rsidTr="26B69C66">
        <w:trPr>
          <w:trHeight w:val="300"/>
        </w:trPr>
        <w:tc>
          <w:tcPr>
            <w:tcW w:w="960" w:type="dxa"/>
            <w:tcMar>
              <w:top w:w="30" w:type="dxa"/>
              <w:left w:w="30" w:type="dxa"/>
              <w:bottom w:w="30" w:type="dxa"/>
              <w:right w:w="30" w:type="dxa"/>
            </w:tcMar>
            <w:vAlign w:val="center"/>
          </w:tcPr>
          <w:p w14:paraId="204A2273" w14:textId="10569A60" w:rsidR="00AF6563" w:rsidRPr="00666AB9" w:rsidRDefault="00AF6563" w:rsidP="00AF6563">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4</w:t>
            </w:r>
          </w:p>
        </w:tc>
        <w:tc>
          <w:tcPr>
            <w:tcW w:w="2715" w:type="dxa"/>
            <w:tcMar>
              <w:top w:w="30" w:type="dxa"/>
              <w:left w:w="30" w:type="dxa"/>
              <w:bottom w:w="30" w:type="dxa"/>
              <w:right w:w="30" w:type="dxa"/>
            </w:tcMar>
            <w:vAlign w:val="center"/>
          </w:tcPr>
          <w:p w14:paraId="571851CB" w14:textId="0483BB4D" w:rsidR="00AF6563" w:rsidRPr="00666AB9" w:rsidRDefault="5A6FF4FF" w:rsidP="00AF6563">
            <w:pPr>
              <w:spacing w:after="0" w:line="240" w:lineRule="auto"/>
              <w:jc w:val="center"/>
              <w:rPr>
                <w:rFonts w:ascii="Verdana" w:eastAsia="Arial" w:hAnsi="Verdana" w:cs="Arial"/>
                <w:color w:val="000000" w:themeColor="text1"/>
                <w:sz w:val="16"/>
                <w:szCs w:val="16"/>
              </w:rPr>
            </w:pPr>
            <w:r w:rsidRPr="06928D36">
              <w:rPr>
                <w:rFonts w:ascii="Verdana" w:eastAsia="Arial" w:hAnsi="Verdana" w:cs="Arial"/>
                <w:color w:val="000000" w:themeColor="text1"/>
                <w:sz w:val="16"/>
                <w:szCs w:val="16"/>
              </w:rPr>
              <w:t>GD-FM-0</w:t>
            </w:r>
            <w:r w:rsidR="07E1B3E7" w:rsidRPr="06928D36">
              <w:rPr>
                <w:rFonts w:ascii="Verdana" w:eastAsia="Arial" w:hAnsi="Verdana" w:cs="Arial"/>
                <w:color w:val="000000" w:themeColor="text1"/>
                <w:sz w:val="16"/>
                <w:szCs w:val="16"/>
              </w:rPr>
              <w:t>12</w:t>
            </w:r>
          </w:p>
        </w:tc>
        <w:tc>
          <w:tcPr>
            <w:tcW w:w="7075" w:type="dxa"/>
            <w:tcMar>
              <w:top w:w="30" w:type="dxa"/>
              <w:left w:w="30" w:type="dxa"/>
              <w:bottom w:w="30" w:type="dxa"/>
              <w:right w:w="30" w:type="dxa"/>
            </w:tcMar>
            <w:vAlign w:val="center"/>
          </w:tcPr>
          <w:p w14:paraId="5B06C58A" w14:textId="5C340EFF" w:rsidR="00AF6563" w:rsidRPr="00666AB9" w:rsidRDefault="00AF6563" w:rsidP="00AF6563">
            <w:pPr>
              <w:spacing w:after="0" w:line="240" w:lineRule="auto"/>
              <w:rPr>
                <w:rFonts w:ascii="Verdana" w:eastAsia="Arial" w:hAnsi="Verdana" w:cs="Arial"/>
                <w:color w:val="000000" w:themeColor="text1"/>
                <w:sz w:val="16"/>
                <w:szCs w:val="16"/>
              </w:rPr>
            </w:pPr>
            <w:r w:rsidRPr="32D91868">
              <w:rPr>
                <w:rFonts w:ascii="Verdana" w:eastAsia="Arial" w:hAnsi="Verdana" w:cs="Arial"/>
                <w:color w:val="000000" w:themeColor="text1"/>
                <w:sz w:val="16"/>
                <w:szCs w:val="16"/>
              </w:rPr>
              <w:t>Cronograma Transferencias Documentales</w:t>
            </w:r>
          </w:p>
        </w:tc>
      </w:tr>
      <w:tr w:rsidR="00AF6563" w:rsidRPr="00666AB9" w14:paraId="170FB75E" w14:textId="77777777" w:rsidTr="26B69C66">
        <w:trPr>
          <w:trHeight w:val="300"/>
        </w:trPr>
        <w:tc>
          <w:tcPr>
            <w:tcW w:w="960" w:type="dxa"/>
            <w:tcMar>
              <w:top w:w="30" w:type="dxa"/>
              <w:left w:w="30" w:type="dxa"/>
              <w:bottom w:w="30" w:type="dxa"/>
              <w:right w:w="30" w:type="dxa"/>
            </w:tcMar>
            <w:vAlign w:val="center"/>
          </w:tcPr>
          <w:p w14:paraId="2011ED38" w14:textId="50FA45BF" w:rsidR="00AF6563" w:rsidRDefault="00AF6563" w:rsidP="00AF6563">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5</w:t>
            </w:r>
          </w:p>
        </w:tc>
        <w:tc>
          <w:tcPr>
            <w:tcW w:w="2715" w:type="dxa"/>
            <w:tcMar>
              <w:top w:w="30" w:type="dxa"/>
              <w:left w:w="30" w:type="dxa"/>
              <w:bottom w:w="30" w:type="dxa"/>
              <w:right w:w="30" w:type="dxa"/>
            </w:tcMar>
            <w:vAlign w:val="center"/>
          </w:tcPr>
          <w:p w14:paraId="6AC650A9" w14:textId="38C2775E" w:rsidR="00AF6563" w:rsidRPr="32D91868" w:rsidRDefault="5A6FF4FF" w:rsidP="00AF6563">
            <w:pPr>
              <w:spacing w:after="0" w:line="240" w:lineRule="auto"/>
              <w:jc w:val="center"/>
              <w:rPr>
                <w:rFonts w:ascii="Verdana" w:eastAsia="Arial" w:hAnsi="Verdana" w:cs="Arial"/>
                <w:color w:val="000000" w:themeColor="text1"/>
                <w:sz w:val="16"/>
                <w:szCs w:val="16"/>
              </w:rPr>
            </w:pPr>
            <w:r w:rsidRPr="06928D36">
              <w:rPr>
                <w:rFonts w:ascii="Verdana" w:eastAsia="Arial" w:hAnsi="Verdana" w:cs="Arial"/>
                <w:color w:val="000000" w:themeColor="text1"/>
                <w:sz w:val="16"/>
                <w:szCs w:val="16"/>
              </w:rPr>
              <w:t>GD-FM-0</w:t>
            </w:r>
            <w:r w:rsidR="4B107E1E" w:rsidRPr="06928D36">
              <w:rPr>
                <w:rFonts w:ascii="Verdana" w:eastAsia="Arial" w:hAnsi="Verdana" w:cs="Arial"/>
                <w:color w:val="000000" w:themeColor="text1"/>
                <w:sz w:val="16"/>
                <w:szCs w:val="16"/>
              </w:rPr>
              <w:t>07</w:t>
            </w:r>
          </w:p>
        </w:tc>
        <w:tc>
          <w:tcPr>
            <w:tcW w:w="7075" w:type="dxa"/>
            <w:tcMar>
              <w:top w:w="30" w:type="dxa"/>
              <w:left w:w="30" w:type="dxa"/>
              <w:bottom w:w="30" w:type="dxa"/>
              <w:right w:w="30" w:type="dxa"/>
            </w:tcMar>
            <w:vAlign w:val="center"/>
          </w:tcPr>
          <w:p w14:paraId="551162FF" w14:textId="03D92A74" w:rsidR="00AF6563" w:rsidRPr="32D91868" w:rsidRDefault="00AF6563" w:rsidP="00AF6563">
            <w:pPr>
              <w:spacing w:after="0" w:line="240" w:lineRule="auto"/>
              <w:rPr>
                <w:rFonts w:ascii="Verdana" w:eastAsia="Arial" w:hAnsi="Verdana" w:cs="Arial"/>
                <w:color w:val="000000" w:themeColor="text1"/>
                <w:sz w:val="16"/>
                <w:szCs w:val="16"/>
              </w:rPr>
            </w:pPr>
            <w:r>
              <w:rPr>
                <w:rFonts w:ascii="Verdana" w:eastAsia="Arial" w:hAnsi="Verdana" w:cs="Arial"/>
                <w:color w:val="000000" w:themeColor="text1"/>
                <w:sz w:val="16"/>
                <w:szCs w:val="16"/>
              </w:rPr>
              <w:t>Cuadro de Clasificación Documental CCD</w:t>
            </w:r>
          </w:p>
        </w:tc>
      </w:tr>
    </w:tbl>
    <w:p w14:paraId="2D62CA79" w14:textId="77777777" w:rsidR="003033FD" w:rsidRPr="00666AB9" w:rsidRDefault="003033FD" w:rsidP="003033FD">
      <w:pPr>
        <w:spacing w:after="0" w:line="240" w:lineRule="auto"/>
        <w:rPr>
          <w:rFonts w:ascii="Verdana" w:hAnsi="Verdana"/>
        </w:rPr>
      </w:pPr>
    </w:p>
    <w:p w14:paraId="22091644" w14:textId="7F6E1FA8" w:rsidR="00EA0826" w:rsidRPr="00666AB9" w:rsidRDefault="00EA0826" w:rsidP="003033FD">
      <w:pPr>
        <w:numPr>
          <w:ilvl w:val="0"/>
          <w:numId w:val="12"/>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26B69C66">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26B69C66">
        <w:trPr>
          <w:trHeight w:val="300"/>
        </w:trPr>
        <w:tc>
          <w:tcPr>
            <w:tcW w:w="1418" w:type="dxa"/>
            <w:tcMar>
              <w:top w:w="57" w:type="dxa"/>
              <w:left w:w="113" w:type="dxa"/>
              <w:bottom w:w="57" w:type="dxa"/>
            </w:tcMar>
            <w:vAlign w:val="center"/>
          </w:tcPr>
          <w:p w14:paraId="02647CAE" w14:textId="2A2D978B" w:rsidR="00EA0826" w:rsidRPr="00666AB9" w:rsidRDefault="22452BDA" w:rsidP="06928D36">
            <w:pPr>
              <w:spacing w:after="0" w:line="240" w:lineRule="auto"/>
              <w:jc w:val="center"/>
            </w:pPr>
            <w:r w:rsidRPr="26B69C66">
              <w:rPr>
                <w:rFonts w:ascii="Verdana" w:hAnsi="Verdana" w:cs="Arial"/>
                <w:sz w:val="16"/>
                <w:szCs w:val="16"/>
              </w:rPr>
              <w:t>1</w:t>
            </w:r>
            <w:r w:rsidR="7A512BE8" w:rsidRPr="26B69C66">
              <w:rPr>
                <w:rFonts w:ascii="Verdana" w:hAnsi="Verdana" w:cs="Arial"/>
                <w:sz w:val="16"/>
                <w:szCs w:val="16"/>
              </w:rPr>
              <w:t>2</w:t>
            </w:r>
            <w:r w:rsidRPr="26B69C66">
              <w:rPr>
                <w:rFonts w:ascii="Verdana" w:hAnsi="Verdana" w:cs="Arial"/>
                <w:sz w:val="16"/>
                <w:szCs w:val="16"/>
              </w:rPr>
              <w:t>/0</w:t>
            </w:r>
            <w:r w:rsidR="3055C471" w:rsidRPr="26B69C66">
              <w:rPr>
                <w:rFonts w:ascii="Verdana" w:hAnsi="Verdana" w:cs="Arial"/>
                <w:sz w:val="16"/>
                <w:szCs w:val="16"/>
              </w:rPr>
              <w:t>6</w:t>
            </w:r>
            <w:r w:rsidRPr="26B69C66">
              <w:rPr>
                <w:rFonts w:ascii="Verdana" w:hAnsi="Verdana" w:cs="Arial"/>
                <w:sz w:val="16"/>
                <w:szCs w:val="16"/>
              </w:rPr>
              <w:t>/2026</w:t>
            </w:r>
          </w:p>
        </w:tc>
        <w:tc>
          <w:tcPr>
            <w:tcW w:w="1134" w:type="dxa"/>
            <w:tcMar>
              <w:top w:w="57" w:type="dxa"/>
              <w:left w:w="113" w:type="dxa"/>
              <w:bottom w:w="57" w:type="dxa"/>
            </w:tcMar>
            <w:vAlign w:val="center"/>
          </w:tcPr>
          <w:p w14:paraId="640FCB58" w14:textId="577ED829"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57441D10" w14:textId="23335D6A" w:rsidR="00EA0826" w:rsidRPr="00666AB9" w:rsidRDefault="79BF9E0D" w:rsidP="26B69C66">
            <w:pPr>
              <w:spacing w:after="0" w:line="240" w:lineRule="auto"/>
              <w:jc w:val="both"/>
              <w:rPr>
                <w:rFonts w:ascii="Verdana" w:hAnsi="Verdana" w:cs="Arial"/>
                <w:sz w:val="16"/>
                <w:szCs w:val="16"/>
              </w:rPr>
            </w:pPr>
            <w:r w:rsidRPr="26B69C66">
              <w:rPr>
                <w:rFonts w:ascii="Verdana" w:hAnsi="Verdana" w:cs="Arial"/>
                <w:sz w:val="16"/>
                <w:szCs w:val="16"/>
              </w:rPr>
              <w:t>Primera versión del documento para el nuevo Mapa de procesos. Código anterior: GD-PR-017</w:t>
            </w:r>
            <w:r w:rsidR="6A0C34DD" w:rsidRPr="26B69C66">
              <w:rPr>
                <w:rFonts w:ascii="Verdana" w:hAnsi="Verdana" w:cs="Arial"/>
                <w:sz w:val="16"/>
                <w:szCs w:val="16"/>
              </w:rPr>
              <w:t>. V00.</w:t>
            </w:r>
          </w:p>
          <w:p w14:paraId="6E5FE51D" w14:textId="7C884A2A" w:rsidR="00EA0826" w:rsidRPr="00666AB9" w:rsidRDefault="00EA0826" w:rsidP="26B69C66">
            <w:pPr>
              <w:spacing w:after="0" w:line="240" w:lineRule="auto"/>
              <w:jc w:val="both"/>
              <w:rPr>
                <w:rFonts w:ascii="Verdana" w:eastAsia="Verdana" w:hAnsi="Verdana" w:cs="Verdana"/>
                <w:color w:val="000000" w:themeColor="text1"/>
                <w:sz w:val="16"/>
                <w:szCs w:val="16"/>
              </w:rPr>
            </w:pPr>
          </w:p>
          <w:p w14:paraId="451A971C" w14:textId="1314E677" w:rsidR="00EA0826" w:rsidRDefault="0DF090CA" w:rsidP="26B69C66">
            <w:pPr>
              <w:spacing w:after="0" w:line="240" w:lineRule="auto"/>
              <w:jc w:val="both"/>
              <w:rPr>
                <w:rFonts w:ascii="Verdana" w:eastAsia="Verdana" w:hAnsi="Verdana" w:cs="Verdana"/>
                <w:color w:val="000000" w:themeColor="text1"/>
                <w:sz w:val="16"/>
                <w:szCs w:val="16"/>
              </w:rPr>
            </w:pPr>
            <w:r w:rsidRPr="26B69C66">
              <w:rPr>
                <w:rFonts w:ascii="Verdana" w:eastAsia="Verdana" w:hAnsi="Verdana" w:cs="Verdana"/>
                <w:color w:val="000000" w:themeColor="text1"/>
                <w:sz w:val="16"/>
                <w:szCs w:val="16"/>
              </w:rPr>
              <w:t>Para efectos de trazabilidad y soporte de la migración al nuevo aplicativo de administración de la documentación del Modelo Institucional de Operación (MIO), los siguientes fueron los responsables de la revisión y aprobación del documento migrado:</w:t>
            </w:r>
          </w:p>
          <w:p w14:paraId="0F8475CB" w14:textId="77777777" w:rsidR="00880FCB" w:rsidRPr="00666AB9" w:rsidRDefault="00880FCB" w:rsidP="26B69C66">
            <w:pPr>
              <w:spacing w:after="0" w:line="240" w:lineRule="auto"/>
              <w:jc w:val="both"/>
              <w:rPr>
                <w:rFonts w:ascii="Verdana" w:eastAsia="Verdana" w:hAnsi="Verdana" w:cs="Verdana"/>
                <w:color w:val="000000" w:themeColor="text1"/>
                <w:sz w:val="16"/>
                <w:szCs w:val="16"/>
              </w:rPr>
            </w:pPr>
          </w:p>
          <w:tbl>
            <w:tblPr>
              <w:tblStyle w:val="Tablaconcuadrcula"/>
              <w:tblW w:w="0" w:type="auto"/>
              <w:tblLook w:val="04A0" w:firstRow="1" w:lastRow="0" w:firstColumn="1" w:lastColumn="0" w:noHBand="0" w:noVBand="1"/>
            </w:tblPr>
            <w:tblGrid>
              <w:gridCol w:w="4006"/>
              <w:gridCol w:w="4006"/>
            </w:tblGrid>
            <w:tr w:rsidR="26B69C66" w14:paraId="16306164" w14:textId="77777777" w:rsidTr="26B69C66">
              <w:trPr>
                <w:trHeight w:val="300"/>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575E0D34" w14:textId="67FA009F" w:rsidR="26B69C66" w:rsidRDefault="26B69C66" w:rsidP="26B69C66">
                  <w:pPr>
                    <w:jc w:val="center"/>
                  </w:pPr>
                  <w:r w:rsidRPr="26B69C66">
                    <w:rPr>
                      <w:rFonts w:ascii="Verdana" w:eastAsia="Verdana" w:hAnsi="Verdana" w:cs="Verdana"/>
                      <w:color w:val="000000" w:themeColor="text1"/>
                      <w:sz w:val="16"/>
                      <w:szCs w:val="16"/>
                    </w:rPr>
                    <w:t>REVISÓ</w:t>
                  </w: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72EB5F19" w14:textId="38B1A01D" w:rsidR="26B69C66" w:rsidRDefault="26B69C66" w:rsidP="26B69C66">
                  <w:pPr>
                    <w:jc w:val="center"/>
                  </w:pPr>
                  <w:r w:rsidRPr="26B69C66">
                    <w:rPr>
                      <w:rFonts w:ascii="Verdana" w:eastAsia="Verdana" w:hAnsi="Verdana" w:cs="Verdana"/>
                      <w:color w:val="000000" w:themeColor="text1"/>
                      <w:sz w:val="16"/>
                      <w:szCs w:val="16"/>
                    </w:rPr>
                    <w:t>APROBÓ</w:t>
                  </w:r>
                </w:p>
              </w:tc>
            </w:tr>
            <w:tr w:rsidR="26B69C66" w14:paraId="67274D52" w14:textId="77777777" w:rsidTr="26B69C66">
              <w:trPr>
                <w:trHeight w:val="300"/>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4187CC20" w14:textId="16E91586" w:rsidR="68276534" w:rsidRDefault="68276534" w:rsidP="26B69C66">
                  <w:pPr>
                    <w:jc w:val="both"/>
                    <w:rPr>
                      <w:rFonts w:ascii="Verdana" w:eastAsia="Verdana" w:hAnsi="Verdana" w:cs="Verdana"/>
                      <w:sz w:val="16"/>
                      <w:szCs w:val="16"/>
                    </w:rPr>
                  </w:pPr>
                  <w:r w:rsidRPr="26B69C66">
                    <w:rPr>
                      <w:rFonts w:ascii="Verdana" w:eastAsia="Verdana" w:hAnsi="Verdana" w:cs="Verdana"/>
                      <w:sz w:val="16"/>
                      <w:szCs w:val="16"/>
                    </w:rPr>
                    <w:t xml:space="preserve">EDGAR GREGORIO CARRILLO </w:t>
                  </w:r>
                </w:p>
                <w:p w14:paraId="092236EA" w14:textId="4BED9D7C" w:rsidR="26B69C66" w:rsidRDefault="26B69C66" w:rsidP="26B69C66">
                  <w:pPr>
                    <w:jc w:val="both"/>
                    <w:rPr>
                      <w:rFonts w:ascii="Verdana" w:eastAsia="Verdana" w:hAnsi="Verdana" w:cs="Verdana"/>
                      <w:color w:val="000000" w:themeColor="text1"/>
                      <w:sz w:val="16"/>
                      <w:szCs w:val="16"/>
                    </w:rPr>
                  </w:pPr>
                  <w:r w:rsidRPr="26B69C66">
                    <w:rPr>
                      <w:rFonts w:ascii="Verdana" w:eastAsia="Verdana" w:hAnsi="Verdana" w:cs="Verdana"/>
                      <w:color w:val="000000" w:themeColor="text1"/>
                      <w:sz w:val="16"/>
                      <w:szCs w:val="16"/>
                    </w:rPr>
                    <w:t xml:space="preserve">Cargo: </w:t>
                  </w:r>
                  <w:r w:rsidR="7C73C9EF" w:rsidRPr="26B69C66">
                    <w:rPr>
                      <w:rFonts w:ascii="Verdana" w:eastAsia="Verdana" w:hAnsi="Verdana" w:cs="Verdana"/>
                      <w:color w:val="000000" w:themeColor="text1"/>
                      <w:sz w:val="16"/>
                      <w:szCs w:val="16"/>
                    </w:rPr>
                    <w:t xml:space="preserve">Jefe </w:t>
                  </w:r>
                  <w:r w:rsidR="00E67B1E">
                    <w:rPr>
                      <w:rFonts w:ascii="Verdana" w:eastAsia="Verdana" w:hAnsi="Verdana" w:cs="Verdana"/>
                      <w:color w:val="000000" w:themeColor="text1"/>
                      <w:sz w:val="16"/>
                      <w:szCs w:val="16"/>
                    </w:rPr>
                    <w:t>O</w:t>
                  </w:r>
                  <w:r w:rsidR="7C73C9EF" w:rsidRPr="26B69C66">
                    <w:rPr>
                      <w:rFonts w:ascii="Verdana" w:eastAsia="Verdana" w:hAnsi="Verdana" w:cs="Verdana"/>
                      <w:color w:val="000000" w:themeColor="text1"/>
                      <w:sz w:val="16"/>
                      <w:szCs w:val="16"/>
                    </w:rPr>
                    <w:t xml:space="preserve">ficina de </w:t>
                  </w:r>
                  <w:r w:rsidR="00E67B1E">
                    <w:rPr>
                      <w:rFonts w:ascii="Verdana" w:eastAsia="Verdana" w:hAnsi="Verdana" w:cs="Verdana"/>
                      <w:color w:val="000000" w:themeColor="text1"/>
                      <w:sz w:val="16"/>
                      <w:szCs w:val="16"/>
                    </w:rPr>
                    <w:t>S</w:t>
                  </w:r>
                  <w:r w:rsidR="7C73C9EF" w:rsidRPr="26B69C66">
                    <w:rPr>
                      <w:rFonts w:ascii="Verdana" w:eastAsia="Verdana" w:hAnsi="Verdana" w:cs="Verdana"/>
                      <w:color w:val="000000" w:themeColor="text1"/>
                      <w:sz w:val="16"/>
                      <w:szCs w:val="16"/>
                    </w:rPr>
                    <w:t xml:space="preserve">istemas de </w:t>
                  </w:r>
                  <w:r w:rsidR="00E67B1E">
                    <w:rPr>
                      <w:rFonts w:ascii="Verdana" w:eastAsia="Verdana" w:hAnsi="Verdana" w:cs="Verdana"/>
                      <w:color w:val="000000" w:themeColor="text1"/>
                      <w:sz w:val="16"/>
                      <w:szCs w:val="16"/>
                    </w:rPr>
                    <w:t>I</w:t>
                  </w:r>
                  <w:r w:rsidR="7C73C9EF" w:rsidRPr="26B69C66">
                    <w:rPr>
                      <w:rFonts w:ascii="Verdana" w:eastAsia="Verdana" w:hAnsi="Verdana" w:cs="Verdana"/>
                      <w:color w:val="000000" w:themeColor="text1"/>
                      <w:sz w:val="16"/>
                      <w:szCs w:val="16"/>
                    </w:rPr>
                    <w:t>nformación</w:t>
                  </w: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676D526A" w14:textId="11B8DBC2" w:rsidR="26B69C66" w:rsidRDefault="26B69C66" w:rsidP="26B69C66">
                  <w:pPr>
                    <w:jc w:val="both"/>
                  </w:pPr>
                  <w:r w:rsidRPr="26B69C66">
                    <w:rPr>
                      <w:rFonts w:ascii="Verdana" w:eastAsia="Verdana" w:hAnsi="Verdana" w:cs="Verdana"/>
                      <w:color w:val="000000" w:themeColor="text1"/>
                      <w:sz w:val="16"/>
                      <w:szCs w:val="16"/>
                    </w:rPr>
                    <w:t>PABLO VARGAS</w:t>
                  </w:r>
                </w:p>
                <w:p w14:paraId="1B281D23" w14:textId="22F98276" w:rsidR="26B69C66" w:rsidRDefault="26B69C66" w:rsidP="26B69C66">
                  <w:pPr>
                    <w:jc w:val="both"/>
                  </w:pPr>
                  <w:r w:rsidRPr="26B69C66">
                    <w:rPr>
                      <w:rFonts w:ascii="Verdana" w:eastAsia="Verdana" w:hAnsi="Verdana" w:cs="Verdana"/>
                      <w:color w:val="000000" w:themeColor="text1"/>
                      <w:sz w:val="16"/>
                      <w:szCs w:val="16"/>
                    </w:rPr>
                    <w:t xml:space="preserve">Cargo: Coordinador Grupo de Gestión documental </w:t>
                  </w:r>
                </w:p>
              </w:tc>
            </w:tr>
          </w:tbl>
          <w:p w14:paraId="261FEE85" w14:textId="44CCD7F7" w:rsidR="00EA0826" w:rsidRPr="00666AB9" w:rsidRDefault="0DF090CA" w:rsidP="26B69C66">
            <w:pPr>
              <w:spacing w:after="0" w:line="240" w:lineRule="auto"/>
              <w:jc w:val="both"/>
            </w:pPr>
            <w:r w:rsidRPr="26B69C66">
              <w:rPr>
                <w:rFonts w:ascii="Verdana" w:eastAsia="Verdana" w:hAnsi="Verdana" w:cs="Verdana"/>
                <w:sz w:val="16"/>
                <w:szCs w:val="16"/>
              </w:rPr>
              <w:t xml:space="preserve">Desde la OAPS se asegura que el contenido corresponde a la última versión vigente en </w:t>
            </w:r>
            <w:proofErr w:type="spellStart"/>
            <w:r w:rsidRPr="26B69C66">
              <w:rPr>
                <w:rFonts w:ascii="Verdana" w:eastAsia="Verdana" w:hAnsi="Verdana" w:cs="Verdana"/>
                <w:sz w:val="16"/>
                <w:szCs w:val="16"/>
              </w:rPr>
              <w:t>ISOlución</w:t>
            </w:r>
            <w:proofErr w:type="spellEnd"/>
            <w:r w:rsidRPr="26B69C66">
              <w:rPr>
                <w:rFonts w:ascii="Verdana" w:eastAsia="Verdana" w:hAnsi="Verdana" w:cs="Verdana"/>
                <w:sz w:val="16"/>
                <w:szCs w:val="16"/>
              </w:rPr>
              <w:t xml:space="preserve"> al momento de la migración a </w:t>
            </w:r>
            <w:proofErr w:type="spellStart"/>
            <w:r w:rsidRPr="26B69C66">
              <w:rPr>
                <w:rFonts w:ascii="Verdana" w:eastAsia="Verdana" w:hAnsi="Verdana" w:cs="Verdana"/>
                <w:sz w:val="16"/>
                <w:szCs w:val="16"/>
              </w:rPr>
              <w:t>MIOsoft</w:t>
            </w:r>
            <w:proofErr w:type="spellEnd"/>
          </w:p>
          <w:p w14:paraId="4CF8C849" w14:textId="46F07B16" w:rsidR="00EA0826" w:rsidRPr="00666AB9" w:rsidRDefault="00EA0826" w:rsidP="00FE0243">
            <w:pPr>
              <w:spacing w:after="0" w:line="240" w:lineRule="auto"/>
              <w:jc w:val="both"/>
              <w:rPr>
                <w:rFonts w:ascii="Verdana" w:hAnsi="Verdana" w:cs="Arial"/>
                <w:sz w:val="16"/>
                <w:szCs w:val="16"/>
              </w:rPr>
            </w:pPr>
          </w:p>
        </w:tc>
      </w:tr>
    </w:tbl>
    <w:p w14:paraId="428F1053" w14:textId="77777777" w:rsidR="00EA0826" w:rsidRPr="00666AB9" w:rsidRDefault="00EA0826" w:rsidP="172D2D76">
      <w:pPr>
        <w:spacing w:after="0" w:line="240" w:lineRule="auto"/>
        <w:ind w:right="-232"/>
        <w:jc w:val="both"/>
        <w:rPr>
          <w:rFonts w:ascii="Verdana" w:hAnsi="Verdana" w:cs="Arial"/>
          <w:b/>
          <w:bCs/>
          <w:sz w:val="18"/>
          <w:szCs w:val="18"/>
        </w:rPr>
      </w:pPr>
    </w:p>
    <w:p w14:paraId="18ED4711" w14:textId="5089944F" w:rsidR="172D2D76" w:rsidRPr="00666AB9" w:rsidRDefault="172D2D76" w:rsidP="26B69C66">
      <w:pPr>
        <w:spacing w:after="0" w:line="240" w:lineRule="auto"/>
        <w:ind w:right="-232"/>
        <w:jc w:val="both"/>
        <w:rPr>
          <w:rFonts w:ascii="Verdana" w:hAnsi="Verdana" w:cs="Arial"/>
          <w:b/>
          <w:bCs/>
          <w:sz w:val="18"/>
          <w:szCs w:val="18"/>
        </w:rPr>
      </w:pPr>
    </w:p>
    <w:p w14:paraId="4FF89A96" w14:textId="2BD6A987" w:rsidR="172D2D76" w:rsidRPr="00666AB9" w:rsidRDefault="172D2D76" w:rsidP="172D2D76">
      <w:pPr>
        <w:spacing w:after="0" w:line="240" w:lineRule="auto"/>
        <w:ind w:right="-232"/>
        <w:jc w:val="both"/>
        <w:rPr>
          <w:rFonts w:ascii="Verdana" w:hAnsi="Verdana" w:cs="Arial"/>
          <w:b/>
          <w:bCs/>
          <w:sz w:val="18"/>
          <w:szCs w:val="18"/>
        </w:rPr>
      </w:pPr>
    </w:p>
    <w:p w14:paraId="05720684" w14:textId="0D506902" w:rsidR="00EA0826" w:rsidRPr="00666AB9" w:rsidRDefault="6DEDE460" w:rsidP="172D2D76">
      <w:pPr>
        <w:numPr>
          <w:ilvl w:val="0"/>
          <w:numId w:val="12"/>
        </w:num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26B69C66">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172D2D76" w:rsidRPr="00666AB9" w14:paraId="3605B70E" w14:textId="77777777" w:rsidTr="26B69C66">
        <w:trPr>
          <w:trHeight w:val="300"/>
        </w:trPr>
        <w:tc>
          <w:tcPr>
            <w:tcW w:w="1095" w:type="dxa"/>
            <w:vAlign w:val="center"/>
          </w:tcPr>
          <w:p w14:paraId="109C7F2B" w14:textId="342F89ED"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23DB4F19" w14:textId="55E3F89F" w:rsidR="172D2D76" w:rsidRPr="00666AB9" w:rsidRDefault="172D2D76" w:rsidP="009A0A14">
            <w:pPr>
              <w:rPr>
                <w:rFonts w:ascii="Verdana" w:hAnsi="Verdana"/>
                <w:sz w:val="16"/>
                <w:szCs w:val="16"/>
              </w:rPr>
            </w:pPr>
          </w:p>
        </w:tc>
        <w:tc>
          <w:tcPr>
            <w:tcW w:w="1095" w:type="dxa"/>
            <w:vAlign w:val="center"/>
          </w:tcPr>
          <w:p w14:paraId="739F9FC0" w14:textId="27C443C9"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30B91C55" w14:textId="0C2638C8" w:rsidR="172D2D76" w:rsidRPr="00666AB9" w:rsidRDefault="00F0278D" w:rsidP="009A0A14">
            <w:pPr>
              <w:rPr>
                <w:rFonts w:ascii="Verdana" w:hAnsi="Verdana"/>
                <w:sz w:val="16"/>
                <w:szCs w:val="16"/>
              </w:rPr>
            </w:pPr>
            <w:r>
              <w:rPr>
                <w:rFonts w:ascii="Verdana" w:hAnsi="Verdana"/>
                <w:sz w:val="16"/>
                <w:szCs w:val="16"/>
              </w:rPr>
              <w:t>Jefferson Orlando López Saavedra</w:t>
            </w:r>
          </w:p>
        </w:tc>
        <w:tc>
          <w:tcPr>
            <w:tcW w:w="1155" w:type="dxa"/>
            <w:vAlign w:val="center"/>
          </w:tcPr>
          <w:p w14:paraId="6849A12D" w14:textId="419C6515"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7090EF5F" w14:textId="0384B571" w:rsidR="172D2D76" w:rsidRPr="00666AB9" w:rsidRDefault="172D2D76" w:rsidP="009A0A14">
            <w:pPr>
              <w:rPr>
                <w:rFonts w:ascii="Verdana" w:hAnsi="Verdana"/>
                <w:sz w:val="16"/>
                <w:szCs w:val="16"/>
              </w:rPr>
            </w:pPr>
          </w:p>
        </w:tc>
        <w:tc>
          <w:tcPr>
            <w:tcW w:w="1155" w:type="dxa"/>
            <w:vAlign w:val="center"/>
          </w:tcPr>
          <w:p w14:paraId="336AA2BC" w14:textId="7C55D86B"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3E0B41D5" w14:textId="45990720" w:rsidR="172D2D76" w:rsidRPr="00666AB9" w:rsidRDefault="172D2D76" w:rsidP="009A0A14">
            <w:pPr>
              <w:rPr>
                <w:rFonts w:ascii="Verdana" w:hAnsi="Verdana"/>
                <w:sz w:val="16"/>
                <w:szCs w:val="16"/>
              </w:rPr>
            </w:pPr>
          </w:p>
        </w:tc>
      </w:tr>
      <w:tr w:rsidR="172D2D76" w:rsidRPr="00666AB9" w14:paraId="651212ED" w14:textId="77777777" w:rsidTr="26B69C66">
        <w:trPr>
          <w:trHeight w:val="300"/>
        </w:trPr>
        <w:tc>
          <w:tcPr>
            <w:tcW w:w="1095" w:type="dxa"/>
            <w:vAlign w:val="center"/>
          </w:tcPr>
          <w:p w14:paraId="108876F4" w14:textId="7305786A"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2993495" w14:textId="29B6D0AA" w:rsidR="172D2D76" w:rsidRPr="00666AB9" w:rsidRDefault="172D2D76" w:rsidP="26B69C66">
            <w:pPr>
              <w:rPr>
                <w:rFonts w:ascii="Verdana" w:hAnsi="Verdana"/>
                <w:sz w:val="16"/>
                <w:szCs w:val="16"/>
              </w:rPr>
            </w:pPr>
          </w:p>
        </w:tc>
        <w:tc>
          <w:tcPr>
            <w:tcW w:w="1095" w:type="dxa"/>
            <w:vAlign w:val="center"/>
          </w:tcPr>
          <w:p w14:paraId="73D0FEE9" w14:textId="0816A004"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94466E6" w14:textId="6986BB96" w:rsidR="172D2D76" w:rsidRPr="00666AB9" w:rsidRDefault="00EE2F68" w:rsidP="009A0A14">
            <w:pPr>
              <w:rPr>
                <w:rFonts w:ascii="Verdana" w:hAnsi="Verdana"/>
                <w:sz w:val="16"/>
                <w:szCs w:val="16"/>
              </w:rPr>
            </w:pPr>
            <w:r>
              <w:rPr>
                <w:rFonts w:ascii="Verdana" w:hAnsi="Verdana"/>
                <w:sz w:val="16"/>
                <w:szCs w:val="16"/>
              </w:rPr>
              <w:t>Profesional Especializado</w:t>
            </w:r>
          </w:p>
        </w:tc>
        <w:tc>
          <w:tcPr>
            <w:tcW w:w="1155" w:type="dxa"/>
            <w:vAlign w:val="center"/>
          </w:tcPr>
          <w:p w14:paraId="6D3C41AD" w14:textId="42325CC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5A69124C" w14:textId="0AA35AFE" w:rsidR="172D2D76" w:rsidRPr="00666AB9" w:rsidRDefault="172D2D76" w:rsidP="009A0A14">
            <w:pPr>
              <w:rPr>
                <w:rFonts w:ascii="Verdana" w:hAnsi="Verdana"/>
                <w:sz w:val="16"/>
                <w:szCs w:val="16"/>
              </w:rPr>
            </w:pPr>
          </w:p>
        </w:tc>
        <w:tc>
          <w:tcPr>
            <w:tcW w:w="1155" w:type="dxa"/>
            <w:vAlign w:val="center"/>
          </w:tcPr>
          <w:p w14:paraId="6780807E" w14:textId="73FB5C6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01C5E13E" w14:textId="6FAED217" w:rsidR="172D2D76" w:rsidRPr="00666AB9" w:rsidRDefault="172D2D76" w:rsidP="009A0A14">
            <w:pPr>
              <w:rPr>
                <w:rFonts w:ascii="Verdana" w:hAnsi="Verdana"/>
                <w:sz w:val="16"/>
                <w:szCs w:val="16"/>
              </w:rPr>
            </w:pPr>
          </w:p>
        </w:tc>
      </w:tr>
    </w:tbl>
    <w:p w14:paraId="2B1DAECF" w14:textId="0F448530" w:rsidR="172D2D76" w:rsidRPr="00666AB9" w:rsidRDefault="172D2D76">
      <w:pPr>
        <w:rPr>
          <w:rFonts w:ascii="Verdana" w:hAnsi="Verdana"/>
        </w:rPr>
      </w:pPr>
    </w:p>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9E4885">
      <w:headerReference w:type="default" r:id="rId12"/>
      <w:footerReference w:type="default" r:id="rId13"/>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30E65" w14:textId="77777777" w:rsidR="00BB1C23" w:rsidRDefault="00BB1C23" w:rsidP="00FF09A0">
      <w:pPr>
        <w:spacing w:after="0" w:line="240" w:lineRule="auto"/>
      </w:pPr>
      <w:r>
        <w:separator/>
      </w:r>
    </w:p>
  </w:endnote>
  <w:endnote w:type="continuationSeparator" w:id="0">
    <w:p w14:paraId="464298B2" w14:textId="77777777" w:rsidR="00BB1C23" w:rsidRDefault="00BB1C23"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4394E" w14:textId="77777777" w:rsidR="00BB1C23" w:rsidRDefault="00BB1C23" w:rsidP="00FF09A0">
      <w:pPr>
        <w:spacing w:after="0" w:line="240" w:lineRule="auto"/>
      </w:pPr>
      <w:r>
        <w:separator/>
      </w:r>
    </w:p>
  </w:footnote>
  <w:footnote w:type="continuationSeparator" w:id="0">
    <w:p w14:paraId="0CE4BC89" w14:textId="77777777" w:rsidR="00BB1C23" w:rsidRDefault="00BB1C23"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260"/>
      <w:gridCol w:w="1365"/>
      <w:gridCol w:w="1365"/>
      <w:gridCol w:w="1470"/>
      <w:gridCol w:w="2118"/>
      <w:gridCol w:w="1516"/>
    </w:tblGrid>
    <w:tr w:rsidR="618C038B" w:rsidRPr="00666AB9" w14:paraId="1DEB2300" w14:textId="77777777" w:rsidTr="26B69C66">
      <w:trPr>
        <w:trHeight w:val="300"/>
      </w:trPr>
      <w:tc>
        <w:tcPr>
          <w:tcW w:w="1696" w:type="dxa"/>
          <w:vMerge w:val="restart"/>
          <w:vAlign w:val="center"/>
        </w:tcPr>
        <w:p w14:paraId="36A7E838" w14:textId="50F19E1A" w:rsidR="618C038B" w:rsidRPr="00666AB9" w:rsidRDefault="00C76954"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6668EA3A">
                <wp:simplePos x="0" y="0"/>
                <wp:positionH relativeFrom="column">
                  <wp:posOffset>134620</wp:posOffset>
                </wp:positionH>
                <wp:positionV relativeFrom="paragraph">
                  <wp:posOffset>30480</wp:posOffset>
                </wp:positionV>
                <wp:extent cx="688340" cy="421005"/>
                <wp:effectExtent l="0" t="0" r="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88340" cy="421005"/>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noProof/>
              <w:lang w:eastAsia="es-CO"/>
            </w:rPr>
            <w:t xml:space="preserve">    </w:t>
          </w:r>
        </w:p>
      </w:tc>
      <w:tc>
        <w:tcPr>
          <w:tcW w:w="9094" w:type="dxa"/>
          <w:gridSpan w:val="6"/>
          <w:shd w:val="clear" w:color="auto" w:fill="BFBFBF" w:themeFill="background1" w:themeFillShade="BF"/>
          <w:vAlign w:val="center"/>
        </w:tcPr>
        <w:p w14:paraId="3F759200" w14:textId="5A6A1601" w:rsidR="618C038B" w:rsidRPr="00C76954" w:rsidRDefault="26B69C66" w:rsidP="00666AB9">
          <w:pPr>
            <w:spacing w:after="0"/>
            <w:jc w:val="center"/>
            <w:rPr>
              <w:rFonts w:ascii="Verdana" w:hAnsi="Verdana"/>
              <w:sz w:val="14"/>
              <w:szCs w:val="14"/>
            </w:rPr>
          </w:pPr>
          <w:r w:rsidRPr="26B69C66">
            <w:rPr>
              <w:rFonts w:ascii="Verdana" w:eastAsia="Arial" w:hAnsi="Verdana" w:cs="Arial"/>
              <w:b/>
              <w:bCs/>
              <w:color w:val="000000" w:themeColor="text1"/>
              <w:sz w:val="14"/>
              <w:szCs w:val="14"/>
            </w:rPr>
            <w:t>Proceso:</w:t>
          </w:r>
          <w:r w:rsidRPr="26B69C66">
            <w:rPr>
              <w:rFonts w:ascii="Verdana" w:eastAsia="Arial" w:hAnsi="Verdana" w:cs="Arial"/>
              <w:color w:val="000000" w:themeColor="text1"/>
              <w:sz w:val="14"/>
              <w:szCs w:val="14"/>
            </w:rPr>
            <w:t xml:space="preserve"> </w:t>
          </w:r>
          <w:r w:rsidRPr="26B69C66">
            <w:rPr>
              <w:rFonts w:ascii="Verdana" w:eastAsia="Arial" w:hAnsi="Verdana" w:cs="Arial"/>
              <w:b/>
              <w:bCs/>
              <w:color w:val="000000" w:themeColor="text1"/>
              <w:sz w:val="14"/>
              <w:szCs w:val="14"/>
            </w:rPr>
            <w:t>Gestión Documental</w:t>
          </w:r>
        </w:p>
      </w:tc>
    </w:tr>
    <w:tr w:rsidR="618C038B" w:rsidRPr="00666AB9" w14:paraId="2E987635" w14:textId="77777777" w:rsidTr="26B69C66">
      <w:trPr>
        <w:trHeight w:val="249"/>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004F756A" w:rsidR="4F8B75BB" w:rsidRPr="00666AB9" w:rsidRDefault="005B2C03" w:rsidP="618C038B">
          <w:pPr>
            <w:spacing w:after="0"/>
            <w:jc w:val="center"/>
            <w:rPr>
              <w:rFonts w:ascii="Verdana" w:eastAsia="Arial" w:hAnsi="Verdana" w:cs="Arial"/>
              <w:b/>
              <w:bCs/>
              <w:color w:val="000000" w:themeColor="text1"/>
              <w:sz w:val="24"/>
              <w:szCs w:val="24"/>
            </w:rPr>
          </w:pPr>
          <w:r w:rsidRPr="005B2C03">
            <w:rPr>
              <w:rFonts w:ascii="Verdana" w:eastAsia="Arial" w:hAnsi="Verdana" w:cs="Arial"/>
              <w:b/>
              <w:bCs/>
              <w:color w:val="000000" w:themeColor="text1"/>
              <w:sz w:val="24"/>
              <w:szCs w:val="24"/>
            </w:rPr>
            <w:t>DOCUMENTO ELECTRÓNICO</w:t>
          </w:r>
        </w:p>
      </w:tc>
    </w:tr>
    <w:tr w:rsidR="00666AB9" w:rsidRPr="00666AB9" w14:paraId="3D9C8ACF" w14:textId="77777777" w:rsidTr="26B69C66">
      <w:trPr>
        <w:trHeight w:val="300"/>
      </w:trPr>
      <w:tc>
        <w:tcPr>
          <w:tcW w:w="1696" w:type="dxa"/>
          <w:vMerge/>
        </w:tcPr>
        <w:p w14:paraId="61991455" w14:textId="77777777" w:rsidR="005E25C7" w:rsidRPr="00666AB9" w:rsidRDefault="005E25C7">
          <w:pPr>
            <w:rPr>
              <w:rFonts w:ascii="Verdana" w:hAnsi="Verdana"/>
            </w:rPr>
          </w:pPr>
        </w:p>
      </w:tc>
      <w:tc>
        <w:tcPr>
          <w:tcW w:w="1260" w:type="dxa"/>
          <w:shd w:val="clear" w:color="auto" w:fill="BFBFBF" w:themeFill="background1" w:themeFillShade="BF"/>
          <w:vAlign w:val="center"/>
        </w:tcPr>
        <w:p w14:paraId="63645755" w14:textId="20820E52" w:rsidR="618C038B" w:rsidRPr="00666AB9" w:rsidRDefault="7CEF94DF" w:rsidP="7CEF94DF">
          <w:pPr>
            <w:spacing w:after="0"/>
            <w:jc w:val="right"/>
            <w:rPr>
              <w:rFonts w:ascii="Verdana" w:eastAsia="Arial" w:hAnsi="Verdana" w:cs="Arial"/>
              <w:b/>
              <w:bCs/>
              <w:color w:val="000000" w:themeColor="text1"/>
              <w:sz w:val="14"/>
              <w:szCs w:val="14"/>
            </w:rPr>
          </w:pPr>
          <w:r w:rsidRPr="7CEF94DF">
            <w:rPr>
              <w:rFonts w:ascii="Verdana" w:eastAsia="Arial" w:hAnsi="Verdana" w:cs="Arial"/>
              <w:b/>
              <w:bCs/>
              <w:color w:val="000000" w:themeColor="text1"/>
              <w:sz w:val="14"/>
              <w:szCs w:val="14"/>
            </w:rPr>
            <w:t>Código:</w:t>
          </w:r>
        </w:p>
      </w:tc>
      <w:tc>
        <w:tcPr>
          <w:tcW w:w="1365" w:type="dxa"/>
          <w:shd w:val="clear" w:color="auto" w:fill="FFFFFF" w:themeFill="background1"/>
          <w:vAlign w:val="center"/>
        </w:tcPr>
        <w:p w14:paraId="43A91F66" w14:textId="65E27427" w:rsidR="618C038B" w:rsidRPr="00666AB9" w:rsidRDefault="26B69C66" w:rsidP="7CEF94DF">
          <w:pPr>
            <w:spacing w:after="0"/>
            <w:rPr>
              <w:rFonts w:ascii="Verdana" w:eastAsia="Arial" w:hAnsi="Verdana" w:cs="Arial"/>
              <w:color w:val="000000" w:themeColor="text1"/>
              <w:sz w:val="14"/>
              <w:szCs w:val="14"/>
            </w:rPr>
          </w:pPr>
          <w:r w:rsidRPr="26B69C66">
            <w:rPr>
              <w:rFonts w:ascii="Verdana" w:eastAsia="Arial" w:hAnsi="Verdana" w:cs="Arial"/>
              <w:color w:val="000000" w:themeColor="text1"/>
              <w:sz w:val="14"/>
              <w:szCs w:val="14"/>
            </w:rPr>
            <w:t xml:space="preserve">GD-PR-006 </w:t>
          </w:r>
        </w:p>
      </w:tc>
      <w:tc>
        <w:tcPr>
          <w:tcW w:w="1365" w:type="dxa"/>
          <w:shd w:val="clear" w:color="auto" w:fill="BFBFBF" w:themeFill="background1" w:themeFillShade="BF"/>
          <w:vAlign w:val="center"/>
        </w:tcPr>
        <w:p w14:paraId="502A9AEB" w14:textId="51493FC3"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Versión:</w:t>
          </w:r>
        </w:p>
      </w:tc>
      <w:tc>
        <w:tcPr>
          <w:tcW w:w="1470" w:type="dxa"/>
          <w:shd w:val="clear" w:color="auto" w:fill="FFFFFF" w:themeFill="background1"/>
          <w:vAlign w:val="center"/>
        </w:tcPr>
        <w:p w14:paraId="10C2A75A" w14:textId="4CDE4542" w:rsidR="618C038B" w:rsidRPr="00666AB9" w:rsidRDefault="26B69C66" w:rsidP="7CEF94DF">
          <w:pPr>
            <w:spacing w:after="0"/>
            <w:rPr>
              <w:rFonts w:ascii="Verdana" w:eastAsia="Arial" w:hAnsi="Verdana" w:cs="Arial"/>
              <w:color w:val="000000" w:themeColor="text1"/>
              <w:sz w:val="14"/>
              <w:szCs w:val="14"/>
            </w:rPr>
          </w:pPr>
          <w:r w:rsidRPr="26B69C66">
            <w:rPr>
              <w:rFonts w:ascii="Verdana" w:eastAsia="Arial" w:hAnsi="Verdana" w:cs="Arial"/>
              <w:color w:val="000000" w:themeColor="text1"/>
              <w:sz w:val="14"/>
              <w:szCs w:val="14"/>
            </w:rPr>
            <w:t xml:space="preserve">00 </w:t>
          </w:r>
        </w:p>
      </w:tc>
      <w:tc>
        <w:tcPr>
          <w:tcW w:w="2118" w:type="dxa"/>
          <w:shd w:val="clear" w:color="auto" w:fill="BFBFBF" w:themeFill="background1" w:themeFillShade="BF"/>
          <w:vAlign w:val="center"/>
        </w:tcPr>
        <w:p w14:paraId="7C8DA198" w14:textId="35DCC4D2"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Fecha de Vigencia:</w:t>
          </w:r>
        </w:p>
      </w:tc>
      <w:tc>
        <w:tcPr>
          <w:tcW w:w="1516" w:type="dxa"/>
          <w:shd w:val="clear" w:color="auto" w:fill="FFFFFF" w:themeFill="background1"/>
          <w:vAlign w:val="center"/>
        </w:tcPr>
        <w:p w14:paraId="7D667271" w14:textId="3962AF75" w:rsidR="618C038B" w:rsidRPr="00666AB9" w:rsidRDefault="26B69C66" w:rsidP="5C87F1B0">
          <w:pPr>
            <w:spacing w:after="0"/>
          </w:pPr>
          <w:r w:rsidRPr="26B69C66">
            <w:rPr>
              <w:rFonts w:ascii="Verdana" w:eastAsia="Arial" w:hAnsi="Verdana" w:cs="Arial"/>
              <w:color w:val="000000" w:themeColor="text1"/>
              <w:sz w:val="14"/>
              <w:szCs w:val="14"/>
            </w:rPr>
            <w:t>12/06/2026</w:t>
          </w:r>
        </w:p>
      </w:tc>
    </w:tr>
  </w:tbl>
  <w:p w14:paraId="70DBCA2B" w14:textId="07210E00" w:rsidR="172D2D76" w:rsidRDefault="172D2D76" w:rsidP="172D2D76">
    <w:pPr>
      <w:pStyle w:val="Encabezado"/>
      <w:tabs>
        <w:tab w:val="clear" w:pos="4419"/>
        <w:tab w:val="clear" w:pos="8838"/>
        <w:tab w:val="left" w:pos="1208"/>
      </w:tabs>
      <w:rPr>
        <w:sz w:val="8"/>
        <w:szCs w:val="8"/>
      </w:rPr>
    </w:pPr>
  </w:p>
</w:hdr>
</file>

<file path=word/intelligence2.xml><?xml version="1.0" encoding="utf-8"?>
<int2:intelligence xmlns:int2="http://schemas.microsoft.com/office/intelligence/2020/intelligence" xmlns:oel="http://schemas.microsoft.com/office/2019/extlst">
  <int2:observations>
    <int2:textHash int2:hashCode="y3Gv0q0wq0sk7b" int2:id="MOj4SJFC">
      <int2:state int2:value="Rejected" int2:type="spell"/>
    </int2:textHash>
    <int2:bookmark int2:bookmarkName="_Int_xp05wiNk" int2:invalidationBookmarkName="" int2:hashCode="RLWIFNnNl1e0U2" int2:id="1MHTTbyL">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4C965D5"/>
    <w:multiLevelType w:val="hybridMultilevel"/>
    <w:tmpl w:val="1298D1B2"/>
    <w:lvl w:ilvl="0" w:tplc="54C207B4">
      <w:start w:val="1"/>
      <w:numFmt w:val="bullet"/>
      <w:lvlText w:val="·"/>
      <w:lvlJc w:val="left"/>
      <w:pPr>
        <w:ind w:left="720" w:hanging="360"/>
      </w:pPr>
      <w:rPr>
        <w:rFonts w:ascii="Symbol" w:hAnsi="Symbol" w:hint="default"/>
      </w:rPr>
    </w:lvl>
    <w:lvl w:ilvl="1" w:tplc="DA4AC716">
      <w:start w:val="1"/>
      <w:numFmt w:val="bullet"/>
      <w:lvlText w:val="o"/>
      <w:lvlJc w:val="left"/>
      <w:pPr>
        <w:ind w:left="1440" w:hanging="360"/>
      </w:pPr>
      <w:rPr>
        <w:rFonts w:ascii="Courier New" w:hAnsi="Courier New" w:hint="default"/>
      </w:rPr>
    </w:lvl>
    <w:lvl w:ilvl="2" w:tplc="4EBCE74A">
      <w:start w:val="1"/>
      <w:numFmt w:val="bullet"/>
      <w:lvlText w:val=""/>
      <w:lvlJc w:val="left"/>
      <w:pPr>
        <w:ind w:left="2160" w:hanging="360"/>
      </w:pPr>
      <w:rPr>
        <w:rFonts w:ascii="Wingdings" w:hAnsi="Wingdings" w:hint="default"/>
      </w:rPr>
    </w:lvl>
    <w:lvl w:ilvl="3" w:tplc="A2BEF578">
      <w:start w:val="1"/>
      <w:numFmt w:val="bullet"/>
      <w:lvlText w:val=""/>
      <w:lvlJc w:val="left"/>
      <w:pPr>
        <w:ind w:left="2880" w:hanging="360"/>
      </w:pPr>
      <w:rPr>
        <w:rFonts w:ascii="Symbol" w:hAnsi="Symbol" w:hint="default"/>
      </w:rPr>
    </w:lvl>
    <w:lvl w:ilvl="4" w:tplc="8EBE79FE">
      <w:start w:val="1"/>
      <w:numFmt w:val="bullet"/>
      <w:lvlText w:val="o"/>
      <w:lvlJc w:val="left"/>
      <w:pPr>
        <w:ind w:left="3600" w:hanging="360"/>
      </w:pPr>
      <w:rPr>
        <w:rFonts w:ascii="Courier New" w:hAnsi="Courier New" w:hint="default"/>
      </w:rPr>
    </w:lvl>
    <w:lvl w:ilvl="5" w:tplc="6B12FF9A">
      <w:start w:val="1"/>
      <w:numFmt w:val="bullet"/>
      <w:lvlText w:val=""/>
      <w:lvlJc w:val="left"/>
      <w:pPr>
        <w:ind w:left="4320" w:hanging="360"/>
      </w:pPr>
      <w:rPr>
        <w:rFonts w:ascii="Wingdings" w:hAnsi="Wingdings" w:hint="default"/>
      </w:rPr>
    </w:lvl>
    <w:lvl w:ilvl="6" w:tplc="756898E6">
      <w:start w:val="1"/>
      <w:numFmt w:val="bullet"/>
      <w:lvlText w:val=""/>
      <w:lvlJc w:val="left"/>
      <w:pPr>
        <w:ind w:left="5040" w:hanging="360"/>
      </w:pPr>
      <w:rPr>
        <w:rFonts w:ascii="Symbol" w:hAnsi="Symbol" w:hint="default"/>
      </w:rPr>
    </w:lvl>
    <w:lvl w:ilvl="7" w:tplc="1F9E6996">
      <w:start w:val="1"/>
      <w:numFmt w:val="bullet"/>
      <w:lvlText w:val="o"/>
      <w:lvlJc w:val="left"/>
      <w:pPr>
        <w:ind w:left="5760" w:hanging="360"/>
      </w:pPr>
      <w:rPr>
        <w:rFonts w:ascii="Courier New" w:hAnsi="Courier New" w:hint="default"/>
      </w:rPr>
    </w:lvl>
    <w:lvl w:ilvl="8" w:tplc="27A2ECA6">
      <w:start w:val="1"/>
      <w:numFmt w:val="bullet"/>
      <w:lvlText w:val=""/>
      <w:lvlJc w:val="left"/>
      <w:pPr>
        <w:ind w:left="6480" w:hanging="360"/>
      </w:pPr>
      <w:rPr>
        <w:rFonts w:ascii="Wingdings" w:hAnsi="Wingdings" w:hint="default"/>
      </w:rPr>
    </w:lvl>
  </w:abstractNum>
  <w:abstractNum w:abstractNumId="2" w15:restartNumberingAfterBreak="0">
    <w:nsid w:val="221772F5"/>
    <w:multiLevelType w:val="hybridMultilevel"/>
    <w:tmpl w:val="84784F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C323182"/>
    <w:multiLevelType w:val="hybridMultilevel"/>
    <w:tmpl w:val="193ED8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40E3D7F"/>
    <w:multiLevelType w:val="hybridMultilevel"/>
    <w:tmpl w:val="F81293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11036ED"/>
    <w:multiLevelType w:val="hybridMultilevel"/>
    <w:tmpl w:val="24C88D76"/>
    <w:lvl w:ilvl="0" w:tplc="32F2C3E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C5916ED"/>
    <w:multiLevelType w:val="hybridMultilevel"/>
    <w:tmpl w:val="7138E9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08052A7"/>
    <w:multiLevelType w:val="multilevel"/>
    <w:tmpl w:val="4C3AB7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66F75A77"/>
    <w:multiLevelType w:val="hybridMultilevel"/>
    <w:tmpl w:val="7A32435A"/>
    <w:lvl w:ilvl="0" w:tplc="00C036B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15"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6"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28120FC"/>
    <w:multiLevelType w:val="hybridMultilevel"/>
    <w:tmpl w:val="11565E80"/>
    <w:lvl w:ilvl="0" w:tplc="CF80E706">
      <w:start w:val="1"/>
      <w:numFmt w:val="decimal"/>
      <w:lvlText w:val="%1."/>
      <w:lvlJc w:val="left"/>
      <w:pPr>
        <w:ind w:left="360" w:hanging="360"/>
      </w:pPr>
      <w:rPr>
        <w:rFonts w:ascii="Verdana" w:hAnsi="Verdana" w:hint="default"/>
        <w:b/>
        <w:color w:val="auto"/>
        <w:sz w:val="20"/>
        <w:szCs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156873763">
    <w:abstractNumId w:val="1"/>
  </w:num>
  <w:num w:numId="2" w16cid:durableId="1153713952">
    <w:abstractNumId w:val="19"/>
  </w:num>
  <w:num w:numId="3" w16cid:durableId="1082138217">
    <w:abstractNumId w:val="8"/>
  </w:num>
  <w:num w:numId="4" w16cid:durableId="1555583477">
    <w:abstractNumId w:val="3"/>
  </w:num>
  <w:num w:numId="5" w16cid:durableId="557208654">
    <w:abstractNumId w:val="15"/>
  </w:num>
  <w:num w:numId="6" w16cid:durableId="1841238959">
    <w:abstractNumId w:val="18"/>
  </w:num>
  <w:num w:numId="7" w16cid:durableId="1118833504">
    <w:abstractNumId w:val="4"/>
  </w:num>
  <w:num w:numId="8" w16cid:durableId="1256935486">
    <w:abstractNumId w:val="0"/>
  </w:num>
  <w:num w:numId="9" w16cid:durableId="1258095813">
    <w:abstractNumId w:val="6"/>
  </w:num>
  <w:num w:numId="10" w16cid:durableId="1017775177">
    <w:abstractNumId w:val="16"/>
  </w:num>
  <w:num w:numId="11" w16cid:durableId="1230924226">
    <w:abstractNumId w:val="9"/>
  </w:num>
  <w:num w:numId="12" w16cid:durableId="264273366">
    <w:abstractNumId w:val="17"/>
  </w:num>
  <w:num w:numId="13" w16cid:durableId="1357584249">
    <w:abstractNumId w:val="14"/>
  </w:num>
  <w:num w:numId="14" w16cid:durableId="719479862">
    <w:abstractNumId w:val="5"/>
  </w:num>
  <w:num w:numId="15" w16cid:durableId="763496501">
    <w:abstractNumId w:val="13"/>
  </w:num>
  <w:num w:numId="16" w16cid:durableId="1152411826">
    <w:abstractNumId w:val="7"/>
  </w:num>
  <w:num w:numId="17" w16cid:durableId="271665133">
    <w:abstractNumId w:val="10"/>
  </w:num>
  <w:num w:numId="18" w16cid:durableId="1535386460">
    <w:abstractNumId w:val="2"/>
  </w:num>
  <w:num w:numId="19" w16cid:durableId="1838227186">
    <w:abstractNumId w:val="11"/>
  </w:num>
  <w:num w:numId="20" w16cid:durableId="827252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45C27"/>
    <w:rsid w:val="0004636B"/>
    <w:rsid w:val="000A6C04"/>
    <w:rsid w:val="000B4925"/>
    <w:rsid w:val="000B497A"/>
    <w:rsid w:val="000D66FC"/>
    <w:rsid w:val="000E5FFE"/>
    <w:rsid w:val="000F31A5"/>
    <w:rsid w:val="001208F2"/>
    <w:rsid w:val="001B77DD"/>
    <w:rsid w:val="001E7211"/>
    <w:rsid w:val="00223AA5"/>
    <w:rsid w:val="00237C40"/>
    <w:rsid w:val="0024300F"/>
    <w:rsid w:val="0024690F"/>
    <w:rsid w:val="002609A3"/>
    <w:rsid w:val="0026414F"/>
    <w:rsid w:val="0026679A"/>
    <w:rsid w:val="00274A63"/>
    <w:rsid w:val="00291CA0"/>
    <w:rsid w:val="002931C7"/>
    <w:rsid w:val="002A0289"/>
    <w:rsid w:val="002C3BD4"/>
    <w:rsid w:val="002E6474"/>
    <w:rsid w:val="002F5FEB"/>
    <w:rsid w:val="00300460"/>
    <w:rsid w:val="00301C99"/>
    <w:rsid w:val="003033FD"/>
    <w:rsid w:val="00313C84"/>
    <w:rsid w:val="003545C9"/>
    <w:rsid w:val="003644BD"/>
    <w:rsid w:val="003823B7"/>
    <w:rsid w:val="00397189"/>
    <w:rsid w:val="003B7177"/>
    <w:rsid w:val="00403988"/>
    <w:rsid w:val="00416D2C"/>
    <w:rsid w:val="0047272C"/>
    <w:rsid w:val="004A3BE9"/>
    <w:rsid w:val="004B7F25"/>
    <w:rsid w:val="005034CA"/>
    <w:rsid w:val="00507BE8"/>
    <w:rsid w:val="005157C5"/>
    <w:rsid w:val="00535FDD"/>
    <w:rsid w:val="00573D13"/>
    <w:rsid w:val="005832CD"/>
    <w:rsid w:val="00584585"/>
    <w:rsid w:val="005A0CE9"/>
    <w:rsid w:val="005A353A"/>
    <w:rsid w:val="005A6B66"/>
    <w:rsid w:val="005B2C03"/>
    <w:rsid w:val="005B5CEB"/>
    <w:rsid w:val="005B6577"/>
    <w:rsid w:val="005E25C7"/>
    <w:rsid w:val="005F3247"/>
    <w:rsid w:val="006165B0"/>
    <w:rsid w:val="006169FD"/>
    <w:rsid w:val="006456A3"/>
    <w:rsid w:val="0066027D"/>
    <w:rsid w:val="00666AB9"/>
    <w:rsid w:val="00687B46"/>
    <w:rsid w:val="006B1F16"/>
    <w:rsid w:val="006C52F0"/>
    <w:rsid w:val="006D1AB7"/>
    <w:rsid w:val="006E1279"/>
    <w:rsid w:val="006F4E50"/>
    <w:rsid w:val="007124C9"/>
    <w:rsid w:val="00713034"/>
    <w:rsid w:val="0072655E"/>
    <w:rsid w:val="00747263"/>
    <w:rsid w:val="007758F6"/>
    <w:rsid w:val="0079608A"/>
    <w:rsid w:val="007B4E62"/>
    <w:rsid w:val="007C3D27"/>
    <w:rsid w:val="007C4B85"/>
    <w:rsid w:val="007D6759"/>
    <w:rsid w:val="008034D9"/>
    <w:rsid w:val="00823BA1"/>
    <w:rsid w:val="0087001D"/>
    <w:rsid w:val="00874AE0"/>
    <w:rsid w:val="00880FCB"/>
    <w:rsid w:val="00895E24"/>
    <w:rsid w:val="008974F0"/>
    <w:rsid w:val="008B0C34"/>
    <w:rsid w:val="008F0A6E"/>
    <w:rsid w:val="00925745"/>
    <w:rsid w:val="0093090C"/>
    <w:rsid w:val="00940BA8"/>
    <w:rsid w:val="00944BE9"/>
    <w:rsid w:val="00970821"/>
    <w:rsid w:val="00971C19"/>
    <w:rsid w:val="00987A77"/>
    <w:rsid w:val="009A0A14"/>
    <w:rsid w:val="009A384B"/>
    <w:rsid w:val="009C21BB"/>
    <w:rsid w:val="009C583C"/>
    <w:rsid w:val="009D19DD"/>
    <w:rsid w:val="009D2340"/>
    <w:rsid w:val="009E4885"/>
    <w:rsid w:val="00A202A6"/>
    <w:rsid w:val="00A32148"/>
    <w:rsid w:val="00A33AC2"/>
    <w:rsid w:val="00A770ED"/>
    <w:rsid w:val="00A808A4"/>
    <w:rsid w:val="00AD62FA"/>
    <w:rsid w:val="00AF3BAE"/>
    <w:rsid w:val="00AF6563"/>
    <w:rsid w:val="00B07EC5"/>
    <w:rsid w:val="00B2097D"/>
    <w:rsid w:val="00B37A7C"/>
    <w:rsid w:val="00B679FA"/>
    <w:rsid w:val="00B838E7"/>
    <w:rsid w:val="00BA07EF"/>
    <w:rsid w:val="00BA58FB"/>
    <w:rsid w:val="00BB1C23"/>
    <w:rsid w:val="00BB4EAC"/>
    <w:rsid w:val="00BF6210"/>
    <w:rsid w:val="00C71896"/>
    <w:rsid w:val="00C76954"/>
    <w:rsid w:val="00C823B2"/>
    <w:rsid w:val="00CA776F"/>
    <w:rsid w:val="00D102FF"/>
    <w:rsid w:val="00D27F6A"/>
    <w:rsid w:val="00D30510"/>
    <w:rsid w:val="00D4353B"/>
    <w:rsid w:val="00D8671B"/>
    <w:rsid w:val="00DA19DE"/>
    <w:rsid w:val="00E143A7"/>
    <w:rsid w:val="00E166D2"/>
    <w:rsid w:val="00E32749"/>
    <w:rsid w:val="00E67B1E"/>
    <w:rsid w:val="00E75BA3"/>
    <w:rsid w:val="00E87A9C"/>
    <w:rsid w:val="00EA0826"/>
    <w:rsid w:val="00EE2F68"/>
    <w:rsid w:val="00EF4DED"/>
    <w:rsid w:val="00F0278D"/>
    <w:rsid w:val="00F05E25"/>
    <w:rsid w:val="00F1461B"/>
    <w:rsid w:val="00F33371"/>
    <w:rsid w:val="00F62291"/>
    <w:rsid w:val="00F74146"/>
    <w:rsid w:val="00F84779"/>
    <w:rsid w:val="00F91859"/>
    <w:rsid w:val="00FE0243"/>
    <w:rsid w:val="00FF09A0"/>
    <w:rsid w:val="01A944FB"/>
    <w:rsid w:val="03025665"/>
    <w:rsid w:val="03981036"/>
    <w:rsid w:val="059AFC04"/>
    <w:rsid w:val="06928D36"/>
    <w:rsid w:val="06C3AAEF"/>
    <w:rsid w:val="072BAE3B"/>
    <w:rsid w:val="07565B79"/>
    <w:rsid w:val="07E1B3E7"/>
    <w:rsid w:val="085D1E85"/>
    <w:rsid w:val="0A388D19"/>
    <w:rsid w:val="0A67691B"/>
    <w:rsid w:val="0ABD0828"/>
    <w:rsid w:val="0C827B01"/>
    <w:rsid w:val="0CFFDB35"/>
    <w:rsid w:val="0DF090CA"/>
    <w:rsid w:val="0EAC9D36"/>
    <w:rsid w:val="0ECDD0E7"/>
    <w:rsid w:val="0F405B5A"/>
    <w:rsid w:val="102AB58A"/>
    <w:rsid w:val="113211A5"/>
    <w:rsid w:val="1178C262"/>
    <w:rsid w:val="11F1AFF7"/>
    <w:rsid w:val="1216D590"/>
    <w:rsid w:val="126F3887"/>
    <w:rsid w:val="132624BA"/>
    <w:rsid w:val="13FDFFE2"/>
    <w:rsid w:val="140AA8F0"/>
    <w:rsid w:val="14885C67"/>
    <w:rsid w:val="1512CC03"/>
    <w:rsid w:val="15E1EEDD"/>
    <w:rsid w:val="16F29430"/>
    <w:rsid w:val="172D2D76"/>
    <w:rsid w:val="1950B524"/>
    <w:rsid w:val="1A21EA47"/>
    <w:rsid w:val="1A3A234F"/>
    <w:rsid w:val="1B1E02CE"/>
    <w:rsid w:val="1D083A95"/>
    <w:rsid w:val="1D826D56"/>
    <w:rsid w:val="1DD8EAF3"/>
    <w:rsid w:val="1F1B4A9D"/>
    <w:rsid w:val="1F6A7D34"/>
    <w:rsid w:val="1FFBE54C"/>
    <w:rsid w:val="208D3CB6"/>
    <w:rsid w:val="217AA447"/>
    <w:rsid w:val="21A07507"/>
    <w:rsid w:val="22452BDA"/>
    <w:rsid w:val="229EEC18"/>
    <w:rsid w:val="23555441"/>
    <w:rsid w:val="23841B89"/>
    <w:rsid w:val="23B74322"/>
    <w:rsid w:val="2414F4F2"/>
    <w:rsid w:val="269FC7F6"/>
    <w:rsid w:val="26B69C66"/>
    <w:rsid w:val="270E133E"/>
    <w:rsid w:val="2768B74F"/>
    <w:rsid w:val="27F3F76E"/>
    <w:rsid w:val="289671C6"/>
    <w:rsid w:val="28C2383C"/>
    <w:rsid w:val="29302830"/>
    <w:rsid w:val="295FDED3"/>
    <w:rsid w:val="2A83C294"/>
    <w:rsid w:val="2DBF1F9A"/>
    <w:rsid w:val="2E1845F4"/>
    <w:rsid w:val="2EEB1FB1"/>
    <w:rsid w:val="2F15EF82"/>
    <w:rsid w:val="3055C471"/>
    <w:rsid w:val="30C6FC70"/>
    <w:rsid w:val="30CEDE26"/>
    <w:rsid w:val="31347710"/>
    <w:rsid w:val="31555359"/>
    <w:rsid w:val="315AF3EA"/>
    <w:rsid w:val="3167DF4D"/>
    <w:rsid w:val="31A8E527"/>
    <w:rsid w:val="31FB7179"/>
    <w:rsid w:val="326AD4E3"/>
    <w:rsid w:val="32D91868"/>
    <w:rsid w:val="34763CBF"/>
    <w:rsid w:val="34DFD2F2"/>
    <w:rsid w:val="35C4C08F"/>
    <w:rsid w:val="35E57A99"/>
    <w:rsid w:val="36336C7C"/>
    <w:rsid w:val="36605729"/>
    <w:rsid w:val="369878EE"/>
    <w:rsid w:val="38DF881A"/>
    <w:rsid w:val="3939CF58"/>
    <w:rsid w:val="394CAF00"/>
    <w:rsid w:val="39E6B0E4"/>
    <w:rsid w:val="3BD935BC"/>
    <w:rsid w:val="3BF364D1"/>
    <w:rsid w:val="3C5486A8"/>
    <w:rsid w:val="3CE6EB9F"/>
    <w:rsid w:val="3CF50C57"/>
    <w:rsid w:val="3E3B516F"/>
    <w:rsid w:val="3E3F23B5"/>
    <w:rsid w:val="3E90E0DE"/>
    <w:rsid w:val="3E9483D4"/>
    <w:rsid w:val="3EF52D52"/>
    <w:rsid w:val="3F2B98A1"/>
    <w:rsid w:val="3FE88C3E"/>
    <w:rsid w:val="430A3266"/>
    <w:rsid w:val="430F6792"/>
    <w:rsid w:val="44B3B1AA"/>
    <w:rsid w:val="44FD4F41"/>
    <w:rsid w:val="4583C37A"/>
    <w:rsid w:val="45A2EE5F"/>
    <w:rsid w:val="46CC7465"/>
    <w:rsid w:val="46DE58CB"/>
    <w:rsid w:val="46FE3BE4"/>
    <w:rsid w:val="4701B698"/>
    <w:rsid w:val="476CFA23"/>
    <w:rsid w:val="48756E53"/>
    <w:rsid w:val="4A3C9590"/>
    <w:rsid w:val="4B107E1E"/>
    <w:rsid w:val="4B95FB94"/>
    <w:rsid w:val="4C117F33"/>
    <w:rsid w:val="4C492A46"/>
    <w:rsid w:val="4C8B1FBF"/>
    <w:rsid w:val="4CB23A88"/>
    <w:rsid w:val="4CF331C9"/>
    <w:rsid w:val="4CFF98E9"/>
    <w:rsid w:val="4E796A5D"/>
    <w:rsid w:val="4EAC29C0"/>
    <w:rsid w:val="4EE66F5B"/>
    <w:rsid w:val="4F140369"/>
    <w:rsid w:val="4F367C30"/>
    <w:rsid w:val="4F8B75BB"/>
    <w:rsid w:val="4FC0DE15"/>
    <w:rsid w:val="501208F9"/>
    <w:rsid w:val="5152CFCE"/>
    <w:rsid w:val="519FAAE2"/>
    <w:rsid w:val="526067DC"/>
    <w:rsid w:val="52A82BCE"/>
    <w:rsid w:val="532AFD83"/>
    <w:rsid w:val="546C4893"/>
    <w:rsid w:val="54A06F63"/>
    <w:rsid w:val="54C12A37"/>
    <w:rsid w:val="54FEBD54"/>
    <w:rsid w:val="55193D3B"/>
    <w:rsid w:val="558FAF8B"/>
    <w:rsid w:val="564DD607"/>
    <w:rsid w:val="5847038A"/>
    <w:rsid w:val="589CA81D"/>
    <w:rsid w:val="58E96642"/>
    <w:rsid w:val="59559A9C"/>
    <w:rsid w:val="5965D629"/>
    <w:rsid w:val="59C71EE7"/>
    <w:rsid w:val="5A6FF4FF"/>
    <w:rsid w:val="5BA61558"/>
    <w:rsid w:val="5C7A4201"/>
    <w:rsid w:val="5C87F1B0"/>
    <w:rsid w:val="5C882151"/>
    <w:rsid w:val="5D77A161"/>
    <w:rsid w:val="5F315C4B"/>
    <w:rsid w:val="5FFC2F1F"/>
    <w:rsid w:val="61243E7E"/>
    <w:rsid w:val="618C038B"/>
    <w:rsid w:val="62B7A90C"/>
    <w:rsid w:val="635B5BBB"/>
    <w:rsid w:val="649A948B"/>
    <w:rsid w:val="64C1082F"/>
    <w:rsid w:val="65C3D308"/>
    <w:rsid w:val="6633B530"/>
    <w:rsid w:val="67957A7A"/>
    <w:rsid w:val="68276534"/>
    <w:rsid w:val="684BBE75"/>
    <w:rsid w:val="692A7D21"/>
    <w:rsid w:val="69897072"/>
    <w:rsid w:val="6A0C34DD"/>
    <w:rsid w:val="6A4AC7BD"/>
    <w:rsid w:val="6A4F85E4"/>
    <w:rsid w:val="6B1B1427"/>
    <w:rsid w:val="6B8E22EF"/>
    <w:rsid w:val="6B966E0A"/>
    <w:rsid w:val="6C7C55B0"/>
    <w:rsid w:val="6D2411D6"/>
    <w:rsid w:val="6D71946D"/>
    <w:rsid w:val="6DEDE460"/>
    <w:rsid w:val="6E9B1E59"/>
    <w:rsid w:val="702C5900"/>
    <w:rsid w:val="7103B17B"/>
    <w:rsid w:val="7178B801"/>
    <w:rsid w:val="7189E031"/>
    <w:rsid w:val="722FB441"/>
    <w:rsid w:val="72A11DC1"/>
    <w:rsid w:val="750CDC28"/>
    <w:rsid w:val="7516187A"/>
    <w:rsid w:val="751AF4EF"/>
    <w:rsid w:val="765BC137"/>
    <w:rsid w:val="765BDE7F"/>
    <w:rsid w:val="76992D2C"/>
    <w:rsid w:val="770494CE"/>
    <w:rsid w:val="77BF8195"/>
    <w:rsid w:val="77CB1071"/>
    <w:rsid w:val="789EDC23"/>
    <w:rsid w:val="78ABC43B"/>
    <w:rsid w:val="78D11FBA"/>
    <w:rsid w:val="790CAEDB"/>
    <w:rsid w:val="79BF9E0D"/>
    <w:rsid w:val="7A133FD9"/>
    <w:rsid w:val="7A512BE8"/>
    <w:rsid w:val="7AC0ADDA"/>
    <w:rsid w:val="7C00AA4A"/>
    <w:rsid w:val="7C73C9EF"/>
    <w:rsid w:val="7CEF94DF"/>
    <w:rsid w:val="7D5BB891"/>
    <w:rsid w:val="7DEBB407"/>
    <w:rsid w:val="7E1454CB"/>
    <w:rsid w:val="7F1AE148"/>
    <w:rsid w:val="7F9DCA59"/>
    <w:rsid w:val="7FB6337D"/>
    <w:rsid w:val="7FF78C8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semiHidden/>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 w:type="numbering" w:customStyle="1" w:styleId="Listaactual1">
    <w:name w:val="Lista actual1"/>
    <w:uiPriority w:val="99"/>
    <w:rsid w:val="00507BE8"/>
  </w:style>
  <w:style w:type="character" w:styleId="Mencinsinresolver">
    <w:name w:val="Unresolved Mention"/>
    <w:basedOn w:val="Fuentedeprrafopredeter"/>
    <w:uiPriority w:val="99"/>
    <w:semiHidden/>
    <w:unhideWhenUsed/>
    <w:rsid w:val="00FE02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Props1.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2.xml><?xml version="1.0" encoding="utf-8"?>
<ds:datastoreItem xmlns:ds="http://schemas.openxmlformats.org/officeDocument/2006/customXml" ds:itemID="{88C6AE0F-5949-4AC5-BDF6-DC4AE4AD8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08930A-6F93-47E8-98BC-1C6B50A93A36}">
  <ds:schemaRefs>
    <ds:schemaRef ds:uri="http://schemas.openxmlformats.org/officeDocument/2006/bibliography"/>
  </ds:schemaRefs>
</ds:datastoreItem>
</file>

<file path=customXml/itemProps4.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2780</Words>
  <Characters>15296</Characters>
  <Application>Microsoft Office Word</Application>
  <DocSecurity>0</DocSecurity>
  <Lines>127</Lines>
  <Paragraphs>36</Paragraphs>
  <ScaleCrop>false</ScaleCrop>
  <Company>Ministerio de Hacienda y Crédito Público</Company>
  <LinksUpToDate>false</LinksUpToDate>
  <CharactersWithSpaces>18040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Jefferson Orlando Lopez Saavedra</cp:lastModifiedBy>
  <cp:revision>29</cp:revision>
  <cp:lastPrinted>2026-05-29T15:38:00Z</cp:lastPrinted>
  <dcterms:created xsi:type="dcterms:W3CDTF">2025-09-10T20:03:00Z</dcterms:created>
  <dcterms:modified xsi:type="dcterms:W3CDTF">2026-05-29T15:45:00Z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