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20368895" w:rsidR="00E32749" w:rsidRDefault="00B55422" w:rsidP="003033FD">
      <w:pPr>
        <w:spacing w:after="0" w:line="240" w:lineRule="auto"/>
        <w:jc w:val="both"/>
        <w:rPr>
          <w:rFonts w:ascii="Verdana" w:hAnsi="Verdana" w:cs="Arial"/>
          <w:sz w:val="20"/>
          <w:szCs w:val="20"/>
        </w:rPr>
      </w:pPr>
      <w:r w:rsidRPr="00B55422">
        <w:rPr>
          <w:rFonts w:ascii="Verdana" w:hAnsi="Verdana" w:cs="Arial"/>
          <w:sz w:val="20"/>
          <w:szCs w:val="20"/>
        </w:rPr>
        <w:t>Administrar la correspondencia y su posterior clasificación, radicación, trámite, distribución y entrega de los documentos dando cumplimiento a la legislación del Archivo General de la Nación y demás normatividad relacionada a través del Software de Gestión Documental.</w:t>
      </w:r>
    </w:p>
    <w:p w14:paraId="15A62B8B" w14:textId="77777777" w:rsidR="00F01337" w:rsidRPr="00666AB9" w:rsidRDefault="00F01337" w:rsidP="003033FD">
      <w:pPr>
        <w:spacing w:after="0" w:line="240" w:lineRule="auto"/>
        <w:jc w:val="both"/>
        <w:rPr>
          <w:rFonts w:ascii="Verdana" w:hAnsi="Verdana" w:cs="Arial"/>
          <w:sz w:val="20"/>
          <w:szCs w:val="20"/>
        </w:rPr>
      </w:pP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032F2166" w:rsidR="00EA0826" w:rsidRPr="00B55422" w:rsidRDefault="00B55422" w:rsidP="003033FD">
      <w:pPr>
        <w:spacing w:after="0" w:line="240" w:lineRule="auto"/>
        <w:jc w:val="both"/>
        <w:rPr>
          <w:rFonts w:ascii="Verdana" w:hAnsi="Verdana" w:cs="Arial"/>
          <w:bCs/>
          <w:sz w:val="20"/>
          <w:szCs w:val="20"/>
        </w:rPr>
      </w:pPr>
      <w:r w:rsidRPr="00B55422">
        <w:rPr>
          <w:rFonts w:ascii="Verdana" w:hAnsi="Verdana" w:cs="Arial"/>
          <w:bCs/>
          <w:sz w:val="20"/>
          <w:szCs w:val="20"/>
        </w:rPr>
        <w:t xml:space="preserve">Aplica a todos los procesos de la entidad e involucra a todas las dependencias que producen o reciben documentos. Inicia con la recepción, verificación y radicación de las comunicaciones oficiales externas e internas y culmina con el cierre en el Software de Gestión Documental.  </w:t>
      </w:r>
    </w:p>
    <w:p w14:paraId="17C64412" w14:textId="77777777" w:rsidR="00F01337" w:rsidRDefault="00F01337" w:rsidP="003033FD">
      <w:pPr>
        <w:spacing w:after="0" w:line="240" w:lineRule="auto"/>
        <w:jc w:val="both"/>
        <w:rPr>
          <w:rFonts w:ascii="Verdana" w:hAnsi="Verdana" w:cs="Arial"/>
          <w:b/>
          <w:sz w:val="20"/>
          <w:szCs w:val="20"/>
        </w:rPr>
      </w:pPr>
    </w:p>
    <w:p w14:paraId="6B980F8D" w14:textId="77777777" w:rsidR="00F01337" w:rsidRPr="00666AB9" w:rsidRDefault="00F01337"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079E563D" w14:textId="77777777" w:rsidR="00B55422" w:rsidRDefault="00B55422" w:rsidP="00B55422">
      <w:pPr>
        <w:spacing w:after="0" w:line="240" w:lineRule="auto"/>
        <w:jc w:val="both"/>
        <w:rPr>
          <w:rFonts w:ascii="Verdana" w:hAnsi="Verdana" w:cs="Arial"/>
          <w:b/>
          <w:bCs/>
          <w:sz w:val="20"/>
          <w:szCs w:val="20"/>
        </w:rPr>
      </w:pPr>
    </w:p>
    <w:p w14:paraId="0BD8C8E1" w14:textId="68FF0AFB" w:rsidR="004E381E" w:rsidRPr="00C34B26" w:rsidRDefault="004E381E" w:rsidP="004E381E">
      <w:pPr>
        <w:spacing w:after="0" w:line="240" w:lineRule="auto"/>
        <w:jc w:val="both"/>
        <w:rPr>
          <w:rFonts w:ascii="Verdana" w:hAnsi="Verdana" w:cs="Arial"/>
          <w:sz w:val="20"/>
          <w:szCs w:val="20"/>
        </w:rPr>
      </w:pPr>
      <w:r w:rsidRPr="004E381E">
        <w:rPr>
          <w:rFonts w:ascii="Verdana" w:hAnsi="Verdana" w:cs="Arial"/>
          <w:b/>
          <w:bCs/>
          <w:sz w:val="20"/>
          <w:szCs w:val="20"/>
        </w:rPr>
        <w:t>COMUNICACIONES OFICIALES</w:t>
      </w:r>
      <w:r>
        <w:rPr>
          <w:rFonts w:ascii="Verdana" w:hAnsi="Verdana" w:cs="Arial"/>
          <w:b/>
          <w:bCs/>
          <w:sz w:val="20"/>
          <w:szCs w:val="20"/>
        </w:rPr>
        <w:t>:</w:t>
      </w:r>
      <w:r w:rsidR="00C34B26">
        <w:rPr>
          <w:rFonts w:ascii="Verdana" w:hAnsi="Verdana" w:cs="Arial"/>
          <w:b/>
          <w:bCs/>
          <w:sz w:val="20"/>
          <w:szCs w:val="20"/>
        </w:rPr>
        <w:t xml:space="preserve"> </w:t>
      </w:r>
      <w:r w:rsidR="00C34B26" w:rsidRPr="00C34B26">
        <w:rPr>
          <w:rFonts w:ascii="Verdana" w:hAnsi="Verdana" w:cs="Arial"/>
          <w:sz w:val="20"/>
          <w:szCs w:val="20"/>
        </w:rPr>
        <w:t>Son todas aquellas recibidas o producidas en desarrollo de las funciones asignadas legalmente a una entidad, independientemente del medio utilizado.</w:t>
      </w:r>
    </w:p>
    <w:p w14:paraId="169F062E" w14:textId="77777777" w:rsidR="004E381E" w:rsidRPr="004E381E" w:rsidRDefault="004E381E" w:rsidP="004E381E">
      <w:pPr>
        <w:spacing w:after="0" w:line="240" w:lineRule="auto"/>
        <w:jc w:val="both"/>
        <w:rPr>
          <w:rFonts w:ascii="Verdana" w:hAnsi="Verdana" w:cs="Arial"/>
          <w:b/>
          <w:bCs/>
          <w:sz w:val="20"/>
          <w:szCs w:val="20"/>
        </w:rPr>
      </w:pPr>
    </w:p>
    <w:p w14:paraId="6DBCCD27" w14:textId="7C416309" w:rsidR="004E381E" w:rsidRPr="004E381E" w:rsidRDefault="004E381E" w:rsidP="004E381E">
      <w:pPr>
        <w:spacing w:after="0" w:line="240" w:lineRule="auto"/>
        <w:jc w:val="both"/>
        <w:rPr>
          <w:rFonts w:ascii="Verdana" w:hAnsi="Verdana" w:cs="Arial"/>
          <w:b/>
          <w:bCs/>
          <w:sz w:val="20"/>
          <w:szCs w:val="20"/>
        </w:rPr>
      </w:pPr>
      <w:r w:rsidRPr="004E381E">
        <w:rPr>
          <w:rFonts w:ascii="Verdana" w:hAnsi="Verdana" w:cs="Arial"/>
          <w:b/>
          <w:bCs/>
          <w:sz w:val="20"/>
          <w:szCs w:val="20"/>
        </w:rPr>
        <w:t>CORRESPONDENCIA</w:t>
      </w:r>
      <w:r>
        <w:rPr>
          <w:rFonts w:ascii="Verdana" w:hAnsi="Verdana" w:cs="Arial"/>
          <w:b/>
          <w:bCs/>
          <w:sz w:val="20"/>
          <w:szCs w:val="20"/>
        </w:rPr>
        <w:t>:</w:t>
      </w:r>
      <w:r w:rsidR="00C34B26">
        <w:rPr>
          <w:rFonts w:ascii="Verdana" w:hAnsi="Verdana" w:cs="Arial"/>
          <w:b/>
          <w:bCs/>
          <w:sz w:val="20"/>
          <w:szCs w:val="20"/>
        </w:rPr>
        <w:t xml:space="preserve"> </w:t>
      </w:r>
      <w:r w:rsidR="00C34B26" w:rsidRPr="00C34B26">
        <w:rPr>
          <w:rFonts w:ascii="Verdana" w:hAnsi="Verdana" w:cs="Arial"/>
          <w:sz w:val="20"/>
          <w:szCs w:val="20"/>
        </w:rPr>
        <w:t>Son todas las comunicaciones de carácter privado que llegan a las entidades, a título personal, citando o no el cargo del funcionario. No generan trámites para las instituciones.</w:t>
      </w:r>
    </w:p>
    <w:p w14:paraId="7F174514" w14:textId="77777777" w:rsidR="004E381E" w:rsidRPr="004E381E" w:rsidRDefault="004E381E" w:rsidP="004E381E">
      <w:pPr>
        <w:spacing w:after="0" w:line="240" w:lineRule="auto"/>
        <w:jc w:val="both"/>
        <w:rPr>
          <w:rFonts w:ascii="Verdana" w:hAnsi="Verdana" w:cs="Arial"/>
          <w:b/>
          <w:bCs/>
          <w:sz w:val="20"/>
          <w:szCs w:val="20"/>
        </w:rPr>
      </w:pPr>
    </w:p>
    <w:p w14:paraId="3AC21078" w14:textId="4119E833" w:rsidR="004E381E" w:rsidRPr="004E381E" w:rsidRDefault="004E381E" w:rsidP="004E381E">
      <w:pPr>
        <w:spacing w:after="0" w:line="240" w:lineRule="auto"/>
        <w:jc w:val="both"/>
        <w:rPr>
          <w:rFonts w:ascii="Verdana" w:hAnsi="Verdana" w:cs="Arial"/>
          <w:b/>
          <w:bCs/>
          <w:sz w:val="20"/>
          <w:szCs w:val="20"/>
        </w:rPr>
      </w:pPr>
      <w:r w:rsidRPr="004E381E">
        <w:rPr>
          <w:rFonts w:ascii="Verdana" w:hAnsi="Verdana" w:cs="Arial"/>
          <w:b/>
          <w:bCs/>
          <w:sz w:val="20"/>
          <w:szCs w:val="20"/>
        </w:rPr>
        <w:t>DOCUMENTO</w:t>
      </w:r>
      <w:r>
        <w:rPr>
          <w:rFonts w:ascii="Verdana" w:hAnsi="Verdana" w:cs="Arial"/>
          <w:b/>
          <w:bCs/>
          <w:sz w:val="20"/>
          <w:szCs w:val="20"/>
        </w:rPr>
        <w:t>:</w:t>
      </w:r>
      <w:r w:rsidR="00C34B26">
        <w:rPr>
          <w:rFonts w:ascii="Verdana" w:hAnsi="Verdana" w:cs="Arial"/>
          <w:b/>
          <w:bCs/>
          <w:sz w:val="20"/>
          <w:szCs w:val="20"/>
        </w:rPr>
        <w:t xml:space="preserve"> </w:t>
      </w:r>
      <w:r w:rsidR="001A222E" w:rsidRPr="001A222E">
        <w:rPr>
          <w:rFonts w:ascii="Verdana" w:hAnsi="Verdana" w:cs="Arial"/>
          <w:sz w:val="20"/>
          <w:szCs w:val="20"/>
        </w:rPr>
        <w:t>Registro de información producida o recibida por una persona o entidad en razón a sus actividades y funciones, que tiene valor administrativo, fiscal o legal, científico, económico, histórico o cultural que debe ser objeto de conservación.</w:t>
      </w:r>
    </w:p>
    <w:p w14:paraId="41FE9D57" w14:textId="77777777" w:rsidR="004E381E" w:rsidRPr="004E381E" w:rsidRDefault="004E381E" w:rsidP="004E381E">
      <w:pPr>
        <w:spacing w:after="0" w:line="240" w:lineRule="auto"/>
        <w:jc w:val="both"/>
        <w:rPr>
          <w:rFonts w:ascii="Verdana" w:hAnsi="Verdana" w:cs="Arial"/>
          <w:b/>
          <w:bCs/>
          <w:sz w:val="20"/>
          <w:szCs w:val="20"/>
        </w:rPr>
      </w:pPr>
    </w:p>
    <w:p w14:paraId="5FE6F2F6" w14:textId="7C516DB9" w:rsidR="004E381E" w:rsidRPr="004E381E" w:rsidRDefault="004E381E" w:rsidP="004E381E">
      <w:pPr>
        <w:spacing w:after="0" w:line="240" w:lineRule="auto"/>
        <w:jc w:val="both"/>
        <w:rPr>
          <w:rFonts w:ascii="Verdana" w:hAnsi="Verdana" w:cs="Arial"/>
          <w:b/>
          <w:bCs/>
          <w:sz w:val="20"/>
          <w:szCs w:val="20"/>
        </w:rPr>
      </w:pPr>
      <w:r w:rsidRPr="004E381E">
        <w:rPr>
          <w:rFonts w:ascii="Verdana" w:hAnsi="Verdana" w:cs="Arial"/>
          <w:b/>
          <w:bCs/>
          <w:sz w:val="20"/>
          <w:szCs w:val="20"/>
        </w:rPr>
        <w:t>DOCUMENTO ORIGINAL</w:t>
      </w:r>
      <w:r>
        <w:rPr>
          <w:rFonts w:ascii="Verdana" w:hAnsi="Verdana" w:cs="Arial"/>
          <w:b/>
          <w:bCs/>
          <w:sz w:val="20"/>
          <w:szCs w:val="20"/>
        </w:rPr>
        <w:t>:</w:t>
      </w:r>
      <w:r w:rsidR="001A222E">
        <w:rPr>
          <w:rFonts w:ascii="Verdana" w:hAnsi="Verdana" w:cs="Arial"/>
          <w:b/>
          <w:bCs/>
          <w:sz w:val="20"/>
          <w:szCs w:val="20"/>
        </w:rPr>
        <w:t xml:space="preserve"> </w:t>
      </w:r>
      <w:r w:rsidR="001A222E" w:rsidRPr="001A222E">
        <w:rPr>
          <w:rFonts w:ascii="Verdana" w:hAnsi="Verdana" w:cs="Arial"/>
          <w:sz w:val="20"/>
          <w:szCs w:val="20"/>
        </w:rPr>
        <w:t>Es la fuente primaria de información con todos los rasgos y características que permiten garantizar su autenticidad e integridad.</w:t>
      </w:r>
    </w:p>
    <w:p w14:paraId="3A03B7D6" w14:textId="77777777" w:rsidR="004E381E" w:rsidRPr="004E381E" w:rsidRDefault="004E381E" w:rsidP="004E381E">
      <w:pPr>
        <w:spacing w:after="0" w:line="240" w:lineRule="auto"/>
        <w:jc w:val="both"/>
        <w:rPr>
          <w:rFonts w:ascii="Verdana" w:hAnsi="Verdana" w:cs="Arial"/>
          <w:b/>
          <w:bCs/>
          <w:sz w:val="20"/>
          <w:szCs w:val="20"/>
        </w:rPr>
      </w:pPr>
    </w:p>
    <w:p w14:paraId="3BB058DF" w14:textId="226F2CAF" w:rsidR="004E381E" w:rsidRPr="004E381E" w:rsidRDefault="004E381E" w:rsidP="004E381E">
      <w:pPr>
        <w:spacing w:after="0" w:line="240" w:lineRule="auto"/>
        <w:jc w:val="both"/>
        <w:rPr>
          <w:rFonts w:ascii="Verdana" w:hAnsi="Verdana" w:cs="Arial"/>
          <w:b/>
          <w:bCs/>
          <w:sz w:val="20"/>
          <w:szCs w:val="20"/>
        </w:rPr>
      </w:pPr>
      <w:r w:rsidRPr="004E381E">
        <w:rPr>
          <w:rFonts w:ascii="Verdana" w:hAnsi="Verdana" w:cs="Arial"/>
          <w:b/>
          <w:bCs/>
          <w:sz w:val="20"/>
          <w:szCs w:val="20"/>
        </w:rPr>
        <w:t>DOCUMENTO PÚBLICO</w:t>
      </w:r>
      <w:r>
        <w:rPr>
          <w:rFonts w:ascii="Verdana" w:hAnsi="Verdana" w:cs="Arial"/>
          <w:b/>
          <w:bCs/>
          <w:sz w:val="20"/>
          <w:szCs w:val="20"/>
        </w:rPr>
        <w:t>:</w:t>
      </w:r>
      <w:r w:rsidR="001A222E">
        <w:rPr>
          <w:rFonts w:ascii="Verdana" w:hAnsi="Verdana" w:cs="Arial"/>
          <w:b/>
          <w:bCs/>
          <w:sz w:val="20"/>
          <w:szCs w:val="20"/>
        </w:rPr>
        <w:t xml:space="preserve"> </w:t>
      </w:r>
      <w:r w:rsidR="00C2776F" w:rsidRPr="00C2776F">
        <w:rPr>
          <w:rFonts w:ascii="Verdana" w:hAnsi="Verdana" w:cs="Arial"/>
          <w:sz w:val="20"/>
          <w:szCs w:val="20"/>
        </w:rPr>
        <w:t>Es aquel que es autorizado por un funcionario competente en el ejercicio de sus funciones o que se encuentra en una oficina pública.</w:t>
      </w:r>
      <w:r w:rsidR="00C2776F" w:rsidRPr="00C2776F">
        <w:rPr>
          <w:rFonts w:ascii="Verdana" w:hAnsi="Verdana" w:cs="Arial"/>
          <w:b/>
          <w:bCs/>
          <w:sz w:val="20"/>
          <w:szCs w:val="20"/>
        </w:rPr>
        <w:t> </w:t>
      </w:r>
    </w:p>
    <w:p w14:paraId="774E2B77" w14:textId="77777777" w:rsidR="004E381E" w:rsidRPr="004E381E" w:rsidRDefault="004E381E" w:rsidP="004E381E">
      <w:pPr>
        <w:spacing w:after="0" w:line="240" w:lineRule="auto"/>
        <w:jc w:val="both"/>
        <w:rPr>
          <w:rFonts w:ascii="Verdana" w:hAnsi="Verdana" w:cs="Arial"/>
          <w:b/>
          <w:bCs/>
          <w:sz w:val="20"/>
          <w:szCs w:val="20"/>
        </w:rPr>
      </w:pPr>
    </w:p>
    <w:p w14:paraId="39720F89" w14:textId="4F472AA0" w:rsidR="00B55422" w:rsidRDefault="004E381E" w:rsidP="004E381E">
      <w:pPr>
        <w:spacing w:after="0" w:line="240" w:lineRule="auto"/>
        <w:jc w:val="both"/>
        <w:rPr>
          <w:rFonts w:ascii="Verdana" w:hAnsi="Verdana" w:cs="Arial"/>
          <w:b/>
          <w:bCs/>
          <w:sz w:val="20"/>
          <w:szCs w:val="20"/>
        </w:rPr>
      </w:pPr>
      <w:r w:rsidRPr="004E381E">
        <w:rPr>
          <w:rFonts w:ascii="Verdana" w:hAnsi="Verdana" w:cs="Arial"/>
          <w:b/>
          <w:bCs/>
          <w:sz w:val="20"/>
          <w:szCs w:val="20"/>
        </w:rPr>
        <w:t>DERECHO DE PETICIÓN</w:t>
      </w:r>
      <w:r>
        <w:rPr>
          <w:rFonts w:ascii="Verdana" w:hAnsi="Verdana" w:cs="Arial"/>
          <w:b/>
          <w:bCs/>
          <w:sz w:val="20"/>
          <w:szCs w:val="20"/>
        </w:rPr>
        <w:t>:</w:t>
      </w:r>
      <w:r w:rsidR="001A222E" w:rsidRPr="001A222E">
        <w:rPr>
          <w:rFonts w:ascii="Arial" w:hAnsi="Arial" w:cs="Arial"/>
          <w:color w:val="333333"/>
          <w:sz w:val="17"/>
          <w:szCs w:val="17"/>
        </w:rPr>
        <w:t xml:space="preserve"> </w:t>
      </w:r>
      <w:r w:rsidR="001A222E" w:rsidRPr="001A222E">
        <w:rPr>
          <w:rFonts w:ascii="Verdana" w:hAnsi="Verdana" w:cs="Arial"/>
          <w:sz w:val="20"/>
          <w:szCs w:val="20"/>
        </w:rPr>
        <w:t xml:space="preserve">El derecho de petición, de conformidad con lo dispuesto en el artículo 23 de la Constitución Política, y reglamentado por la Ley 1755 de 2015, que adicionó el Código de Procedimiento Administrativo y de lo Contencioso Administrativo, consiste en que toda persona tiene derecho a dirigirse a la </w:t>
      </w:r>
      <w:proofErr w:type="gramStart"/>
      <w:r w:rsidR="001A222E" w:rsidRPr="001A222E">
        <w:rPr>
          <w:rFonts w:ascii="Verdana" w:hAnsi="Verdana" w:cs="Arial"/>
          <w:sz w:val="20"/>
          <w:szCs w:val="20"/>
        </w:rPr>
        <w:t>autoridad pública</w:t>
      </w:r>
      <w:proofErr w:type="gramEnd"/>
      <w:r w:rsidR="001A222E" w:rsidRPr="001A222E">
        <w:rPr>
          <w:rFonts w:ascii="Verdana" w:hAnsi="Verdana" w:cs="Arial"/>
          <w:sz w:val="20"/>
          <w:szCs w:val="20"/>
        </w:rPr>
        <w:t xml:space="preserve"> para ventilar asuntos de interés particular o general y a obtener pronta resolución.</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22A06C00" w14:textId="77777777" w:rsidR="00A55AA3" w:rsidRDefault="00A55AA3" w:rsidP="00A55AA3">
      <w:pPr>
        <w:spacing w:after="0" w:line="240" w:lineRule="auto"/>
        <w:jc w:val="both"/>
        <w:rPr>
          <w:rFonts w:ascii="Verdana" w:hAnsi="Verdana" w:cs="Arial"/>
          <w:b/>
          <w:sz w:val="20"/>
          <w:szCs w:val="20"/>
        </w:rPr>
      </w:pPr>
    </w:p>
    <w:p w14:paraId="07B3ADD4" w14:textId="508805DD" w:rsidR="00A55AA3" w:rsidRDefault="00A55AA3" w:rsidP="00A55AA3">
      <w:pPr>
        <w:spacing w:after="0" w:line="240" w:lineRule="auto"/>
        <w:jc w:val="both"/>
        <w:rPr>
          <w:rFonts w:ascii="Verdana" w:hAnsi="Verdana" w:cs="Arial"/>
          <w:b/>
          <w:sz w:val="20"/>
          <w:szCs w:val="20"/>
        </w:rPr>
      </w:pPr>
      <w:r>
        <w:rPr>
          <w:rFonts w:ascii="Verdana" w:hAnsi="Verdana" w:cs="Arial"/>
          <w:b/>
          <w:sz w:val="20"/>
          <w:szCs w:val="20"/>
        </w:rPr>
        <w:t>4.1</w:t>
      </w:r>
      <w:r>
        <w:rPr>
          <w:rFonts w:ascii="Verdana" w:hAnsi="Verdana" w:cs="Arial"/>
          <w:b/>
          <w:sz w:val="20"/>
          <w:szCs w:val="20"/>
        </w:rPr>
        <w:tab/>
        <w:t>NORMATIVIDAD</w:t>
      </w:r>
    </w:p>
    <w:p w14:paraId="7ECA27F6" w14:textId="77777777" w:rsidR="00A912D2" w:rsidRDefault="00A912D2" w:rsidP="00A912D2">
      <w:pPr>
        <w:spacing w:after="0" w:line="240" w:lineRule="auto"/>
        <w:jc w:val="both"/>
        <w:rPr>
          <w:rFonts w:ascii="Verdana" w:hAnsi="Verdana" w:cs="Arial"/>
          <w:b/>
          <w:sz w:val="20"/>
          <w:szCs w:val="20"/>
        </w:rPr>
      </w:pPr>
    </w:p>
    <w:p w14:paraId="255FDF74" w14:textId="28700F82"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Decreto 1499 de 2017. Por medio del cual se modifica el Decreto 1083 de 2015, Decreto Único Reglamentario del Sector Función Pública, en lo relacionado con el Sistema de Gestión establecido en el artículo 133 de la Ley 1753 de 2015. El mencionado decreto actualiza el Modelo Integrado de Planeación y Gestión, y a su expedición pierden vigencia los artículos 15 al 23 de la Ley 489 de 1998 y la Ley 872 de 2003.</w:t>
      </w:r>
    </w:p>
    <w:p w14:paraId="68F7E67A" w14:textId="77777777" w:rsidR="00A912D2" w:rsidRPr="00905874" w:rsidRDefault="00A912D2" w:rsidP="00A912D2">
      <w:pPr>
        <w:spacing w:after="0" w:line="240" w:lineRule="auto"/>
        <w:jc w:val="both"/>
        <w:rPr>
          <w:rFonts w:ascii="Verdana" w:hAnsi="Verdana" w:cs="Arial"/>
          <w:bCs/>
          <w:sz w:val="20"/>
          <w:szCs w:val="20"/>
        </w:rPr>
      </w:pPr>
    </w:p>
    <w:p w14:paraId="6A0C3816" w14:textId="088C95E6"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Artículo 23 de la Constitución Política</w:t>
      </w:r>
    </w:p>
    <w:p w14:paraId="71D080C0" w14:textId="7D60E05F"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lastRenderedPageBreak/>
        <w:t>Ley 594 del 2000 del Congreso de la República, “Por la cual se expide la Ley General de Archivos y otras disposiciones”.</w:t>
      </w:r>
    </w:p>
    <w:p w14:paraId="213E3FC5" w14:textId="77777777" w:rsidR="00A912D2" w:rsidRPr="00905874" w:rsidRDefault="00A912D2" w:rsidP="00A912D2">
      <w:pPr>
        <w:spacing w:after="0" w:line="240" w:lineRule="auto"/>
        <w:jc w:val="both"/>
        <w:rPr>
          <w:rFonts w:ascii="Verdana" w:hAnsi="Verdana" w:cs="Arial"/>
          <w:bCs/>
          <w:sz w:val="20"/>
          <w:szCs w:val="20"/>
        </w:rPr>
      </w:pPr>
    </w:p>
    <w:p w14:paraId="66E84101" w14:textId="466A76EB"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Acuerdo 060 de 2001 del Archivo General de la Nación</w:t>
      </w:r>
    </w:p>
    <w:p w14:paraId="519EB13B" w14:textId="77777777" w:rsidR="00A912D2" w:rsidRPr="00905874" w:rsidRDefault="00A912D2" w:rsidP="00A912D2">
      <w:pPr>
        <w:spacing w:after="0" w:line="240" w:lineRule="auto"/>
        <w:jc w:val="both"/>
        <w:rPr>
          <w:rFonts w:ascii="Verdana" w:hAnsi="Verdana" w:cs="Arial"/>
          <w:bCs/>
          <w:sz w:val="20"/>
          <w:szCs w:val="20"/>
        </w:rPr>
      </w:pPr>
    </w:p>
    <w:p w14:paraId="7712BBEB" w14:textId="7F06E41F"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Acuerdo 038 del 2002 del Archivo General de la Nación</w:t>
      </w:r>
    </w:p>
    <w:p w14:paraId="780E8EE4" w14:textId="77777777" w:rsidR="00A912D2" w:rsidRPr="00905874" w:rsidRDefault="00A912D2" w:rsidP="00A912D2">
      <w:pPr>
        <w:spacing w:after="0" w:line="240" w:lineRule="auto"/>
        <w:jc w:val="both"/>
        <w:rPr>
          <w:rFonts w:ascii="Verdana" w:hAnsi="Verdana" w:cs="Arial"/>
          <w:bCs/>
          <w:sz w:val="20"/>
          <w:szCs w:val="20"/>
        </w:rPr>
      </w:pPr>
    </w:p>
    <w:p w14:paraId="24C0308A" w14:textId="0B9F72E1"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Código Único Disciplinario Ley 734 de 2002, “Por la se establece: Custodiar y cuidar la documentación que por razón de su empleo, cargo o función conserve bajo su cuidado o a la cual tenga acceso, impidiendo o evitando la sustracción, el ocultamiento o utilización indebidos”.</w:t>
      </w:r>
    </w:p>
    <w:p w14:paraId="362603D9" w14:textId="77777777" w:rsidR="00905874" w:rsidRPr="00905874" w:rsidRDefault="00905874" w:rsidP="00A912D2">
      <w:pPr>
        <w:spacing w:after="0" w:line="240" w:lineRule="auto"/>
        <w:jc w:val="both"/>
        <w:rPr>
          <w:rFonts w:ascii="Verdana" w:hAnsi="Verdana" w:cs="Arial"/>
          <w:bCs/>
          <w:sz w:val="20"/>
          <w:szCs w:val="20"/>
        </w:rPr>
      </w:pPr>
    </w:p>
    <w:p w14:paraId="00F6B937" w14:textId="2C2F85A0"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NTCGP1000 (Decreto 4485 de 2009</w:t>
      </w:r>
      <w:r w:rsidR="00905874" w:rsidRPr="00174A2A">
        <w:rPr>
          <w:rFonts w:ascii="Verdana" w:hAnsi="Verdana" w:cs="Arial"/>
          <w:bCs/>
          <w:sz w:val="20"/>
          <w:szCs w:val="20"/>
        </w:rPr>
        <w:t>)</w:t>
      </w:r>
    </w:p>
    <w:p w14:paraId="04C81A23" w14:textId="77777777" w:rsidR="00905874" w:rsidRPr="00905874" w:rsidRDefault="00905874" w:rsidP="00A912D2">
      <w:pPr>
        <w:spacing w:after="0" w:line="240" w:lineRule="auto"/>
        <w:jc w:val="both"/>
        <w:rPr>
          <w:rFonts w:ascii="Verdana" w:hAnsi="Verdana" w:cs="Arial"/>
          <w:bCs/>
          <w:sz w:val="20"/>
          <w:szCs w:val="20"/>
        </w:rPr>
      </w:pPr>
    </w:p>
    <w:p w14:paraId="37682AAC" w14:textId="6677EA6A" w:rsidR="00905874" w:rsidRDefault="00A912D2" w:rsidP="4B25BD9B">
      <w:pPr>
        <w:pStyle w:val="Prrafodelista"/>
        <w:numPr>
          <w:ilvl w:val="0"/>
          <w:numId w:val="13"/>
        </w:numPr>
        <w:spacing w:after="0" w:line="240" w:lineRule="auto"/>
        <w:jc w:val="both"/>
        <w:rPr>
          <w:rFonts w:ascii="Verdana" w:hAnsi="Verdana" w:cs="Arial"/>
          <w:sz w:val="20"/>
          <w:szCs w:val="20"/>
        </w:rPr>
      </w:pPr>
      <w:r w:rsidRPr="4B25BD9B">
        <w:rPr>
          <w:rFonts w:ascii="Verdana" w:hAnsi="Verdana" w:cs="Arial"/>
          <w:sz w:val="20"/>
          <w:szCs w:val="20"/>
        </w:rPr>
        <w:t>Decreto 1345 de 2010, Presidencia de la República</w:t>
      </w:r>
      <w:r w:rsidR="0CCA7B8C" w:rsidRPr="4B25BD9B">
        <w:rPr>
          <w:rFonts w:ascii="Verdana" w:hAnsi="Verdana" w:cs="Arial"/>
          <w:sz w:val="20"/>
          <w:szCs w:val="20"/>
        </w:rPr>
        <w:t xml:space="preserve">. </w:t>
      </w:r>
      <w:r w:rsidRPr="4B25BD9B">
        <w:rPr>
          <w:rFonts w:ascii="Verdana" w:hAnsi="Verdana" w:cs="Arial"/>
          <w:sz w:val="20"/>
          <w:szCs w:val="20"/>
        </w:rPr>
        <w:t>Por el cual se establecen directrices de técnica normativa. Se debe tener en cuenta todo el contenido del Decreto; como también, el “Manual para la Elaboración de Textos Normativos Proyectos de Decreto y Resolución”.</w:t>
      </w:r>
    </w:p>
    <w:p w14:paraId="0DFFADA4" w14:textId="77777777" w:rsidR="004262D0" w:rsidRPr="004262D0" w:rsidRDefault="004262D0" w:rsidP="004262D0">
      <w:pPr>
        <w:spacing w:after="0" w:line="240" w:lineRule="auto"/>
        <w:jc w:val="both"/>
        <w:rPr>
          <w:rFonts w:ascii="Verdana" w:hAnsi="Verdana" w:cs="Arial"/>
          <w:bCs/>
          <w:sz w:val="20"/>
          <w:szCs w:val="20"/>
        </w:rPr>
      </w:pPr>
    </w:p>
    <w:p w14:paraId="0A567222" w14:textId="762E929F" w:rsidR="00905874" w:rsidRDefault="00A912D2" w:rsidP="00A912D2">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Ley 1712 de 2014 del Congreso de la República, “Por la cual se crea la ley de transparencia y del derecho de acceso a la información pública nacional y se dictan otras disposiciones”.</w:t>
      </w:r>
    </w:p>
    <w:p w14:paraId="62E9B152" w14:textId="77777777" w:rsidR="004262D0" w:rsidRPr="004262D0" w:rsidRDefault="004262D0" w:rsidP="004262D0">
      <w:pPr>
        <w:spacing w:after="0" w:line="240" w:lineRule="auto"/>
        <w:jc w:val="both"/>
        <w:rPr>
          <w:rFonts w:ascii="Verdana" w:hAnsi="Verdana" w:cs="Arial"/>
          <w:bCs/>
          <w:sz w:val="20"/>
          <w:szCs w:val="20"/>
        </w:rPr>
      </w:pPr>
    </w:p>
    <w:p w14:paraId="46C2A419" w14:textId="701FADAB" w:rsidR="00A912D2" w:rsidRPr="00174A2A" w:rsidRDefault="00A912D2" w:rsidP="00174A2A">
      <w:pPr>
        <w:pStyle w:val="Prrafodelista"/>
        <w:numPr>
          <w:ilvl w:val="0"/>
          <w:numId w:val="13"/>
        </w:numPr>
        <w:spacing w:after="0" w:line="240" w:lineRule="auto"/>
        <w:jc w:val="both"/>
        <w:rPr>
          <w:rFonts w:ascii="Verdana" w:hAnsi="Verdana" w:cs="Arial"/>
          <w:bCs/>
          <w:sz w:val="20"/>
          <w:szCs w:val="20"/>
        </w:rPr>
      </w:pPr>
      <w:r w:rsidRPr="00174A2A">
        <w:rPr>
          <w:rFonts w:ascii="Verdana" w:hAnsi="Verdana" w:cs="Arial"/>
          <w:bCs/>
          <w:sz w:val="20"/>
          <w:szCs w:val="20"/>
        </w:rPr>
        <w:t>Numerales 6 y 7 del artículo 7 del Código Contencioso Administrativo vigente (Derecho de Petición).</w:t>
      </w:r>
    </w:p>
    <w:p w14:paraId="564B400F" w14:textId="77777777" w:rsidR="00C71896" w:rsidRPr="00666AB9" w:rsidRDefault="00C71896" w:rsidP="003033FD">
      <w:pPr>
        <w:spacing w:after="0" w:line="240" w:lineRule="auto"/>
        <w:jc w:val="both"/>
        <w:rPr>
          <w:rFonts w:ascii="Verdana" w:hAnsi="Verdana" w:cs="Arial"/>
          <w:b/>
          <w:sz w:val="20"/>
          <w:szCs w:val="20"/>
        </w:rPr>
      </w:pPr>
    </w:p>
    <w:p w14:paraId="112E2934" w14:textId="77777777" w:rsidR="003033FD" w:rsidRDefault="003033FD" w:rsidP="003033FD">
      <w:pPr>
        <w:spacing w:after="0" w:line="240" w:lineRule="auto"/>
        <w:jc w:val="both"/>
        <w:rPr>
          <w:rFonts w:ascii="Verdana" w:hAnsi="Verdana" w:cs="Arial"/>
          <w:b/>
          <w:sz w:val="20"/>
          <w:szCs w:val="20"/>
        </w:rPr>
      </w:pPr>
    </w:p>
    <w:p w14:paraId="634B7666" w14:textId="3FBC51F1" w:rsidR="00174A2A" w:rsidRDefault="00174A2A" w:rsidP="003033FD">
      <w:pPr>
        <w:spacing w:after="0" w:line="240" w:lineRule="auto"/>
        <w:jc w:val="both"/>
        <w:rPr>
          <w:rFonts w:ascii="Verdana" w:hAnsi="Verdana" w:cs="Arial"/>
          <w:b/>
          <w:sz w:val="20"/>
          <w:szCs w:val="20"/>
        </w:rPr>
      </w:pPr>
      <w:r>
        <w:rPr>
          <w:rFonts w:ascii="Verdana" w:hAnsi="Verdana" w:cs="Arial"/>
          <w:b/>
          <w:sz w:val="20"/>
          <w:szCs w:val="20"/>
        </w:rPr>
        <w:t>4.2 RIESGOS</w:t>
      </w:r>
    </w:p>
    <w:p w14:paraId="43D32F82" w14:textId="77777777" w:rsidR="00174A2A" w:rsidRDefault="00174A2A" w:rsidP="003033FD">
      <w:pPr>
        <w:spacing w:after="0" w:line="240" w:lineRule="auto"/>
        <w:jc w:val="both"/>
        <w:rPr>
          <w:rFonts w:ascii="Verdana" w:hAnsi="Verdana" w:cs="Arial"/>
          <w:b/>
          <w:sz w:val="20"/>
          <w:szCs w:val="20"/>
        </w:rPr>
      </w:pPr>
    </w:p>
    <w:p w14:paraId="0D4FFD11" w14:textId="77777777" w:rsidR="004262D0" w:rsidRDefault="004262D0" w:rsidP="004262D0">
      <w:pPr>
        <w:numPr>
          <w:ilvl w:val="0"/>
          <w:numId w:val="14"/>
        </w:numPr>
        <w:spacing w:after="0" w:line="240" w:lineRule="auto"/>
        <w:jc w:val="both"/>
        <w:rPr>
          <w:rFonts w:ascii="Verdana" w:hAnsi="Verdana" w:cs="Arial"/>
          <w:bCs/>
          <w:sz w:val="20"/>
          <w:szCs w:val="20"/>
        </w:rPr>
      </w:pPr>
      <w:r w:rsidRPr="004262D0">
        <w:rPr>
          <w:rFonts w:ascii="Verdana" w:hAnsi="Verdana" w:cs="Arial"/>
          <w:bCs/>
          <w:sz w:val="20"/>
          <w:szCs w:val="20"/>
        </w:rPr>
        <w:t>Los riesgos del proceso se encuentran documentados en la matriz de riesgos institucionales.</w:t>
      </w:r>
    </w:p>
    <w:p w14:paraId="61F7C3C2" w14:textId="77777777" w:rsidR="004262D0" w:rsidRPr="004262D0" w:rsidRDefault="004262D0" w:rsidP="004262D0">
      <w:pPr>
        <w:spacing w:after="0" w:line="240" w:lineRule="auto"/>
        <w:ind w:left="720"/>
        <w:jc w:val="both"/>
        <w:rPr>
          <w:rFonts w:ascii="Verdana" w:hAnsi="Verdana" w:cs="Arial"/>
          <w:bCs/>
          <w:sz w:val="20"/>
          <w:szCs w:val="20"/>
        </w:rPr>
      </w:pPr>
    </w:p>
    <w:p w14:paraId="50AC1FA9" w14:textId="77777777" w:rsidR="004262D0" w:rsidRPr="004262D0" w:rsidRDefault="004262D0" w:rsidP="004262D0">
      <w:pPr>
        <w:numPr>
          <w:ilvl w:val="0"/>
          <w:numId w:val="14"/>
        </w:numPr>
        <w:spacing w:after="0" w:line="240" w:lineRule="auto"/>
        <w:jc w:val="both"/>
        <w:rPr>
          <w:rFonts w:ascii="Verdana" w:hAnsi="Verdana" w:cs="Arial"/>
          <w:bCs/>
          <w:sz w:val="20"/>
          <w:szCs w:val="20"/>
        </w:rPr>
      </w:pPr>
      <w:r w:rsidRPr="004262D0">
        <w:rPr>
          <w:rFonts w:ascii="Verdana" w:hAnsi="Verdana" w:cs="Arial"/>
          <w:bCs/>
          <w:sz w:val="20"/>
          <w:szCs w:val="20"/>
        </w:rPr>
        <w:t>Los controles aplicables a cada riesgo se relacionan en las actividades descritas en los documentos y se identifican por medio del código del control.  </w:t>
      </w:r>
    </w:p>
    <w:p w14:paraId="7BCA1E8C" w14:textId="77777777" w:rsidR="00174A2A" w:rsidRPr="00666AB9" w:rsidRDefault="00174A2A"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Pr="00666AB9" w:rsidRDefault="00EA0826" w:rsidP="2755EEDC">
      <w:pPr>
        <w:spacing w:after="0" w:line="240" w:lineRule="auto"/>
        <w:jc w:val="both"/>
        <w:rPr>
          <w:rFonts w:ascii="Verdana" w:hAnsi="Verdana" w:cs="Arial"/>
          <w:b/>
          <w:bCs/>
          <w:sz w:val="20"/>
          <w:szCs w:val="20"/>
        </w:rPr>
      </w:pPr>
    </w:p>
    <w:p w14:paraId="736AD41C" w14:textId="497CFAB6" w:rsidR="2755EEDC" w:rsidRDefault="2755EEDC" w:rsidP="2755EEDC">
      <w:pPr>
        <w:spacing w:after="0" w:line="240" w:lineRule="auto"/>
        <w:jc w:val="both"/>
        <w:rPr>
          <w:rFonts w:ascii="Verdana" w:hAnsi="Verdana" w:cs="Arial"/>
          <w:b/>
          <w:bCs/>
          <w:sz w:val="20"/>
          <w:szCs w:val="20"/>
        </w:rPr>
      </w:pPr>
    </w:p>
    <w:p w14:paraId="31BA62BA" w14:textId="7E0525C8" w:rsidR="2755EEDC" w:rsidRDefault="2755EEDC" w:rsidP="2755EEDC">
      <w:pPr>
        <w:spacing w:after="0" w:line="240" w:lineRule="auto"/>
        <w:jc w:val="both"/>
        <w:rPr>
          <w:rFonts w:ascii="Verdana" w:hAnsi="Verdana" w:cs="Arial"/>
          <w:b/>
          <w:bCs/>
          <w:sz w:val="20"/>
          <w:szCs w:val="20"/>
        </w:rPr>
      </w:pPr>
    </w:p>
    <w:p w14:paraId="66D27423" w14:textId="2797BD76" w:rsidR="2755EEDC" w:rsidRDefault="2755EEDC" w:rsidP="2755EEDC">
      <w:pPr>
        <w:spacing w:after="0" w:line="240" w:lineRule="auto"/>
        <w:jc w:val="both"/>
        <w:rPr>
          <w:rFonts w:ascii="Verdana" w:hAnsi="Verdana" w:cs="Arial"/>
          <w:b/>
          <w:bCs/>
          <w:sz w:val="20"/>
          <w:szCs w:val="20"/>
        </w:rPr>
      </w:pPr>
    </w:p>
    <w:p w14:paraId="65797B1C" w14:textId="65F80EF8" w:rsidR="2755EEDC" w:rsidRDefault="2755EEDC" w:rsidP="2755EEDC">
      <w:pPr>
        <w:spacing w:after="0" w:line="240" w:lineRule="auto"/>
        <w:jc w:val="both"/>
        <w:rPr>
          <w:rFonts w:ascii="Verdana" w:hAnsi="Verdana" w:cs="Arial"/>
          <w:b/>
          <w:bCs/>
          <w:sz w:val="20"/>
          <w:szCs w:val="20"/>
        </w:rPr>
      </w:pPr>
    </w:p>
    <w:p w14:paraId="46613ED7" w14:textId="50BDF21B" w:rsidR="2755EEDC" w:rsidRDefault="2755EEDC" w:rsidP="2755EEDC">
      <w:pPr>
        <w:spacing w:after="0" w:line="240" w:lineRule="auto"/>
        <w:jc w:val="both"/>
        <w:rPr>
          <w:rFonts w:ascii="Verdana" w:hAnsi="Verdana" w:cs="Arial"/>
          <w:b/>
          <w:bCs/>
          <w:sz w:val="20"/>
          <w:szCs w:val="20"/>
        </w:rPr>
      </w:pPr>
    </w:p>
    <w:p w14:paraId="462E7269" w14:textId="1B0EF852" w:rsidR="2755EEDC" w:rsidRDefault="2755EEDC" w:rsidP="2755EEDC">
      <w:pPr>
        <w:spacing w:after="0" w:line="240" w:lineRule="auto"/>
        <w:jc w:val="both"/>
        <w:rPr>
          <w:rFonts w:ascii="Verdana" w:hAnsi="Verdana" w:cs="Arial"/>
          <w:b/>
          <w:bCs/>
          <w:sz w:val="20"/>
          <w:szCs w:val="20"/>
        </w:rPr>
      </w:pPr>
    </w:p>
    <w:p w14:paraId="67769CC4" w14:textId="34459997" w:rsidR="2755EEDC" w:rsidRDefault="2755EEDC" w:rsidP="2755EEDC">
      <w:pPr>
        <w:spacing w:after="0" w:line="240" w:lineRule="auto"/>
        <w:jc w:val="both"/>
        <w:rPr>
          <w:rFonts w:ascii="Verdana" w:hAnsi="Verdana" w:cs="Arial"/>
          <w:b/>
          <w:bCs/>
          <w:sz w:val="20"/>
          <w:szCs w:val="20"/>
        </w:rPr>
      </w:pPr>
    </w:p>
    <w:p w14:paraId="1C9CC18D" w14:textId="6806D694" w:rsidR="2755EEDC" w:rsidRDefault="2755EEDC" w:rsidP="2755EEDC">
      <w:pPr>
        <w:spacing w:after="0" w:line="240" w:lineRule="auto"/>
        <w:jc w:val="both"/>
        <w:rPr>
          <w:rFonts w:ascii="Verdana" w:hAnsi="Verdana" w:cs="Arial"/>
          <w:b/>
          <w:bCs/>
          <w:sz w:val="20"/>
          <w:szCs w:val="20"/>
        </w:rPr>
      </w:pPr>
    </w:p>
    <w:p w14:paraId="570C7F52" w14:textId="496A0D24" w:rsidR="2755EEDC" w:rsidRDefault="2755EEDC" w:rsidP="2755EEDC">
      <w:pPr>
        <w:spacing w:after="0" w:line="240" w:lineRule="auto"/>
        <w:jc w:val="both"/>
        <w:rPr>
          <w:rFonts w:ascii="Verdana" w:hAnsi="Verdana" w:cs="Arial"/>
          <w:b/>
          <w:bCs/>
          <w:sz w:val="20"/>
          <w:szCs w:val="20"/>
        </w:rPr>
      </w:pPr>
    </w:p>
    <w:p w14:paraId="5FC27CDB" w14:textId="7A39BFC7" w:rsidR="2755EEDC" w:rsidRDefault="2755EEDC" w:rsidP="2755EEDC">
      <w:pPr>
        <w:spacing w:after="0" w:line="240" w:lineRule="auto"/>
        <w:jc w:val="both"/>
        <w:rPr>
          <w:rFonts w:ascii="Verdana" w:hAnsi="Verdana" w:cs="Arial"/>
          <w:b/>
          <w:bCs/>
          <w:sz w:val="20"/>
          <w:szCs w:val="20"/>
        </w:rPr>
      </w:pPr>
    </w:p>
    <w:p w14:paraId="1BF84745" w14:textId="6B8639AA" w:rsidR="2755EEDC" w:rsidRDefault="2755EEDC" w:rsidP="2755EEDC">
      <w:pPr>
        <w:spacing w:after="0" w:line="240" w:lineRule="auto"/>
        <w:jc w:val="both"/>
        <w:rPr>
          <w:rFonts w:ascii="Verdana" w:hAnsi="Verdana" w:cs="Arial"/>
          <w:b/>
          <w:bCs/>
          <w:sz w:val="20"/>
          <w:szCs w:val="20"/>
        </w:rPr>
      </w:pPr>
    </w:p>
    <w:p w14:paraId="2D5257CF" w14:textId="7F19DF9A" w:rsidR="2755EEDC" w:rsidRDefault="2755EEDC" w:rsidP="2755EEDC">
      <w:pPr>
        <w:spacing w:after="0" w:line="240" w:lineRule="auto"/>
        <w:jc w:val="both"/>
        <w:rPr>
          <w:rFonts w:ascii="Verdana" w:hAnsi="Verdana" w:cs="Arial"/>
          <w:b/>
          <w:bCs/>
          <w:sz w:val="20"/>
          <w:szCs w:val="20"/>
        </w:rPr>
      </w:pPr>
    </w:p>
    <w:p w14:paraId="1E42879A" w14:textId="49F7CDE5" w:rsidR="2755EEDC" w:rsidRDefault="2755EEDC" w:rsidP="2755EEDC">
      <w:pPr>
        <w:spacing w:after="0" w:line="240" w:lineRule="auto"/>
        <w:jc w:val="both"/>
        <w:rPr>
          <w:rFonts w:ascii="Verdana" w:hAnsi="Verdana" w:cs="Arial"/>
          <w:b/>
          <w:bCs/>
          <w:sz w:val="20"/>
          <w:szCs w:val="20"/>
        </w:rPr>
      </w:pPr>
    </w:p>
    <w:p w14:paraId="04469F41" w14:textId="730548A8" w:rsidR="2755EEDC" w:rsidRDefault="2755EEDC" w:rsidP="2755EEDC">
      <w:pPr>
        <w:spacing w:after="0" w:line="240" w:lineRule="auto"/>
        <w:jc w:val="both"/>
        <w:rPr>
          <w:rFonts w:ascii="Verdana" w:hAnsi="Verdana" w:cs="Arial"/>
          <w:b/>
          <w:bCs/>
          <w:sz w:val="20"/>
          <w:szCs w:val="20"/>
        </w:rPr>
      </w:pPr>
    </w:p>
    <w:p w14:paraId="42E74480" w14:textId="4A85CEC5" w:rsidR="2755EEDC" w:rsidRDefault="2755EEDC" w:rsidP="2755EEDC">
      <w:pPr>
        <w:spacing w:after="0" w:line="240" w:lineRule="auto"/>
        <w:jc w:val="both"/>
        <w:rPr>
          <w:rFonts w:ascii="Verdana" w:hAnsi="Verdana" w:cs="Arial"/>
          <w:b/>
          <w:bCs/>
          <w:sz w:val="20"/>
          <w:szCs w:val="20"/>
        </w:rPr>
      </w:pPr>
    </w:p>
    <w:p w14:paraId="7CFE9903" w14:textId="053450A5" w:rsidR="299C5512" w:rsidRDefault="299C5512" w:rsidP="2755EEDC">
      <w:pPr>
        <w:spacing w:after="0" w:line="240" w:lineRule="auto"/>
        <w:jc w:val="center"/>
      </w:pPr>
      <w:r>
        <w:rPr>
          <w:noProof/>
        </w:rPr>
        <w:lastRenderedPageBreak/>
        <w:drawing>
          <wp:inline distT="0" distB="0" distL="0" distR="0" wp14:anchorId="08703CE3" wp14:editId="7882EFE7">
            <wp:extent cx="4810796" cy="6106377"/>
            <wp:effectExtent l="0" t="0" r="0" b="0"/>
            <wp:docPr id="644909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0922" name="Picture 64490922"/>
                    <pic:cNvPicPr/>
                  </pic:nvPicPr>
                  <pic:blipFill>
                    <a:blip r:embed="rId11">
                      <a:extLst>
                        <a:ext uri="{28A0092B-C50C-407E-A947-70E740481C1C}">
                          <a14:useLocalDpi xmlns:a14="http://schemas.microsoft.com/office/drawing/2010/main"/>
                        </a:ext>
                      </a:extLst>
                    </a:blip>
                    <a:stretch>
                      <a:fillRect/>
                    </a:stretch>
                  </pic:blipFill>
                  <pic:spPr>
                    <a:xfrm>
                      <a:off x="0" y="0"/>
                      <a:ext cx="4810796" cy="6106377"/>
                    </a:xfrm>
                    <a:prstGeom prst="rect">
                      <a:avLst/>
                    </a:prstGeom>
                  </pic:spPr>
                </pic:pic>
              </a:graphicData>
            </a:graphic>
          </wp:inline>
        </w:drawing>
      </w:r>
    </w:p>
    <w:p w14:paraId="1C04EE12" w14:textId="05DC3378" w:rsidR="2755EEDC" w:rsidRDefault="2755EEDC" w:rsidP="2755EEDC">
      <w:pPr>
        <w:spacing w:after="0" w:line="240" w:lineRule="auto"/>
        <w:jc w:val="both"/>
        <w:rPr>
          <w:rFonts w:ascii="Verdana" w:hAnsi="Verdana" w:cs="Arial"/>
          <w:b/>
          <w:bCs/>
          <w:sz w:val="20"/>
          <w:szCs w:val="20"/>
        </w:rPr>
      </w:pPr>
    </w:p>
    <w:p w14:paraId="19BD04FC" w14:textId="0B7B36E4" w:rsidR="2755EEDC" w:rsidRDefault="2755EEDC" w:rsidP="2755EEDC">
      <w:pPr>
        <w:spacing w:after="0" w:line="240" w:lineRule="auto"/>
        <w:jc w:val="both"/>
        <w:rPr>
          <w:rFonts w:ascii="Verdana" w:hAnsi="Verdana" w:cs="Arial"/>
          <w:b/>
          <w:bCs/>
          <w:sz w:val="20"/>
          <w:szCs w:val="20"/>
        </w:rPr>
      </w:pPr>
    </w:p>
    <w:p w14:paraId="360D5D65" w14:textId="29396502" w:rsidR="2755EEDC" w:rsidRDefault="2755EEDC" w:rsidP="2755EEDC">
      <w:pPr>
        <w:spacing w:after="0" w:line="240" w:lineRule="auto"/>
        <w:jc w:val="both"/>
        <w:rPr>
          <w:rFonts w:ascii="Verdana" w:hAnsi="Verdana" w:cs="Arial"/>
          <w:b/>
          <w:bCs/>
          <w:sz w:val="20"/>
          <w:szCs w:val="20"/>
        </w:rPr>
      </w:pPr>
    </w:p>
    <w:p w14:paraId="744906A3" w14:textId="20FF4C3A" w:rsidR="2755EEDC" w:rsidRDefault="2755EEDC" w:rsidP="2755EEDC">
      <w:pPr>
        <w:spacing w:after="0" w:line="240" w:lineRule="auto"/>
        <w:jc w:val="both"/>
        <w:rPr>
          <w:rFonts w:ascii="Verdana" w:hAnsi="Verdana" w:cs="Arial"/>
          <w:b/>
          <w:bCs/>
          <w:sz w:val="20"/>
          <w:szCs w:val="20"/>
        </w:rPr>
      </w:pPr>
    </w:p>
    <w:p w14:paraId="4787735F" w14:textId="1C23FD0D" w:rsidR="2755EEDC" w:rsidRDefault="2755EEDC" w:rsidP="2755EEDC">
      <w:pPr>
        <w:spacing w:after="0" w:line="240" w:lineRule="auto"/>
        <w:jc w:val="both"/>
        <w:rPr>
          <w:rFonts w:ascii="Verdana" w:hAnsi="Verdana" w:cs="Arial"/>
          <w:b/>
          <w:bCs/>
          <w:sz w:val="20"/>
          <w:szCs w:val="20"/>
        </w:rPr>
      </w:pPr>
    </w:p>
    <w:p w14:paraId="067582C5" w14:textId="7DD31D0E" w:rsidR="4064749D" w:rsidRDefault="4064749D" w:rsidP="4064749D">
      <w:pPr>
        <w:spacing w:after="0" w:line="240" w:lineRule="auto"/>
        <w:jc w:val="both"/>
        <w:rPr>
          <w:rFonts w:ascii="Verdana" w:hAnsi="Verdana" w:cs="Arial"/>
          <w:b/>
          <w:bCs/>
          <w:sz w:val="20"/>
          <w:szCs w:val="20"/>
        </w:rPr>
      </w:pPr>
    </w:p>
    <w:p w14:paraId="443DDBD7" w14:textId="6D3B9FBB" w:rsidR="4064749D" w:rsidRDefault="4064749D" w:rsidP="4064749D">
      <w:pPr>
        <w:spacing w:after="0" w:line="240" w:lineRule="auto"/>
        <w:jc w:val="both"/>
        <w:rPr>
          <w:rFonts w:ascii="Verdana" w:hAnsi="Verdana" w:cs="Arial"/>
          <w:b/>
          <w:bCs/>
          <w:sz w:val="20"/>
          <w:szCs w:val="20"/>
        </w:rPr>
      </w:pPr>
    </w:p>
    <w:p w14:paraId="4D870477" w14:textId="6CA4A6A5" w:rsidR="4064749D" w:rsidRDefault="4064749D" w:rsidP="4064749D">
      <w:pPr>
        <w:spacing w:after="0" w:line="240" w:lineRule="auto"/>
        <w:jc w:val="both"/>
        <w:rPr>
          <w:rFonts w:ascii="Verdana" w:hAnsi="Verdana" w:cs="Arial"/>
          <w:b/>
          <w:bCs/>
          <w:sz w:val="20"/>
          <w:szCs w:val="20"/>
        </w:rPr>
      </w:pPr>
    </w:p>
    <w:p w14:paraId="25D6962E" w14:textId="2A6853A6" w:rsidR="2755EEDC" w:rsidRDefault="2755EEDC" w:rsidP="2755EEDC">
      <w:pPr>
        <w:spacing w:after="0" w:line="240" w:lineRule="auto"/>
        <w:jc w:val="both"/>
        <w:rPr>
          <w:rFonts w:ascii="Verdana" w:hAnsi="Verdana" w:cs="Arial"/>
          <w:b/>
          <w:bCs/>
          <w:sz w:val="20"/>
          <w:szCs w:val="20"/>
        </w:rPr>
      </w:pPr>
    </w:p>
    <w:p w14:paraId="3C31C715" w14:textId="0F2249EB" w:rsidR="2755EEDC" w:rsidRDefault="2755EEDC" w:rsidP="2755EEDC">
      <w:pPr>
        <w:spacing w:after="0" w:line="240" w:lineRule="auto"/>
        <w:jc w:val="both"/>
        <w:rPr>
          <w:rFonts w:ascii="Verdana" w:hAnsi="Verdana" w:cs="Arial"/>
          <w:b/>
          <w:bCs/>
          <w:sz w:val="20"/>
          <w:szCs w:val="20"/>
        </w:rPr>
      </w:pPr>
    </w:p>
    <w:p w14:paraId="62F66813" w14:textId="6D0FEE86" w:rsidR="2755EEDC" w:rsidRDefault="2755EEDC" w:rsidP="2755EEDC">
      <w:pPr>
        <w:spacing w:after="0" w:line="240" w:lineRule="auto"/>
        <w:jc w:val="both"/>
        <w:rPr>
          <w:rFonts w:ascii="Verdana" w:hAnsi="Verdana" w:cs="Arial"/>
          <w:b/>
          <w:bCs/>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31"/>
        <w:gridCol w:w="2032"/>
        <w:gridCol w:w="4976"/>
        <w:gridCol w:w="1563"/>
      </w:tblGrid>
      <w:tr w:rsidR="00DA19DE" w:rsidRPr="00666AB9" w14:paraId="127FA709" w14:textId="77777777" w:rsidTr="4064749D">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1"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76"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6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4064749D">
        <w:trPr>
          <w:trHeight w:val="545"/>
        </w:trPr>
        <w:tc>
          <w:tcPr>
            <w:tcW w:w="566" w:type="dxa"/>
            <w:tcBorders>
              <w:bottom w:val="single" w:sz="4" w:space="0" w:color="auto"/>
            </w:tcBorders>
            <w:tcMar>
              <w:top w:w="57" w:type="dxa"/>
              <w:left w:w="113" w:type="dxa"/>
              <w:bottom w:w="57" w:type="dxa"/>
            </w:tcMar>
            <w:vAlign w:val="center"/>
          </w:tcPr>
          <w:p w14:paraId="4637AD1B" w14:textId="31E5A7DB" w:rsidR="00DA19DE" w:rsidRPr="00666AB9" w:rsidRDefault="008F4FE1" w:rsidP="008F4FE1">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1" w:type="dxa"/>
            <w:tcBorders>
              <w:bottom w:val="single" w:sz="4" w:space="0" w:color="auto"/>
            </w:tcBorders>
            <w:tcMar>
              <w:top w:w="57" w:type="dxa"/>
              <w:left w:w="113" w:type="dxa"/>
              <w:bottom w:w="57" w:type="dxa"/>
            </w:tcMar>
          </w:tcPr>
          <w:p w14:paraId="158E209E" w14:textId="2FC23D74" w:rsidR="2E6E5239" w:rsidRDefault="2E6E5239" w:rsidP="2E6E5239">
            <w:pPr>
              <w:spacing w:after="0" w:line="240" w:lineRule="auto"/>
              <w:ind w:left="-15"/>
              <w:rPr>
                <w:rFonts w:ascii="Verdana" w:hAnsi="Verdana" w:cs="Arial"/>
                <w:sz w:val="16"/>
                <w:szCs w:val="16"/>
              </w:rPr>
            </w:pPr>
          </w:p>
          <w:p w14:paraId="3647631E" w14:textId="0A66CBFA" w:rsidR="2E6E5239" w:rsidRDefault="2E6E5239" w:rsidP="2E6E5239">
            <w:pPr>
              <w:spacing w:after="0" w:line="240" w:lineRule="auto"/>
              <w:ind w:left="-15"/>
              <w:rPr>
                <w:rFonts w:ascii="Verdana" w:hAnsi="Verdana" w:cs="Arial"/>
                <w:sz w:val="16"/>
                <w:szCs w:val="16"/>
              </w:rPr>
            </w:pPr>
          </w:p>
          <w:p w14:paraId="491309A4" w14:textId="02F12B52" w:rsidR="2E6E5239" w:rsidRDefault="2E6E5239" w:rsidP="2E6E5239">
            <w:pPr>
              <w:spacing w:after="0" w:line="240" w:lineRule="auto"/>
              <w:ind w:left="-15"/>
              <w:rPr>
                <w:rFonts w:ascii="Verdana" w:hAnsi="Verdana" w:cs="Arial"/>
                <w:sz w:val="16"/>
                <w:szCs w:val="16"/>
              </w:rPr>
            </w:pPr>
          </w:p>
          <w:p w14:paraId="253D9D13" w14:textId="76D8E53F" w:rsidR="2E6E5239" w:rsidRDefault="2E6E5239" w:rsidP="2E6E5239">
            <w:pPr>
              <w:spacing w:after="0" w:line="240" w:lineRule="auto"/>
              <w:ind w:left="-15"/>
              <w:rPr>
                <w:rFonts w:ascii="Verdana" w:hAnsi="Verdana" w:cs="Arial"/>
                <w:sz w:val="16"/>
                <w:szCs w:val="16"/>
              </w:rPr>
            </w:pPr>
          </w:p>
          <w:p w14:paraId="0E344AA0" w14:textId="698E4A1C" w:rsidR="2E6E5239" w:rsidRDefault="2E6E5239" w:rsidP="2E6E5239">
            <w:pPr>
              <w:spacing w:after="0" w:line="240" w:lineRule="auto"/>
              <w:ind w:left="-15"/>
              <w:rPr>
                <w:rFonts w:ascii="Verdana" w:hAnsi="Verdana" w:cs="Arial"/>
                <w:sz w:val="16"/>
                <w:szCs w:val="16"/>
              </w:rPr>
            </w:pPr>
          </w:p>
          <w:p w14:paraId="31429366" w14:textId="600498A9" w:rsidR="2E6E5239" w:rsidRDefault="2E6E5239" w:rsidP="2E6E5239">
            <w:pPr>
              <w:spacing w:after="0" w:line="240" w:lineRule="auto"/>
              <w:ind w:left="-15"/>
              <w:rPr>
                <w:rFonts w:ascii="Verdana" w:hAnsi="Verdana" w:cs="Arial"/>
                <w:sz w:val="16"/>
                <w:szCs w:val="16"/>
              </w:rPr>
            </w:pPr>
          </w:p>
          <w:p w14:paraId="57ED9B41" w14:textId="4838D5B8" w:rsidR="2E6E5239" w:rsidRDefault="2E6E5239" w:rsidP="2E6E5239">
            <w:pPr>
              <w:spacing w:after="0" w:line="240" w:lineRule="auto"/>
              <w:ind w:left="-15"/>
              <w:rPr>
                <w:rFonts w:ascii="Verdana" w:hAnsi="Verdana" w:cs="Arial"/>
                <w:sz w:val="16"/>
                <w:szCs w:val="16"/>
              </w:rPr>
            </w:pPr>
          </w:p>
          <w:p w14:paraId="4879FACC" w14:textId="3F1A155D" w:rsidR="2E6E5239" w:rsidRDefault="2E6E5239" w:rsidP="2E6E5239">
            <w:pPr>
              <w:spacing w:after="0" w:line="240" w:lineRule="auto"/>
              <w:ind w:left="-15"/>
              <w:rPr>
                <w:rFonts w:ascii="Verdana" w:hAnsi="Verdana" w:cs="Arial"/>
                <w:sz w:val="16"/>
                <w:szCs w:val="16"/>
              </w:rPr>
            </w:pPr>
          </w:p>
          <w:p w14:paraId="34D6225D" w14:textId="2D0225A5" w:rsidR="2E6E5239" w:rsidRDefault="2E6E5239" w:rsidP="2E6E5239">
            <w:pPr>
              <w:spacing w:after="0" w:line="240" w:lineRule="auto"/>
              <w:ind w:left="-15"/>
              <w:rPr>
                <w:rFonts w:ascii="Verdana" w:hAnsi="Verdana" w:cs="Arial"/>
                <w:sz w:val="16"/>
                <w:szCs w:val="16"/>
              </w:rPr>
            </w:pPr>
          </w:p>
          <w:p w14:paraId="5BA32B18" w14:textId="52E3E46C" w:rsidR="2E6E5239" w:rsidRDefault="2E6E5239" w:rsidP="2E6E5239">
            <w:pPr>
              <w:spacing w:after="0" w:line="240" w:lineRule="auto"/>
              <w:ind w:left="-15"/>
              <w:rPr>
                <w:rFonts w:ascii="Verdana" w:hAnsi="Verdana" w:cs="Arial"/>
                <w:sz w:val="16"/>
                <w:szCs w:val="16"/>
              </w:rPr>
            </w:pPr>
          </w:p>
          <w:p w14:paraId="474CAEF8" w14:textId="40F9DE58" w:rsidR="2E6E5239" w:rsidRDefault="2E6E5239" w:rsidP="2E6E5239">
            <w:pPr>
              <w:spacing w:after="0" w:line="240" w:lineRule="auto"/>
              <w:ind w:left="-15"/>
              <w:rPr>
                <w:rFonts w:ascii="Verdana" w:hAnsi="Verdana" w:cs="Arial"/>
                <w:sz w:val="16"/>
                <w:szCs w:val="16"/>
              </w:rPr>
            </w:pPr>
          </w:p>
          <w:p w14:paraId="748A6123" w14:textId="68ADC273" w:rsidR="2E6E5239" w:rsidRDefault="2E6E5239" w:rsidP="2E6E5239">
            <w:pPr>
              <w:spacing w:after="0" w:line="240" w:lineRule="auto"/>
              <w:ind w:left="-15"/>
              <w:rPr>
                <w:rFonts w:ascii="Verdana" w:hAnsi="Verdana" w:cs="Arial"/>
                <w:sz w:val="16"/>
                <w:szCs w:val="16"/>
              </w:rPr>
            </w:pPr>
          </w:p>
          <w:p w14:paraId="75D2A183" w14:textId="5E8D7F37" w:rsidR="2E6E5239" w:rsidRDefault="2E6E5239" w:rsidP="2E6E5239">
            <w:pPr>
              <w:spacing w:after="0" w:line="240" w:lineRule="auto"/>
              <w:ind w:left="-15"/>
              <w:rPr>
                <w:rFonts w:ascii="Verdana" w:hAnsi="Verdana" w:cs="Arial"/>
                <w:sz w:val="16"/>
                <w:szCs w:val="16"/>
              </w:rPr>
            </w:pPr>
          </w:p>
          <w:p w14:paraId="406677BA" w14:textId="4FC78AA3" w:rsidR="2E6E5239" w:rsidRDefault="2E6E5239" w:rsidP="2E6E5239">
            <w:pPr>
              <w:spacing w:after="0" w:line="240" w:lineRule="auto"/>
              <w:ind w:left="-15"/>
              <w:rPr>
                <w:rFonts w:ascii="Verdana" w:hAnsi="Verdana" w:cs="Arial"/>
                <w:sz w:val="16"/>
                <w:szCs w:val="16"/>
              </w:rPr>
            </w:pPr>
          </w:p>
          <w:p w14:paraId="09DFDD33" w14:textId="6D042851" w:rsidR="2E6E5239" w:rsidRDefault="2E6E5239" w:rsidP="2E6E5239">
            <w:pPr>
              <w:spacing w:after="0" w:line="240" w:lineRule="auto"/>
              <w:ind w:left="-15"/>
              <w:rPr>
                <w:rFonts w:ascii="Verdana" w:hAnsi="Verdana" w:cs="Arial"/>
                <w:sz w:val="16"/>
                <w:szCs w:val="16"/>
              </w:rPr>
            </w:pPr>
          </w:p>
          <w:p w14:paraId="5931E15D" w14:textId="74D77BB1" w:rsidR="2E6E5239" w:rsidRDefault="2E6E5239" w:rsidP="2E6E5239">
            <w:pPr>
              <w:spacing w:after="0" w:line="240" w:lineRule="auto"/>
              <w:ind w:left="-15"/>
              <w:rPr>
                <w:rFonts w:ascii="Verdana" w:hAnsi="Verdana" w:cs="Arial"/>
                <w:sz w:val="16"/>
                <w:szCs w:val="16"/>
              </w:rPr>
            </w:pPr>
          </w:p>
          <w:p w14:paraId="126E9A50" w14:textId="26F83DFE" w:rsidR="2E6E5239" w:rsidRDefault="2E6E5239" w:rsidP="2E6E5239">
            <w:pPr>
              <w:spacing w:after="0" w:line="240" w:lineRule="auto"/>
              <w:ind w:left="-15"/>
              <w:rPr>
                <w:rFonts w:ascii="Verdana" w:hAnsi="Verdana" w:cs="Arial"/>
                <w:sz w:val="16"/>
                <w:szCs w:val="16"/>
              </w:rPr>
            </w:pPr>
          </w:p>
          <w:p w14:paraId="07D8CFDC" w14:textId="1462F89B" w:rsidR="2E6E5239" w:rsidRDefault="2E6E5239" w:rsidP="2E6E5239">
            <w:pPr>
              <w:spacing w:after="0" w:line="240" w:lineRule="auto"/>
              <w:ind w:left="-15"/>
              <w:rPr>
                <w:rFonts w:ascii="Verdana" w:hAnsi="Verdana" w:cs="Arial"/>
                <w:sz w:val="16"/>
                <w:szCs w:val="16"/>
              </w:rPr>
            </w:pPr>
          </w:p>
          <w:p w14:paraId="6738E9A5" w14:textId="366DC699" w:rsidR="2E6E5239" w:rsidRDefault="2E6E5239" w:rsidP="2E6E5239">
            <w:pPr>
              <w:spacing w:after="0" w:line="240" w:lineRule="auto"/>
              <w:ind w:left="-15"/>
              <w:rPr>
                <w:rFonts w:ascii="Verdana" w:hAnsi="Verdana" w:cs="Arial"/>
                <w:sz w:val="16"/>
                <w:szCs w:val="16"/>
              </w:rPr>
            </w:pPr>
          </w:p>
          <w:p w14:paraId="5BEC9B51" w14:textId="7059BF53" w:rsidR="2E6E5239" w:rsidRDefault="2E6E5239" w:rsidP="2E6E5239">
            <w:pPr>
              <w:spacing w:after="0" w:line="240" w:lineRule="auto"/>
              <w:ind w:left="-15"/>
              <w:rPr>
                <w:rFonts w:ascii="Verdana" w:hAnsi="Verdana" w:cs="Arial"/>
                <w:sz w:val="16"/>
                <w:szCs w:val="16"/>
              </w:rPr>
            </w:pPr>
          </w:p>
          <w:p w14:paraId="0A0B6609" w14:textId="4D355A08" w:rsidR="2E6E5239" w:rsidRDefault="2E6E5239" w:rsidP="2E6E5239">
            <w:pPr>
              <w:spacing w:after="0" w:line="240" w:lineRule="auto"/>
              <w:ind w:left="-15"/>
              <w:rPr>
                <w:rFonts w:ascii="Verdana" w:hAnsi="Verdana" w:cs="Arial"/>
                <w:sz w:val="16"/>
                <w:szCs w:val="16"/>
              </w:rPr>
            </w:pPr>
          </w:p>
          <w:p w14:paraId="7949E095" w14:textId="7EA25CB1" w:rsidR="2E6E5239" w:rsidRDefault="2E6E5239" w:rsidP="2E6E5239">
            <w:pPr>
              <w:spacing w:after="0" w:line="240" w:lineRule="auto"/>
              <w:ind w:left="-15"/>
              <w:rPr>
                <w:rFonts w:ascii="Verdana" w:hAnsi="Verdana" w:cs="Arial"/>
                <w:sz w:val="16"/>
                <w:szCs w:val="16"/>
              </w:rPr>
            </w:pPr>
          </w:p>
          <w:p w14:paraId="55050F42" w14:textId="44C6F70C" w:rsidR="2E6E5239" w:rsidRDefault="2E6E5239" w:rsidP="2E6E5239">
            <w:pPr>
              <w:spacing w:after="0" w:line="240" w:lineRule="auto"/>
              <w:ind w:left="-15"/>
              <w:rPr>
                <w:rFonts w:ascii="Verdana" w:hAnsi="Verdana" w:cs="Arial"/>
                <w:sz w:val="16"/>
                <w:szCs w:val="16"/>
              </w:rPr>
            </w:pPr>
          </w:p>
          <w:p w14:paraId="60F8BE6C" w14:textId="3EBE125C" w:rsidR="00DA19DE" w:rsidRPr="008F4FE1" w:rsidRDefault="008F4FE1" w:rsidP="2E6E5239">
            <w:pPr>
              <w:spacing w:after="0" w:line="240" w:lineRule="auto"/>
              <w:ind w:left="-15"/>
              <w:rPr>
                <w:rFonts w:ascii="Verdana" w:hAnsi="Verdana" w:cs="Arial"/>
                <w:sz w:val="16"/>
                <w:szCs w:val="16"/>
              </w:rPr>
            </w:pPr>
            <w:r w:rsidRPr="2E6E5239">
              <w:rPr>
                <w:rFonts w:ascii="Verdana" w:hAnsi="Verdana" w:cs="Arial"/>
                <w:sz w:val="16"/>
                <w:szCs w:val="16"/>
              </w:rPr>
              <w:t xml:space="preserve">(H) </w:t>
            </w:r>
            <w:r w:rsidR="36E531BA" w:rsidRPr="2E6E5239">
              <w:rPr>
                <w:rFonts w:ascii="Verdana" w:hAnsi="Verdana" w:cs="Arial"/>
                <w:sz w:val="16"/>
                <w:szCs w:val="16"/>
              </w:rPr>
              <w:t xml:space="preserve">(V) </w:t>
            </w:r>
            <w:r w:rsidRPr="2E6E5239">
              <w:rPr>
                <w:rFonts w:ascii="Verdana" w:hAnsi="Verdana" w:cs="Arial"/>
                <w:sz w:val="16"/>
                <w:szCs w:val="16"/>
              </w:rPr>
              <w:t>Gestionar las Comunicaciones Oficiales que ingresan y salen del Ministerio de Comercio, Industria y Turismo</w:t>
            </w:r>
          </w:p>
        </w:tc>
        <w:tc>
          <w:tcPr>
            <w:tcW w:w="2032" w:type="dxa"/>
            <w:tcBorders>
              <w:bottom w:val="single" w:sz="4" w:space="0" w:color="auto"/>
            </w:tcBorders>
            <w:tcMar>
              <w:top w:w="57" w:type="dxa"/>
              <w:left w:w="113" w:type="dxa"/>
              <w:bottom w:w="57" w:type="dxa"/>
            </w:tcMar>
            <w:vAlign w:val="center"/>
          </w:tcPr>
          <w:p w14:paraId="03FA381E" w14:textId="4157D047" w:rsidR="00DA19DE" w:rsidRPr="00666AB9" w:rsidRDefault="0000435B" w:rsidP="003033FD">
            <w:pPr>
              <w:spacing w:after="0" w:line="240" w:lineRule="auto"/>
              <w:ind w:left="-15"/>
              <w:jc w:val="center"/>
              <w:rPr>
                <w:rFonts w:ascii="Verdana" w:hAnsi="Verdana" w:cs="Arial"/>
                <w:sz w:val="16"/>
                <w:szCs w:val="16"/>
              </w:rPr>
            </w:pPr>
            <w:r w:rsidRPr="0000435B">
              <w:rPr>
                <w:rFonts w:ascii="Verdana" w:hAnsi="Verdana" w:cs="Arial"/>
                <w:sz w:val="16"/>
                <w:szCs w:val="16"/>
              </w:rPr>
              <w:t>Grupo Gestión Documental</w:t>
            </w:r>
          </w:p>
        </w:tc>
        <w:tc>
          <w:tcPr>
            <w:tcW w:w="4976" w:type="dxa"/>
            <w:tcBorders>
              <w:bottom w:val="single" w:sz="4" w:space="0" w:color="auto"/>
            </w:tcBorders>
            <w:tcMar>
              <w:top w:w="57" w:type="dxa"/>
              <w:left w:w="113" w:type="dxa"/>
              <w:bottom w:w="57" w:type="dxa"/>
            </w:tcMar>
          </w:tcPr>
          <w:p w14:paraId="58298089" w14:textId="14B7741F" w:rsidR="00904352" w:rsidRPr="00904352" w:rsidRDefault="00AE0302" w:rsidP="00904352">
            <w:pPr>
              <w:spacing w:after="0" w:line="240" w:lineRule="auto"/>
              <w:jc w:val="both"/>
              <w:rPr>
                <w:rFonts w:ascii="Verdana" w:hAnsi="Verdana" w:cs="Arial"/>
                <w:sz w:val="16"/>
                <w:szCs w:val="16"/>
              </w:rPr>
            </w:pPr>
            <w:r>
              <w:rPr>
                <w:rFonts w:ascii="Verdana" w:hAnsi="Verdana" w:cs="Arial"/>
                <w:sz w:val="16"/>
                <w:szCs w:val="16"/>
              </w:rPr>
              <w:t>Canalizar l</w:t>
            </w:r>
            <w:r w:rsidR="00904352" w:rsidRPr="00904352">
              <w:rPr>
                <w:rFonts w:ascii="Verdana" w:hAnsi="Verdana" w:cs="Arial"/>
                <w:sz w:val="16"/>
                <w:szCs w:val="16"/>
              </w:rPr>
              <w:t>a recepción de comunicaciones oficiales que ingresan y salen del Ministerio de Comercio, Industria y Turismo a través del Grupo Gestión Documental, responsable del control de documentos y registros.</w:t>
            </w:r>
          </w:p>
          <w:p w14:paraId="4B34E967" w14:textId="77777777" w:rsidR="00904352" w:rsidRPr="00904352" w:rsidRDefault="00904352" w:rsidP="00904352">
            <w:pPr>
              <w:spacing w:after="0" w:line="240" w:lineRule="auto"/>
              <w:ind w:left="-15"/>
              <w:jc w:val="both"/>
              <w:rPr>
                <w:rFonts w:ascii="Verdana" w:hAnsi="Verdana" w:cs="Arial"/>
                <w:sz w:val="16"/>
                <w:szCs w:val="16"/>
              </w:rPr>
            </w:pPr>
          </w:p>
          <w:p w14:paraId="47EAE1E5" w14:textId="77777777" w:rsidR="00904352" w:rsidRPr="00904352" w:rsidRDefault="00904352" w:rsidP="00904352">
            <w:pPr>
              <w:spacing w:after="0" w:line="240" w:lineRule="auto"/>
              <w:ind w:left="-15"/>
              <w:jc w:val="both"/>
              <w:rPr>
                <w:rFonts w:ascii="Verdana" w:hAnsi="Verdana" w:cs="Arial"/>
                <w:sz w:val="16"/>
                <w:szCs w:val="16"/>
              </w:rPr>
            </w:pPr>
            <w:r w:rsidRPr="00904352">
              <w:rPr>
                <w:rFonts w:ascii="Verdana" w:hAnsi="Verdana" w:cs="Arial"/>
                <w:sz w:val="16"/>
                <w:szCs w:val="16"/>
              </w:rPr>
              <w:t xml:space="preserve">Deberán ser revisadas, para verificar la competencia, los anexos, el destino y los datos de origen del ciudadano o entidad que las remite, dirección donde se deba enviar respuesta y asunto correspondiente, si es competencia de la entidad, se procederá a la radicación </w:t>
            </w:r>
            <w:proofErr w:type="gramStart"/>
            <w:r w:rsidRPr="00904352">
              <w:rPr>
                <w:rFonts w:ascii="Verdana" w:hAnsi="Verdana" w:cs="Arial"/>
                <w:sz w:val="16"/>
                <w:szCs w:val="16"/>
              </w:rPr>
              <w:t>del mismo</w:t>
            </w:r>
            <w:proofErr w:type="gramEnd"/>
            <w:r w:rsidRPr="00904352">
              <w:rPr>
                <w:rFonts w:ascii="Verdana" w:hAnsi="Verdana" w:cs="Arial"/>
                <w:sz w:val="16"/>
                <w:szCs w:val="16"/>
              </w:rPr>
              <w:t>.</w:t>
            </w:r>
          </w:p>
          <w:p w14:paraId="18E8E0FD" w14:textId="77777777" w:rsidR="00904352" w:rsidRPr="00904352" w:rsidRDefault="00904352" w:rsidP="00904352">
            <w:pPr>
              <w:spacing w:after="0" w:line="240" w:lineRule="auto"/>
              <w:ind w:left="-15"/>
              <w:jc w:val="both"/>
              <w:rPr>
                <w:rFonts w:ascii="Verdana" w:hAnsi="Verdana" w:cs="Arial"/>
                <w:sz w:val="16"/>
                <w:szCs w:val="16"/>
              </w:rPr>
            </w:pPr>
          </w:p>
          <w:p w14:paraId="390C18BC" w14:textId="7FF2F0AF" w:rsidR="00904352" w:rsidRPr="00904352" w:rsidRDefault="00CE48EB" w:rsidP="00904352">
            <w:pPr>
              <w:spacing w:after="0" w:line="240" w:lineRule="auto"/>
              <w:ind w:left="-15"/>
              <w:jc w:val="both"/>
              <w:rPr>
                <w:rFonts w:ascii="Verdana" w:hAnsi="Verdana" w:cs="Arial"/>
                <w:sz w:val="16"/>
                <w:szCs w:val="16"/>
              </w:rPr>
            </w:pPr>
            <w:r w:rsidRPr="00CE48EB">
              <w:rPr>
                <w:rFonts w:ascii="Verdana" w:hAnsi="Verdana" w:cs="Arial"/>
                <w:b/>
                <w:bCs/>
                <w:sz w:val="16"/>
                <w:szCs w:val="16"/>
              </w:rPr>
              <w:t>Nota 1:</w:t>
            </w:r>
            <w:r>
              <w:rPr>
                <w:rFonts w:ascii="Verdana" w:hAnsi="Verdana" w:cs="Arial"/>
                <w:sz w:val="16"/>
                <w:szCs w:val="16"/>
              </w:rPr>
              <w:t xml:space="preserve"> </w:t>
            </w:r>
            <w:r w:rsidR="00904352" w:rsidRPr="00904352">
              <w:rPr>
                <w:rFonts w:ascii="Verdana" w:hAnsi="Verdana" w:cs="Arial"/>
                <w:sz w:val="16"/>
                <w:szCs w:val="16"/>
              </w:rPr>
              <w:t>Cuando una comunicación oficial no esté firmada ni presente el nombre del responsable o responsables de su contenido, se considerará anónima y deberá ser remitida sin radicar, a la oficina de su competencia, donde se determinarán las acciones a seguir.</w:t>
            </w:r>
          </w:p>
          <w:p w14:paraId="201DC16F" w14:textId="77777777" w:rsidR="00904352" w:rsidRPr="00904352" w:rsidRDefault="00904352" w:rsidP="00904352">
            <w:pPr>
              <w:spacing w:after="0" w:line="240" w:lineRule="auto"/>
              <w:ind w:left="-15"/>
              <w:jc w:val="both"/>
              <w:rPr>
                <w:rFonts w:ascii="Verdana" w:hAnsi="Verdana" w:cs="Arial"/>
                <w:sz w:val="16"/>
                <w:szCs w:val="16"/>
              </w:rPr>
            </w:pPr>
          </w:p>
          <w:p w14:paraId="01C5E08C" w14:textId="2A41E047" w:rsidR="00904352" w:rsidRPr="00904352" w:rsidRDefault="00CE48EB" w:rsidP="00CE48EB">
            <w:pPr>
              <w:spacing w:after="0" w:line="240" w:lineRule="auto"/>
              <w:jc w:val="both"/>
              <w:rPr>
                <w:rFonts w:ascii="Verdana" w:hAnsi="Verdana" w:cs="Arial"/>
                <w:sz w:val="16"/>
                <w:szCs w:val="16"/>
              </w:rPr>
            </w:pPr>
            <w:r>
              <w:rPr>
                <w:rFonts w:ascii="Verdana" w:hAnsi="Verdana" w:cs="Arial"/>
                <w:b/>
                <w:bCs/>
                <w:sz w:val="16"/>
                <w:szCs w:val="16"/>
              </w:rPr>
              <w:t>E</w:t>
            </w:r>
            <w:r w:rsidRPr="00CE48EB">
              <w:rPr>
                <w:rFonts w:ascii="Verdana" w:hAnsi="Verdana" w:cs="Arial"/>
                <w:b/>
                <w:bCs/>
                <w:sz w:val="16"/>
                <w:szCs w:val="16"/>
              </w:rPr>
              <w:t>xternas:</w:t>
            </w:r>
            <w:r w:rsidRPr="00904352">
              <w:rPr>
                <w:rFonts w:ascii="Verdana" w:hAnsi="Verdana" w:cs="Arial"/>
                <w:sz w:val="16"/>
                <w:szCs w:val="16"/>
              </w:rPr>
              <w:t xml:space="preserve"> </w:t>
            </w:r>
            <w:r w:rsidR="00904352" w:rsidRPr="00904352">
              <w:rPr>
                <w:rFonts w:ascii="Verdana" w:hAnsi="Verdana" w:cs="Arial"/>
                <w:sz w:val="16"/>
                <w:szCs w:val="16"/>
              </w:rPr>
              <w:t>Se verifica el destino, los anexos, los datos de origen del ciudadano o entidad remitente, dirección de notificación y asunto correspondiente; estos datos básicos se capturan en el software Gestión Documental.</w:t>
            </w:r>
          </w:p>
          <w:p w14:paraId="1F441335" w14:textId="77777777" w:rsidR="00904352" w:rsidRPr="00904352" w:rsidRDefault="00904352" w:rsidP="00904352">
            <w:pPr>
              <w:spacing w:after="0" w:line="240" w:lineRule="auto"/>
              <w:ind w:left="-15"/>
              <w:jc w:val="both"/>
              <w:rPr>
                <w:rFonts w:ascii="Verdana" w:hAnsi="Verdana" w:cs="Arial"/>
                <w:sz w:val="16"/>
                <w:szCs w:val="16"/>
              </w:rPr>
            </w:pPr>
          </w:p>
          <w:p w14:paraId="11A1A283" w14:textId="3C8D57A5" w:rsidR="00904352" w:rsidRPr="00904352" w:rsidRDefault="00CE48EB" w:rsidP="00904352">
            <w:pPr>
              <w:spacing w:after="0" w:line="240" w:lineRule="auto"/>
              <w:ind w:left="-15"/>
              <w:jc w:val="both"/>
              <w:rPr>
                <w:rFonts w:ascii="Verdana" w:hAnsi="Verdana" w:cs="Arial"/>
                <w:sz w:val="16"/>
                <w:szCs w:val="16"/>
              </w:rPr>
            </w:pPr>
            <w:r w:rsidRPr="00CE48EB">
              <w:rPr>
                <w:rFonts w:ascii="Verdana" w:hAnsi="Verdana" w:cs="Arial"/>
                <w:b/>
                <w:bCs/>
                <w:sz w:val="16"/>
                <w:szCs w:val="16"/>
              </w:rPr>
              <w:t>Nota 2:</w:t>
            </w:r>
            <w:r w:rsidR="00904352" w:rsidRPr="00904352">
              <w:rPr>
                <w:rFonts w:ascii="Verdana" w:hAnsi="Verdana" w:cs="Arial"/>
                <w:sz w:val="16"/>
                <w:szCs w:val="16"/>
              </w:rPr>
              <w:t xml:space="preserve"> La correspondencia de los funcionarios al Ministerio de Comercio, Industria y Turismo se debe tratar Memorando Electrónicos y deben ser radicados por la plataforma de Gestión Documental.</w:t>
            </w:r>
          </w:p>
          <w:p w14:paraId="00E4464C" w14:textId="77777777" w:rsidR="00904352" w:rsidRPr="00904352" w:rsidRDefault="00904352" w:rsidP="00904352">
            <w:pPr>
              <w:spacing w:after="0" w:line="240" w:lineRule="auto"/>
              <w:ind w:left="-15"/>
              <w:jc w:val="both"/>
              <w:rPr>
                <w:rFonts w:ascii="Verdana" w:hAnsi="Verdana" w:cs="Arial"/>
                <w:sz w:val="16"/>
                <w:szCs w:val="16"/>
              </w:rPr>
            </w:pPr>
          </w:p>
          <w:p w14:paraId="506988C2" w14:textId="667E7F42" w:rsidR="00904352" w:rsidRPr="00904352" w:rsidRDefault="00904352" w:rsidP="00904352">
            <w:pPr>
              <w:spacing w:after="0" w:line="240" w:lineRule="auto"/>
              <w:ind w:left="-15"/>
              <w:jc w:val="both"/>
              <w:rPr>
                <w:rFonts w:ascii="Verdana" w:hAnsi="Verdana" w:cs="Arial"/>
                <w:sz w:val="16"/>
                <w:szCs w:val="16"/>
              </w:rPr>
            </w:pPr>
            <w:r w:rsidRPr="00CE48EB">
              <w:rPr>
                <w:rFonts w:ascii="Verdana" w:hAnsi="Verdana" w:cs="Arial"/>
                <w:b/>
                <w:bCs/>
                <w:sz w:val="16"/>
                <w:szCs w:val="16"/>
              </w:rPr>
              <w:t>N</w:t>
            </w:r>
            <w:r w:rsidR="00CE48EB">
              <w:rPr>
                <w:rFonts w:ascii="Verdana" w:hAnsi="Verdana" w:cs="Arial"/>
                <w:b/>
                <w:bCs/>
                <w:sz w:val="16"/>
                <w:szCs w:val="16"/>
              </w:rPr>
              <w:t>ota 3</w:t>
            </w:r>
            <w:r w:rsidRPr="00CE48EB">
              <w:rPr>
                <w:rFonts w:ascii="Verdana" w:hAnsi="Verdana" w:cs="Arial"/>
                <w:b/>
                <w:bCs/>
                <w:sz w:val="16"/>
                <w:szCs w:val="16"/>
              </w:rPr>
              <w:t>:</w:t>
            </w:r>
            <w:r w:rsidRPr="00904352">
              <w:rPr>
                <w:rFonts w:ascii="Verdana" w:hAnsi="Verdana" w:cs="Arial"/>
                <w:sz w:val="16"/>
                <w:szCs w:val="16"/>
              </w:rPr>
              <w:t xml:space="preserve"> La Comunicación Oficial remitida de manera virtual se recibirá en la dirección electrónica o email info@mincit.gov.co del Ministerio de Comercio, Industria y Turismo bajo la responsabilidad del Grupo Gestión Documental y el Grupo Atención al ciudadano para el control de las comunicaciones recibidas y enviadas.</w:t>
            </w:r>
          </w:p>
          <w:p w14:paraId="7BB04853" w14:textId="77777777" w:rsidR="00904352" w:rsidRPr="00904352" w:rsidRDefault="00904352" w:rsidP="00904352">
            <w:pPr>
              <w:spacing w:after="0" w:line="240" w:lineRule="auto"/>
              <w:ind w:left="-15"/>
              <w:jc w:val="both"/>
              <w:rPr>
                <w:rFonts w:ascii="Verdana" w:hAnsi="Verdana" w:cs="Arial"/>
                <w:sz w:val="16"/>
                <w:szCs w:val="16"/>
              </w:rPr>
            </w:pPr>
          </w:p>
          <w:p w14:paraId="34D39941" w14:textId="055955BF" w:rsidR="00904352" w:rsidRPr="00904352" w:rsidRDefault="00CE48EB" w:rsidP="00904352">
            <w:pPr>
              <w:spacing w:after="0" w:line="240" w:lineRule="auto"/>
              <w:ind w:left="-15"/>
              <w:jc w:val="both"/>
              <w:rPr>
                <w:rFonts w:ascii="Verdana" w:hAnsi="Verdana" w:cs="Arial"/>
                <w:sz w:val="16"/>
                <w:szCs w:val="16"/>
              </w:rPr>
            </w:pPr>
            <w:r>
              <w:rPr>
                <w:rFonts w:ascii="Verdana" w:hAnsi="Verdana" w:cs="Arial"/>
                <w:b/>
                <w:bCs/>
                <w:sz w:val="16"/>
                <w:szCs w:val="16"/>
              </w:rPr>
              <w:t>S</w:t>
            </w:r>
            <w:r w:rsidRPr="00CE48EB">
              <w:rPr>
                <w:rFonts w:ascii="Verdana" w:hAnsi="Verdana" w:cs="Arial"/>
                <w:b/>
                <w:bCs/>
                <w:sz w:val="16"/>
                <w:szCs w:val="16"/>
              </w:rPr>
              <w:t>alida:</w:t>
            </w:r>
            <w:r w:rsidRPr="00904352">
              <w:rPr>
                <w:rFonts w:ascii="Verdana" w:hAnsi="Verdana" w:cs="Arial"/>
                <w:sz w:val="16"/>
                <w:szCs w:val="16"/>
              </w:rPr>
              <w:t xml:space="preserve"> </w:t>
            </w:r>
            <w:r w:rsidR="00904352" w:rsidRPr="00904352">
              <w:rPr>
                <w:rFonts w:ascii="Verdana" w:hAnsi="Verdana" w:cs="Arial"/>
                <w:sz w:val="16"/>
                <w:szCs w:val="16"/>
              </w:rPr>
              <w:t xml:space="preserve">Las Comunicaciones Oficiales dirigidas fuera del Ministerio de Comercio, Industria y Turismo (Oficios), enviadas ya sea por correo electrónico o físicamente, serán elaboradas por el área interesada, radicadas y firmadas electrónicamente por el jefe de dicha área por la plataforma de Gestión Documental permitiéndole asignar un numero de radicado y fecha después de firmado digitalmente, para que así los </w:t>
            </w:r>
            <w:proofErr w:type="spellStart"/>
            <w:r w:rsidR="00904352" w:rsidRPr="00904352">
              <w:rPr>
                <w:rFonts w:ascii="Verdana" w:hAnsi="Verdana" w:cs="Arial"/>
                <w:sz w:val="16"/>
                <w:szCs w:val="16"/>
              </w:rPr>
              <w:t>radicadores</w:t>
            </w:r>
            <w:proofErr w:type="spellEnd"/>
            <w:r w:rsidR="00904352" w:rsidRPr="00904352">
              <w:rPr>
                <w:rFonts w:ascii="Verdana" w:hAnsi="Verdana" w:cs="Arial"/>
                <w:sz w:val="16"/>
                <w:szCs w:val="16"/>
              </w:rPr>
              <w:t xml:space="preserve"> del Grupo de Gestión Documental impriman el oficio que requiera envió físicamente, y así enviarlo por correo certificado o mensajero según corresponda.</w:t>
            </w:r>
          </w:p>
          <w:p w14:paraId="34AB2B41" w14:textId="77777777" w:rsidR="00904352" w:rsidRPr="00904352" w:rsidRDefault="00904352" w:rsidP="00904352">
            <w:pPr>
              <w:spacing w:after="0" w:line="240" w:lineRule="auto"/>
              <w:ind w:left="-15"/>
              <w:jc w:val="both"/>
              <w:rPr>
                <w:rFonts w:ascii="Verdana" w:hAnsi="Verdana" w:cs="Arial"/>
                <w:sz w:val="16"/>
                <w:szCs w:val="16"/>
              </w:rPr>
            </w:pPr>
          </w:p>
          <w:p w14:paraId="3C45CD7C" w14:textId="2D0F8FFD" w:rsidR="0000435B" w:rsidRPr="00904352" w:rsidRDefault="00CE48EB" w:rsidP="00904352">
            <w:pPr>
              <w:spacing w:after="0" w:line="240" w:lineRule="auto"/>
              <w:ind w:left="-15"/>
              <w:jc w:val="both"/>
              <w:rPr>
                <w:rFonts w:ascii="Verdana" w:hAnsi="Verdana" w:cs="Arial"/>
                <w:sz w:val="16"/>
                <w:szCs w:val="16"/>
              </w:rPr>
            </w:pPr>
            <w:r w:rsidRPr="00EC0480">
              <w:rPr>
                <w:rFonts w:ascii="Verdana" w:hAnsi="Verdana" w:cs="Arial"/>
                <w:b/>
                <w:bCs/>
                <w:sz w:val="16"/>
                <w:szCs w:val="16"/>
              </w:rPr>
              <w:t>Nota 4:</w:t>
            </w:r>
            <w:r>
              <w:rPr>
                <w:rFonts w:ascii="Verdana" w:hAnsi="Verdana" w:cs="Arial"/>
                <w:sz w:val="16"/>
                <w:szCs w:val="16"/>
              </w:rPr>
              <w:t xml:space="preserve"> </w:t>
            </w:r>
            <w:r w:rsidR="00904352" w:rsidRPr="00904352">
              <w:rPr>
                <w:rFonts w:ascii="Verdana" w:hAnsi="Verdana" w:cs="Arial"/>
                <w:sz w:val="16"/>
                <w:szCs w:val="16"/>
              </w:rPr>
              <w:t>Si las comunicaciones dirigidas fuera del MINCIT, se desean enviar por correo electrónico, será proyectada y firmada por el área interesa por la plataforma de Gestión Documental y remitido directamente al correo del peticionario con numero de radicado asignado por la plataforma.</w:t>
            </w:r>
          </w:p>
          <w:p w14:paraId="470670F7" w14:textId="77777777" w:rsidR="00EC0480" w:rsidRDefault="00EC0480" w:rsidP="00EC0480">
            <w:pPr>
              <w:spacing w:after="0" w:line="240" w:lineRule="auto"/>
              <w:jc w:val="both"/>
              <w:rPr>
                <w:rFonts w:ascii="Verdana" w:hAnsi="Verdana" w:cs="Arial"/>
                <w:sz w:val="16"/>
                <w:szCs w:val="16"/>
              </w:rPr>
            </w:pPr>
          </w:p>
          <w:p w14:paraId="220445FF" w14:textId="325A233C" w:rsidR="00DA19DE" w:rsidRPr="00904352" w:rsidRDefault="00DA19DE" w:rsidP="00EC0480">
            <w:pPr>
              <w:spacing w:after="0" w:line="240" w:lineRule="auto"/>
              <w:jc w:val="both"/>
              <w:rPr>
                <w:rFonts w:ascii="Verdana" w:hAnsi="Verdana" w:cs="Arial"/>
                <w:sz w:val="16"/>
                <w:szCs w:val="16"/>
              </w:rPr>
            </w:pPr>
            <w:r w:rsidRPr="00EC0480">
              <w:rPr>
                <w:rFonts w:ascii="Verdana" w:hAnsi="Verdana" w:cs="Arial"/>
                <w:b/>
                <w:bCs/>
                <w:sz w:val="16"/>
                <w:szCs w:val="16"/>
              </w:rPr>
              <w:t>Tiempo:</w:t>
            </w:r>
            <w:r w:rsidR="0000435B" w:rsidRPr="00904352">
              <w:rPr>
                <w:rFonts w:ascii="Verdana" w:hAnsi="Verdana" w:cs="Arial"/>
                <w:sz w:val="16"/>
                <w:szCs w:val="16"/>
              </w:rPr>
              <w:t xml:space="preserve"> 4 horas</w:t>
            </w:r>
          </w:p>
        </w:tc>
        <w:tc>
          <w:tcPr>
            <w:tcW w:w="1563" w:type="dxa"/>
            <w:tcBorders>
              <w:bottom w:val="single" w:sz="4" w:space="0" w:color="auto"/>
            </w:tcBorders>
            <w:tcMar>
              <w:top w:w="57" w:type="dxa"/>
              <w:left w:w="113" w:type="dxa"/>
              <w:bottom w:w="57" w:type="dxa"/>
            </w:tcMar>
            <w:vAlign w:val="center"/>
          </w:tcPr>
          <w:p w14:paraId="18FE0442" w14:textId="75B57704" w:rsidR="00DA19DE" w:rsidRPr="00666AB9" w:rsidRDefault="0000435B" w:rsidP="003033FD">
            <w:pPr>
              <w:spacing w:after="0" w:line="240" w:lineRule="auto"/>
              <w:ind w:left="-15"/>
              <w:jc w:val="center"/>
              <w:rPr>
                <w:rFonts w:ascii="Verdana" w:hAnsi="Verdana" w:cs="Arial"/>
                <w:sz w:val="16"/>
                <w:szCs w:val="16"/>
              </w:rPr>
            </w:pPr>
            <w:r w:rsidRPr="0000435B">
              <w:rPr>
                <w:rFonts w:ascii="Verdana" w:hAnsi="Verdana" w:cs="Arial"/>
                <w:sz w:val="16"/>
                <w:szCs w:val="16"/>
              </w:rPr>
              <w:t>Sistema de Gestión Documental</w:t>
            </w:r>
          </w:p>
        </w:tc>
      </w:tr>
      <w:tr w:rsidR="00DA19DE" w:rsidRPr="00666AB9" w14:paraId="1607CFEA" w14:textId="77777777" w:rsidTr="4064749D">
        <w:trPr>
          <w:trHeight w:val="17"/>
        </w:trPr>
        <w:tc>
          <w:tcPr>
            <w:tcW w:w="566" w:type="dxa"/>
            <w:tcMar>
              <w:top w:w="57" w:type="dxa"/>
              <w:left w:w="113" w:type="dxa"/>
              <w:bottom w:w="57" w:type="dxa"/>
            </w:tcMar>
            <w:vAlign w:val="center"/>
          </w:tcPr>
          <w:p w14:paraId="70D4964D" w14:textId="526544A4" w:rsidR="00DA19DE" w:rsidRPr="00666AB9" w:rsidRDefault="008F4FE1" w:rsidP="008F4FE1">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631" w:type="dxa"/>
            <w:tcMar>
              <w:top w:w="57" w:type="dxa"/>
              <w:left w:w="113" w:type="dxa"/>
              <w:bottom w:w="57" w:type="dxa"/>
            </w:tcMar>
          </w:tcPr>
          <w:p w14:paraId="269703E8" w14:textId="0110E12D" w:rsidR="00DA19DE" w:rsidRPr="00666AB9" w:rsidRDefault="73909B35" w:rsidP="4064749D">
            <w:pPr>
              <w:spacing w:after="0" w:line="240" w:lineRule="auto"/>
              <w:rPr>
                <w:rFonts w:ascii="Verdana" w:hAnsi="Verdana" w:cs="Arial"/>
                <w:sz w:val="16"/>
                <w:szCs w:val="16"/>
              </w:rPr>
            </w:pPr>
            <w:r w:rsidRPr="4064749D">
              <w:rPr>
                <w:rFonts w:ascii="Verdana" w:hAnsi="Verdana" w:cs="Arial"/>
                <w:sz w:val="16"/>
                <w:szCs w:val="16"/>
              </w:rPr>
              <w:t>(</w:t>
            </w:r>
            <w:r w:rsidR="1D7FB1CF" w:rsidRPr="4064749D">
              <w:rPr>
                <w:rFonts w:ascii="Verdana" w:hAnsi="Verdana" w:cs="Arial"/>
                <w:sz w:val="16"/>
                <w:szCs w:val="16"/>
              </w:rPr>
              <w:t xml:space="preserve">H) Radicar y registrar el ingreso y salidas </w:t>
            </w:r>
            <w:r w:rsidR="1D7FB1CF" w:rsidRPr="4064749D">
              <w:rPr>
                <w:rFonts w:ascii="Verdana" w:hAnsi="Verdana" w:cs="Arial"/>
                <w:sz w:val="16"/>
                <w:szCs w:val="16"/>
              </w:rPr>
              <w:lastRenderedPageBreak/>
              <w:t>de comunicaciones oficiales.</w:t>
            </w:r>
          </w:p>
        </w:tc>
        <w:tc>
          <w:tcPr>
            <w:tcW w:w="2032" w:type="dxa"/>
            <w:tcMar>
              <w:top w:w="57" w:type="dxa"/>
              <w:left w:w="113" w:type="dxa"/>
              <w:bottom w:w="57" w:type="dxa"/>
            </w:tcMar>
            <w:vAlign w:val="center"/>
          </w:tcPr>
          <w:p w14:paraId="0F2984B5" w14:textId="17DB4C10" w:rsidR="00DA19DE" w:rsidRPr="00666AB9" w:rsidRDefault="00EC0480" w:rsidP="00912AF1">
            <w:pPr>
              <w:spacing w:after="0" w:line="240" w:lineRule="auto"/>
              <w:jc w:val="center"/>
              <w:rPr>
                <w:rFonts w:ascii="Verdana" w:hAnsi="Verdana" w:cs="Arial"/>
                <w:sz w:val="16"/>
                <w:szCs w:val="16"/>
              </w:rPr>
            </w:pPr>
            <w:r w:rsidRPr="00EC0480">
              <w:rPr>
                <w:rFonts w:ascii="Verdana" w:hAnsi="Verdana" w:cs="Arial"/>
                <w:sz w:val="16"/>
                <w:szCs w:val="16"/>
              </w:rPr>
              <w:lastRenderedPageBreak/>
              <w:t>Grupo Gestión Documental</w:t>
            </w:r>
          </w:p>
        </w:tc>
        <w:tc>
          <w:tcPr>
            <w:tcW w:w="4976" w:type="dxa"/>
            <w:tcMar>
              <w:top w:w="57" w:type="dxa"/>
              <w:left w:w="113" w:type="dxa"/>
              <w:bottom w:w="57" w:type="dxa"/>
            </w:tcMar>
          </w:tcPr>
          <w:p w14:paraId="115A342F" w14:textId="3AECE25B" w:rsidR="00F62FEA" w:rsidRPr="00F62FEA" w:rsidRDefault="00F62FEA" w:rsidP="00EB3AB8">
            <w:pPr>
              <w:spacing w:after="0" w:line="240" w:lineRule="auto"/>
              <w:jc w:val="both"/>
              <w:rPr>
                <w:rFonts w:ascii="Verdana" w:hAnsi="Verdana" w:cs="Arial"/>
                <w:sz w:val="16"/>
                <w:szCs w:val="16"/>
              </w:rPr>
            </w:pPr>
            <w:r w:rsidRPr="00F62FEA">
              <w:rPr>
                <w:rFonts w:ascii="Verdana" w:hAnsi="Verdana" w:cs="Arial"/>
                <w:sz w:val="16"/>
                <w:szCs w:val="16"/>
              </w:rPr>
              <w:t>Radicar y registrar el ingreso y salida de comunicaciones oficiales</w:t>
            </w:r>
          </w:p>
          <w:p w14:paraId="62B8F867" w14:textId="77777777" w:rsidR="00F62FEA" w:rsidRDefault="00F62FEA" w:rsidP="00EB3AB8">
            <w:pPr>
              <w:spacing w:after="0" w:line="240" w:lineRule="auto"/>
              <w:jc w:val="both"/>
              <w:rPr>
                <w:rFonts w:ascii="Verdana" w:hAnsi="Verdana" w:cs="Arial"/>
                <w:b/>
                <w:bCs/>
                <w:sz w:val="16"/>
                <w:szCs w:val="16"/>
              </w:rPr>
            </w:pPr>
          </w:p>
          <w:p w14:paraId="4793E2FE" w14:textId="0BC84231" w:rsidR="00EB3AB8" w:rsidRDefault="00EB3AB8" w:rsidP="00EB3AB8">
            <w:pPr>
              <w:spacing w:after="0" w:line="240" w:lineRule="auto"/>
              <w:jc w:val="both"/>
              <w:rPr>
                <w:rFonts w:ascii="Verdana" w:hAnsi="Verdana" w:cs="Arial"/>
                <w:sz w:val="16"/>
                <w:szCs w:val="16"/>
              </w:rPr>
            </w:pPr>
            <w:r w:rsidRPr="348F59B0">
              <w:rPr>
                <w:rFonts w:ascii="Verdana" w:hAnsi="Verdana" w:cs="Arial"/>
                <w:b/>
                <w:bCs/>
                <w:sz w:val="16"/>
                <w:szCs w:val="16"/>
              </w:rPr>
              <w:lastRenderedPageBreak/>
              <w:t>EN SOPORTE FÍSICO:</w:t>
            </w:r>
            <w:r w:rsidR="0B4BA91A" w:rsidRPr="348F59B0">
              <w:rPr>
                <w:rFonts w:ascii="Verdana" w:hAnsi="Verdana" w:cs="Arial"/>
                <w:b/>
                <w:bCs/>
                <w:sz w:val="16"/>
                <w:szCs w:val="16"/>
              </w:rPr>
              <w:t xml:space="preserve"> </w:t>
            </w:r>
            <w:r w:rsidRPr="348F59B0">
              <w:rPr>
                <w:rFonts w:ascii="Verdana" w:hAnsi="Verdana" w:cs="Arial"/>
                <w:sz w:val="16"/>
                <w:szCs w:val="16"/>
              </w:rPr>
              <w:t> Se imprime sobre el documento original y las copias: el número consecutivo de radicación, la fecha y hora de recibo, el número de folios y anexos entregando de inmediato al usuario o peticionario las copias debidamente radicadas; y se informa automáticamente al destinatario.</w:t>
            </w:r>
            <w:r>
              <w:br/>
            </w:r>
            <w:r>
              <w:br/>
            </w:r>
            <w:r w:rsidRPr="348F59B0">
              <w:rPr>
                <w:rFonts w:ascii="Verdana" w:hAnsi="Verdana" w:cs="Arial"/>
                <w:sz w:val="16"/>
                <w:szCs w:val="16"/>
              </w:rPr>
              <w:t>El documento queda registrado y en formato PDF en el software de Gestión Documental.</w:t>
            </w:r>
          </w:p>
          <w:p w14:paraId="6DAAB8C1" w14:textId="77777777" w:rsidR="00EB3AB8" w:rsidRDefault="00EB3AB8" w:rsidP="00EB3AB8">
            <w:pPr>
              <w:spacing w:after="0" w:line="240" w:lineRule="auto"/>
              <w:jc w:val="both"/>
              <w:rPr>
                <w:rFonts w:ascii="Verdana" w:hAnsi="Verdana" w:cs="Arial"/>
                <w:sz w:val="16"/>
                <w:szCs w:val="16"/>
              </w:rPr>
            </w:pPr>
            <w:r w:rsidRPr="00EB3AB8">
              <w:rPr>
                <w:rFonts w:ascii="Verdana" w:hAnsi="Verdana" w:cs="Arial"/>
                <w:sz w:val="16"/>
                <w:szCs w:val="16"/>
              </w:rPr>
              <w:br/>
              <w:t>Para el control de la entrega de las comunicaciones externas entre las áreas del Ministerio de Comercio, Industria y Turismo se genera “la planilla de entrada” en la cual se firma el recibido.</w:t>
            </w:r>
          </w:p>
          <w:p w14:paraId="4254A52D" w14:textId="77777777" w:rsidR="00BC1EEC" w:rsidRDefault="00EB3AB8" w:rsidP="00EB3AB8">
            <w:pPr>
              <w:spacing w:after="0" w:line="240" w:lineRule="auto"/>
              <w:jc w:val="both"/>
              <w:rPr>
                <w:rFonts w:ascii="Verdana" w:hAnsi="Verdana" w:cs="Arial"/>
                <w:sz w:val="16"/>
                <w:szCs w:val="16"/>
              </w:rPr>
            </w:pPr>
            <w:r w:rsidRPr="00EB3AB8">
              <w:rPr>
                <w:rFonts w:ascii="Verdana" w:hAnsi="Verdana" w:cs="Arial"/>
                <w:sz w:val="16"/>
                <w:szCs w:val="16"/>
              </w:rPr>
              <w:br/>
            </w:r>
            <w:r w:rsidRPr="00EB3AB8">
              <w:rPr>
                <w:rFonts w:ascii="Verdana" w:hAnsi="Verdana" w:cs="Arial"/>
                <w:b/>
                <w:bCs/>
                <w:sz w:val="16"/>
                <w:szCs w:val="16"/>
              </w:rPr>
              <w:t>N</w:t>
            </w:r>
            <w:r w:rsidR="00BC1EEC" w:rsidRPr="00BC1EEC">
              <w:rPr>
                <w:rFonts w:ascii="Verdana" w:hAnsi="Verdana" w:cs="Arial"/>
                <w:b/>
                <w:bCs/>
                <w:sz w:val="16"/>
                <w:szCs w:val="16"/>
              </w:rPr>
              <w:t>ota 1</w:t>
            </w:r>
            <w:r w:rsidRPr="00EB3AB8">
              <w:rPr>
                <w:rFonts w:ascii="Verdana" w:hAnsi="Verdana" w:cs="Arial"/>
                <w:b/>
                <w:bCs/>
                <w:sz w:val="16"/>
                <w:szCs w:val="16"/>
              </w:rPr>
              <w:t>:</w:t>
            </w:r>
            <w:r w:rsidRPr="00EB3AB8">
              <w:rPr>
                <w:rFonts w:ascii="Verdana" w:hAnsi="Verdana" w:cs="Arial"/>
                <w:sz w:val="16"/>
                <w:szCs w:val="16"/>
              </w:rPr>
              <w:t xml:space="preserve"> Toda Queja o Reclamo debe ser registrada en la plataforma de Gestión Documental en la dirección info@mincit.gov.co.</w:t>
            </w:r>
            <w:r w:rsidRPr="00EB3AB8">
              <w:rPr>
                <w:rFonts w:ascii="Verdana" w:hAnsi="Verdana" w:cs="Arial"/>
                <w:sz w:val="16"/>
                <w:szCs w:val="16"/>
              </w:rPr>
              <w:br/>
            </w:r>
            <w:r w:rsidRPr="00EB3AB8">
              <w:rPr>
                <w:rFonts w:ascii="Verdana" w:hAnsi="Verdana" w:cs="Arial"/>
                <w:sz w:val="16"/>
                <w:szCs w:val="16"/>
              </w:rPr>
              <w:br/>
            </w:r>
            <w:r w:rsidRPr="00EB3AB8">
              <w:rPr>
                <w:rFonts w:ascii="Verdana" w:hAnsi="Verdana" w:cs="Arial"/>
                <w:b/>
                <w:bCs/>
                <w:sz w:val="16"/>
                <w:szCs w:val="16"/>
              </w:rPr>
              <w:t>EN SOPORTE VIRTUAL:</w:t>
            </w:r>
            <w:r>
              <w:rPr>
                <w:rFonts w:ascii="Verdana" w:hAnsi="Verdana" w:cs="Arial"/>
                <w:b/>
                <w:bCs/>
                <w:sz w:val="16"/>
                <w:szCs w:val="16"/>
              </w:rPr>
              <w:t xml:space="preserve"> </w:t>
            </w:r>
            <w:r w:rsidRPr="00EB3AB8">
              <w:rPr>
                <w:rFonts w:ascii="Verdana" w:hAnsi="Verdana" w:cs="Arial"/>
                <w:sz w:val="16"/>
                <w:szCs w:val="16"/>
              </w:rPr>
              <w:t>Se redacta el Memorando electrónico a través del software de Gestión Documental, se radica vía electrónica al Jefe de la dependencia, para su revisión y firma digital, arrojando el sistema un numero de radicado automáticamente después de firmado.</w:t>
            </w:r>
          </w:p>
          <w:p w14:paraId="242EB3BE" w14:textId="79796CEC" w:rsidR="00BC1EEC" w:rsidRDefault="00EB3AB8" w:rsidP="00EB3AB8">
            <w:pPr>
              <w:spacing w:after="0" w:line="240" w:lineRule="auto"/>
              <w:jc w:val="both"/>
              <w:rPr>
                <w:rFonts w:ascii="Verdana" w:hAnsi="Verdana" w:cs="Arial"/>
                <w:sz w:val="16"/>
                <w:szCs w:val="16"/>
              </w:rPr>
            </w:pPr>
            <w:r w:rsidRPr="00EB3AB8">
              <w:rPr>
                <w:rFonts w:ascii="Verdana" w:hAnsi="Verdana" w:cs="Arial"/>
                <w:sz w:val="16"/>
                <w:szCs w:val="16"/>
              </w:rPr>
              <w:br/>
              <w:t>Toda comunicación oficial virtual recibida por los canales virtuales en el mail info@mincit.gov.co, se radica y registra automáticamente en el software de Gestión Documental.</w:t>
            </w:r>
            <w:r w:rsidRPr="00EB3AB8">
              <w:rPr>
                <w:rFonts w:ascii="Verdana" w:hAnsi="Verdana" w:cs="Arial"/>
                <w:sz w:val="16"/>
                <w:szCs w:val="16"/>
              </w:rPr>
              <w:br/>
            </w:r>
            <w:r w:rsidRPr="00EB3AB8">
              <w:rPr>
                <w:rFonts w:ascii="Verdana" w:hAnsi="Verdana" w:cs="Arial"/>
                <w:sz w:val="16"/>
                <w:szCs w:val="16"/>
              </w:rPr>
              <w:br/>
              <w:t>Las respuestas a las PQRSD se gestionan a través de esta misma plataforma.</w:t>
            </w:r>
          </w:p>
          <w:p w14:paraId="2A10F7F4" w14:textId="077C8F82" w:rsidR="00EB3AB8" w:rsidRPr="00EB3AB8" w:rsidRDefault="00EB3AB8" w:rsidP="00EB3AB8">
            <w:pPr>
              <w:spacing w:after="0" w:line="240" w:lineRule="auto"/>
              <w:jc w:val="both"/>
              <w:rPr>
                <w:rFonts w:ascii="Verdana" w:hAnsi="Verdana" w:cs="Arial"/>
                <w:sz w:val="16"/>
                <w:szCs w:val="16"/>
              </w:rPr>
            </w:pPr>
          </w:p>
          <w:p w14:paraId="73C4A1B5" w14:textId="6F35023E" w:rsidR="00BC1EEC" w:rsidRDefault="00EB3AB8" w:rsidP="00EB3AB8">
            <w:pPr>
              <w:spacing w:after="0" w:line="240" w:lineRule="auto"/>
              <w:jc w:val="both"/>
              <w:rPr>
                <w:rFonts w:ascii="Verdana" w:hAnsi="Verdana" w:cs="Arial"/>
                <w:b/>
                <w:bCs/>
                <w:sz w:val="16"/>
                <w:szCs w:val="16"/>
              </w:rPr>
            </w:pPr>
            <w:r w:rsidRPr="00EB3AB8">
              <w:rPr>
                <w:rFonts w:ascii="Verdana" w:hAnsi="Verdana" w:cs="Arial"/>
                <w:b/>
                <w:bCs/>
                <w:sz w:val="16"/>
                <w:szCs w:val="16"/>
              </w:rPr>
              <w:t>N</w:t>
            </w:r>
            <w:r w:rsidR="00BC1EEC">
              <w:rPr>
                <w:rFonts w:ascii="Verdana" w:hAnsi="Verdana" w:cs="Arial"/>
                <w:b/>
                <w:bCs/>
                <w:sz w:val="16"/>
                <w:szCs w:val="16"/>
              </w:rPr>
              <w:t>ota</w:t>
            </w:r>
            <w:r w:rsidRPr="00EB3AB8">
              <w:rPr>
                <w:rFonts w:ascii="Verdana" w:hAnsi="Verdana" w:cs="Arial"/>
                <w:b/>
                <w:bCs/>
                <w:sz w:val="16"/>
                <w:szCs w:val="16"/>
              </w:rPr>
              <w:t xml:space="preserve"> 2:</w:t>
            </w:r>
            <w:r w:rsidR="00BC1EEC">
              <w:rPr>
                <w:rFonts w:ascii="Verdana" w:hAnsi="Verdana" w:cs="Arial"/>
                <w:b/>
                <w:bCs/>
                <w:sz w:val="16"/>
                <w:szCs w:val="16"/>
              </w:rPr>
              <w:t xml:space="preserve"> </w:t>
            </w:r>
            <w:r w:rsidRPr="00EB3AB8">
              <w:rPr>
                <w:rFonts w:ascii="Verdana" w:hAnsi="Verdana" w:cs="Arial"/>
                <w:sz w:val="16"/>
                <w:szCs w:val="16"/>
              </w:rPr>
              <w:t>Si la comunicación oficial corresponde a una respuesta a un documento de entrada, se debe responder desde la opción del documento de entrada en la plataforma de Gestión Documental donde podrá generar la respuesta al mismo por la misma plataforma y así el sistema asigna un numero de radicado de salida para su posterior envió, con el fin de que se evidencia la trazabilidad del documento</w:t>
            </w:r>
            <w:r w:rsidR="00BC1EEC" w:rsidRPr="00BC1EEC">
              <w:rPr>
                <w:rFonts w:ascii="Verdana" w:hAnsi="Verdana" w:cs="Arial"/>
                <w:sz w:val="16"/>
                <w:szCs w:val="16"/>
              </w:rPr>
              <w:t>.</w:t>
            </w:r>
            <w:r w:rsidRPr="00EB3AB8">
              <w:rPr>
                <w:rFonts w:ascii="Verdana" w:hAnsi="Verdana" w:cs="Arial"/>
                <w:b/>
                <w:bCs/>
                <w:sz w:val="16"/>
                <w:szCs w:val="16"/>
              </w:rPr>
              <w:br/>
            </w:r>
            <w:r w:rsidRPr="00EB3AB8">
              <w:rPr>
                <w:rFonts w:ascii="Verdana" w:hAnsi="Verdana" w:cs="Arial"/>
                <w:b/>
                <w:bCs/>
                <w:sz w:val="16"/>
                <w:szCs w:val="16"/>
              </w:rPr>
              <w:br/>
              <w:t>N</w:t>
            </w:r>
            <w:r w:rsidR="00BC1EEC">
              <w:rPr>
                <w:rFonts w:ascii="Verdana" w:hAnsi="Verdana" w:cs="Arial"/>
                <w:b/>
                <w:bCs/>
                <w:sz w:val="16"/>
                <w:szCs w:val="16"/>
              </w:rPr>
              <w:t>ota 3</w:t>
            </w:r>
            <w:r w:rsidRPr="00EB3AB8">
              <w:rPr>
                <w:rFonts w:ascii="Verdana" w:hAnsi="Verdana" w:cs="Arial"/>
                <w:b/>
                <w:bCs/>
                <w:sz w:val="16"/>
                <w:szCs w:val="16"/>
              </w:rPr>
              <w:t xml:space="preserve">: </w:t>
            </w:r>
            <w:r w:rsidRPr="00EB3AB8">
              <w:rPr>
                <w:rFonts w:ascii="Verdana" w:hAnsi="Verdana" w:cs="Arial"/>
                <w:sz w:val="16"/>
                <w:szCs w:val="16"/>
              </w:rPr>
              <w:t>Toda Comunicación Oficial radicada debe tratarse como Derecho de Petición en cumplimiento del Código contencioso Administrativo vigente. Ley 1755 de 2015</w:t>
            </w:r>
            <w:r w:rsidR="00BC1EEC">
              <w:rPr>
                <w:rFonts w:ascii="Verdana" w:hAnsi="Verdana" w:cs="Arial"/>
                <w:sz w:val="16"/>
                <w:szCs w:val="16"/>
              </w:rPr>
              <w:t>.</w:t>
            </w:r>
          </w:p>
          <w:p w14:paraId="6BC621A6" w14:textId="4657EB7C" w:rsidR="00DA19DE" w:rsidRPr="000C3D0D" w:rsidRDefault="00EB3AB8" w:rsidP="003033FD">
            <w:pPr>
              <w:spacing w:after="0" w:line="240" w:lineRule="auto"/>
              <w:jc w:val="both"/>
              <w:rPr>
                <w:rFonts w:ascii="Verdana" w:hAnsi="Verdana" w:cs="Arial"/>
                <w:b/>
                <w:bCs/>
                <w:sz w:val="16"/>
                <w:szCs w:val="16"/>
              </w:rPr>
            </w:pPr>
            <w:r w:rsidRPr="00EB3AB8">
              <w:rPr>
                <w:rFonts w:ascii="Verdana" w:hAnsi="Verdana" w:cs="Arial"/>
                <w:b/>
                <w:bCs/>
                <w:sz w:val="16"/>
                <w:szCs w:val="16"/>
              </w:rPr>
              <w:br/>
              <w:t xml:space="preserve">Tiempo: </w:t>
            </w:r>
            <w:r w:rsidRPr="00EB3AB8">
              <w:rPr>
                <w:rFonts w:ascii="Verdana" w:hAnsi="Verdana" w:cs="Arial"/>
                <w:sz w:val="16"/>
                <w:szCs w:val="16"/>
              </w:rPr>
              <w:t>1 hora</w:t>
            </w:r>
          </w:p>
        </w:tc>
        <w:tc>
          <w:tcPr>
            <w:tcW w:w="1563" w:type="dxa"/>
            <w:tcMar>
              <w:top w:w="57" w:type="dxa"/>
              <w:left w:w="113" w:type="dxa"/>
              <w:bottom w:w="57" w:type="dxa"/>
            </w:tcMar>
            <w:vAlign w:val="center"/>
          </w:tcPr>
          <w:p w14:paraId="2B05BBF1" w14:textId="389C1213" w:rsidR="00DA19DE" w:rsidRPr="00666AB9" w:rsidRDefault="00C7637F" w:rsidP="003033FD">
            <w:pPr>
              <w:spacing w:after="0" w:line="240" w:lineRule="auto"/>
              <w:jc w:val="center"/>
              <w:rPr>
                <w:rFonts w:ascii="Verdana" w:hAnsi="Verdana" w:cs="Arial"/>
                <w:sz w:val="16"/>
                <w:szCs w:val="16"/>
              </w:rPr>
            </w:pPr>
            <w:r w:rsidRPr="0000435B">
              <w:rPr>
                <w:rFonts w:ascii="Verdana" w:hAnsi="Verdana" w:cs="Arial"/>
                <w:sz w:val="16"/>
                <w:szCs w:val="16"/>
              </w:rPr>
              <w:lastRenderedPageBreak/>
              <w:t>Sistema de Gestión Documental</w:t>
            </w:r>
          </w:p>
        </w:tc>
      </w:tr>
      <w:tr w:rsidR="004262D0" w:rsidRPr="00666AB9" w14:paraId="15BD8565" w14:textId="77777777" w:rsidTr="4064749D">
        <w:trPr>
          <w:trHeight w:val="17"/>
        </w:trPr>
        <w:tc>
          <w:tcPr>
            <w:tcW w:w="566" w:type="dxa"/>
            <w:tcMar>
              <w:top w:w="57" w:type="dxa"/>
              <w:left w:w="113" w:type="dxa"/>
              <w:bottom w:w="57" w:type="dxa"/>
            </w:tcMar>
            <w:vAlign w:val="center"/>
          </w:tcPr>
          <w:p w14:paraId="5A4B4884" w14:textId="12071761" w:rsidR="004262D0" w:rsidRPr="00666AB9" w:rsidRDefault="008F4FE1" w:rsidP="008F4FE1">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631" w:type="dxa"/>
            <w:tcMar>
              <w:top w:w="57" w:type="dxa"/>
              <w:left w:w="113" w:type="dxa"/>
              <w:bottom w:w="57" w:type="dxa"/>
            </w:tcMar>
          </w:tcPr>
          <w:p w14:paraId="2CDBA48E" w14:textId="77777777" w:rsidR="00912AF1" w:rsidRDefault="00912AF1" w:rsidP="003033FD">
            <w:pPr>
              <w:spacing w:after="0" w:line="240" w:lineRule="auto"/>
              <w:rPr>
                <w:rFonts w:ascii="Verdana" w:hAnsi="Verdana" w:cs="Arial"/>
                <w:sz w:val="16"/>
                <w:szCs w:val="16"/>
              </w:rPr>
            </w:pPr>
          </w:p>
          <w:p w14:paraId="42A37745" w14:textId="77777777" w:rsidR="00912AF1" w:rsidRDefault="00912AF1" w:rsidP="003033FD">
            <w:pPr>
              <w:spacing w:after="0" w:line="240" w:lineRule="auto"/>
              <w:rPr>
                <w:rFonts w:ascii="Verdana" w:hAnsi="Verdana" w:cs="Arial"/>
                <w:sz w:val="16"/>
                <w:szCs w:val="16"/>
              </w:rPr>
            </w:pPr>
          </w:p>
          <w:p w14:paraId="3084A2AC" w14:textId="77777777" w:rsidR="00912AF1" w:rsidRDefault="00912AF1" w:rsidP="003033FD">
            <w:pPr>
              <w:spacing w:after="0" w:line="240" w:lineRule="auto"/>
              <w:rPr>
                <w:rFonts w:ascii="Verdana" w:hAnsi="Verdana" w:cs="Arial"/>
                <w:sz w:val="16"/>
                <w:szCs w:val="16"/>
              </w:rPr>
            </w:pPr>
          </w:p>
          <w:p w14:paraId="1608EF0B" w14:textId="77777777" w:rsidR="00912AF1" w:rsidRDefault="00912AF1" w:rsidP="003033FD">
            <w:pPr>
              <w:spacing w:after="0" w:line="240" w:lineRule="auto"/>
              <w:rPr>
                <w:rFonts w:ascii="Verdana" w:hAnsi="Verdana" w:cs="Arial"/>
                <w:sz w:val="16"/>
                <w:szCs w:val="16"/>
              </w:rPr>
            </w:pPr>
          </w:p>
          <w:p w14:paraId="4718EE98" w14:textId="77777777" w:rsidR="00912AF1" w:rsidRDefault="00912AF1" w:rsidP="003033FD">
            <w:pPr>
              <w:spacing w:after="0" w:line="240" w:lineRule="auto"/>
              <w:rPr>
                <w:rFonts w:ascii="Verdana" w:hAnsi="Verdana" w:cs="Arial"/>
                <w:sz w:val="16"/>
                <w:szCs w:val="16"/>
              </w:rPr>
            </w:pPr>
          </w:p>
          <w:p w14:paraId="0DF2E355" w14:textId="77777777" w:rsidR="00912AF1" w:rsidRDefault="00912AF1" w:rsidP="003033FD">
            <w:pPr>
              <w:spacing w:after="0" w:line="240" w:lineRule="auto"/>
              <w:rPr>
                <w:rFonts w:ascii="Verdana" w:hAnsi="Verdana" w:cs="Arial"/>
                <w:sz w:val="16"/>
                <w:szCs w:val="16"/>
              </w:rPr>
            </w:pPr>
          </w:p>
          <w:p w14:paraId="5A71B4AE" w14:textId="77777777" w:rsidR="00912AF1" w:rsidRDefault="00912AF1" w:rsidP="003033FD">
            <w:pPr>
              <w:spacing w:after="0" w:line="240" w:lineRule="auto"/>
              <w:rPr>
                <w:rFonts w:ascii="Verdana" w:hAnsi="Verdana" w:cs="Arial"/>
                <w:sz w:val="16"/>
                <w:szCs w:val="16"/>
              </w:rPr>
            </w:pPr>
          </w:p>
          <w:p w14:paraId="02CA1789" w14:textId="77777777" w:rsidR="00912AF1" w:rsidRDefault="00912AF1" w:rsidP="003033FD">
            <w:pPr>
              <w:spacing w:after="0" w:line="240" w:lineRule="auto"/>
              <w:rPr>
                <w:rFonts w:ascii="Verdana" w:hAnsi="Verdana" w:cs="Arial"/>
                <w:sz w:val="16"/>
                <w:szCs w:val="16"/>
              </w:rPr>
            </w:pPr>
          </w:p>
          <w:p w14:paraId="6EB7A168" w14:textId="77777777" w:rsidR="00912AF1" w:rsidRDefault="00912AF1" w:rsidP="003033FD">
            <w:pPr>
              <w:spacing w:after="0" w:line="240" w:lineRule="auto"/>
              <w:rPr>
                <w:rFonts w:ascii="Verdana" w:hAnsi="Verdana" w:cs="Arial"/>
                <w:sz w:val="16"/>
                <w:szCs w:val="16"/>
              </w:rPr>
            </w:pPr>
          </w:p>
          <w:p w14:paraId="510247C6" w14:textId="77777777" w:rsidR="00912AF1" w:rsidRDefault="00912AF1" w:rsidP="003033FD">
            <w:pPr>
              <w:spacing w:after="0" w:line="240" w:lineRule="auto"/>
              <w:rPr>
                <w:rFonts w:ascii="Verdana" w:hAnsi="Verdana" w:cs="Arial"/>
                <w:sz w:val="16"/>
                <w:szCs w:val="16"/>
              </w:rPr>
            </w:pPr>
          </w:p>
          <w:p w14:paraId="1529E020" w14:textId="600793FE" w:rsidR="004262D0" w:rsidRPr="00666AB9" w:rsidRDefault="3C282B43" w:rsidP="505E639A">
            <w:pPr>
              <w:spacing w:after="0" w:line="240" w:lineRule="auto"/>
              <w:rPr>
                <w:rFonts w:ascii="Verdana" w:hAnsi="Verdana" w:cs="Arial"/>
                <w:sz w:val="16"/>
                <w:szCs w:val="16"/>
              </w:rPr>
            </w:pPr>
            <w:r w:rsidRPr="2755EEDC">
              <w:rPr>
                <w:rFonts w:ascii="Verdana" w:hAnsi="Verdana" w:cs="Arial"/>
                <w:sz w:val="16"/>
                <w:szCs w:val="16"/>
              </w:rPr>
              <w:t>(H) Distribuir las comunicaciones oficiales</w:t>
            </w:r>
          </w:p>
        </w:tc>
        <w:tc>
          <w:tcPr>
            <w:tcW w:w="2032" w:type="dxa"/>
            <w:tcMar>
              <w:top w:w="57" w:type="dxa"/>
              <w:left w:w="113" w:type="dxa"/>
              <w:bottom w:w="57" w:type="dxa"/>
            </w:tcMar>
            <w:vAlign w:val="center"/>
          </w:tcPr>
          <w:p w14:paraId="1EFA15A6" w14:textId="77777777" w:rsidR="006E2429" w:rsidRDefault="006E2429" w:rsidP="003033FD">
            <w:pPr>
              <w:spacing w:after="0" w:line="240" w:lineRule="auto"/>
              <w:rPr>
                <w:rFonts w:ascii="Verdana" w:hAnsi="Verdana" w:cs="Arial"/>
                <w:sz w:val="16"/>
                <w:szCs w:val="16"/>
              </w:rPr>
            </w:pPr>
          </w:p>
          <w:p w14:paraId="0287DBE2" w14:textId="6B405B43" w:rsidR="004262D0" w:rsidRPr="00666AB9" w:rsidRDefault="00F6258D" w:rsidP="006E2429">
            <w:pPr>
              <w:spacing w:after="0" w:line="240" w:lineRule="auto"/>
              <w:jc w:val="center"/>
              <w:rPr>
                <w:rFonts w:ascii="Verdana" w:hAnsi="Verdana" w:cs="Arial"/>
                <w:sz w:val="16"/>
                <w:szCs w:val="16"/>
              </w:rPr>
            </w:pPr>
            <w:r w:rsidRPr="00F6258D">
              <w:rPr>
                <w:rFonts w:ascii="Verdana" w:hAnsi="Verdana" w:cs="Arial"/>
                <w:sz w:val="16"/>
                <w:szCs w:val="16"/>
              </w:rPr>
              <w:t>Grupo Gestión Documental</w:t>
            </w:r>
          </w:p>
        </w:tc>
        <w:tc>
          <w:tcPr>
            <w:tcW w:w="4976" w:type="dxa"/>
            <w:tcMar>
              <w:top w:w="57" w:type="dxa"/>
              <w:left w:w="113" w:type="dxa"/>
              <w:bottom w:w="57" w:type="dxa"/>
            </w:tcMar>
          </w:tcPr>
          <w:p w14:paraId="13CC4464" w14:textId="1C757E42" w:rsidR="000F3CB0" w:rsidRPr="00A55AA3" w:rsidRDefault="00A55AA3" w:rsidP="00F6258D">
            <w:pPr>
              <w:spacing w:after="0" w:line="240" w:lineRule="auto"/>
              <w:jc w:val="both"/>
              <w:rPr>
                <w:rFonts w:ascii="Verdana" w:hAnsi="Verdana" w:cs="Arial"/>
                <w:sz w:val="16"/>
                <w:szCs w:val="16"/>
              </w:rPr>
            </w:pPr>
            <w:r w:rsidRPr="00A55AA3">
              <w:rPr>
                <w:rFonts w:ascii="Verdana" w:hAnsi="Verdana" w:cs="Arial"/>
                <w:sz w:val="16"/>
                <w:szCs w:val="16"/>
              </w:rPr>
              <w:t>Distribuir</w:t>
            </w:r>
            <w:r w:rsidR="000C6622" w:rsidRPr="00A55AA3">
              <w:rPr>
                <w:rFonts w:ascii="Verdana" w:hAnsi="Verdana" w:cs="Arial"/>
                <w:sz w:val="16"/>
                <w:szCs w:val="16"/>
              </w:rPr>
              <w:t xml:space="preserve"> </w:t>
            </w:r>
            <w:r w:rsidRPr="00A55AA3">
              <w:rPr>
                <w:rFonts w:ascii="Verdana" w:hAnsi="Verdana" w:cs="Arial"/>
                <w:sz w:val="16"/>
                <w:szCs w:val="16"/>
              </w:rPr>
              <w:t>las</w:t>
            </w:r>
            <w:r w:rsidR="000C6622" w:rsidRPr="00A55AA3">
              <w:rPr>
                <w:rFonts w:ascii="Verdana" w:hAnsi="Verdana" w:cs="Arial"/>
                <w:sz w:val="16"/>
                <w:szCs w:val="16"/>
              </w:rPr>
              <w:t xml:space="preserve"> comunicaciones oficiales</w:t>
            </w:r>
            <w:r w:rsidRPr="00A55AA3">
              <w:rPr>
                <w:rFonts w:ascii="Verdana" w:hAnsi="Verdana" w:cs="Arial"/>
                <w:sz w:val="16"/>
                <w:szCs w:val="16"/>
              </w:rPr>
              <w:t xml:space="preserve"> de la siguiente manera:</w:t>
            </w:r>
          </w:p>
          <w:p w14:paraId="6D9F6A4C" w14:textId="77777777" w:rsidR="00A55AA3" w:rsidRDefault="00A55AA3" w:rsidP="00F6258D">
            <w:pPr>
              <w:spacing w:after="0" w:line="240" w:lineRule="auto"/>
              <w:jc w:val="both"/>
              <w:rPr>
                <w:rFonts w:ascii="Verdana" w:hAnsi="Verdana" w:cs="Arial"/>
                <w:b/>
                <w:bCs/>
                <w:sz w:val="16"/>
                <w:szCs w:val="16"/>
              </w:rPr>
            </w:pPr>
          </w:p>
          <w:p w14:paraId="5D2DB347" w14:textId="4D7B20F9" w:rsidR="00F6258D" w:rsidRDefault="00F6258D" w:rsidP="00F6258D">
            <w:pPr>
              <w:spacing w:after="0" w:line="240" w:lineRule="auto"/>
              <w:jc w:val="both"/>
              <w:rPr>
                <w:rFonts w:ascii="Verdana" w:hAnsi="Verdana" w:cs="Arial"/>
                <w:sz w:val="16"/>
                <w:szCs w:val="16"/>
              </w:rPr>
            </w:pPr>
            <w:r w:rsidRPr="00F6258D">
              <w:rPr>
                <w:rFonts w:ascii="Verdana" w:hAnsi="Verdana" w:cs="Arial"/>
                <w:b/>
                <w:bCs/>
                <w:sz w:val="16"/>
                <w:szCs w:val="16"/>
              </w:rPr>
              <w:t>EXTERNAS: </w:t>
            </w:r>
            <w:r w:rsidRPr="00F6258D">
              <w:rPr>
                <w:rFonts w:ascii="Verdana" w:hAnsi="Verdana" w:cs="Arial"/>
                <w:sz w:val="16"/>
                <w:szCs w:val="16"/>
              </w:rPr>
              <w:t>Se entregan las comunicaciones oficiales registradas utilizando la "Planilla de Entrada de Documentos" mediante recorridos diarios preestablecidos.</w:t>
            </w:r>
          </w:p>
          <w:p w14:paraId="23D400C3" w14:textId="3D439D35" w:rsidR="00F6258D" w:rsidRDefault="00F6258D" w:rsidP="00F6258D">
            <w:pPr>
              <w:spacing w:after="0" w:line="240" w:lineRule="auto"/>
              <w:jc w:val="both"/>
              <w:rPr>
                <w:rFonts w:ascii="Verdana" w:hAnsi="Verdana" w:cs="Arial"/>
                <w:sz w:val="16"/>
                <w:szCs w:val="16"/>
              </w:rPr>
            </w:pPr>
            <w:r w:rsidRPr="00F6258D">
              <w:rPr>
                <w:rFonts w:ascii="Verdana" w:hAnsi="Verdana" w:cs="Arial"/>
                <w:sz w:val="16"/>
                <w:szCs w:val="16"/>
              </w:rPr>
              <w:br/>
            </w:r>
            <w:r w:rsidRPr="00F6258D">
              <w:rPr>
                <w:rFonts w:ascii="Verdana" w:hAnsi="Verdana" w:cs="Arial"/>
                <w:b/>
                <w:bCs/>
                <w:sz w:val="16"/>
                <w:szCs w:val="16"/>
              </w:rPr>
              <w:t>INTERNAS: </w:t>
            </w:r>
            <w:r w:rsidRPr="00F6258D">
              <w:rPr>
                <w:rFonts w:ascii="Verdana" w:hAnsi="Verdana" w:cs="Arial"/>
                <w:sz w:val="16"/>
                <w:szCs w:val="16"/>
              </w:rPr>
              <w:t>Radicadas las comunicaciones oficiales dirigidas fuera del Ministerio de Comercio, Industria y Turismo (Oficios) se envían por correo o mensajería al destinatario local, nacional o internacional</w:t>
            </w:r>
            <w:r>
              <w:rPr>
                <w:rFonts w:ascii="Verdana" w:hAnsi="Verdana" w:cs="Arial"/>
                <w:sz w:val="16"/>
                <w:szCs w:val="16"/>
              </w:rPr>
              <w:t>.</w:t>
            </w:r>
          </w:p>
          <w:p w14:paraId="3F66B753" w14:textId="77777777" w:rsidR="001B6AA3" w:rsidRDefault="00F6258D" w:rsidP="00F6258D">
            <w:pPr>
              <w:spacing w:after="0" w:line="240" w:lineRule="auto"/>
              <w:jc w:val="both"/>
              <w:rPr>
                <w:rFonts w:ascii="Verdana" w:hAnsi="Verdana" w:cs="Arial"/>
                <w:sz w:val="16"/>
                <w:szCs w:val="16"/>
              </w:rPr>
            </w:pPr>
            <w:r>
              <w:br/>
            </w:r>
            <w:r w:rsidRPr="505E639A">
              <w:rPr>
                <w:rFonts w:ascii="Verdana" w:hAnsi="Verdana" w:cs="Arial"/>
                <w:b/>
                <w:bCs/>
                <w:sz w:val="16"/>
                <w:szCs w:val="16"/>
              </w:rPr>
              <w:t>EN SOPORTE VIRTUAL: </w:t>
            </w:r>
            <w:r w:rsidRPr="505E639A">
              <w:rPr>
                <w:rFonts w:ascii="Verdana" w:hAnsi="Verdana" w:cs="Arial"/>
                <w:sz w:val="16"/>
                <w:szCs w:val="16"/>
              </w:rPr>
              <w:t xml:space="preserve">Una vez aprobado el proyecto de comunicación oficial el </w:t>
            </w:r>
            <w:bookmarkStart w:id="16" w:name="_Int_owbGU5Yj"/>
            <w:r w:rsidRPr="505E639A">
              <w:rPr>
                <w:rFonts w:ascii="Verdana" w:hAnsi="Verdana" w:cs="Arial"/>
                <w:sz w:val="16"/>
                <w:szCs w:val="16"/>
              </w:rPr>
              <w:t>Jefe</w:t>
            </w:r>
            <w:bookmarkEnd w:id="16"/>
            <w:r w:rsidRPr="505E639A">
              <w:rPr>
                <w:rFonts w:ascii="Verdana" w:hAnsi="Verdana" w:cs="Arial"/>
                <w:sz w:val="16"/>
                <w:szCs w:val="16"/>
              </w:rPr>
              <w:t xml:space="preserve"> formal de la dependencia la </w:t>
            </w:r>
            <w:r w:rsidRPr="505E639A">
              <w:rPr>
                <w:rFonts w:ascii="Verdana" w:hAnsi="Verdana" w:cs="Arial"/>
                <w:sz w:val="16"/>
                <w:szCs w:val="16"/>
              </w:rPr>
              <w:lastRenderedPageBreak/>
              <w:t>envía desde su equipo garantizando así su distribución automática al(los) destinatario(s) con firma digital y su registro correspondiente.</w:t>
            </w:r>
          </w:p>
          <w:p w14:paraId="41314FC7" w14:textId="5B71A501" w:rsidR="00F6258D" w:rsidRPr="00F6258D" w:rsidRDefault="00F6258D" w:rsidP="00F6258D">
            <w:pPr>
              <w:spacing w:after="0" w:line="240" w:lineRule="auto"/>
              <w:jc w:val="both"/>
              <w:rPr>
                <w:rFonts w:ascii="Verdana" w:hAnsi="Verdana" w:cs="Arial"/>
                <w:sz w:val="16"/>
                <w:szCs w:val="16"/>
              </w:rPr>
            </w:pPr>
            <w:r w:rsidRPr="00F6258D">
              <w:rPr>
                <w:rFonts w:ascii="Verdana" w:hAnsi="Verdana" w:cs="Arial"/>
                <w:sz w:val="16"/>
                <w:szCs w:val="16"/>
              </w:rPr>
              <w:br/>
              <w:t>Toda comunicación oficial virtual recibida por los canales virtuales en el mail info@mincit.gov.co, se radica y registra automáticamente en el software de Gestión Documental.</w:t>
            </w:r>
            <w:r w:rsidRPr="00F6258D">
              <w:rPr>
                <w:rFonts w:ascii="Verdana" w:hAnsi="Verdana" w:cs="Arial"/>
                <w:sz w:val="16"/>
                <w:szCs w:val="16"/>
              </w:rPr>
              <w:br/>
            </w:r>
          </w:p>
          <w:p w14:paraId="2A5D8F20" w14:textId="5345AC5C" w:rsidR="001B6AA3" w:rsidRDefault="00F6258D" w:rsidP="00F6258D">
            <w:pPr>
              <w:spacing w:after="0" w:line="240" w:lineRule="auto"/>
              <w:jc w:val="both"/>
              <w:rPr>
                <w:rFonts w:ascii="Verdana" w:hAnsi="Verdana" w:cs="Arial"/>
                <w:sz w:val="16"/>
                <w:szCs w:val="16"/>
              </w:rPr>
            </w:pPr>
            <w:r w:rsidRPr="00F6258D">
              <w:rPr>
                <w:rFonts w:ascii="Verdana" w:hAnsi="Verdana" w:cs="Arial"/>
                <w:b/>
                <w:bCs/>
                <w:sz w:val="16"/>
                <w:szCs w:val="16"/>
              </w:rPr>
              <w:t>N</w:t>
            </w:r>
            <w:r w:rsidR="00912AF1" w:rsidRPr="00F6258D">
              <w:rPr>
                <w:rFonts w:ascii="Verdana" w:hAnsi="Verdana" w:cs="Arial"/>
                <w:b/>
                <w:bCs/>
                <w:sz w:val="16"/>
                <w:szCs w:val="16"/>
              </w:rPr>
              <w:t>ota</w:t>
            </w:r>
            <w:r w:rsidRPr="00F6258D">
              <w:rPr>
                <w:rFonts w:ascii="Verdana" w:hAnsi="Verdana" w:cs="Arial"/>
                <w:b/>
                <w:bCs/>
                <w:sz w:val="16"/>
                <w:szCs w:val="16"/>
              </w:rPr>
              <w:t xml:space="preserve"> 1: </w:t>
            </w:r>
            <w:r w:rsidRPr="00F6258D">
              <w:rPr>
                <w:rFonts w:ascii="Verdana" w:hAnsi="Verdana" w:cs="Arial"/>
                <w:sz w:val="16"/>
                <w:szCs w:val="16"/>
              </w:rPr>
              <w:t>Las Denuncias deben remitirse al Grupo Control Disciplinario y las sugerencias, quejas y reclamos deben remitirse al Grupo Atención al Ciudadano.</w:t>
            </w:r>
          </w:p>
          <w:p w14:paraId="17E3F949" w14:textId="0D052642" w:rsidR="001B6AA3" w:rsidRDefault="00F6258D" w:rsidP="00F6258D">
            <w:pPr>
              <w:spacing w:after="0" w:line="240" w:lineRule="auto"/>
              <w:jc w:val="both"/>
              <w:rPr>
                <w:rFonts w:ascii="Verdana" w:hAnsi="Verdana" w:cs="Arial"/>
                <w:sz w:val="16"/>
                <w:szCs w:val="16"/>
              </w:rPr>
            </w:pPr>
            <w:r w:rsidRPr="00F6258D">
              <w:rPr>
                <w:rFonts w:ascii="Verdana" w:hAnsi="Verdana" w:cs="Arial"/>
                <w:b/>
                <w:bCs/>
                <w:sz w:val="16"/>
                <w:szCs w:val="16"/>
              </w:rPr>
              <w:br/>
              <w:t>N</w:t>
            </w:r>
            <w:r w:rsidR="00912AF1" w:rsidRPr="00F6258D">
              <w:rPr>
                <w:rFonts w:ascii="Verdana" w:hAnsi="Verdana" w:cs="Arial"/>
                <w:b/>
                <w:bCs/>
                <w:sz w:val="16"/>
                <w:szCs w:val="16"/>
              </w:rPr>
              <w:t>ota</w:t>
            </w:r>
            <w:r w:rsidRPr="00F6258D">
              <w:rPr>
                <w:rFonts w:ascii="Verdana" w:hAnsi="Verdana" w:cs="Arial"/>
                <w:b/>
                <w:bCs/>
                <w:sz w:val="16"/>
                <w:szCs w:val="16"/>
              </w:rPr>
              <w:t xml:space="preserve"> 2: </w:t>
            </w:r>
            <w:r w:rsidRPr="00F6258D">
              <w:rPr>
                <w:rFonts w:ascii="Verdana" w:hAnsi="Verdana" w:cs="Arial"/>
                <w:sz w:val="16"/>
                <w:szCs w:val="16"/>
              </w:rPr>
              <w:t>Las pruebas de entrega se consultan en la página web de la empresa contratada para la mensajería.</w:t>
            </w:r>
          </w:p>
          <w:p w14:paraId="5A7FDC3C" w14:textId="1895E656" w:rsidR="00F6258D" w:rsidRDefault="00F6258D" w:rsidP="00F6258D">
            <w:pPr>
              <w:spacing w:after="0" w:line="240" w:lineRule="auto"/>
              <w:jc w:val="both"/>
              <w:rPr>
                <w:rFonts w:ascii="Verdana" w:hAnsi="Verdana" w:cs="Arial"/>
                <w:b/>
                <w:bCs/>
                <w:sz w:val="16"/>
                <w:szCs w:val="16"/>
              </w:rPr>
            </w:pPr>
            <w:r w:rsidRPr="00F6258D">
              <w:rPr>
                <w:rFonts w:ascii="Verdana" w:hAnsi="Verdana" w:cs="Arial"/>
                <w:b/>
                <w:bCs/>
                <w:sz w:val="16"/>
                <w:szCs w:val="16"/>
              </w:rPr>
              <w:br/>
            </w:r>
            <w:r w:rsidRPr="00F6258D">
              <w:rPr>
                <w:rFonts w:ascii="Verdana" w:hAnsi="Verdana" w:cs="Arial"/>
                <w:sz w:val="16"/>
                <w:szCs w:val="16"/>
              </w:rPr>
              <w:t>En la mensajería local se debe adicionalmente diligenciar la Planilla Control Entrega de Correspondencia Externa para el reconocimiento de gastos de transporte.</w:t>
            </w:r>
          </w:p>
          <w:p w14:paraId="310B1FAE" w14:textId="1DF14F47" w:rsidR="004262D0" w:rsidRPr="000F3CB0" w:rsidRDefault="00F6258D" w:rsidP="003033FD">
            <w:pPr>
              <w:spacing w:after="0" w:line="240" w:lineRule="auto"/>
              <w:jc w:val="both"/>
              <w:rPr>
                <w:rFonts w:ascii="Verdana" w:hAnsi="Verdana" w:cs="Arial"/>
                <w:b/>
                <w:bCs/>
                <w:sz w:val="16"/>
                <w:szCs w:val="16"/>
              </w:rPr>
            </w:pPr>
            <w:r w:rsidRPr="00F6258D">
              <w:rPr>
                <w:rFonts w:ascii="Verdana" w:hAnsi="Verdana" w:cs="Arial"/>
                <w:b/>
                <w:bCs/>
                <w:sz w:val="16"/>
                <w:szCs w:val="16"/>
              </w:rPr>
              <w:br/>
              <w:t xml:space="preserve">Tiempo: </w:t>
            </w:r>
            <w:r w:rsidRPr="00F6258D">
              <w:rPr>
                <w:rFonts w:ascii="Verdana" w:hAnsi="Verdana" w:cs="Arial"/>
                <w:sz w:val="16"/>
                <w:szCs w:val="16"/>
              </w:rPr>
              <w:t>8 horas</w:t>
            </w:r>
          </w:p>
        </w:tc>
        <w:tc>
          <w:tcPr>
            <w:tcW w:w="1563" w:type="dxa"/>
            <w:tcMar>
              <w:top w:w="57" w:type="dxa"/>
              <w:left w:w="113" w:type="dxa"/>
              <w:bottom w:w="57" w:type="dxa"/>
            </w:tcMar>
            <w:vAlign w:val="center"/>
          </w:tcPr>
          <w:p w14:paraId="12CB20FF" w14:textId="1DC0EB85" w:rsidR="004262D0" w:rsidRPr="00666AB9" w:rsidRDefault="001B6AA3" w:rsidP="003033FD">
            <w:pPr>
              <w:spacing w:after="0" w:line="240" w:lineRule="auto"/>
              <w:jc w:val="center"/>
              <w:rPr>
                <w:rFonts w:ascii="Verdana" w:hAnsi="Verdana" w:cs="Arial"/>
                <w:sz w:val="16"/>
                <w:szCs w:val="16"/>
              </w:rPr>
            </w:pPr>
            <w:r w:rsidRPr="2E6E5239">
              <w:rPr>
                <w:rFonts w:ascii="Verdana" w:hAnsi="Verdana" w:cs="Arial"/>
                <w:sz w:val="16"/>
                <w:szCs w:val="16"/>
              </w:rPr>
              <w:lastRenderedPageBreak/>
              <w:t xml:space="preserve">Sistema de Gestión Documental, </w:t>
            </w:r>
            <w:r w:rsidR="246347BC" w:rsidRPr="2E6E5239">
              <w:rPr>
                <w:rFonts w:ascii="Verdana" w:hAnsi="Verdana" w:cs="Arial"/>
                <w:sz w:val="16"/>
                <w:szCs w:val="16"/>
              </w:rPr>
              <w:t>GD-FM-02</w:t>
            </w:r>
            <w:r w:rsidR="6523BC66" w:rsidRPr="2E6E5239">
              <w:rPr>
                <w:rFonts w:ascii="Verdana" w:hAnsi="Verdana" w:cs="Arial"/>
                <w:sz w:val="16"/>
                <w:szCs w:val="16"/>
              </w:rPr>
              <w:t>4</w:t>
            </w:r>
            <w:r w:rsidR="246347BC" w:rsidRPr="2E6E5239">
              <w:rPr>
                <w:rFonts w:ascii="Verdana" w:hAnsi="Verdana" w:cs="Arial"/>
                <w:sz w:val="16"/>
                <w:szCs w:val="16"/>
              </w:rPr>
              <w:t xml:space="preserve"> </w:t>
            </w:r>
            <w:r w:rsidRPr="2E6E5239">
              <w:rPr>
                <w:rFonts w:ascii="Verdana" w:hAnsi="Verdana" w:cs="Arial"/>
                <w:sz w:val="16"/>
                <w:szCs w:val="16"/>
              </w:rPr>
              <w:t>Planilla control de entrega de correspondencia externa</w:t>
            </w:r>
          </w:p>
        </w:tc>
      </w:tr>
      <w:tr w:rsidR="004262D0" w:rsidRPr="00666AB9" w14:paraId="3CCF057E" w14:textId="77777777" w:rsidTr="4064749D">
        <w:trPr>
          <w:trHeight w:val="17"/>
        </w:trPr>
        <w:tc>
          <w:tcPr>
            <w:tcW w:w="566" w:type="dxa"/>
            <w:tcMar>
              <w:top w:w="57" w:type="dxa"/>
              <w:left w:w="113" w:type="dxa"/>
              <w:bottom w:w="57" w:type="dxa"/>
            </w:tcMar>
            <w:vAlign w:val="center"/>
          </w:tcPr>
          <w:p w14:paraId="5314A525" w14:textId="17AB7F86" w:rsidR="004262D0" w:rsidRPr="00666AB9" w:rsidRDefault="008F4FE1" w:rsidP="008F4FE1">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631" w:type="dxa"/>
            <w:tcMar>
              <w:top w:w="57" w:type="dxa"/>
              <w:left w:w="113" w:type="dxa"/>
              <w:bottom w:w="57" w:type="dxa"/>
            </w:tcMar>
          </w:tcPr>
          <w:p w14:paraId="4234E56B" w14:textId="77777777" w:rsidR="003B3B9B" w:rsidRDefault="003B3B9B" w:rsidP="003033FD">
            <w:pPr>
              <w:spacing w:after="0" w:line="240" w:lineRule="auto"/>
              <w:rPr>
                <w:rFonts w:ascii="Verdana" w:hAnsi="Verdana" w:cs="Arial"/>
                <w:sz w:val="16"/>
                <w:szCs w:val="16"/>
              </w:rPr>
            </w:pPr>
          </w:p>
          <w:p w14:paraId="23F8A5B4" w14:textId="77777777" w:rsidR="003B3B9B" w:rsidRDefault="003B3B9B" w:rsidP="003033FD">
            <w:pPr>
              <w:spacing w:after="0" w:line="240" w:lineRule="auto"/>
              <w:rPr>
                <w:rFonts w:ascii="Verdana" w:hAnsi="Verdana" w:cs="Arial"/>
                <w:sz w:val="16"/>
                <w:szCs w:val="16"/>
              </w:rPr>
            </w:pPr>
          </w:p>
          <w:p w14:paraId="4804AC7F" w14:textId="77777777" w:rsidR="003B3B9B" w:rsidRDefault="003B3B9B" w:rsidP="003033FD">
            <w:pPr>
              <w:spacing w:after="0" w:line="240" w:lineRule="auto"/>
              <w:rPr>
                <w:rFonts w:ascii="Verdana" w:hAnsi="Verdana" w:cs="Arial"/>
                <w:sz w:val="16"/>
                <w:szCs w:val="16"/>
              </w:rPr>
            </w:pPr>
          </w:p>
          <w:p w14:paraId="01758CC9" w14:textId="77777777" w:rsidR="003B3B9B" w:rsidRDefault="003B3B9B" w:rsidP="003033FD">
            <w:pPr>
              <w:spacing w:after="0" w:line="240" w:lineRule="auto"/>
              <w:rPr>
                <w:rFonts w:ascii="Verdana" w:hAnsi="Verdana" w:cs="Arial"/>
                <w:sz w:val="16"/>
                <w:szCs w:val="16"/>
              </w:rPr>
            </w:pPr>
          </w:p>
          <w:p w14:paraId="34872692" w14:textId="77777777" w:rsidR="003B3B9B" w:rsidRDefault="003B3B9B" w:rsidP="003033FD">
            <w:pPr>
              <w:spacing w:after="0" w:line="240" w:lineRule="auto"/>
              <w:rPr>
                <w:rFonts w:ascii="Verdana" w:hAnsi="Verdana" w:cs="Arial"/>
                <w:sz w:val="16"/>
                <w:szCs w:val="16"/>
              </w:rPr>
            </w:pPr>
          </w:p>
          <w:p w14:paraId="7EB0F48A" w14:textId="77777777" w:rsidR="003B3B9B" w:rsidRDefault="003B3B9B" w:rsidP="003033FD">
            <w:pPr>
              <w:spacing w:after="0" w:line="240" w:lineRule="auto"/>
              <w:rPr>
                <w:rFonts w:ascii="Verdana" w:hAnsi="Verdana" w:cs="Arial"/>
                <w:sz w:val="16"/>
                <w:szCs w:val="16"/>
              </w:rPr>
            </w:pPr>
          </w:p>
          <w:p w14:paraId="07A04E6F" w14:textId="54823B6D" w:rsidR="27125559" w:rsidRDefault="27125559" w:rsidP="27125559">
            <w:pPr>
              <w:spacing w:after="0" w:line="240" w:lineRule="auto"/>
              <w:rPr>
                <w:rFonts w:ascii="Verdana" w:hAnsi="Verdana" w:cs="Arial"/>
                <w:sz w:val="16"/>
                <w:szCs w:val="16"/>
              </w:rPr>
            </w:pPr>
          </w:p>
          <w:p w14:paraId="0E8BDE3D" w14:textId="250B9D4F" w:rsidR="27125559" w:rsidRDefault="27125559" w:rsidP="27125559">
            <w:pPr>
              <w:spacing w:after="0" w:line="240" w:lineRule="auto"/>
              <w:rPr>
                <w:rFonts w:ascii="Verdana" w:hAnsi="Verdana" w:cs="Arial"/>
                <w:sz w:val="16"/>
                <w:szCs w:val="16"/>
              </w:rPr>
            </w:pPr>
          </w:p>
          <w:p w14:paraId="6D978296" w14:textId="287549C7" w:rsidR="27125559" w:rsidRDefault="27125559" w:rsidP="27125559">
            <w:pPr>
              <w:spacing w:after="0" w:line="240" w:lineRule="auto"/>
              <w:rPr>
                <w:rFonts w:ascii="Verdana" w:hAnsi="Verdana" w:cs="Arial"/>
                <w:sz w:val="16"/>
                <w:szCs w:val="16"/>
              </w:rPr>
            </w:pPr>
          </w:p>
          <w:p w14:paraId="66937BC0" w14:textId="2E7F1220" w:rsidR="27125559" w:rsidRDefault="27125559" w:rsidP="27125559">
            <w:pPr>
              <w:spacing w:after="0" w:line="240" w:lineRule="auto"/>
              <w:rPr>
                <w:rFonts w:ascii="Verdana" w:hAnsi="Verdana" w:cs="Arial"/>
                <w:sz w:val="16"/>
                <w:szCs w:val="16"/>
              </w:rPr>
            </w:pPr>
          </w:p>
          <w:p w14:paraId="5A1065B7" w14:textId="6585384C" w:rsidR="004262D0" w:rsidRPr="00666AB9" w:rsidRDefault="57F874AB" w:rsidP="003033FD">
            <w:pPr>
              <w:spacing w:after="0" w:line="240" w:lineRule="auto"/>
              <w:rPr>
                <w:rFonts w:ascii="Verdana" w:hAnsi="Verdana" w:cs="Arial"/>
                <w:sz w:val="16"/>
                <w:szCs w:val="16"/>
              </w:rPr>
            </w:pPr>
            <w:r w:rsidRPr="2755EEDC">
              <w:rPr>
                <w:rFonts w:ascii="Verdana" w:hAnsi="Verdana" w:cs="Arial"/>
                <w:sz w:val="16"/>
                <w:szCs w:val="16"/>
              </w:rPr>
              <w:t>(V) Realizar seguimiento al recibo y entrega de las comunicaciones oficiales</w:t>
            </w:r>
          </w:p>
        </w:tc>
        <w:tc>
          <w:tcPr>
            <w:tcW w:w="2032" w:type="dxa"/>
            <w:tcMar>
              <w:top w:w="57" w:type="dxa"/>
              <w:left w:w="113" w:type="dxa"/>
              <w:bottom w:w="57" w:type="dxa"/>
            </w:tcMar>
            <w:vAlign w:val="center"/>
          </w:tcPr>
          <w:p w14:paraId="421AFF30" w14:textId="7B21A59E" w:rsidR="004262D0" w:rsidRPr="00666AB9" w:rsidRDefault="0086451D" w:rsidP="0086451D">
            <w:pPr>
              <w:spacing w:after="0" w:line="240" w:lineRule="auto"/>
              <w:jc w:val="center"/>
              <w:rPr>
                <w:rFonts w:ascii="Verdana" w:hAnsi="Verdana" w:cs="Arial"/>
                <w:sz w:val="16"/>
                <w:szCs w:val="16"/>
              </w:rPr>
            </w:pPr>
            <w:r w:rsidRPr="0086451D">
              <w:rPr>
                <w:rFonts w:ascii="Verdana" w:hAnsi="Verdana" w:cs="Arial"/>
                <w:sz w:val="16"/>
                <w:szCs w:val="16"/>
              </w:rPr>
              <w:t>Grupo Gestión Documental</w:t>
            </w:r>
          </w:p>
        </w:tc>
        <w:tc>
          <w:tcPr>
            <w:tcW w:w="4976" w:type="dxa"/>
            <w:tcMar>
              <w:top w:w="57" w:type="dxa"/>
              <w:left w:w="113" w:type="dxa"/>
              <w:bottom w:w="57" w:type="dxa"/>
            </w:tcMar>
          </w:tcPr>
          <w:p w14:paraId="7597101A" w14:textId="4F95E226" w:rsidR="008A5DEF" w:rsidRDefault="008A5DEF" w:rsidP="27125559">
            <w:pPr>
              <w:spacing w:after="0" w:line="240" w:lineRule="auto"/>
              <w:jc w:val="both"/>
              <w:rPr>
                <w:rFonts w:ascii="Verdana" w:hAnsi="Verdana" w:cs="Arial"/>
                <w:sz w:val="16"/>
                <w:szCs w:val="16"/>
              </w:rPr>
            </w:pPr>
            <w:r w:rsidRPr="27125559">
              <w:rPr>
                <w:rFonts w:ascii="Verdana" w:hAnsi="Verdana" w:cs="Arial"/>
                <w:sz w:val="16"/>
                <w:szCs w:val="16"/>
              </w:rPr>
              <w:t>Verificar la recepción de los documentos, por parte de los funcionarios competentes y se mantiene el seguimiento y servicio de alerta sobre los tiempos de respuesta, de acuerdo con el Código Contencioso Administrativo vigente.</w:t>
            </w:r>
          </w:p>
          <w:p w14:paraId="15261FAE" w14:textId="541B3BC6" w:rsidR="008A5DEF" w:rsidRDefault="008A5DEF" w:rsidP="008A5DEF">
            <w:pPr>
              <w:spacing w:after="0" w:line="240" w:lineRule="auto"/>
              <w:jc w:val="both"/>
            </w:pPr>
          </w:p>
          <w:p w14:paraId="2D3C8177" w14:textId="70CC7843" w:rsidR="008A5DEF" w:rsidRDefault="2CCAEAAD" w:rsidP="008A5DEF">
            <w:pPr>
              <w:spacing w:after="0" w:line="240" w:lineRule="auto"/>
              <w:jc w:val="both"/>
              <w:rPr>
                <w:rFonts w:ascii="Verdana" w:hAnsi="Verdana" w:cs="Arial"/>
                <w:sz w:val="16"/>
                <w:szCs w:val="16"/>
              </w:rPr>
            </w:pPr>
            <w:r w:rsidRPr="27125559">
              <w:rPr>
                <w:rFonts w:ascii="Verdana" w:eastAsia="Verdana" w:hAnsi="Verdana" w:cs="Verdana"/>
                <w:sz w:val="16"/>
                <w:szCs w:val="16"/>
              </w:rPr>
              <w:t xml:space="preserve">El funcionario del grupo de gestión </w:t>
            </w:r>
            <w:r w:rsidR="46C07A30" w:rsidRPr="27125559">
              <w:rPr>
                <w:rFonts w:ascii="Verdana" w:eastAsia="Verdana" w:hAnsi="Verdana" w:cs="Verdana"/>
                <w:sz w:val="16"/>
                <w:szCs w:val="16"/>
              </w:rPr>
              <w:t>documental</w:t>
            </w:r>
            <w:r w:rsidRPr="27125559">
              <w:rPr>
                <w:rFonts w:ascii="Verdana" w:eastAsia="Verdana" w:hAnsi="Verdana" w:cs="Verdana"/>
                <w:sz w:val="16"/>
                <w:szCs w:val="16"/>
              </w:rPr>
              <w:t xml:space="preserve"> realiza mensualmente seguimiento al estado de los documentos mediante el tablero de control, y en caso de encontrar novedades se informa al responsable de la dependencia mediante correo electrónico.</w:t>
            </w:r>
            <w:r w:rsidR="008A5DEF">
              <w:br/>
            </w:r>
            <w:r w:rsidR="008A5DEF">
              <w:br/>
            </w:r>
            <w:r w:rsidR="008A5DEF" w:rsidRPr="27125559">
              <w:rPr>
                <w:rFonts w:ascii="Verdana" w:hAnsi="Verdana" w:cs="Arial"/>
                <w:sz w:val="16"/>
                <w:szCs w:val="16"/>
              </w:rPr>
              <w:t>Control automático en los semáforos del Sistema de Gestión Documental.</w:t>
            </w:r>
          </w:p>
          <w:p w14:paraId="36AE01D2" w14:textId="11035D3F" w:rsidR="008A5DEF" w:rsidRPr="008A5DEF" w:rsidRDefault="008A5DEF" w:rsidP="008A5DEF">
            <w:pPr>
              <w:spacing w:after="0" w:line="240" w:lineRule="auto"/>
              <w:jc w:val="both"/>
            </w:pPr>
            <w:r>
              <w:br/>
            </w:r>
            <w:r w:rsidR="7C0DC266" w:rsidRPr="2755EEDC">
              <w:rPr>
                <w:rFonts w:ascii="Verdana" w:hAnsi="Verdana" w:cs="Arial"/>
                <w:b/>
                <w:bCs/>
                <w:sz w:val="16"/>
                <w:szCs w:val="16"/>
              </w:rPr>
              <w:t>Registro:</w:t>
            </w:r>
            <w:r w:rsidR="7C0DC266" w:rsidRPr="2755EEDC">
              <w:rPr>
                <w:rFonts w:ascii="Verdana" w:hAnsi="Verdana" w:cs="Arial"/>
                <w:sz w:val="16"/>
                <w:szCs w:val="16"/>
              </w:rPr>
              <w:t xml:space="preserve"> Trazabilidad en el sistema de Gestión Documental.</w:t>
            </w:r>
            <w:r>
              <w:br/>
            </w:r>
          </w:p>
          <w:p w14:paraId="4C88A204" w14:textId="2DEBB4F0" w:rsidR="008A5DEF" w:rsidRDefault="008A5DEF" w:rsidP="008A5DEF">
            <w:pPr>
              <w:spacing w:after="0" w:line="240" w:lineRule="auto"/>
              <w:jc w:val="both"/>
              <w:rPr>
                <w:rFonts w:ascii="Verdana" w:hAnsi="Verdana" w:cs="Arial"/>
                <w:sz w:val="16"/>
                <w:szCs w:val="16"/>
              </w:rPr>
            </w:pPr>
            <w:r w:rsidRPr="27125559">
              <w:rPr>
                <w:rFonts w:ascii="Verdana" w:hAnsi="Verdana" w:cs="Arial"/>
                <w:b/>
                <w:bCs/>
                <w:sz w:val="16"/>
                <w:szCs w:val="16"/>
              </w:rPr>
              <w:t>N</w:t>
            </w:r>
            <w:r w:rsidR="003B3B9B" w:rsidRPr="27125559">
              <w:rPr>
                <w:rFonts w:ascii="Verdana" w:hAnsi="Verdana" w:cs="Arial"/>
                <w:b/>
                <w:bCs/>
                <w:sz w:val="16"/>
                <w:szCs w:val="16"/>
              </w:rPr>
              <w:t>ota</w:t>
            </w:r>
            <w:r w:rsidRPr="27125559">
              <w:rPr>
                <w:rFonts w:ascii="Verdana" w:hAnsi="Verdana" w:cs="Arial"/>
                <w:b/>
                <w:bCs/>
                <w:sz w:val="16"/>
                <w:szCs w:val="16"/>
              </w:rPr>
              <w:t xml:space="preserve">: </w:t>
            </w:r>
            <w:r w:rsidRPr="27125559">
              <w:rPr>
                <w:rFonts w:ascii="Verdana" w:hAnsi="Verdana" w:cs="Arial"/>
                <w:sz w:val="16"/>
                <w:szCs w:val="16"/>
              </w:rPr>
              <w:t>Toda Comunicación Oficial radicada debe tratarse como Derecho de Petición. Ley 1755 de 2015</w:t>
            </w:r>
            <w:r>
              <w:br/>
            </w:r>
            <w:r>
              <w:br/>
            </w:r>
            <w:r w:rsidRPr="27125559">
              <w:rPr>
                <w:rFonts w:ascii="Verdana" w:hAnsi="Verdana" w:cs="Arial"/>
                <w:b/>
                <w:bCs/>
                <w:sz w:val="16"/>
                <w:szCs w:val="16"/>
              </w:rPr>
              <w:t xml:space="preserve">Tiempo: </w:t>
            </w:r>
            <w:r w:rsidR="2D058DD8" w:rsidRPr="27125559">
              <w:rPr>
                <w:rFonts w:ascii="Verdana" w:hAnsi="Verdana" w:cs="Arial"/>
                <w:sz w:val="16"/>
                <w:szCs w:val="16"/>
              </w:rPr>
              <w:t>Mensual</w:t>
            </w:r>
          </w:p>
          <w:p w14:paraId="1E156C3D" w14:textId="77777777" w:rsidR="003B3B9B" w:rsidRDefault="003B3B9B" w:rsidP="008A5DEF">
            <w:pPr>
              <w:spacing w:after="0" w:line="240" w:lineRule="auto"/>
              <w:jc w:val="both"/>
              <w:rPr>
                <w:rFonts w:ascii="Verdana" w:hAnsi="Verdana" w:cs="Arial"/>
                <w:sz w:val="16"/>
                <w:szCs w:val="16"/>
              </w:rPr>
            </w:pPr>
          </w:p>
          <w:p w14:paraId="33D9C265" w14:textId="78046233" w:rsidR="003B3B9B" w:rsidRPr="008A5DEF" w:rsidRDefault="003B3B9B" w:rsidP="008A5DEF">
            <w:pPr>
              <w:spacing w:after="0" w:line="240" w:lineRule="auto"/>
              <w:jc w:val="both"/>
              <w:rPr>
                <w:rFonts w:ascii="Verdana" w:hAnsi="Verdana" w:cs="Arial"/>
                <w:b/>
                <w:bCs/>
                <w:sz w:val="16"/>
                <w:szCs w:val="16"/>
              </w:rPr>
            </w:pPr>
            <w:r w:rsidRPr="4064749D">
              <w:rPr>
                <w:rFonts w:ascii="Verdana" w:hAnsi="Verdana" w:cs="Arial"/>
                <w:b/>
                <w:bCs/>
                <w:sz w:val="16"/>
                <w:szCs w:val="16"/>
              </w:rPr>
              <w:t xml:space="preserve">Control </w:t>
            </w:r>
            <w:r w:rsidR="7D62822C" w:rsidRPr="4064749D">
              <w:rPr>
                <w:rFonts w:ascii="Verdana" w:hAnsi="Verdana" w:cs="Arial"/>
                <w:b/>
                <w:bCs/>
                <w:sz w:val="16"/>
                <w:szCs w:val="16"/>
              </w:rPr>
              <w:t>GD-RG2-C2</w:t>
            </w:r>
          </w:p>
          <w:p w14:paraId="20BCA8E2" w14:textId="77777777" w:rsidR="004262D0" w:rsidRPr="00666AB9" w:rsidRDefault="004262D0" w:rsidP="003033FD">
            <w:pPr>
              <w:spacing w:after="0" w:line="240" w:lineRule="auto"/>
              <w:jc w:val="both"/>
              <w:rPr>
                <w:rFonts w:ascii="Verdana" w:hAnsi="Verdana" w:cs="Arial"/>
                <w:sz w:val="16"/>
                <w:szCs w:val="16"/>
              </w:rPr>
            </w:pPr>
          </w:p>
        </w:tc>
        <w:tc>
          <w:tcPr>
            <w:tcW w:w="1563" w:type="dxa"/>
            <w:tcMar>
              <w:top w:w="57" w:type="dxa"/>
              <w:left w:w="113" w:type="dxa"/>
              <w:bottom w:w="57" w:type="dxa"/>
            </w:tcMar>
            <w:vAlign w:val="center"/>
          </w:tcPr>
          <w:p w14:paraId="7A748266" w14:textId="1A802B18" w:rsidR="004262D0" w:rsidRPr="00666AB9" w:rsidRDefault="0086451D" w:rsidP="4064749D">
            <w:pPr>
              <w:spacing w:after="0" w:line="240" w:lineRule="auto"/>
              <w:jc w:val="center"/>
              <w:rPr>
                <w:rFonts w:ascii="Verdana" w:hAnsi="Verdana" w:cs="Arial"/>
                <w:sz w:val="16"/>
                <w:szCs w:val="16"/>
              </w:rPr>
            </w:pPr>
            <w:r w:rsidRPr="4064749D">
              <w:rPr>
                <w:rFonts w:ascii="Verdana" w:hAnsi="Verdana" w:cs="Arial"/>
                <w:sz w:val="16"/>
                <w:szCs w:val="16"/>
              </w:rPr>
              <w:t xml:space="preserve">Pruebas de Entrega, </w:t>
            </w:r>
          </w:p>
          <w:p w14:paraId="17120D8F" w14:textId="4C03575E" w:rsidR="004262D0" w:rsidRPr="00666AB9" w:rsidRDefault="64BC5856" w:rsidP="27125559">
            <w:pPr>
              <w:spacing w:after="0" w:line="240" w:lineRule="auto"/>
              <w:jc w:val="center"/>
              <w:rPr>
                <w:rFonts w:ascii="Verdana" w:hAnsi="Verdana" w:cs="Arial"/>
                <w:sz w:val="16"/>
                <w:szCs w:val="16"/>
              </w:rPr>
            </w:pPr>
            <w:r w:rsidRPr="4064749D">
              <w:rPr>
                <w:rFonts w:ascii="Verdana" w:hAnsi="Verdana" w:cs="Arial"/>
                <w:sz w:val="16"/>
                <w:szCs w:val="16"/>
              </w:rPr>
              <w:t>GD-FM-02</w:t>
            </w:r>
            <w:r w:rsidR="1459BCE6" w:rsidRPr="4064749D">
              <w:rPr>
                <w:rFonts w:ascii="Verdana" w:hAnsi="Verdana" w:cs="Arial"/>
                <w:sz w:val="16"/>
                <w:szCs w:val="16"/>
              </w:rPr>
              <w:t>4</w:t>
            </w:r>
            <w:r w:rsidRPr="4064749D">
              <w:rPr>
                <w:rFonts w:ascii="Verdana" w:hAnsi="Verdana" w:cs="Arial"/>
                <w:sz w:val="16"/>
                <w:szCs w:val="16"/>
              </w:rPr>
              <w:t xml:space="preserve"> </w:t>
            </w:r>
            <w:r w:rsidR="0086451D" w:rsidRPr="4064749D">
              <w:rPr>
                <w:rFonts w:ascii="Verdana" w:hAnsi="Verdana" w:cs="Arial"/>
                <w:sz w:val="16"/>
                <w:szCs w:val="16"/>
              </w:rPr>
              <w:t>Planilla control de entrega de correspondencia externa</w:t>
            </w:r>
          </w:p>
          <w:p w14:paraId="00A7B4C8" w14:textId="43287F29" w:rsidR="004262D0" w:rsidRPr="00666AB9" w:rsidRDefault="68C67F17" w:rsidP="003033FD">
            <w:pPr>
              <w:spacing w:after="0" w:line="240" w:lineRule="auto"/>
              <w:jc w:val="center"/>
              <w:rPr>
                <w:rFonts w:ascii="Verdana" w:hAnsi="Verdana" w:cs="Arial"/>
                <w:sz w:val="16"/>
                <w:szCs w:val="16"/>
              </w:rPr>
            </w:pPr>
            <w:r w:rsidRPr="27125559">
              <w:rPr>
                <w:rFonts w:ascii="Verdana" w:hAnsi="Verdana" w:cs="Arial"/>
                <w:sz w:val="16"/>
                <w:szCs w:val="16"/>
              </w:rPr>
              <w:t>Reporte Informe de Correspondencia detallado - Gestión Doc.</w:t>
            </w:r>
          </w:p>
        </w:tc>
      </w:tr>
      <w:tr w:rsidR="004262D0" w:rsidRPr="00666AB9" w14:paraId="18215DB5" w14:textId="77777777" w:rsidTr="4064749D">
        <w:trPr>
          <w:trHeight w:val="17"/>
        </w:trPr>
        <w:tc>
          <w:tcPr>
            <w:tcW w:w="566" w:type="dxa"/>
            <w:tcMar>
              <w:top w:w="57" w:type="dxa"/>
              <w:left w:w="113" w:type="dxa"/>
              <w:bottom w:w="57" w:type="dxa"/>
            </w:tcMar>
            <w:vAlign w:val="center"/>
          </w:tcPr>
          <w:p w14:paraId="5E82CB58" w14:textId="2947E89C" w:rsidR="004262D0" w:rsidRPr="00666AB9" w:rsidRDefault="008F4FE1" w:rsidP="008F4FE1">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631" w:type="dxa"/>
            <w:tcMar>
              <w:top w:w="57" w:type="dxa"/>
              <w:left w:w="113" w:type="dxa"/>
              <w:bottom w:w="57" w:type="dxa"/>
            </w:tcMar>
          </w:tcPr>
          <w:p w14:paraId="56370DB0" w14:textId="77777777" w:rsidR="002562B4" w:rsidRDefault="002562B4" w:rsidP="003033FD">
            <w:pPr>
              <w:spacing w:after="0" w:line="240" w:lineRule="auto"/>
              <w:rPr>
                <w:rFonts w:ascii="Verdana" w:hAnsi="Verdana" w:cs="Arial"/>
                <w:sz w:val="16"/>
                <w:szCs w:val="16"/>
              </w:rPr>
            </w:pPr>
          </w:p>
          <w:p w14:paraId="548184A7" w14:textId="77777777" w:rsidR="002562B4" w:rsidRDefault="002562B4" w:rsidP="003033FD">
            <w:pPr>
              <w:spacing w:after="0" w:line="240" w:lineRule="auto"/>
              <w:rPr>
                <w:rFonts w:ascii="Verdana" w:hAnsi="Verdana" w:cs="Arial"/>
                <w:sz w:val="16"/>
                <w:szCs w:val="16"/>
              </w:rPr>
            </w:pPr>
          </w:p>
          <w:p w14:paraId="0CBD0017" w14:textId="77777777" w:rsidR="002562B4" w:rsidRDefault="002562B4" w:rsidP="003033FD">
            <w:pPr>
              <w:spacing w:after="0" w:line="240" w:lineRule="auto"/>
              <w:rPr>
                <w:rFonts w:ascii="Verdana" w:hAnsi="Verdana" w:cs="Arial"/>
                <w:sz w:val="16"/>
                <w:szCs w:val="16"/>
              </w:rPr>
            </w:pPr>
          </w:p>
          <w:p w14:paraId="5F0FAC7F" w14:textId="77777777" w:rsidR="002562B4" w:rsidRDefault="002562B4" w:rsidP="003033FD">
            <w:pPr>
              <w:spacing w:after="0" w:line="240" w:lineRule="auto"/>
              <w:rPr>
                <w:rFonts w:ascii="Verdana" w:hAnsi="Verdana" w:cs="Arial"/>
                <w:sz w:val="16"/>
                <w:szCs w:val="16"/>
              </w:rPr>
            </w:pPr>
          </w:p>
          <w:p w14:paraId="5ABFE6A1" w14:textId="514954B1" w:rsidR="004262D0" w:rsidRPr="00666AB9" w:rsidRDefault="4E995C3A" w:rsidP="003033FD">
            <w:pPr>
              <w:spacing w:after="0" w:line="240" w:lineRule="auto"/>
              <w:rPr>
                <w:rFonts w:ascii="Verdana" w:hAnsi="Verdana" w:cs="Arial"/>
                <w:sz w:val="16"/>
                <w:szCs w:val="16"/>
              </w:rPr>
            </w:pPr>
            <w:r w:rsidRPr="2755EEDC">
              <w:rPr>
                <w:rFonts w:ascii="Verdana" w:hAnsi="Verdana" w:cs="Arial"/>
                <w:sz w:val="16"/>
                <w:szCs w:val="16"/>
              </w:rPr>
              <w:t xml:space="preserve">(A) Radicar en forma manual las comunicaciones oficiales que ingresan y salen del MinCIT en el lugar habilitado para el efecto mientras se reestablecen la </w:t>
            </w:r>
            <w:r w:rsidRPr="2755EEDC">
              <w:rPr>
                <w:rFonts w:ascii="Verdana" w:hAnsi="Verdana" w:cs="Arial"/>
                <w:sz w:val="16"/>
                <w:szCs w:val="16"/>
              </w:rPr>
              <w:lastRenderedPageBreak/>
              <w:t>normalidad de la operación</w:t>
            </w:r>
          </w:p>
        </w:tc>
        <w:tc>
          <w:tcPr>
            <w:tcW w:w="2032" w:type="dxa"/>
            <w:tcMar>
              <w:top w:w="57" w:type="dxa"/>
              <w:left w:w="113" w:type="dxa"/>
              <w:bottom w:w="57" w:type="dxa"/>
            </w:tcMar>
            <w:vAlign w:val="center"/>
          </w:tcPr>
          <w:p w14:paraId="0EFF8B67" w14:textId="40BADD16" w:rsidR="004262D0" w:rsidRPr="00666AB9" w:rsidRDefault="006E2429" w:rsidP="006E2429">
            <w:pPr>
              <w:spacing w:after="0" w:line="240" w:lineRule="auto"/>
              <w:jc w:val="center"/>
              <w:rPr>
                <w:rFonts w:ascii="Verdana" w:hAnsi="Verdana" w:cs="Arial"/>
                <w:sz w:val="16"/>
                <w:szCs w:val="16"/>
              </w:rPr>
            </w:pPr>
            <w:r w:rsidRPr="0086451D">
              <w:rPr>
                <w:rFonts w:ascii="Verdana" w:hAnsi="Verdana" w:cs="Arial"/>
                <w:sz w:val="16"/>
                <w:szCs w:val="16"/>
              </w:rPr>
              <w:lastRenderedPageBreak/>
              <w:t>Grupo Gestión Documental</w:t>
            </w:r>
          </w:p>
        </w:tc>
        <w:tc>
          <w:tcPr>
            <w:tcW w:w="4976" w:type="dxa"/>
            <w:tcMar>
              <w:top w:w="57" w:type="dxa"/>
              <w:left w:w="113" w:type="dxa"/>
              <w:bottom w:w="57" w:type="dxa"/>
            </w:tcMar>
          </w:tcPr>
          <w:p w14:paraId="0AAE4312" w14:textId="75697FC5" w:rsidR="000E24AB" w:rsidRPr="000E24AB" w:rsidRDefault="0001504C" w:rsidP="0001504C">
            <w:pPr>
              <w:jc w:val="both"/>
              <w:rPr>
                <w:rFonts w:ascii="Arial" w:hAnsi="Arial" w:cs="Arial"/>
                <w:color w:val="000000"/>
                <w:sz w:val="18"/>
                <w:szCs w:val="18"/>
              </w:rPr>
            </w:pPr>
            <w:r>
              <w:rPr>
                <w:rFonts w:ascii="Arial" w:hAnsi="Arial" w:cs="Arial"/>
                <w:color w:val="000000"/>
                <w:sz w:val="18"/>
                <w:szCs w:val="18"/>
              </w:rPr>
              <w:t xml:space="preserve">i) </w:t>
            </w:r>
            <w:r w:rsidR="000E24AB" w:rsidRPr="000E24AB">
              <w:rPr>
                <w:rFonts w:ascii="Verdana" w:hAnsi="Verdana" w:cs="Arial"/>
                <w:sz w:val="16"/>
                <w:szCs w:val="16"/>
              </w:rPr>
              <w:t>Radicar manualmente las comunicaciones oficiales internas y externas asignando el número de radicación consecutivo correspondiente, utilizando el sello de "Recibido" y el Formato de Radicación de Comunicaciones Oficiales de Entrada y Salida.</w:t>
            </w:r>
          </w:p>
          <w:p w14:paraId="5A4FC448" w14:textId="4D48903D" w:rsidR="000E24AB" w:rsidRPr="000E24AB" w:rsidRDefault="000E24AB" w:rsidP="000E24AB">
            <w:pPr>
              <w:spacing w:after="0" w:line="240" w:lineRule="auto"/>
              <w:jc w:val="both"/>
              <w:rPr>
                <w:rFonts w:ascii="Verdana" w:hAnsi="Verdana" w:cs="Arial"/>
                <w:b/>
                <w:bCs/>
                <w:sz w:val="16"/>
                <w:szCs w:val="16"/>
              </w:rPr>
            </w:pPr>
            <w:r w:rsidRPr="000E24AB">
              <w:rPr>
                <w:rFonts w:ascii="Verdana" w:hAnsi="Verdana" w:cs="Arial"/>
                <w:b/>
                <w:bCs/>
                <w:sz w:val="16"/>
                <w:szCs w:val="16"/>
              </w:rPr>
              <w:t>N</w:t>
            </w:r>
            <w:r>
              <w:rPr>
                <w:rFonts w:ascii="Verdana" w:hAnsi="Verdana" w:cs="Arial"/>
                <w:b/>
                <w:bCs/>
                <w:sz w:val="16"/>
                <w:szCs w:val="16"/>
              </w:rPr>
              <w:t xml:space="preserve">ota: </w:t>
            </w:r>
            <w:r w:rsidRPr="000E24AB">
              <w:rPr>
                <w:rFonts w:ascii="Verdana" w:hAnsi="Verdana" w:cs="Arial"/>
                <w:sz w:val="16"/>
                <w:szCs w:val="16"/>
              </w:rPr>
              <w:t>El Formato de Radicación de Comunicaciones Oficiales de Entrada y Salida debe registrar los datos básico-requeridos para radicar la correspondencia en el software de Gestión Documental.</w:t>
            </w:r>
          </w:p>
          <w:p w14:paraId="7FA60868" w14:textId="729FE8B2" w:rsidR="000E24AB" w:rsidRPr="000E24AB" w:rsidRDefault="000E24AB" w:rsidP="000E24AB">
            <w:pPr>
              <w:spacing w:after="0" w:line="240" w:lineRule="auto"/>
              <w:jc w:val="both"/>
              <w:rPr>
                <w:rFonts w:ascii="Verdana" w:hAnsi="Verdana" w:cs="Arial"/>
                <w:sz w:val="16"/>
                <w:szCs w:val="16"/>
              </w:rPr>
            </w:pPr>
            <w:r w:rsidRPr="000E24AB">
              <w:rPr>
                <w:rFonts w:ascii="Verdana" w:hAnsi="Verdana" w:cs="Arial"/>
                <w:sz w:val="16"/>
                <w:szCs w:val="16"/>
              </w:rPr>
              <w:br/>
            </w:r>
            <w:r w:rsidRPr="000E24AB">
              <w:rPr>
                <w:rFonts w:ascii="Verdana" w:hAnsi="Verdana" w:cs="Arial"/>
                <w:b/>
                <w:bCs/>
                <w:sz w:val="16"/>
                <w:szCs w:val="16"/>
              </w:rPr>
              <w:t xml:space="preserve">Tiempo: </w:t>
            </w:r>
            <w:r w:rsidRPr="000E24AB">
              <w:rPr>
                <w:rFonts w:ascii="Verdana" w:hAnsi="Verdana" w:cs="Arial"/>
                <w:sz w:val="16"/>
                <w:szCs w:val="16"/>
              </w:rPr>
              <w:t>Inmediatamente.</w:t>
            </w:r>
          </w:p>
          <w:p w14:paraId="4DFA58D9" w14:textId="4AF7F368" w:rsidR="0001504C" w:rsidRDefault="000E24AB" w:rsidP="000E24AB">
            <w:pPr>
              <w:spacing w:after="0" w:line="240" w:lineRule="auto"/>
              <w:jc w:val="both"/>
              <w:rPr>
                <w:rFonts w:ascii="Verdana" w:hAnsi="Verdana" w:cs="Arial"/>
                <w:sz w:val="16"/>
                <w:szCs w:val="16"/>
              </w:rPr>
            </w:pPr>
            <w:r w:rsidRPr="000E24AB">
              <w:rPr>
                <w:rFonts w:ascii="Verdana" w:hAnsi="Verdana" w:cs="Arial"/>
                <w:sz w:val="16"/>
                <w:szCs w:val="16"/>
              </w:rPr>
              <w:lastRenderedPageBreak/>
              <w:br/>
            </w:r>
            <w:proofErr w:type="spellStart"/>
            <w:r w:rsidRPr="000E24AB">
              <w:rPr>
                <w:rFonts w:ascii="Verdana" w:hAnsi="Verdana" w:cs="Arial"/>
                <w:sz w:val="16"/>
                <w:szCs w:val="16"/>
              </w:rPr>
              <w:t>ii</w:t>
            </w:r>
            <w:proofErr w:type="spellEnd"/>
            <w:r w:rsidRPr="000E24AB">
              <w:rPr>
                <w:rFonts w:ascii="Verdana" w:hAnsi="Verdana" w:cs="Arial"/>
                <w:sz w:val="16"/>
                <w:szCs w:val="16"/>
              </w:rPr>
              <w:t xml:space="preserve">) </w:t>
            </w:r>
            <w:r w:rsidR="0001504C" w:rsidRPr="000E24AB">
              <w:rPr>
                <w:rFonts w:ascii="Verdana" w:hAnsi="Verdana" w:cs="Arial"/>
                <w:sz w:val="16"/>
                <w:szCs w:val="16"/>
              </w:rPr>
              <w:t>Transcribir</w:t>
            </w:r>
            <w:r w:rsidRPr="000E24AB">
              <w:rPr>
                <w:rFonts w:ascii="Verdana" w:hAnsi="Verdana" w:cs="Arial"/>
                <w:sz w:val="16"/>
                <w:szCs w:val="16"/>
              </w:rPr>
              <w:t xml:space="preserve"> o cargar al software de Gestión Documental las radicaciones manuales realizadas tan pronto se </w:t>
            </w:r>
            <w:r w:rsidR="0001504C" w:rsidRPr="000E24AB">
              <w:rPr>
                <w:rFonts w:ascii="Verdana" w:hAnsi="Verdana" w:cs="Arial"/>
                <w:sz w:val="16"/>
                <w:szCs w:val="16"/>
              </w:rPr>
              <w:t>restaure</w:t>
            </w:r>
            <w:r w:rsidRPr="000E24AB">
              <w:rPr>
                <w:rFonts w:ascii="Verdana" w:hAnsi="Verdana" w:cs="Arial"/>
                <w:sz w:val="16"/>
                <w:szCs w:val="16"/>
              </w:rPr>
              <w:t xml:space="preserve"> la normalidad de la operación.</w:t>
            </w:r>
          </w:p>
          <w:p w14:paraId="1F9D7059" w14:textId="182F4FB5" w:rsidR="000E24AB" w:rsidRPr="000E24AB" w:rsidRDefault="000E24AB" w:rsidP="000E24AB">
            <w:pPr>
              <w:spacing w:after="0" w:line="240" w:lineRule="auto"/>
              <w:jc w:val="both"/>
              <w:rPr>
                <w:rFonts w:ascii="Verdana" w:hAnsi="Verdana" w:cs="Arial"/>
                <w:sz w:val="16"/>
                <w:szCs w:val="16"/>
              </w:rPr>
            </w:pPr>
          </w:p>
          <w:p w14:paraId="75EBD5D4" w14:textId="77777777" w:rsidR="000E24AB" w:rsidRPr="000E24AB" w:rsidRDefault="000E24AB" w:rsidP="000E24AB">
            <w:pPr>
              <w:spacing w:after="0" w:line="240" w:lineRule="auto"/>
              <w:jc w:val="both"/>
              <w:rPr>
                <w:rFonts w:ascii="Verdana" w:hAnsi="Verdana" w:cs="Arial"/>
                <w:b/>
                <w:bCs/>
                <w:sz w:val="16"/>
                <w:szCs w:val="16"/>
              </w:rPr>
            </w:pPr>
            <w:r w:rsidRPr="000E24AB">
              <w:rPr>
                <w:rFonts w:ascii="Verdana" w:hAnsi="Verdana" w:cs="Arial"/>
                <w:b/>
                <w:bCs/>
                <w:sz w:val="16"/>
                <w:szCs w:val="16"/>
              </w:rPr>
              <w:t xml:space="preserve">Tiempo: </w:t>
            </w:r>
            <w:r w:rsidRPr="000E24AB">
              <w:rPr>
                <w:rFonts w:ascii="Verdana" w:hAnsi="Verdana" w:cs="Arial"/>
                <w:sz w:val="16"/>
                <w:szCs w:val="16"/>
              </w:rPr>
              <w:t>Tan pronto se reestablezca el Software de Gestión Documental.</w:t>
            </w:r>
          </w:p>
          <w:p w14:paraId="7C93AAE2" w14:textId="77777777" w:rsidR="004262D0" w:rsidRPr="00666AB9" w:rsidRDefault="004262D0" w:rsidP="003033FD">
            <w:pPr>
              <w:spacing w:after="0" w:line="240" w:lineRule="auto"/>
              <w:jc w:val="both"/>
              <w:rPr>
                <w:rFonts w:ascii="Verdana" w:hAnsi="Verdana" w:cs="Arial"/>
                <w:sz w:val="16"/>
                <w:szCs w:val="16"/>
              </w:rPr>
            </w:pPr>
          </w:p>
        </w:tc>
        <w:tc>
          <w:tcPr>
            <w:tcW w:w="1563" w:type="dxa"/>
            <w:tcMar>
              <w:top w:w="57" w:type="dxa"/>
              <w:left w:w="113" w:type="dxa"/>
              <w:bottom w:w="57" w:type="dxa"/>
            </w:tcMar>
            <w:vAlign w:val="center"/>
          </w:tcPr>
          <w:p w14:paraId="136CC204" w14:textId="604DA789" w:rsidR="004262D0" w:rsidRPr="00666AB9" w:rsidRDefault="7A152134" w:rsidP="34B6D9C5">
            <w:pPr>
              <w:spacing w:after="0" w:line="240" w:lineRule="auto"/>
              <w:jc w:val="center"/>
              <w:rPr>
                <w:rFonts w:ascii="Verdana" w:hAnsi="Verdana" w:cs="Arial"/>
                <w:sz w:val="16"/>
                <w:szCs w:val="16"/>
              </w:rPr>
            </w:pPr>
            <w:r w:rsidRPr="34B6D9C5">
              <w:rPr>
                <w:rFonts w:ascii="Verdana" w:hAnsi="Verdana" w:cs="Arial"/>
                <w:sz w:val="16"/>
                <w:szCs w:val="16"/>
              </w:rPr>
              <w:lastRenderedPageBreak/>
              <w:t>GD-FM-0</w:t>
            </w:r>
            <w:r w:rsidR="75888813" w:rsidRPr="34B6D9C5">
              <w:rPr>
                <w:rFonts w:ascii="Verdana" w:hAnsi="Verdana" w:cs="Arial"/>
                <w:sz w:val="16"/>
                <w:szCs w:val="16"/>
              </w:rPr>
              <w:t>2</w:t>
            </w:r>
            <w:r w:rsidR="6353C06A" w:rsidRPr="34B6D9C5">
              <w:rPr>
                <w:rFonts w:ascii="Verdana" w:hAnsi="Verdana" w:cs="Arial"/>
                <w:sz w:val="16"/>
                <w:szCs w:val="16"/>
              </w:rPr>
              <w:t>5</w:t>
            </w:r>
            <w:r w:rsidRPr="34B6D9C5">
              <w:rPr>
                <w:rFonts w:ascii="Verdana" w:hAnsi="Verdana" w:cs="Arial"/>
                <w:sz w:val="16"/>
                <w:szCs w:val="16"/>
              </w:rPr>
              <w:t xml:space="preserve"> </w:t>
            </w:r>
            <w:r w:rsidR="007D1D9C" w:rsidRPr="34B6D9C5">
              <w:rPr>
                <w:rFonts w:ascii="Verdana" w:hAnsi="Verdana" w:cs="Arial"/>
                <w:sz w:val="16"/>
                <w:szCs w:val="16"/>
              </w:rPr>
              <w:t>Radicación de Correspondencia de Entrada y Salida</w:t>
            </w:r>
          </w:p>
          <w:p w14:paraId="480F9058" w14:textId="65E526FF" w:rsidR="004262D0" w:rsidRPr="00666AB9" w:rsidRDefault="6BB985C6" w:rsidP="34B6D9C5">
            <w:pPr>
              <w:spacing w:after="0" w:line="240" w:lineRule="auto"/>
              <w:jc w:val="center"/>
              <w:rPr>
                <w:rFonts w:ascii="Verdana" w:eastAsia="Verdana" w:hAnsi="Verdana" w:cs="Verdana"/>
                <w:sz w:val="16"/>
                <w:szCs w:val="16"/>
              </w:rPr>
            </w:pPr>
            <w:r w:rsidRPr="34B6D9C5">
              <w:rPr>
                <w:rFonts w:ascii="Verdana" w:hAnsi="Verdana" w:cs="Arial"/>
                <w:sz w:val="16"/>
                <w:szCs w:val="16"/>
              </w:rPr>
              <w:t xml:space="preserve">GD-FM-026 </w:t>
            </w:r>
            <w:r w:rsidRPr="34B6D9C5">
              <w:rPr>
                <w:rFonts w:ascii="Verdana" w:eastAsia="Verdana" w:hAnsi="Verdana" w:cs="Verdana"/>
                <w:color w:val="1A1A1A"/>
                <w:sz w:val="16"/>
                <w:szCs w:val="16"/>
              </w:rPr>
              <w:t>Instructivo de correspondencia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4064749D">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A3570D" w:rsidRPr="00666AB9" w14:paraId="54AA9CC1" w14:textId="77777777" w:rsidTr="4064749D">
        <w:trPr>
          <w:trHeight w:val="300"/>
        </w:trPr>
        <w:tc>
          <w:tcPr>
            <w:tcW w:w="960" w:type="dxa"/>
            <w:tcMar>
              <w:top w:w="30" w:type="dxa"/>
              <w:left w:w="30" w:type="dxa"/>
              <w:bottom w:w="30" w:type="dxa"/>
              <w:right w:w="30" w:type="dxa"/>
            </w:tcMar>
          </w:tcPr>
          <w:p w14:paraId="6AD8F697" w14:textId="44F848D4" w:rsidR="00A3570D" w:rsidRPr="00A3570D" w:rsidRDefault="00A3570D" w:rsidP="00A3570D">
            <w:pPr>
              <w:spacing w:after="0" w:line="240" w:lineRule="auto"/>
              <w:jc w:val="center"/>
              <w:rPr>
                <w:rFonts w:ascii="Verdana" w:eastAsia="Arial" w:hAnsi="Verdana" w:cs="Arial"/>
                <w:color w:val="000000" w:themeColor="text1"/>
                <w:sz w:val="16"/>
                <w:szCs w:val="16"/>
              </w:rPr>
            </w:pPr>
            <w:r w:rsidRPr="00A3570D">
              <w:rPr>
                <w:rFonts w:ascii="Verdana" w:hAnsi="Verdana"/>
                <w:sz w:val="16"/>
                <w:szCs w:val="16"/>
              </w:rPr>
              <w:t>1</w:t>
            </w:r>
          </w:p>
        </w:tc>
        <w:tc>
          <w:tcPr>
            <w:tcW w:w="2715" w:type="dxa"/>
            <w:tcMar>
              <w:top w:w="30" w:type="dxa"/>
              <w:left w:w="30" w:type="dxa"/>
              <w:bottom w:w="30" w:type="dxa"/>
              <w:right w:w="30" w:type="dxa"/>
            </w:tcMar>
          </w:tcPr>
          <w:p w14:paraId="03FEEE01" w14:textId="4351CF5D" w:rsidR="00A3570D" w:rsidRPr="00A3570D" w:rsidRDefault="00A3570D" w:rsidP="00A3570D">
            <w:pPr>
              <w:spacing w:after="0" w:line="240" w:lineRule="auto"/>
              <w:jc w:val="center"/>
              <w:rPr>
                <w:rFonts w:ascii="Verdana" w:eastAsia="Arial" w:hAnsi="Verdana" w:cs="Arial"/>
                <w:color w:val="000000" w:themeColor="text1"/>
                <w:sz w:val="16"/>
                <w:szCs w:val="16"/>
              </w:rPr>
            </w:pPr>
            <w:r w:rsidRPr="00A3570D">
              <w:rPr>
                <w:rFonts w:ascii="Verdana" w:hAnsi="Verdana"/>
                <w:sz w:val="16"/>
                <w:szCs w:val="16"/>
              </w:rPr>
              <w:t>No aplica</w:t>
            </w:r>
          </w:p>
        </w:tc>
        <w:tc>
          <w:tcPr>
            <w:tcW w:w="7075" w:type="dxa"/>
            <w:tcMar>
              <w:top w:w="30" w:type="dxa"/>
              <w:left w:w="30" w:type="dxa"/>
              <w:bottom w:w="30" w:type="dxa"/>
              <w:right w:w="30" w:type="dxa"/>
            </w:tcMar>
          </w:tcPr>
          <w:p w14:paraId="52815E36" w14:textId="67BE86CD" w:rsidR="00A3570D" w:rsidRPr="00A3570D" w:rsidRDefault="00A3570D" w:rsidP="00A3570D">
            <w:pPr>
              <w:spacing w:after="0" w:line="240" w:lineRule="auto"/>
              <w:rPr>
                <w:rFonts w:ascii="Verdana" w:eastAsia="Arial" w:hAnsi="Verdana" w:cs="Arial"/>
                <w:color w:val="000000" w:themeColor="text1"/>
                <w:sz w:val="16"/>
                <w:szCs w:val="16"/>
              </w:rPr>
            </w:pPr>
            <w:r w:rsidRPr="00A3570D">
              <w:rPr>
                <w:rFonts w:ascii="Verdana" w:hAnsi="Verdana"/>
                <w:sz w:val="16"/>
                <w:szCs w:val="16"/>
              </w:rPr>
              <w:t>Sistema de Gestión Documental</w:t>
            </w:r>
          </w:p>
        </w:tc>
      </w:tr>
      <w:tr w:rsidR="00A3570D" w:rsidRPr="00666AB9" w14:paraId="5B8533FB" w14:textId="77777777" w:rsidTr="4064749D">
        <w:trPr>
          <w:trHeight w:val="300"/>
        </w:trPr>
        <w:tc>
          <w:tcPr>
            <w:tcW w:w="960" w:type="dxa"/>
            <w:tcMar>
              <w:top w:w="30" w:type="dxa"/>
              <w:left w:w="30" w:type="dxa"/>
              <w:bottom w:w="30" w:type="dxa"/>
              <w:right w:w="30" w:type="dxa"/>
            </w:tcMar>
          </w:tcPr>
          <w:p w14:paraId="6D3EBFF5" w14:textId="2AE2BF84" w:rsidR="00A3570D" w:rsidRPr="00A3570D" w:rsidRDefault="00A3570D" w:rsidP="00A3570D">
            <w:pPr>
              <w:spacing w:after="0" w:line="240" w:lineRule="auto"/>
              <w:jc w:val="center"/>
              <w:rPr>
                <w:rFonts w:ascii="Verdana" w:eastAsia="Arial" w:hAnsi="Verdana" w:cs="Arial"/>
                <w:color w:val="000000" w:themeColor="text1"/>
                <w:sz w:val="16"/>
                <w:szCs w:val="16"/>
              </w:rPr>
            </w:pPr>
            <w:r w:rsidRPr="00A3570D">
              <w:rPr>
                <w:rFonts w:ascii="Verdana" w:hAnsi="Verdana"/>
                <w:sz w:val="16"/>
                <w:szCs w:val="16"/>
              </w:rPr>
              <w:t>2</w:t>
            </w:r>
          </w:p>
        </w:tc>
        <w:tc>
          <w:tcPr>
            <w:tcW w:w="2715" w:type="dxa"/>
            <w:tcMar>
              <w:top w:w="30" w:type="dxa"/>
              <w:left w:w="30" w:type="dxa"/>
              <w:bottom w:w="30" w:type="dxa"/>
              <w:right w:w="30" w:type="dxa"/>
            </w:tcMar>
          </w:tcPr>
          <w:p w14:paraId="1B571869" w14:textId="57D9FC8D" w:rsidR="00A3570D" w:rsidRPr="00A3570D" w:rsidRDefault="00A3570D" w:rsidP="00A3570D">
            <w:pPr>
              <w:spacing w:after="0" w:line="240" w:lineRule="auto"/>
              <w:jc w:val="center"/>
              <w:rPr>
                <w:rFonts w:ascii="Verdana" w:eastAsia="Arial" w:hAnsi="Verdana" w:cs="Arial"/>
                <w:color w:val="000000" w:themeColor="text1"/>
                <w:sz w:val="16"/>
                <w:szCs w:val="16"/>
              </w:rPr>
            </w:pPr>
            <w:r w:rsidRPr="00A3570D">
              <w:rPr>
                <w:rFonts w:ascii="Verdana" w:hAnsi="Verdana"/>
                <w:sz w:val="16"/>
                <w:szCs w:val="16"/>
              </w:rPr>
              <w:t>No aplica</w:t>
            </w:r>
          </w:p>
        </w:tc>
        <w:tc>
          <w:tcPr>
            <w:tcW w:w="7075" w:type="dxa"/>
            <w:tcMar>
              <w:top w:w="30" w:type="dxa"/>
              <w:left w:w="30" w:type="dxa"/>
              <w:bottom w:w="30" w:type="dxa"/>
              <w:right w:w="30" w:type="dxa"/>
            </w:tcMar>
          </w:tcPr>
          <w:p w14:paraId="7750381A" w14:textId="72454D97" w:rsidR="00A3570D" w:rsidRPr="00A3570D" w:rsidRDefault="00A3570D" w:rsidP="00A3570D">
            <w:pPr>
              <w:spacing w:after="0" w:line="240" w:lineRule="auto"/>
              <w:rPr>
                <w:rFonts w:ascii="Verdana" w:eastAsia="Arial" w:hAnsi="Verdana" w:cs="Arial"/>
                <w:color w:val="000000" w:themeColor="text1"/>
                <w:sz w:val="16"/>
                <w:szCs w:val="16"/>
              </w:rPr>
            </w:pPr>
            <w:r w:rsidRPr="00A3570D">
              <w:rPr>
                <w:rFonts w:ascii="Verdana" w:hAnsi="Verdana"/>
                <w:sz w:val="16"/>
                <w:szCs w:val="16"/>
              </w:rPr>
              <w:t>Pruebas de Entreg</w:t>
            </w:r>
            <w:r w:rsidR="00B25BD5">
              <w:rPr>
                <w:rFonts w:ascii="Verdana" w:hAnsi="Verdana"/>
                <w:sz w:val="16"/>
                <w:szCs w:val="16"/>
              </w:rPr>
              <w:t>a</w:t>
            </w:r>
          </w:p>
        </w:tc>
      </w:tr>
      <w:tr w:rsidR="00A3570D" w:rsidRPr="00666AB9" w14:paraId="2DD53572" w14:textId="77777777" w:rsidTr="4064749D">
        <w:trPr>
          <w:trHeight w:val="300"/>
        </w:trPr>
        <w:tc>
          <w:tcPr>
            <w:tcW w:w="960" w:type="dxa"/>
            <w:tcMar>
              <w:top w:w="30" w:type="dxa"/>
              <w:left w:w="30" w:type="dxa"/>
              <w:bottom w:w="30" w:type="dxa"/>
              <w:right w:w="30" w:type="dxa"/>
            </w:tcMar>
          </w:tcPr>
          <w:p w14:paraId="204A2273" w14:textId="5F315B59" w:rsidR="00A3570D" w:rsidRPr="00A3570D" w:rsidRDefault="5F242281" w:rsidP="1DCA152A">
            <w:pPr>
              <w:spacing w:after="0" w:line="240" w:lineRule="auto"/>
              <w:jc w:val="center"/>
              <w:rPr>
                <w:rFonts w:ascii="Verdana" w:hAnsi="Verdana"/>
                <w:sz w:val="16"/>
                <w:szCs w:val="16"/>
              </w:rPr>
            </w:pPr>
            <w:r w:rsidRPr="1DCA152A">
              <w:rPr>
                <w:rFonts w:ascii="Verdana" w:hAnsi="Verdana"/>
                <w:sz w:val="16"/>
                <w:szCs w:val="16"/>
              </w:rPr>
              <w:t>3</w:t>
            </w:r>
          </w:p>
        </w:tc>
        <w:tc>
          <w:tcPr>
            <w:tcW w:w="2715" w:type="dxa"/>
            <w:tcMar>
              <w:top w:w="30" w:type="dxa"/>
              <w:left w:w="30" w:type="dxa"/>
              <w:bottom w:w="30" w:type="dxa"/>
              <w:right w:w="30" w:type="dxa"/>
            </w:tcMar>
          </w:tcPr>
          <w:p w14:paraId="571851CB" w14:textId="7607697D" w:rsidR="00A3570D" w:rsidRPr="00A3570D" w:rsidRDefault="00A3570D" w:rsidP="3FE2AFC9">
            <w:pPr>
              <w:spacing w:after="0" w:line="240" w:lineRule="auto"/>
              <w:jc w:val="center"/>
              <w:rPr>
                <w:rFonts w:ascii="Verdana" w:hAnsi="Verdana"/>
                <w:sz w:val="16"/>
                <w:szCs w:val="16"/>
              </w:rPr>
            </w:pPr>
            <w:r w:rsidRPr="3FE2AFC9">
              <w:rPr>
                <w:rFonts w:ascii="Verdana" w:hAnsi="Verdana"/>
                <w:sz w:val="16"/>
                <w:szCs w:val="16"/>
              </w:rPr>
              <w:t>GD-FM-02</w:t>
            </w:r>
            <w:r w:rsidR="6FAE15FB" w:rsidRPr="3FE2AFC9">
              <w:rPr>
                <w:rFonts w:ascii="Verdana" w:hAnsi="Verdana"/>
                <w:sz w:val="16"/>
                <w:szCs w:val="16"/>
              </w:rPr>
              <w:t>4</w:t>
            </w:r>
          </w:p>
        </w:tc>
        <w:tc>
          <w:tcPr>
            <w:tcW w:w="7075" w:type="dxa"/>
            <w:tcMar>
              <w:top w:w="30" w:type="dxa"/>
              <w:left w:w="30" w:type="dxa"/>
              <w:bottom w:w="30" w:type="dxa"/>
              <w:right w:w="30" w:type="dxa"/>
            </w:tcMar>
          </w:tcPr>
          <w:p w14:paraId="5B06C58A" w14:textId="11EC889E" w:rsidR="00A3570D" w:rsidRPr="00A3570D" w:rsidRDefault="00A3570D" w:rsidP="00A3570D">
            <w:pPr>
              <w:spacing w:after="0" w:line="240" w:lineRule="auto"/>
              <w:rPr>
                <w:rFonts w:ascii="Verdana" w:eastAsia="Arial" w:hAnsi="Verdana" w:cs="Arial"/>
                <w:color w:val="000000" w:themeColor="text1"/>
                <w:sz w:val="16"/>
                <w:szCs w:val="16"/>
              </w:rPr>
            </w:pPr>
            <w:r w:rsidRPr="00A3570D">
              <w:rPr>
                <w:rFonts w:ascii="Verdana" w:hAnsi="Verdana"/>
                <w:sz w:val="16"/>
                <w:szCs w:val="16"/>
              </w:rPr>
              <w:t>Planilla control de entrega de correspondencia externa</w:t>
            </w:r>
          </w:p>
        </w:tc>
      </w:tr>
      <w:tr w:rsidR="00A3570D" w:rsidRPr="00666AB9" w14:paraId="27E4BFB0" w14:textId="77777777" w:rsidTr="4064749D">
        <w:trPr>
          <w:trHeight w:val="300"/>
        </w:trPr>
        <w:tc>
          <w:tcPr>
            <w:tcW w:w="960" w:type="dxa"/>
            <w:tcMar>
              <w:top w:w="30" w:type="dxa"/>
              <w:left w:w="30" w:type="dxa"/>
              <w:bottom w:w="30" w:type="dxa"/>
              <w:right w:w="30" w:type="dxa"/>
            </w:tcMar>
          </w:tcPr>
          <w:p w14:paraId="12B99134" w14:textId="31CB63A9" w:rsidR="00A3570D" w:rsidRPr="00A3570D" w:rsidRDefault="6D36D9EF" w:rsidP="1DCA152A">
            <w:pPr>
              <w:spacing w:after="0" w:line="240" w:lineRule="auto"/>
              <w:jc w:val="center"/>
              <w:rPr>
                <w:rFonts w:ascii="Verdana" w:hAnsi="Verdana"/>
                <w:sz w:val="16"/>
                <w:szCs w:val="16"/>
              </w:rPr>
            </w:pPr>
            <w:r w:rsidRPr="1DCA152A">
              <w:rPr>
                <w:rFonts w:ascii="Verdana" w:hAnsi="Verdana"/>
                <w:sz w:val="16"/>
                <w:szCs w:val="16"/>
              </w:rPr>
              <w:t>4</w:t>
            </w:r>
          </w:p>
        </w:tc>
        <w:tc>
          <w:tcPr>
            <w:tcW w:w="2715" w:type="dxa"/>
            <w:tcMar>
              <w:top w:w="30" w:type="dxa"/>
              <w:left w:w="30" w:type="dxa"/>
              <w:bottom w:w="30" w:type="dxa"/>
              <w:right w:w="30" w:type="dxa"/>
            </w:tcMar>
          </w:tcPr>
          <w:p w14:paraId="74043FF8" w14:textId="4C45545A" w:rsidR="00A3570D" w:rsidRPr="00A3570D" w:rsidRDefault="00A3570D" w:rsidP="3FE2AFC9">
            <w:pPr>
              <w:spacing w:after="0" w:line="240" w:lineRule="auto"/>
              <w:jc w:val="center"/>
              <w:rPr>
                <w:rFonts w:ascii="Verdana" w:hAnsi="Verdana"/>
                <w:sz w:val="16"/>
                <w:szCs w:val="16"/>
              </w:rPr>
            </w:pPr>
            <w:r w:rsidRPr="3FE2AFC9">
              <w:rPr>
                <w:rFonts w:ascii="Verdana" w:hAnsi="Verdana"/>
                <w:sz w:val="16"/>
                <w:szCs w:val="16"/>
              </w:rPr>
              <w:t>GD-FM-0</w:t>
            </w:r>
            <w:r w:rsidR="26E035D2" w:rsidRPr="3FE2AFC9">
              <w:rPr>
                <w:rFonts w:ascii="Verdana" w:hAnsi="Verdana"/>
                <w:sz w:val="16"/>
                <w:szCs w:val="16"/>
              </w:rPr>
              <w:t>2</w:t>
            </w:r>
            <w:r w:rsidR="6FAE15FB" w:rsidRPr="3FE2AFC9">
              <w:rPr>
                <w:rFonts w:ascii="Verdana" w:hAnsi="Verdana"/>
                <w:sz w:val="16"/>
                <w:szCs w:val="16"/>
              </w:rPr>
              <w:t>5</w:t>
            </w:r>
          </w:p>
        </w:tc>
        <w:tc>
          <w:tcPr>
            <w:tcW w:w="7075" w:type="dxa"/>
            <w:tcMar>
              <w:top w:w="30" w:type="dxa"/>
              <w:left w:w="30" w:type="dxa"/>
              <w:bottom w:w="30" w:type="dxa"/>
              <w:right w:w="30" w:type="dxa"/>
            </w:tcMar>
          </w:tcPr>
          <w:p w14:paraId="62170341" w14:textId="2E33BAF2" w:rsidR="00A3570D" w:rsidRPr="00A3570D" w:rsidRDefault="00A3570D" w:rsidP="00A3570D">
            <w:pPr>
              <w:spacing w:after="0" w:line="240" w:lineRule="auto"/>
              <w:rPr>
                <w:rFonts w:ascii="Verdana" w:eastAsia="Arial" w:hAnsi="Verdana" w:cs="Arial"/>
                <w:color w:val="000000" w:themeColor="text1"/>
                <w:sz w:val="16"/>
                <w:szCs w:val="16"/>
              </w:rPr>
            </w:pPr>
            <w:r w:rsidRPr="1DCA152A">
              <w:rPr>
                <w:rFonts w:ascii="Verdana" w:hAnsi="Verdana"/>
                <w:sz w:val="16"/>
                <w:szCs w:val="16"/>
              </w:rPr>
              <w:t>Radicación de Correspondencia de Entrada y Salida</w:t>
            </w:r>
          </w:p>
        </w:tc>
      </w:tr>
      <w:tr w:rsidR="2E6E5239" w14:paraId="2D15347D" w14:textId="77777777" w:rsidTr="4064749D">
        <w:trPr>
          <w:trHeight w:val="300"/>
        </w:trPr>
        <w:tc>
          <w:tcPr>
            <w:tcW w:w="960" w:type="dxa"/>
            <w:tcMar>
              <w:top w:w="30" w:type="dxa"/>
              <w:left w:w="30" w:type="dxa"/>
              <w:bottom w:w="30" w:type="dxa"/>
              <w:right w:w="30" w:type="dxa"/>
            </w:tcMar>
          </w:tcPr>
          <w:p w14:paraId="31140FD8" w14:textId="4E50A74D" w:rsidR="4F99E813" w:rsidRDefault="4F99E813" w:rsidP="2E6E5239">
            <w:pPr>
              <w:spacing w:line="240" w:lineRule="auto"/>
              <w:jc w:val="center"/>
              <w:rPr>
                <w:rFonts w:ascii="Verdana" w:hAnsi="Verdana"/>
                <w:sz w:val="16"/>
                <w:szCs w:val="16"/>
              </w:rPr>
            </w:pPr>
            <w:r w:rsidRPr="2E6E5239">
              <w:rPr>
                <w:rFonts w:ascii="Verdana" w:hAnsi="Verdana"/>
                <w:sz w:val="16"/>
                <w:szCs w:val="16"/>
              </w:rPr>
              <w:t>5</w:t>
            </w:r>
          </w:p>
        </w:tc>
        <w:tc>
          <w:tcPr>
            <w:tcW w:w="2715" w:type="dxa"/>
            <w:tcMar>
              <w:top w:w="30" w:type="dxa"/>
              <w:left w:w="30" w:type="dxa"/>
              <w:bottom w:w="30" w:type="dxa"/>
              <w:right w:w="30" w:type="dxa"/>
            </w:tcMar>
          </w:tcPr>
          <w:p w14:paraId="1D76D5C7" w14:textId="27860614" w:rsidR="4F99E813" w:rsidRDefault="4F99E813" w:rsidP="2E6E5239">
            <w:pPr>
              <w:spacing w:line="240" w:lineRule="auto"/>
              <w:jc w:val="center"/>
              <w:rPr>
                <w:rFonts w:ascii="Verdana" w:hAnsi="Verdana"/>
                <w:sz w:val="16"/>
                <w:szCs w:val="16"/>
              </w:rPr>
            </w:pPr>
            <w:r w:rsidRPr="2E6E5239">
              <w:rPr>
                <w:rFonts w:ascii="Verdana" w:hAnsi="Verdana"/>
                <w:sz w:val="16"/>
                <w:szCs w:val="16"/>
              </w:rPr>
              <w:t>GD-FM-026</w:t>
            </w:r>
          </w:p>
        </w:tc>
        <w:tc>
          <w:tcPr>
            <w:tcW w:w="7075" w:type="dxa"/>
            <w:tcMar>
              <w:top w:w="30" w:type="dxa"/>
              <w:left w:w="30" w:type="dxa"/>
              <w:bottom w:w="30" w:type="dxa"/>
              <w:right w:w="30" w:type="dxa"/>
            </w:tcMar>
          </w:tcPr>
          <w:p w14:paraId="61044223" w14:textId="742CA1B7" w:rsidR="4F99E813" w:rsidRDefault="4F99E813" w:rsidP="2E6E5239">
            <w:pPr>
              <w:spacing w:line="240" w:lineRule="auto"/>
              <w:rPr>
                <w:rFonts w:ascii="Verdana" w:eastAsia="Verdana" w:hAnsi="Verdana" w:cs="Verdana"/>
                <w:sz w:val="16"/>
                <w:szCs w:val="16"/>
              </w:rPr>
            </w:pPr>
            <w:r w:rsidRPr="2E6E5239">
              <w:rPr>
                <w:rFonts w:ascii="Verdana" w:eastAsia="Verdana" w:hAnsi="Verdana" w:cs="Verdana"/>
                <w:color w:val="1A1A1A"/>
                <w:sz w:val="16"/>
                <w:szCs w:val="16"/>
              </w:rPr>
              <w:t>Instructivo de correspondencia</w:t>
            </w:r>
          </w:p>
        </w:tc>
      </w:tr>
    </w:tbl>
    <w:p w14:paraId="2D62CA79" w14:textId="517B0AE7" w:rsidR="003033FD" w:rsidRPr="00666AB9" w:rsidRDefault="003033FD" w:rsidP="2E6E5239">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4064749D">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4064749D">
        <w:trPr>
          <w:trHeight w:val="300"/>
        </w:trPr>
        <w:tc>
          <w:tcPr>
            <w:tcW w:w="1418" w:type="dxa"/>
            <w:tcMar>
              <w:top w:w="57" w:type="dxa"/>
              <w:left w:w="113" w:type="dxa"/>
              <w:bottom w:w="57" w:type="dxa"/>
            </w:tcMar>
            <w:vAlign w:val="center"/>
          </w:tcPr>
          <w:p w14:paraId="02647CAE" w14:textId="454FE9AE" w:rsidR="00EA0826" w:rsidRPr="00666AB9" w:rsidRDefault="55F61BB3" w:rsidP="003033FD">
            <w:pPr>
              <w:spacing w:after="0" w:line="240" w:lineRule="auto"/>
              <w:jc w:val="center"/>
              <w:rPr>
                <w:rFonts w:ascii="Verdana" w:hAnsi="Verdana" w:cs="Arial"/>
                <w:sz w:val="16"/>
                <w:szCs w:val="16"/>
              </w:rPr>
            </w:pPr>
            <w:r w:rsidRPr="4064749D">
              <w:rPr>
                <w:rFonts w:ascii="Verdana" w:hAnsi="Verdana" w:cs="Arial"/>
                <w:sz w:val="16"/>
                <w:szCs w:val="16"/>
              </w:rPr>
              <w:t>1</w:t>
            </w:r>
            <w:r w:rsidR="69EE9CA8" w:rsidRPr="4064749D">
              <w:rPr>
                <w:rFonts w:ascii="Verdana" w:hAnsi="Verdana" w:cs="Arial"/>
                <w:sz w:val="16"/>
                <w:szCs w:val="16"/>
              </w:rPr>
              <w:t>2</w:t>
            </w:r>
            <w:r w:rsidRPr="4064749D">
              <w:rPr>
                <w:rFonts w:ascii="Verdana" w:hAnsi="Verdana" w:cs="Arial"/>
                <w:sz w:val="16"/>
                <w:szCs w:val="16"/>
              </w:rPr>
              <w:t>/0</w:t>
            </w:r>
            <w:r w:rsidR="2A79EE75" w:rsidRPr="4064749D">
              <w:rPr>
                <w:rFonts w:ascii="Verdana" w:hAnsi="Verdana" w:cs="Arial"/>
                <w:sz w:val="16"/>
                <w:szCs w:val="16"/>
              </w:rPr>
              <w:t>6</w:t>
            </w:r>
            <w:r w:rsidRPr="4064749D">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502602B" w14:textId="7ECCA926" w:rsidR="0065519E" w:rsidRPr="00666AB9" w:rsidRDefault="134F2013" w:rsidP="4064749D">
            <w:pPr>
              <w:spacing w:after="0" w:line="240" w:lineRule="auto"/>
              <w:jc w:val="both"/>
              <w:rPr>
                <w:rFonts w:ascii="Verdana" w:hAnsi="Verdana" w:cs="Arial"/>
                <w:sz w:val="16"/>
                <w:szCs w:val="16"/>
              </w:rPr>
            </w:pPr>
            <w:r w:rsidRPr="4064749D">
              <w:rPr>
                <w:rFonts w:ascii="Verdana" w:hAnsi="Verdana" w:cs="Arial"/>
                <w:sz w:val="16"/>
                <w:szCs w:val="16"/>
              </w:rPr>
              <w:t>Primera versión del documento para el nuevo Mapa de procesos. Código anterior: GD-PR-01</w:t>
            </w:r>
            <w:r w:rsidR="00A40F53">
              <w:rPr>
                <w:rFonts w:ascii="Verdana" w:hAnsi="Verdana" w:cs="Arial"/>
                <w:sz w:val="16"/>
                <w:szCs w:val="16"/>
              </w:rPr>
              <w:t>4</w:t>
            </w:r>
            <w:r w:rsidR="0E6E226C" w:rsidRPr="4064749D">
              <w:rPr>
                <w:rFonts w:ascii="Verdana" w:hAnsi="Verdana" w:cs="Arial"/>
                <w:sz w:val="16"/>
                <w:szCs w:val="16"/>
              </w:rPr>
              <w:t>. V</w:t>
            </w:r>
            <w:r w:rsidR="023F96B5" w:rsidRPr="4064749D">
              <w:rPr>
                <w:rFonts w:ascii="Verdana" w:hAnsi="Verdana" w:cs="Arial"/>
                <w:sz w:val="16"/>
                <w:szCs w:val="16"/>
              </w:rPr>
              <w:t>02</w:t>
            </w:r>
            <w:r w:rsidR="11646370" w:rsidRPr="4064749D">
              <w:rPr>
                <w:rFonts w:ascii="Verdana" w:hAnsi="Verdana" w:cs="Arial"/>
                <w:sz w:val="16"/>
                <w:szCs w:val="16"/>
              </w:rPr>
              <w:t>.</w:t>
            </w:r>
          </w:p>
          <w:p w14:paraId="776DD2E1" w14:textId="77777777" w:rsidR="00A36706" w:rsidRDefault="00A36706" w:rsidP="003033FD">
            <w:pPr>
              <w:spacing w:after="0" w:line="240" w:lineRule="auto"/>
              <w:jc w:val="both"/>
              <w:rPr>
                <w:rFonts w:ascii="Verdana" w:eastAsia="Verdana" w:hAnsi="Verdana" w:cs="Verdana"/>
                <w:color w:val="000000" w:themeColor="text1"/>
                <w:sz w:val="16"/>
                <w:szCs w:val="16"/>
              </w:rPr>
            </w:pPr>
          </w:p>
          <w:p w14:paraId="179AAEE2" w14:textId="7E50A8EF" w:rsidR="00EA0826" w:rsidRDefault="023F96B5" w:rsidP="003033FD">
            <w:pPr>
              <w:spacing w:after="0" w:line="240" w:lineRule="auto"/>
              <w:jc w:val="both"/>
              <w:rPr>
                <w:rFonts w:ascii="Verdana" w:eastAsia="Verdana" w:hAnsi="Verdana" w:cs="Verdana"/>
                <w:color w:val="000000" w:themeColor="text1"/>
                <w:sz w:val="16"/>
                <w:szCs w:val="16"/>
              </w:rPr>
            </w:pPr>
            <w:r w:rsidRPr="4064749D">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0FC1347" w14:textId="77777777" w:rsidR="00A36706" w:rsidRPr="00666AB9" w:rsidRDefault="00A36706" w:rsidP="003033FD">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4064749D" w14:paraId="60DF28F2" w14:textId="77777777" w:rsidTr="4064749D">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6C6D0EF" w14:textId="2AC268F2" w:rsidR="4064749D" w:rsidRDefault="4064749D" w:rsidP="4064749D">
                  <w:pPr>
                    <w:jc w:val="center"/>
                  </w:pPr>
                  <w:r w:rsidRPr="4064749D">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54ACBA2" w14:textId="450C5AE9" w:rsidR="4064749D" w:rsidRDefault="4064749D" w:rsidP="4064749D">
                  <w:pPr>
                    <w:jc w:val="center"/>
                  </w:pPr>
                  <w:r w:rsidRPr="4064749D">
                    <w:rPr>
                      <w:rFonts w:ascii="Verdana" w:eastAsia="Verdana" w:hAnsi="Verdana" w:cs="Verdana"/>
                      <w:color w:val="000000" w:themeColor="text1"/>
                      <w:sz w:val="16"/>
                      <w:szCs w:val="16"/>
                    </w:rPr>
                    <w:t>APROBÓ</w:t>
                  </w:r>
                </w:p>
              </w:tc>
            </w:tr>
            <w:tr w:rsidR="4064749D" w14:paraId="67D9CB92" w14:textId="77777777" w:rsidTr="4064749D">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96B5EA5" w14:textId="26EC21E8" w:rsidR="4064749D" w:rsidRDefault="4064749D" w:rsidP="4064749D">
                  <w:pPr>
                    <w:jc w:val="both"/>
                  </w:pPr>
                  <w:r w:rsidRPr="4064749D">
                    <w:rPr>
                      <w:rFonts w:ascii="Verdana" w:eastAsia="Verdana" w:hAnsi="Verdana" w:cs="Verdana"/>
                      <w:sz w:val="16"/>
                      <w:szCs w:val="16"/>
                    </w:rPr>
                    <w:t xml:space="preserve">ANA LUCIA DE LOS ÁNGELES MENDEZ LEON </w:t>
                  </w:r>
                  <w:r w:rsidRPr="4064749D">
                    <w:rPr>
                      <w:rFonts w:ascii="Verdana" w:eastAsia="Verdana" w:hAnsi="Verdana" w:cs="Verdana"/>
                      <w:color w:val="000000" w:themeColor="text1"/>
                      <w:sz w:val="16"/>
                      <w:szCs w:val="16"/>
                    </w:rPr>
                    <w:t xml:space="preserve"> </w:t>
                  </w:r>
                </w:p>
                <w:p w14:paraId="63B0BE1A" w14:textId="3676C35D" w:rsidR="4064749D" w:rsidRDefault="4064749D" w:rsidP="4064749D">
                  <w:pPr>
                    <w:jc w:val="both"/>
                    <w:rPr>
                      <w:rFonts w:ascii="Verdana" w:eastAsia="Verdana" w:hAnsi="Verdana" w:cs="Verdana"/>
                      <w:sz w:val="16"/>
                      <w:szCs w:val="16"/>
                    </w:rPr>
                  </w:pPr>
                  <w:r w:rsidRPr="4064749D">
                    <w:rPr>
                      <w:rFonts w:ascii="Verdana" w:eastAsia="Verdana" w:hAnsi="Verdana" w:cs="Verdana"/>
                      <w:color w:val="000000" w:themeColor="text1"/>
                      <w:sz w:val="16"/>
                      <w:szCs w:val="16"/>
                    </w:rPr>
                    <w:t xml:space="preserve">Cargo: </w:t>
                  </w:r>
                  <w:r w:rsidRPr="4064749D">
                    <w:rPr>
                      <w:rFonts w:ascii="Verdana" w:eastAsia="Verdana" w:hAnsi="Verdana" w:cs="Verdana"/>
                      <w:sz w:val="16"/>
                      <w:szCs w:val="16"/>
                    </w:rPr>
                    <w:t xml:space="preserve">Coordinadora Grupo Gestión Documental </w:t>
                  </w:r>
                </w:p>
                <w:p w14:paraId="024FE5AC" w14:textId="77777777" w:rsidR="00A36706" w:rsidRDefault="00A36706" w:rsidP="4064749D">
                  <w:pPr>
                    <w:jc w:val="both"/>
                    <w:rPr>
                      <w:rFonts w:ascii="Verdana" w:eastAsia="Verdana" w:hAnsi="Verdana" w:cs="Verdana"/>
                      <w:sz w:val="16"/>
                      <w:szCs w:val="16"/>
                    </w:rPr>
                  </w:pPr>
                  <w:r w:rsidRPr="00A36706">
                    <w:rPr>
                      <w:rFonts w:ascii="Verdana" w:eastAsia="Verdana" w:hAnsi="Verdana" w:cs="Verdana"/>
                      <w:sz w:val="16"/>
                      <w:szCs w:val="16"/>
                    </w:rPr>
                    <w:t>ALEJANDRO TORRES PERICO</w:t>
                  </w:r>
                </w:p>
                <w:p w14:paraId="4E962CA5" w14:textId="5F133121" w:rsidR="4064749D" w:rsidRPr="00473AA6" w:rsidRDefault="00473AA6" w:rsidP="4064749D">
                  <w:pPr>
                    <w:jc w:val="both"/>
                    <w:rPr>
                      <w:rFonts w:ascii="Verdana" w:eastAsia="Verdana" w:hAnsi="Verdana" w:cs="Verdana"/>
                      <w:sz w:val="16"/>
                      <w:szCs w:val="16"/>
                    </w:rPr>
                  </w:pPr>
                  <w:r w:rsidRPr="4064749D">
                    <w:rPr>
                      <w:rFonts w:ascii="Verdana" w:eastAsia="Verdana" w:hAnsi="Verdana" w:cs="Verdana"/>
                      <w:color w:val="000000" w:themeColor="text1"/>
                      <w:sz w:val="16"/>
                      <w:szCs w:val="16"/>
                    </w:rPr>
                    <w:t xml:space="preserve">Cargo: </w:t>
                  </w:r>
                  <w:r w:rsidR="00A36706">
                    <w:rPr>
                      <w:rFonts w:ascii="Verdana" w:eastAsia="Verdana" w:hAnsi="Verdana" w:cs="Verdana"/>
                      <w:sz w:val="16"/>
                      <w:szCs w:val="16"/>
                    </w:rPr>
                    <w:t>Jefe Oficina asesora de planeación sectorial</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242E279" w14:textId="3D3AC1E9" w:rsidR="72529B04" w:rsidRDefault="72529B04" w:rsidP="4064749D">
                  <w:pPr>
                    <w:jc w:val="both"/>
                  </w:pPr>
                  <w:r w:rsidRPr="4064749D">
                    <w:rPr>
                      <w:rFonts w:ascii="Verdana" w:eastAsia="Verdana" w:hAnsi="Verdana" w:cs="Verdana"/>
                      <w:sz w:val="16"/>
                      <w:szCs w:val="16"/>
                    </w:rPr>
                    <w:t>LIGIA STELLA RODRÍGUEZ HERNÁNDEZ</w:t>
                  </w:r>
                </w:p>
                <w:p w14:paraId="464C99FC" w14:textId="394AC92D" w:rsidR="4064749D" w:rsidRDefault="4064749D" w:rsidP="4064749D">
                  <w:pPr>
                    <w:jc w:val="both"/>
                    <w:rPr>
                      <w:rFonts w:ascii="Verdana" w:eastAsia="Verdana" w:hAnsi="Verdana" w:cs="Verdana"/>
                      <w:sz w:val="16"/>
                      <w:szCs w:val="16"/>
                    </w:rPr>
                  </w:pPr>
                  <w:r w:rsidRPr="4064749D">
                    <w:rPr>
                      <w:rFonts w:ascii="Verdana" w:eastAsia="Verdana" w:hAnsi="Verdana" w:cs="Verdana"/>
                      <w:color w:val="000000" w:themeColor="text1"/>
                      <w:sz w:val="16"/>
                      <w:szCs w:val="16"/>
                    </w:rPr>
                    <w:t xml:space="preserve">Cargo: </w:t>
                  </w:r>
                  <w:r w:rsidR="31DC5611" w:rsidRPr="4064749D">
                    <w:rPr>
                      <w:rFonts w:ascii="Verdana" w:eastAsia="Verdana" w:hAnsi="Verdana" w:cs="Verdana"/>
                      <w:color w:val="000000" w:themeColor="text1"/>
                      <w:sz w:val="16"/>
                      <w:szCs w:val="16"/>
                    </w:rPr>
                    <w:t>Secretario (a) General</w:t>
                  </w:r>
                </w:p>
                <w:p w14:paraId="6FA8D07C" w14:textId="07A38223" w:rsidR="4064749D" w:rsidRDefault="4064749D" w:rsidP="4064749D">
                  <w:pPr>
                    <w:jc w:val="both"/>
                    <w:rPr>
                      <w:rFonts w:ascii="Verdana" w:eastAsia="Verdana" w:hAnsi="Verdana" w:cs="Verdana"/>
                      <w:color w:val="000000" w:themeColor="text1"/>
                      <w:sz w:val="16"/>
                      <w:szCs w:val="16"/>
                    </w:rPr>
                  </w:pPr>
                </w:p>
                <w:p w14:paraId="13031C86" w14:textId="4391A41E" w:rsidR="4064749D" w:rsidRDefault="4064749D" w:rsidP="4064749D">
                  <w:pPr>
                    <w:jc w:val="both"/>
                  </w:pPr>
                  <w:r w:rsidRPr="4064749D">
                    <w:rPr>
                      <w:rFonts w:ascii="Verdana" w:eastAsia="Verdana" w:hAnsi="Verdana" w:cs="Verdana"/>
                      <w:color w:val="000000" w:themeColor="text1"/>
                      <w:sz w:val="16"/>
                      <w:szCs w:val="16"/>
                    </w:rPr>
                    <w:t xml:space="preserve"> </w:t>
                  </w:r>
                </w:p>
              </w:tc>
            </w:tr>
          </w:tbl>
          <w:p w14:paraId="3C5CBDBB" w14:textId="77777777" w:rsidR="00A36706" w:rsidRDefault="00A36706" w:rsidP="4064749D">
            <w:pPr>
              <w:spacing w:after="0" w:line="240" w:lineRule="auto"/>
              <w:jc w:val="both"/>
              <w:rPr>
                <w:rFonts w:ascii="Verdana" w:eastAsia="Verdana" w:hAnsi="Verdana" w:cs="Verdana"/>
                <w:color w:val="000000" w:themeColor="text1"/>
                <w:sz w:val="16"/>
                <w:szCs w:val="16"/>
              </w:rPr>
            </w:pPr>
          </w:p>
          <w:p w14:paraId="4CF8C849" w14:textId="71C20C3F" w:rsidR="00EA0826" w:rsidRPr="00666AB9" w:rsidRDefault="1AEAD7A0" w:rsidP="4064749D">
            <w:pPr>
              <w:spacing w:after="0" w:line="240" w:lineRule="auto"/>
              <w:jc w:val="both"/>
              <w:rPr>
                <w:rFonts w:ascii="Verdana" w:eastAsia="Verdana" w:hAnsi="Verdana" w:cs="Verdana"/>
                <w:sz w:val="16"/>
                <w:szCs w:val="16"/>
              </w:rPr>
            </w:pPr>
            <w:r w:rsidRPr="4064749D">
              <w:rPr>
                <w:rFonts w:ascii="Verdana" w:eastAsia="Verdana" w:hAnsi="Verdana" w:cs="Verdana"/>
                <w:sz w:val="16"/>
                <w:szCs w:val="16"/>
              </w:rPr>
              <w:t xml:space="preserve">Desde la OAPS se asegura que el contenido corresponde a la última versión vigente en </w:t>
            </w:r>
            <w:proofErr w:type="spellStart"/>
            <w:r w:rsidRPr="4064749D">
              <w:rPr>
                <w:rFonts w:ascii="Verdana" w:eastAsia="Verdana" w:hAnsi="Verdana" w:cs="Verdana"/>
                <w:sz w:val="16"/>
                <w:szCs w:val="16"/>
              </w:rPr>
              <w:t>ISOlución</w:t>
            </w:r>
            <w:proofErr w:type="spellEnd"/>
            <w:r w:rsidRPr="4064749D">
              <w:rPr>
                <w:rFonts w:ascii="Verdana" w:eastAsia="Verdana" w:hAnsi="Verdana" w:cs="Verdana"/>
                <w:sz w:val="16"/>
                <w:szCs w:val="16"/>
              </w:rPr>
              <w:t xml:space="preserve"> al momento de la migra</w:t>
            </w:r>
            <w:r w:rsidR="4F4A6EDB" w:rsidRPr="4064749D">
              <w:rPr>
                <w:rFonts w:ascii="Verdana" w:eastAsia="Verdana" w:hAnsi="Verdana" w:cs="Verdana"/>
                <w:sz w:val="16"/>
                <w:szCs w:val="16"/>
              </w:rPr>
              <w:t>c</w:t>
            </w:r>
            <w:r w:rsidRPr="4064749D">
              <w:rPr>
                <w:rFonts w:ascii="Verdana" w:eastAsia="Verdana" w:hAnsi="Verdana" w:cs="Verdana"/>
                <w:sz w:val="16"/>
                <w:szCs w:val="16"/>
              </w:rPr>
              <w:t xml:space="preserve">ión a </w:t>
            </w:r>
            <w:proofErr w:type="spellStart"/>
            <w:r w:rsidRPr="4064749D">
              <w:rPr>
                <w:rFonts w:ascii="Verdana" w:eastAsia="Verdana" w:hAnsi="Verdana" w:cs="Verdana"/>
                <w:sz w:val="16"/>
                <w:szCs w:val="16"/>
              </w:rPr>
              <w:t>MIOsoft</w:t>
            </w:r>
            <w:proofErr w:type="spellEnd"/>
          </w:p>
        </w:tc>
      </w:tr>
    </w:tbl>
    <w:p w14:paraId="18ED4711" w14:textId="1C0C8156" w:rsidR="172D2D76" w:rsidRPr="00666AB9" w:rsidRDefault="172D2D76" w:rsidP="052F37E4">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4064749D">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4064749D">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7B8E970C" w:rsidR="00CC65A0" w:rsidRPr="00666AB9" w:rsidRDefault="00CC65A0"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158428B6" w:rsidR="172D2D76" w:rsidRPr="00666AB9" w:rsidRDefault="005F1E1C" w:rsidP="009A0A14">
            <w:pPr>
              <w:rPr>
                <w:rFonts w:ascii="Verdana" w:hAnsi="Verdana"/>
                <w:sz w:val="16"/>
                <w:szCs w:val="16"/>
              </w:rPr>
            </w:pPr>
            <w:r w:rsidRPr="005F1E1C">
              <w:rPr>
                <w:rFonts w:ascii="Verdana" w:hAnsi="Verdana"/>
                <w:sz w:val="16"/>
                <w:szCs w:val="16"/>
              </w:rPr>
              <w:t>Jefferson Orlando López Saavedra </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CBF5CE0"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0A75BAC9" w:rsidR="172D2D76" w:rsidRPr="00666AB9" w:rsidRDefault="172D2D76" w:rsidP="009A0A14">
            <w:pPr>
              <w:rPr>
                <w:rFonts w:ascii="Verdana" w:hAnsi="Verdana"/>
                <w:sz w:val="16"/>
                <w:szCs w:val="16"/>
              </w:rPr>
            </w:pPr>
          </w:p>
        </w:tc>
      </w:tr>
      <w:tr w:rsidR="172D2D76" w:rsidRPr="00666AB9" w14:paraId="651212ED" w14:textId="77777777" w:rsidTr="4064749D">
        <w:trPr>
          <w:trHeight w:val="6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39D2A390" w:rsidR="00CC65A0" w:rsidRPr="00666AB9" w:rsidRDefault="00CC65A0" w:rsidP="4064749D">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5FB14450" w:rsidR="172D2D76" w:rsidRPr="00666AB9" w:rsidRDefault="005F1E1C" w:rsidP="009A0A14">
            <w:pPr>
              <w:rPr>
                <w:rFonts w:ascii="Verdana" w:hAnsi="Verdana"/>
                <w:sz w:val="16"/>
                <w:szCs w:val="16"/>
              </w:rPr>
            </w:pPr>
            <w:r w:rsidRPr="005F1E1C">
              <w:rPr>
                <w:rFonts w:ascii="Verdana" w:hAnsi="Verdana"/>
                <w:sz w:val="16"/>
                <w:szCs w:val="16"/>
              </w:rPr>
              <w:t>Profesional Especializado </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5538ADEC"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139EEC3"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0630" w14:textId="77777777" w:rsidR="00971675" w:rsidRDefault="00971675" w:rsidP="00FF09A0">
      <w:pPr>
        <w:spacing w:after="0" w:line="240" w:lineRule="auto"/>
      </w:pPr>
      <w:r>
        <w:separator/>
      </w:r>
    </w:p>
  </w:endnote>
  <w:endnote w:type="continuationSeparator" w:id="0">
    <w:p w14:paraId="5B209A50" w14:textId="77777777" w:rsidR="00971675" w:rsidRDefault="0097167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9F917" w14:textId="77777777" w:rsidR="00971675" w:rsidRDefault="00971675" w:rsidP="00FF09A0">
      <w:pPr>
        <w:spacing w:after="0" w:line="240" w:lineRule="auto"/>
      </w:pPr>
      <w:r>
        <w:separator/>
      </w:r>
    </w:p>
  </w:footnote>
  <w:footnote w:type="continuationSeparator" w:id="0">
    <w:p w14:paraId="2A7A4883" w14:textId="77777777" w:rsidR="00971675" w:rsidRDefault="0097167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4064749D">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54EA38E">
                <wp:simplePos x="0" y="0"/>
                <wp:positionH relativeFrom="column">
                  <wp:posOffset>0</wp:posOffset>
                </wp:positionH>
                <wp:positionV relativeFrom="paragraph">
                  <wp:posOffset>-35560</wp:posOffset>
                </wp:positionV>
                <wp:extent cx="960237" cy="507145"/>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60237" cy="50714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EC414D0" w:rsidR="618C038B" w:rsidRPr="00EF4CE1" w:rsidRDefault="4064749D" w:rsidP="00666AB9">
          <w:pPr>
            <w:spacing w:after="0"/>
            <w:jc w:val="center"/>
            <w:rPr>
              <w:rFonts w:ascii="Verdana" w:hAnsi="Verdana"/>
              <w:sz w:val="14"/>
              <w:szCs w:val="14"/>
            </w:rPr>
          </w:pPr>
          <w:r w:rsidRPr="4064749D">
            <w:rPr>
              <w:rFonts w:ascii="Verdana" w:eastAsia="Arial" w:hAnsi="Verdana" w:cs="Arial"/>
              <w:b/>
              <w:bCs/>
              <w:color w:val="000000" w:themeColor="text1"/>
              <w:sz w:val="14"/>
              <w:szCs w:val="14"/>
            </w:rPr>
            <w:t>Proceso:</w:t>
          </w:r>
          <w:r w:rsidRPr="4064749D">
            <w:rPr>
              <w:rFonts w:ascii="Verdana" w:eastAsia="Arial" w:hAnsi="Verdana" w:cs="Arial"/>
              <w:color w:val="000000" w:themeColor="text1"/>
              <w:sz w:val="14"/>
              <w:szCs w:val="14"/>
            </w:rPr>
            <w:t xml:space="preserve"> </w:t>
          </w:r>
          <w:r w:rsidRPr="4064749D">
            <w:rPr>
              <w:rFonts w:ascii="Verdana" w:eastAsia="Arial" w:hAnsi="Verdana" w:cs="Arial"/>
              <w:b/>
              <w:bCs/>
              <w:color w:val="000000" w:themeColor="text1"/>
              <w:sz w:val="14"/>
              <w:szCs w:val="14"/>
            </w:rPr>
            <w:t>Gestión Documental</w:t>
          </w:r>
        </w:p>
      </w:tc>
    </w:tr>
    <w:tr w:rsidR="618C038B" w:rsidRPr="00666AB9" w14:paraId="2E987635" w14:textId="77777777" w:rsidTr="4064749D">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7048144" w:rsidR="4F8B75BB" w:rsidRPr="00666AB9" w:rsidRDefault="00094E66" w:rsidP="618C038B">
          <w:pPr>
            <w:spacing w:after="0"/>
            <w:jc w:val="center"/>
            <w:rPr>
              <w:rFonts w:ascii="Verdana" w:eastAsia="Arial" w:hAnsi="Verdana" w:cs="Arial"/>
              <w:b/>
              <w:bCs/>
              <w:color w:val="000000" w:themeColor="text1"/>
              <w:sz w:val="24"/>
              <w:szCs w:val="24"/>
            </w:rPr>
          </w:pPr>
          <w:r>
            <w:rPr>
              <w:rFonts w:ascii="Verdana" w:eastAsia="Arial" w:hAnsi="Verdana" w:cs="Arial"/>
              <w:b/>
              <w:bCs/>
              <w:color w:val="000000" w:themeColor="text1"/>
              <w:sz w:val="24"/>
              <w:szCs w:val="24"/>
            </w:rPr>
            <w:t>GESTIÓN DE DOCUMENTOS OFICIALES</w:t>
          </w:r>
        </w:p>
      </w:tc>
    </w:tr>
    <w:tr w:rsidR="00666AB9" w:rsidRPr="00666AB9" w14:paraId="3D9C8ACF" w14:textId="77777777" w:rsidTr="4064749D">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E80ADE4" w:rsidR="618C038B" w:rsidRPr="00666AB9" w:rsidRDefault="4064749D" w:rsidP="618C038B">
          <w:pPr>
            <w:spacing w:after="0"/>
            <w:rPr>
              <w:rFonts w:ascii="Verdana" w:eastAsia="Arial" w:hAnsi="Verdana" w:cs="Arial"/>
              <w:color w:val="000000" w:themeColor="text1"/>
              <w:sz w:val="16"/>
              <w:szCs w:val="16"/>
            </w:rPr>
          </w:pPr>
          <w:r w:rsidRPr="4064749D">
            <w:rPr>
              <w:rFonts w:ascii="Verdana" w:eastAsia="Arial" w:hAnsi="Verdana" w:cs="Arial"/>
              <w:color w:val="000000" w:themeColor="text1"/>
              <w:sz w:val="16"/>
              <w:szCs w:val="16"/>
            </w:rPr>
            <w:t xml:space="preserve">GD-FM-004 </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3CA4C594" w:rsidR="618C038B" w:rsidRPr="00666AB9" w:rsidRDefault="4064749D" w:rsidP="618C038B">
          <w:pPr>
            <w:spacing w:after="0"/>
            <w:rPr>
              <w:rFonts w:ascii="Verdana" w:eastAsia="Arial" w:hAnsi="Verdana" w:cs="Arial"/>
              <w:color w:val="000000" w:themeColor="text1"/>
              <w:sz w:val="16"/>
              <w:szCs w:val="16"/>
            </w:rPr>
          </w:pPr>
          <w:r w:rsidRPr="4064749D">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0F6E31CB" w:rsidR="618C038B" w:rsidRPr="00666AB9" w:rsidRDefault="4064749D" w:rsidP="618C038B">
          <w:pPr>
            <w:spacing w:after="0"/>
            <w:rPr>
              <w:rFonts w:ascii="Verdana" w:eastAsia="Arial" w:hAnsi="Verdana" w:cs="Arial"/>
              <w:color w:val="000000" w:themeColor="text1"/>
              <w:sz w:val="16"/>
              <w:szCs w:val="16"/>
            </w:rPr>
          </w:pPr>
          <w:r w:rsidRPr="4064749D">
            <w:rPr>
              <w:rFonts w:ascii="Verdana" w:eastAsia="Arial" w:hAnsi="Verdana" w:cs="Arial"/>
              <w:color w:val="000000" w:themeColor="text1"/>
              <w:sz w:val="16"/>
              <w:szCs w:val="16"/>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textHash int2:hashCode="fvzZPflbIntgeS" int2:id="ZynkNR8A">
      <int2:state int2:value="Rejected" int2:type="spell"/>
    </int2:textHash>
    <int2:bookmark int2:bookmarkName="_Int_owbGU5Yj" int2:invalidationBookmarkName="" int2:hashCode="y1VR9AP6xf09bR" int2:id="JJZqVuE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17C7954"/>
    <w:multiLevelType w:val="multilevel"/>
    <w:tmpl w:val="AF60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AD943EE"/>
    <w:multiLevelType w:val="hybridMultilevel"/>
    <w:tmpl w:val="6BA89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5460905">
    <w:abstractNumId w:val="13"/>
  </w:num>
  <w:num w:numId="2" w16cid:durableId="1355617609">
    <w:abstractNumId w:val="4"/>
  </w:num>
  <w:num w:numId="3" w16cid:durableId="769157066">
    <w:abstractNumId w:val="1"/>
  </w:num>
  <w:num w:numId="4" w16cid:durableId="2077509768">
    <w:abstractNumId w:val="9"/>
  </w:num>
  <w:num w:numId="5" w16cid:durableId="1977642911">
    <w:abstractNumId w:val="12"/>
  </w:num>
  <w:num w:numId="6" w16cid:durableId="1183010806">
    <w:abstractNumId w:val="2"/>
  </w:num>
  <w:num w:numId="7" w16cid:durableId="355690745">
    <w:abstractNumId w:val="0"/>
  </w:num>
  <w:num w:numId="8" w16cid:durableId="1485394408">
    <w:abstractNumId w:val="3"/>
  </w:num>
  <w:num w:numId="9" w16cid:durableId="438454326">
    <w:abstractNumId w:val="10"/>
  </w:num>
  <w:num w:numId="10" w16cid:durableId="1479497572">
    <w:abstractNumId w:val="5"/>
  </w:num>
  <w:num w:numId="11" w16cid:durableId="975649554">
    <w:abstractNumId w:val="11"/>
  </w:num>
  <w:num w:numId="12" w16cid:durableId="1942758402">
    <w:abstractNumId w:val="7"/>
  </w:num>
  <w:num w:numId="13" w16cid:durableId="1156654778">
    <w:abstractNumId w:val="8"/>
  </w:num>
  <w:num w:numId="14" w16cid:durableId="1535384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435B"/>
    <w:rsid w:val="0001504C"/>
    <w:rsid w:val="00094E66"/>
    <w:rsid w:val="000A6C04"/>
    <w:rsid w:val="000B4925"/>
    <w:rsid w:val="000B497A"/>
    <w:rsid w:val="000C3D0D"/>
    <w:rsid w:val="000C6622"/>
    <w:rsid w:val="000D66FC"/>
    <w:rsid w:val="000E24AB"/>
    <w:rsid w:val="000E5FFE"/>
    <w:rsid w:val="000F3CB0"/>
    <w:rsid w:val="00174A2A"/>
    <w:rsid w:val="001A222E"/>
    <w:rsid w:val="001B6AA3"/>
    <w:rsid w:val="001E7211"/>
    <w:rsid w:val="00223AA5"/>
    <w:rsid w:val="00237C40"/>
    <w:rsid w:val="0024300F"/>
    <w:rsid w:val="0024690F"/>
    <w:rsid w:val="00255A42"/>
    <w:rsid w:val="002562B4"/>
    <w:rsid w:val="002609A3"/>
    <w:rsid w:val="0026414F"/>
    <w:rsid w:val="00274A63"/>
    <w:rsid w:val="00291CA0"/>
    <w:rsid w:val="002931C7"/>
    <w:rsid w:val="002A0289"/>
    <w:rsid w:val="002C3BD4"/>
    <w:rsid w:val="002E6474"/>
    <w:rsid w:val="002F5FEB"/>
    <w:rsid w:val="00300460"/>
    <w:rsid w:val="00301C99"/>
    <w:rsid w:val="003033FD"/>
    <w:rsid w:val="00313C84"/>
    <w:rsid w:val="003545C9"/>
    <w:rsid w:val="003644BD"/>
    <w:rsid w:val="003823B7"/>
    <w:rsid w:val="003A7372"/>
    <w:rsid w:val="003B3B9B"/>
    <w:rsid w:val="003B7177"/>
    <w:rsid w:val="003F1887"/>
    <w:rsid w:val="00403988"/>
    <w:rsid w:val="00416D2C"/>
    <w:rsid w:val="004262D0"/>
    <w:rsid w:val="00473AA6"/>
    <w:rsid w:val="004A3BE9"/>
    <w:rsid w:val="004B7F25"/>
    <w:rsid w:val="004C5E6C"/>
    <w:rsid w:val="004E381E"/>
    <w:rsid w:val="005034CA"/>
    <w:rsid w:val="00535FDD"/>
    <w:rsid w:val="00573D13"/>
    <w:rsid w:val="005832CD"/>
    <w:rsid w:val="00584585"/>
    <w:rsid w:val="005A0CE9"/>
    <w:rsid w:val="005A6B66"/>
    <w:rsid w:val="005B1863"/>
    <w:rsid w:val="005B5CEB"/>
    <w:rsid w:val="005B6577"/>
    <w:rsid w:val="005D29CE"/>
    <w:rsid w:val="005E25C7"/>
    <w:rsid w:val="005F1E1C"/>
    <w:rsid w:val="005F3247"/>
    <w:rsid w:val="006165B0"/>
    <w:rsid w:val="006169FD"/>
    <w:rsid w:val="006456A3"/>
    <w:rsid w:val="0065519E"/>
    <w:rsid w:val="0066027D"/>
    <w:rsid w:val="00666AB9"/>
    <w:rsid w:val="006B1F16"/>
    <w:rsid w:val="006C52F0"/>
    <w:rsid w:val="006D1AB7"/>
    <w:rsid w:val="006E1279"/>
    <w:rsid w:val="006E2429"/>
    <w:rsid w:val="007124C9"/>
    <w:rsid w:val="00713034"/>
    <w:rsid w:val="0072655E"/>
    <w:rsid w:val="00747263"/>
    <w:rsid w:val="007758F6"/>
    <w:rsid w:val="0079608A"/>
    <w:rsid w:val="007B4E62"/>
    <w:rsid w:val="007C3D27"/>
    <w:rsid w:val="007C4B85"/>
    <w:rsid w:val="007D1D9C"/>
    <w:rsid w:val="008034D9"/>
    <w:rsid w:val="00823BA1"/>
    <w:rsid w:val="0086451D"/>
    <w:rsid w:val="0087001D"/>
    <w:rsid w:val="00874AE0"/>
    <w:rsid w:val="00895E24"/>
    <w:rsid w:val="008974F0"/>
    <w:rsid w:val="008A5DEF"/>
    <w:rsid w:val="008B0C34"/>
    <w:rsid w:val="008E5AB8"/>
    <w:rsid w:val="008F0A6E"/>
    <w:rsid w:val="008F4FE1"/>
    <w:rsid w:val="00904352"/>
    <w:rsid w:val="00905874"/>
    <w:rsid w:val="00912AF1"/>
    <w:rsid w:val="00925745"/>
    <w:rsid w:val="0093090C"/>
    <w:rsid w:val="00940BA8"/>
    <w:rsid w:val="00944BE9"/>
    <w:rsid w:val="00970821"/>
    <w:rsid w:val="00971675"/>
    <w:rsid w:val="00971C19"/>
    <w:rsid w:val="009A0A14"/>
    <w:rsid w:val="009A384B"/>
    <w:rsid w:val="009C21BB"/>
    <w:rsid w:val="009C583C"/>
    <w:rsid w:val="009D19DD"/>
    <w:rsid w:val="009D2340"/>
    <w:rsid w:val="009E4885"/>
    <w:rsid w:val="00A202A6"/>
    <w:rsid w:val="00A32148"/>
    <w:rsid w:val="00A3570D"/>
    <w:rsid w:val="00A36706"/>
    <w:rsid w:val="00A40F53"/>
    <w:rsid w:val="00A55AA3"/>
    <w:rsid w:val="00A770ED"/>
    <w:rsid w:val="00A808A4"/>
    <w:rsid w:val="00A912D2"/>
    <w:rsid w:val="00AD62FA"/>
    <w:rsid w:val="00AE0302"/>
    <w:rsid w:val="00AF3BAE"/>
    <w:rsid w:val="00B07EC5"/>
    <w:rsid w:val="00B2097D"/>
    <w:rsid w:val="00B25BD5"/>
    <w:rsid w:val="00B37A7C"/>
    <w:rsid w:val="00B55422"/>
    <w:rsid w:val="00B679FA"/>
    <w:rsid w:val="00B838E7"/>
    <w:rsid w:val="00BA58FB"/>
    <w:rsid w:val="00BB4EAC"/>
    <w:rsid w:val="00BC1EEC"/>
    <w:rsid w:val="00C2776F"/>
    <w:rsid w:val="00C34B26"/>
    <w:rsid w:val="00C71896"/>
    <w:rsid w:val="00C7637F"/>
    <w:rsid w:val="00C823B2"/>
    <w:rsid w:val="00CA776F"/>
    <w:rsid w:val="00CC65A0"/>
    <w:rsid w:val="00CE48EB"/>
    <w:rsid w:val="00D102FF"/>
    <w:rsid w:val="00D27F6A"/>
    <w:rsid w:val="00D30510"/>
    <w:rsid w:val="00D4353B"/>
    <w:rsid w:val="00D8671B"/>
    <w:rsid w:val="00DA19DE"/>
    <w:rsid w:val="00E143A7"/>
    <w:rsid w:val="00E32749"/>
    <w:rsid w:val="00E75BA3"/>
    <w:rsid w:val="00E781B6"/>
    <w:rsid w:val="00E87A9C"/>
    <w:rsid w:val="00EA0826"/>
    <w:rsid w:val="00EB3AB8"/>
    <w:rsid w:val="00EC0480"/>
    <w:rsid w:val="00EF4CE1"/>
    <w:rsid w:val="00EF4DED"/>
    <w:rsid w:val="00F01337"/>
    <w:rsid w:val="00F05E25"/>
    <w:rsid w:val="00F1461B"/>
    <w:rsid w:val="00F62291"/>
    <w:rsid w:val="00F6258D"/>
    <w:rsid w:val="00F62FEA"/>
    <w:rsid w:val="00F74146"/>
    <w:rsid w:val="00F91859"/>
    <w:rsid w:val="00FF09A0"/>
    <w:rsid w:val="023F96B5"/>
    <w:rsid w:val="03025665"/>
    <w:rsid w:val="0367D455"/>
    <w:rsid w:val="03A23B2B"/>
    <w:rsid w:val="052F37E4"/>
    <w:rsid w:val="06C3AAEF"/>
    <w:rsid w:val="08D7045D"/>
    <w:rsid w:val="09DE416A"/>
    <w:rsid w:val="0B4BA91A"/>
    <w:rsid w:val="0CCA7B8C"/>
    <w:rsid w:val="0E6E226C"/>
    <w:rsid w:val="0F1A427D"/>
    <w:rsid w:val="10DC0FDA"/>
    <w:rsid w:val="113211A5"/>
    <w:rsid w:val="11646370"/>
    <w:rsid w:val="11F1AFF7"/>
    <w:rsid w:val="134F2013"/>
    <w:rsid w:val="1459BCE6"/>
    <w:rsid w:val="14885C67"/>
    <w:rsid w:val="15968D40"/>
    <w:rsid w:val="172D2D76"/>
    <w:rsid w:val="1950B524"/>
    <w:rsid w:val="1A108BC6"/>
    <w:rsid w:val="1A21EA47"/>
    <w:rsid w:val="1A3A234F"/>
    <w:rsid w:val="1AEAD7A0"/>
    <w:rsid w:val="1AFEBF3D"/>
    <w:rsid w:val="1B1E02CE"/>
    <w:rsid w:val="1D083A95"/>
    <w:rsid w:val="1D7FB1CF"/>
    <w:rsid w:val="1DCA152A"/>
    <w:rsid w:val="1F4DCC96"/>
    <w:rsid w:val="214FB226"/>
    <w:rsid w:val="229EEC18"/>
    <w:rsid w:val="23555441"/>
    <w:rsid w:val="2359AD08"/>
    <w:rsid w:val="246347BC"/>
    <w:rsid w:val="25EB207E"/>
    <w:rsid w:val="26E035D2"/>
    <w:rsid w:val="27125559"/>
    <w:rsid w:val="2755EEDC"/>
    <w:rsid w:val="2768B74F"/>
    <w:rsid w:val="289671C6"/>
    <w:rsid w:val="28A6C4BE"/>
    <w:rsid w:val="28C2383C"/>
    <w:rsid w:val="29302830"/>
    <w:rsid w:val="299C5512"/>
    <w:rsid w:val="2A79EE75"/>
    <w:rsid w:val="2AAACDEE"/>
    <w:rsid w:val="2C924CF6"/>
    <w:rsid w:val="2CCAEAAD"/>
    <w:rsid w:val="2D058DD8"/>
    <w:rsid w:val="2E1845F4"/>
    <w:rsid w:val="2E6E5239"/>
    <w:rsid w:val="30187D4A"/>
    <w:rsid w:val="30C6FC70"/>
    <w:rsid w:val="315AF3EA"/>
    <w:rsid w:val="31A8E527"/>
    <w:rsid w:val="31DC5611"/>
    <w:rsid w:val="348F59B0"/>
    <w:rsid w:val="34B6D9C5"/>
    <w:rsid w:val="34C6C055"/>
    <w:rsid w:val="34DFD2F2"/>
    <w:rsid w:val="36336C7C"/>
    <w:rsid w:val="36605729"/>
    <w:rsid w:val="369878EE"/>
    <w:rsid w:val="36E531BA"/>
    <w:rsid w:val="37566EFD"/>
    <w:rsid w:val="394CAF00"/>
    <w:rsid w:val="3BF364D1"/>
    <w:rsid w:val="3C282B43"/>
    <w:rsid w:val="3E3B516F"/>
    <w:rsid w:val="3E3F23B5"/>
    <w:rsid w:val="3F2B98A1"/>
    <w:rsid w:val="3FE2AFC9"/>
    <w:rsid w:val="3FE88C3E"/>
    <w:rsid w:val="403FFD59"/>
    <w:rsid w:val="4064749D"/>
    <w:rsid w:val="430F6792"/>
    <w:rsid w:val="4583C37A"/>
    <w:rsid w:val="45A2EE5F"/>
    <w:rsid w:val="46C07A30"/>
    <w:rsid w:val="46DE58CB"/>
    <w:rsid w:val="487DE222"/>
    <w:rsid w:val="4A3C9590"/>
    <w:rsid w:val="4A7A9527"/>
    <w:rsid w:val="4B25BD9B"/>
    <w:rsid w:val="4C0D395B"/>
    <w:rsid w:val="4C492A46"/>
    <w:rsid w:val="4CB23A88"/>
    <w:rsid w:val="4CFF98E9"/>
    <w:rsid w:val="4E796A5D"/>
    <w:rsid w:val="4E995C3A"/>
    <w:rsid w:val="4F4A6EDB"/>
    <w:rsid w:val="4F8B75BB"/>
    <w:rsid w:val="4F99E813"/>
    <w:rsid w:val="505E639A"/>
    <w:rsid w:val="546C4893"/>
    <w:rsid w:val="54A06F63"/>
    <w:rsid w:val="551E836A"/>
    <w:rsid w:val="55F61BB3"/>
    <w:rsid w:val="57F874AB"/>
    <w:rsid w:val="5847038A"/>
    <w:rsid w:val="59559A9C"/>
    <w:rsid w:val="5965D629"/>
    <w:rsid w:val="5C7A4201"/>
    <w:rsid w:val="5CC6118B"/>
    <w:rsid w:val="5D77A161"/>
    <w:rsid w:val="5F242281"/>
    <w:rsid w:val="5F315C4B"/>
    <w:rsid w:val="5F7FEC89"/>
    <w:rsid w:val="61243E7E"/>
    <w:rsid w:val="618C038B"/>
    <w:rsid w:val="62B7A90C"/>
    <w:rsid w:val="6353C06A"/>
    <w:rsid w:val="635B5BBB"/>
    <w:rsid w:val="638F6217"/>
    <w:rsid w:val="64BC5856"/>
    <w:rsid w:val="64DB9C5B"/>
    <w:rsid w:val="6523BC66"/>
    <w:rsid w:val="6633B530"/>
    <w:rsid w:val="679BFBF2"/>
    <w:rsid w:val="684BBE75"/>
    <w:rsid w:val="68C67F17"/>
    <w:rsid w:val="692A7D21"/>
    <w:rsid w:val="69897072"/>
    <w:rsid w:val="69ECDF19"/>
    <w:rsid w:val="69EE9CA8"/>
    <w:rsid w:val="6A4AC7BD"/>
    <w:rsid w:val="6B8E22EF"/>
    <w:rsid w:val="6BB985C6"/>
    <w:rsid w:val="6C7C55B0"/>
    <w:rsid w:val="6D2411D6"/>
    <w:rsid w:val="6D36D9EF"/>
    <w:rsid w:val="6D71946D"/>
    <w:rsid w:val="6DEDE460"/>
    <w:rsid w:val="6FAE15FB"/>
    <w:rsid w:val="709F967E"/>
    <w:rsid w:val="7103B17B"/>
    <w:rsid w:val="722FB441"/>
    <w:rsid w:val="72529B04"/>
    <w:rsid w:val="730ABF1B"/>
    <w:rsid w:val="73909B35"/>
    <w:rsid w:val="74395636"/>
    <w:rsid w:val="75888813"/>
    <w:rsid w:val="765BC137"/>
    <w:rsid w:val="77BF8195"/>
    <w:rsid w:val="7A152134"/>
    <w:rsid w:val="7AC0ADDA"/>
    <w:rsid w:val="7C0DC266"/>
    <w:rsid w:val="7D62822C"/>
    <w:rsid w:val="7EE9C891"/>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4E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9DE75-BD78-4BD3-9133-8A132022C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2068</Words>
  <Characters>11377</Characters>
  <Application>Microsoft Office Word</Application>
  <DocSecurity>0</DocSecurity>
  <Lines>94</Lines>
  <Paragraphs>26</Paragraphs>
  <ScaleCrop>false</ScaleCrop>
  <Company>Ministerio de Hacienda y Crédito Público</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70</cp:revision>
  <dcterms:created xsi:type="dcterms:W3CDTF">2025-10-22T20:42:00Z</dcterms:created>
  <dcterms:modified xsi:type="dcterms:W3CDTF">2026-05-29T14:06:00Z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