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4"/>
      </w:tblGrid>
      <w:tr w:rsidR="008017DC" w:rsidRPr="008017DC" w14:paraId="59CD8309" w14:textId="77777777" w:rsidTr="00034480">
        <w:trPr>
          <w:tblCellSpacing w:w="15" w:type="dxa"/>
          <w:jc w:val="center"/>
        </w:trPr>
        <w:tc>
          <w:tcPr>
            <w:tcW w:w="4967" w:type="pct"/>
            <w:vAlign w:val="center"/>
            <w:hideMark/>
          </w:tcPr>
          <w:p w14:paraId="5BD6C842" w14:textId="77777777" w:rsidR="008017DC" w:rsidRPr="008017DC" w:rsidRDefault="008017DC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8017DC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1. OBJETIVO</w:t>
            </w:r>
          </w:p>
        </w:tc>
      </w:tr>
      <w:tr w:rsidR="008017DC" w:rsidRPr="008017DC" w14:paraId="6271A523" w14:textId="77777777" w:rsidTr="00034480">
        <w:trPr>
          <w:tblCellSpacing w:w="15" w:type="dxa"/>
          <w:jc w:val="center"/>
        </w:trPr>
        <w:tc>
          <w:tcPr>
            <w:tcW w:w="4967" w:type="pct"/>
            <w:vAlign w:val="center"/>
            <w:hideMark/>
          </w:tcPr>
          <w:tbl>
            <w:tblPr>
              <w:tblW w:w="888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"/>
              <w:gridCol w:w="36"/>
              <w:gridCol w:w="61"/>
              <w:gridCol w:w="8728"/>
            </w:tblGrid>
            <w:tr w:rsidR="008017DC" w:rsidRPr="008017DC" w14:paraId="5596768F" w14:textId="77777777" w:rsidTr="00130020">
              <w:trPr>
                <w:trHeight w:val="1546"/>
                <w:tblCellSpacing w:w="0" w:type="dxa"/>
              </w:trPr>
              <w:tc>
                <w:tcPr>
                  <w:tcW w:w="61" w:type="dxa"/>
                  <w:hideMark/>
                </w:tcPr>
                <w:p w14:paraId="3C28E229" w14:textId="77777777" w:rsidR="008017DC" w:rsidRPr="008017DC" w:rsidRDefault="008017DC" w:rsidP="0003448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  <w:r w:rsidRPr="008017DC">
                    <w:rPr>
                      <w:rFonts w:ascii="Verdana" w:eastAsia="Times New Roman" w:hAnsi="Verdana" w:cs="Times New Roman"/>
                      <w:noProof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drawing>
                      <wp:inline distT="0" distB="0" distL="0" distR="0" wp14:anchorId="44A95B29" wp14:editId="301B1381">
                        <wp:extent cx="7620" cy="7620"/>
                        <wp:effectExtent l="0" t="0" r="0" b="0"/>
                        <wp:docPr id="2" name="Imagen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" w:type="dxa"/>
                  <w:hideMark/>
                </w:tcPr>
                <w:p w14:paraId="07791C55" w14:textId="77777777" w:rsidR="008017DC" w:rsidRPr="008017DC" w:rsidRDefault="008017DC" w:rsidP="0003448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  <w:r w:rsidRPr="008017DC">
                    <w:rPr>
                      <w:rFonts w:ascii="Verdana" w:eastAsia="Times New Roman" w:hAnsi="Verdana" w:cs="Times New Roman"/>
                      <w:noProof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drawing>
                      <wp:inline distT="0" distB="0" distL="0" distR="0" wp14:anchorId="19C80D03" wp14:editId="2AA7FB11">
                        <wp:extent cx="22860" cy="22860"/>
                        <wp:effectExtent l="0" t="0" r="0" b="0"/>
                        <wp:docPr id="3" name="Imagen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" cy="22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" w:type="dxa"/>
                  <w:hideMark/>
                </w:tcPr>
                <w:p w14:paraId="4C40AFC3" w14:textId="77777777" w:rsidR="008017DC" w:rsidRPr="008017DC" w:rsidRDefault="008017DC" w:rsidP="0003448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  <w:r w:rsidRPr="008017DC">
                    <w:rPr>
                      <w:rFonts w:ascii="Verdana" w:eastAsia="Times New Roman" w:hAnsi="Verdana" w:cs="Times New Roman"/>
                      <w:noProof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drawing>
                      <wp:inline distT="0" distB="0" distL="0" distR="0" wp14:anchorId="09577FE4" wp14:editId="7CD1F097">
                        <wp:extent cx="7620" cy="7620"/>
                        <wp:effectExtent l="0" t="0" r="0" b="0"/>
                        <wp:docPr id="4" name="Imagen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29" w:type="dxa"/>
                  <w:hideMark/>
                </w:tcPr>
                <w:p w14:paraId="68A39F3C" w14:textId="66E08323" w:rsidR="008017DC" w:rsidRDefault="008017DC" w:rsidP="0003448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  <w:r w:rsidRPr="008017DC"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br/>
                    <w:t xml:space="preserve">Establecer la realización de inspecciones de seguridad en las instalaciones físicas, equipos, herramientas y dependencias de trabajo, con el fin de identificar peligros que puedan afectar la seguridad y salud de los servidores públicos y las partes interesadas y así priorizar la intervención para su mejoramiento. </w:t>
                  </w:r>
                </w:p>
                <w:p w14:paraId="76648BD3" w14:textId="77777777" w:rsidR="00034480" w:rsidRPr="008017DC" w:rsidRDefault="00034480" w:rsidP="0003448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</w:p>
                <w:p w14:paraId="6820A101" w14:textId="77777777" w:rsidR="008017DC" w:rsidRPr="008017DC" w:rsidRDefault="008017DC" w:rsidP="0003448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</w:p>
                <w:p w14:paraId="46CD85E5" w14:textId="77777777" w:rsidR="008017DC" w:rsidRPr="008017DC" w:rsidRDefault="008017DC" w:rsidP="0003448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</w:p>
              </w:tc>
            </w:tr>
          </w:tbl>
          <w:p w14:paraId="084F3A06" w14:textId="77777777" w:rsidR="008017DC" w:rsidRPr="008017DC" w:rsidRDefault="008017DC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8017DC" w:rsidRPr="008017DC" w14:paraId="6D395F4A" w14:textId="77777777" w:rsidTr="00034480">
        <w:trPr>
          <w:tblCellSpacing w:w="15" w:type="dxa"/>
          <w:jc w:val="center"/>
        </w:trPr>
        <w:tc>
          <w:tcPr>
            <w:tcW w:w="4967" w:type="pct"/>
            <w:vAlign w:val="center"/>
            <w:hideMark/>
          </w:tcPr>
          <w:p w14:paraId="3CD908F4" w14:textId="77777777" w:rsidR="008017DC" w:rsidRPr="008017DC" w:rsidRDefault="008017DC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8017DC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2. ALCANCE</w:t>
            </w:r>
          </w:p>
        </w:tc>
      </w:tr>
      <w:tr w:rsidR="008017DC" w:rsidRPr="008017DC" w14:paraId="157EE4F5" w14:textId="77777777" w:rsidTr="00034480">
        <w:trPr>
          <w:tblCellSpacing w:w="15" w:type="dxa"/>
          <w:jc w:val="center"/>
        </w:trPr>
        <w:tc>
          <w:tcPr>
            <w:tcW w:w="4967" w:type="pct"/>
            <w:vAlign w:val="center"/>
            <w:hideMark/>
          </w:tcPr>
          <w:tbl>
            <w:tblPr>
              <w:tblW w:w="4812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36"/>
              <w:gridCol w:w="72"/>
              <w:gridCol w:w="8639"/>
            </w:tblGrid>
            <w:tr w:rsidR="008017DC" w:rsidRPr="008017DC" w14:paraId="5C76AB40" w14:textId="77777777" w:rsidTr="00130020">
              <w:trPr>
                <w:trHeight w:val="1905"/>
                <w:tblCellSpacing w:w="0" w:type="dxa"/>
              </w:trPr>
              <w:tc>
                <w:tcPr>
                  <w:tcW w:w="72" w:type="dxa"/>
                  <w:hideMark/>
                </w:tcPr>
                <w:p w14:paraId="4D09943E" w14:textId="77777777" w:rsidR="008017DC" w:rsidRPr="008017DC" w:rsidRDefault="008017DC" w:rsidP="0003448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  <w:r w:rsidRPr="008017DC">
                    <w:rPr>
                      <w:rFonts w:ascii="Verdana" w:eastAsia="Times New Roman" w:hAnsi="Verdana" w:cs="Times New Roman"/>
                      <w:noProof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drawing>
                      <wp:inline distT="0" distB="0" distL="0" distR="0" wp14:anchorId="1D07DBDA" wp14:editId="5189EB93">
                        <wp:extent cx="7620" cy="7620"/>
                        <wp:effectExtent l="0" t="0" r="0" b="0"/>
                        <wp:docPr id="5" name="Imagen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" w:type="dxa"/>
                  <w:hideMark/>
                </w:tcPr>
                <w:p w14:paraId="0388D9D5" w14:textId="77777777" w:rsidR="008017DC" w:rsidRPr="008017DC" w:rsidRDefault="008017DC" w:rsidP="0003448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  <w:r w:rsidRPr="008017DC">
                    <w:rPr>
                      <w:rFonts w:ascii="Verdana" w:eastAsia="Times New Roman" w:hAnsi="Verdana" w:cs="Times New Roman"/>
                      <w:noProof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drawing>
                      <wp:inline distT="0" distB="0" distL="0" distR="0" wp14:anchorId="331F34C7" wp14:editId="4F388FFB">
                        <wp:extent cx="22860" cy="22860"/>
                        <wp:effectExtent l="0" t="0" r="0" b="0"/>
                        <wp:docPr id="6" name="Imagen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" cy="22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" w:type="dxa"/>
                  <w:hideMark/>
                </w:tcPr>
                <w:p w14:paraId="3419628C" w14:textId="77777777" w:rsidR="008017DC" w:rsidRPr="008017DC" w:rsidRDefault="008017DC" w:rsidP="0003448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  <w:r w:rsidRPr="008017DC">
                    <w:rPr>
                      <w:rFonts w:ascii="Verdana" w:eastAsia="Times New Roman" w:hAnsi="Verdana" w:cs="Times New Roman"/>
                      <w:noProof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drawing>
                      <wp:inline distT="0" distB="0" distL="0" distR="0" wp14:anchorId="47F87A48" wp14:editId="2277FDCA">
                        <wp:extent cx="7620" cy="7620"/>
                        <wp:effectExtent l="0" t="0" r="0" b="0"/>
                        <wp:docPr id="7" name="Imagen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4CE6681B" w14:textId="09401735" w:rsidR="008017DC" w:rsidRDefault="008017DC" w:rsidP="0003448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  <w:r w:rsidRPr="008017DC"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br/>
                    <w:t>Aplica a todos los puestos de trabajo e instalaciones físicas del ministerio. Inicia con el establecimiento de un cronograma anual de las inspecciones en sedes, áreas, equipos, herramientas a realizarse y termina con la comprobación de la efectividad de las acciones ejecutadas.</w:t>
                  </w:r>
                </w:p>
                <w:p w14:paraId="7C7BA257" w14:textId="77777777" w:rsidR="00034480" w:rsidRPr="008017DC" w:rsidRDefault="00034480" w:rsidP="0003448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</w:p>
                <w:p w14:paraId="3E34A615" w14:textId="77777777" w:rsidR="008017DC" w:rsidRPr="008017DC" w:rsidRDefault="008017DC" w:rsidP="0003448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</w:p>
                <w:p w14:paraId="04D4380B" w14:textId="77777777" w:rsidR="008017DC" w:rsidRPr="008017DC" w:rsidRDefault="008017DC" w:rsidP="0003448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</w:p>
              </w:tc>
            </w:tr>
          </w:tbl>
          <w:p w14:paraId="4F94AB5D" w14:textId="77777777" w:rsidR="008017DC" w:rsidRPr="008017DC" w:rsidRDefault="008017DC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8017DC" w:rsidRPr="008017DC" w14:paraId="7C1D0DDA" w14:textId="77777777" w:rsidTr="00034480">
        <w:trPr>
          <w:tblCellSpacing w:w="15" w:type="dxa"/>
          <w:jc w:val="center"/>
        </w:trPr>
        <w:tc>
          <w:tcPr>
            <w:tcW w:w="4967" w:type="pct"/>
            <w:vAlign w:val="center"/>
            <w:hideMark/>
          </w:tcPr>
          <w:p w14:paraId="40223A22" w14:textId="77777777" w:rsidR="008017DC" w:rsidRPr="008017DC" w:rsidRDefault="008017DC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8017DC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3. DEFINICIONES Y SIGLAS</w:t>
            </w:r>
          </w:p>
        </w:tc>
      </w:tr>
      <w:tr w:rsidR="008017DC" w:rsidRPr="008017DC" w14:paraId="13E202C6" w14:textId="77777777" w:rsidTr="00034480">
        <w:trPr>
          <w:tblCellSpacing w:w="15" w:type="dxa"/>
          <w:jc w:val="center"/>
        </w:trPr>
        <w:tc>
          <w:tcPr>
            <w:tcW w:w="4967" w:type="pct"/>
            <w:vAlign w:val="center"/>
            <w:hideMark/>
          </w:tcPr>
          <w:tbl>
            <w:tblPr>
              <w:tblW w:w="4826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"/>
              <w:gridCol w:w="8769"/>
            </w:tblGrid>
            <w:tr w:rsidR="008017DC" w:rsidRPr="008017DC" w14:paraId="0BB0359A" w14:textId="76BD059C" w:rsidTr="008017DC">
              <w:trPr>
                <w:tblCellSpacing w:w="0" w:type="dxa"/>
              </w:trPr>
              <w:tc>
                <w:tcPr>
                  <w:tcW w:w="76" w:type="dxa"/>
                  <w:hideMark/>
                </w:tcPr>
                <w:p w14:paraId="01A96CCB" w14:textId="77777777" w:rsidR="008017DC" w:rsidRPr="008017DC" w:rsidRDefault="008017DC" w:rsidP="0003448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  <w:r w:rsidRPr="008017DC">
                    <w:rPr>
                      <w:rFonts w:ascii="Verdana" w:eastAsia="Times New Roman" w:hAnsi="Verdana" w:cs="Times New Roman"/>
                      <w:noProof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drawing>
                      <wp:inline distT="0" distB="0" distL="0" distR="0" wp14:anchorId="704FFBDB" wp14:editId="477DF9B8">
                        <wp:extent cx="7620" cy="7620"/>
                        <wp:effectExtent l="0" t="0" r="0" b="0"/>
                        <wp:docPr id="8" name="Imagen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14:paraId="30E4EF2A" w14:textId="491107D1" w:rsidR="008017DC" w:rsidRDefault="008017DC" w:rsidP="00034480">
                  <w:pPr>
                    <w:spacing w:line="240" w:lineRule="auto"/>
                    <w:jc w:val="both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8017DC">
                    <w:rPr>
                      <w:rFonts w:ascii="Verdana" w:hAnsi="Verdana" w:cs="Arial"/>
                      <w:sz w:val="20"/>
                      <w:szCs w:val="20"/>
                    </w:rPr>
                    <w:br/>
                  </w:r>
                  <w:hyperlink r:id="rId9" w:history="1">
                    <w:r w:rsidRPr="00645D43">
                      <w:rPr>
                        <w:rStyle w:val="Hipervnculo"/>
                        <w:rFonts w:ascii="Verdana" w:hAnsi="Verdana" w:cs="Arial"/>
                        <w:b/>
                        <w:bCs/>
                        <w:color w:val="auto"/>
                        <w:sz w:val="22"/>
                        <w:szCs w:val="22"/>
                        <w:u w:val="none"/>
                      </w:rPr>
                      <w:t>COPASST</w:t>
                    </w:r>
                  </w:hyperlink>
                  <w:r w:rsidRPr="00645D43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 xml:space="preserve">: </w:t>
                  </w:r>
                  <w:r w:rsidRPr="00645D43">
                    <w:rPr>
                      <w:rFonts w:ascii="Verdana" w:hAnsi="Verdana" w:cs="Arial"/>
                      <w:sz w:val="22"/>
                      <w:szCs w:val="22"/>
                    </w:rPr>
                    <w:t>Comité Paritario de Seguridad y Salud en el Trabajo</w:t>
                  </w:r>
                  <w:r w:rsidRPr="008017DC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br/>
                  </w:r>
                  <w:r w:rsidRPr="008017DC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br/>
                  </w:r>
                  <w:hyperlink r:id="rId10" w:history="1">
                    <w:r w:rsidRPr="00645D43">
                      <w:rPr>
                        <w:rStyle w:val="Hipervnculo"/>
                        <w:rFonts w:ascii="Verdana" w:hAnsi="Verdana" w:cs="Arial"/>
                        <w:b/>
                        <w:bCs/>
                        <w:color w:val="auto"/>
                        <w:sz w:val="22"/>
                        <w:szCs w:val="22"/>
                        <w:u w:val="none"/>
                      </w:rPr>
                      <w:t>B</w:t>
                    </w:r>
                    <w:r w:rsidR="00645D43" w:rsidRPr="00645D43">
                      <w:rPr>
                        <w:rStyle w:val="Hipervnculo"/>
                        <w:rFonts w:ascii="Verdana" w:hAnsi="Verdana" w:cs="Arial"/>
                        <w:b/>
                        <w:bCs/>
                        <w:color w:val="auto"/>
                        <w:sz w:val="22"/>
                        <w:szCs w:val="22"/>
                        <w:u w:val="none"/>
                      </w:rPr>
                      <w:t>rigada</w:t>
                    </w:r>
                  </w:hyperlink>
                  <w:r w:rsidR="00645D43" w:rsidRPr="00645D43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45D43" w:rsidRPr="00645D43">
                    <w:rPr>
                      <w:rFonts w:ascii="Verdana" w:hAnsi="Verdana"/>
                      <w:b/>
                      <w:bCs/>
                      <w:sz w:val="22"/>
                      <w:szCs w:val="22"/>
                    </w:rPr>
                    <w:t>de emergencias</w:t>
                  </w:r>
                  <w:r w:rsidRPr="00645D43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:</w:t>
                  </w:r>
                  <w:r w:rsidR="00645D43" w:rsidRPr="00645D43">
                    <w:rPr>
                      <w:rFonts w:ascii="Arial" w:hAnsi="Arial" w:cs="Arial"/>
                      <w:color w:val="333333"/>
                      <w:sz w:val="17"/>
                      <w:szCs w:val="17"/>
                    </w:rPr>
                    <w:t xml:space="preserve"> </w:t>
                  </w:r>
                  <w:r w:rsidR="00645D43" w:rsidRPr="00645D43">
                    <w:rPr>
                      <w:rFonts w:ascii="Verdana" w:hAnsi="Verdana" w:cs="Arial"/>
                      <w:sz w:val="22"/>
                      <w:szCs w:val="22"/>
                    </w:rPr>
                    <w:t>Grupos de personas organizadas y capacitadas para emergencias, que serán responsables de atender de manera preventiva o ante eventualidades de un alto riesgo, emergencia, siniestro o desastre, dentro de una empresa, industria o establecimiento y cuya función está orientada a salvaguardar a las personas, sus bienes y el entorno de los mismos</w:t>
                  </w:r>
                  <w:r w:rsidRPr="00645D43">
                    <w:rPr>
                      <w:rFonts w:ascii="Verdana" w:hAnsi="Verdana" w:cs="Arial"/>
                      <w:sz w:val="22"/>
                      <w:szCs w:val="22"/>
                    </w:rPr>
                    <w:br/>
                  </w:r>
                  <w:r w:rsidR="00645D43" w:rsidRPr="008017DC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br/>
                  </w:r>
                  <w:hyperlink r:id="rId11" w:history="1">
                    <w:r w:rsidR="00645D43">
                      <w:rPr>
                        <w:rFonts w:ascii="Verdana" w:hAnsi="Verdana" w:cs="Arial"/>
                        <w:b/>
                        <w:bCs/>
                        <w:sz w:val="22"/>
                        <w:szCs w:val="22"/>
                      </w:rPr>
                      <w:t>I</w:t>
                    </w:r>
                    <w:r w:rsidR="00645D43" w:rsidRPr="00645D43">
                      <w:rPr>
                        <w:rStyle w:val="Hipervnculo"/>
                        <w:rFonts w:ascii="Verdana" w:hAnsi="Verdana" w:cs="Arial"/>
                        <w:b/>
                        <w:bCs/>
                        <w:color w:val="auto"/>
                        <w:sz w:val="22"/>
                        <w:szCs w:val="22"/>
                        <w:u w:val="none"/>
                      </w:rPr>
                      <w:t>nspección planeada</w:t>
                    </w:r>
                  </w:hyperlink>
                  <w:r w:rsidRPr="00645D43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:</w:t>
                  </w:r>
                  <w:r w:rsidR="00645D43">
                    <w:t xml:space="preserve"> </w:t>
                  </w:r>
                  <w:r w:rsidR="00645D43" w:rsidRPr="00645D43">
                    <w:rPr>
                      <w:rFonts w:ascii="Verdana" w:hAnsi="Verdana"/>
                      <w:sz w:val="22"/>
                      <w:szCs w:val="22"/>
                    </w:rPr>
                    <w:t>r</w:t>
                  </w:r>
                  <w:r w:rsidR="00645D43" w:rsidRPr="00645D43">
                    <w:rPr>
                      <w:rFonts w:ascii="Verdana" w:hAnsi="Verdana" w:cs="Arial"/>
                      <w:sz w:val="22"/>
                      <w:szCs w:val="22"/>
                    </w:rPr>
                    <w:t>ecorrido sistemático por un área, esto es con una periodicidad, instrumentos y responsables determinados previamente a su realización, durante el cual se pretende identificar condiciones</w:t>
                  </w:r>
                  <w:r w:rsidR="00645D43" w:rsidRPr="00645D43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45D43" w:rsidRPr="00645D43">
                    <w:rPr>
                      <w:rFonts w:ascii="Verdana" w:hAnsi="Verdana" w:cs="Arial"/>
                      <w:sz w:val="22"/>
                      <w:szCs w:val="22"/>
                    </w:rPr>
                    <w:t>sub estándar.</w:t>
                  </w:r>
                  <w:r w:rsidRPr="008017DC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br/>
                  </w:r>
                  <w:r w:rsidRPr="008017DC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645D43" w:rsidRPr="00645D43">
                      <w:rPr>
                        <w:rFonts w:ascii="Verdana" w:hAnsi="Verdana"/>
                        <w:b/>
                        <w:bCs/>
                        <w:sz w:val="22"/>
                        <w:szCs w:val="22"/>
                      </w:rPr>
                      <w:t>P</w:t>
                    </w:r>
                    <w:r w:rsidR="00645D43" w:rsidRPr="00645D43">
                      <w:rPr>
                        <w:rStyle w:val="Hipervnculo"/>
                        <w:rFonts w:ascii="Verdana" w:hAnsi="Verdana" w:cs="Arial"/>
                        <w:b/>
                        <w:bCs/>
                        <w:color w:val="auto"/>
                        <w:sz w:val="22"/>
                        <w:szCs w:val="22"/>
                        <w:u w:val="none"/>
                      </w:rPr>
                      <w:t>eligro</w:t>
                    </w:r>
                  </w:hyperlink>
                  <w:r w:rsidR="00645D43" w:rsidRPr="00645D43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:</w:t>
                  </w:r>
                  <w:r w:rsidR="00645D43" w:rsidRPr="00645D43">
                    <w:rPr>
                      <w:rFonts w:ascii="Verdana" w:hAnsi="Verdana" w:cs="Arial"/>
                      <w:sz w:val="22"/>
                      <w:szCs w:val="22"/>
                    </w:rPr>
                    <w:t xml:space="preserve"> fuente, situación o acto con potencial de causar daño en la salud de los trabajadores, en los equipos o en las instalaciones.</w:t>
                  </w:r>
                  <w:r w:rsidRPr="00645D43">
                    <w:rPr>
                      <w:rFonts w:ascii="Verdana" w:hAnsi="Verdana" w:cs="Arial"/>
                      <w:sz w:val="20"/>
                      <w:szCs w:val="20"/>
                    </w:rPr>
                    <w:br/>
                  </w:r>
                  <w:r w:rsidRPr="00645D43">
                    <w:rPr>
                      <w:rFonts w:ascii="Verdana" w:hAnsi="Verdana" w:cs="Arial"/>
                      <w:sz w:val="20"/>
                      <w:szCs w:val="20"/>
                    </w:rPr>
                    <w:br/>
                  </w:r>
                  <w:hyperlink r:id="rId13" w:history="1">
                    <w:r w:rsidR="00645D43" w:rsidRPr="00645D43">
                      <w:rPr>
                        <w:rFonts w:ascii="Verdana" w:hAnsi="Verdana"/>
                        <w:b/>
                        <w:bCs/>
                        <w:sz w:val="22"/>
                        <w:szCs w:val="22"/>
                      </w:rPr>
                      <w:t>R</w:t>
                    </w:r>
                    <w:r w:rsidR="00645D43" w:rsidRPr="00645D43">
                      <w:rPr>
                        <w:rStyle w:val="Hipervnculo"/>
                        <w:rFonts w:ascii="Verdana" w:hAnsi="Verdana" w:cs="Arial"/>
                        <w:b/>
                        <w:bCs/>
                        <w:color w:val="auto"/>
                        <w:sz w:val="22"/>
                        <w:szCs w:val="22"/>
                        <w:u w:val="none"/>
                      </w:rPr>
                      <w:t>iesgo</w:t>
                    </w:r>
                  </w:hyperlink>
                  <w:r w:rsidR="00645D43" w:rsidRPr="00645D43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:</w:t>
                  </w:r>
                  <w:r w:rsidR="00645D43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645D43" w:rsidRPr="00645D43">
                    <w:rPr>
                      <w:rFonts w:ascii="Verdana" w:hAnsi="Verdana" w:cs="Arial"/>
                      <w:sz w:val="22"/>
                      <w:szCs w:val="22"/>
                    </w:rPr>
                    <w:t>posibilidad de que ocurra un acontecimiento que tenga un impacto en el alcance de los objetivos. El riesgo se mide en términos de impacto y probabilidad.</w:t>
                  </w:r>
                </w:p>
                <w:p w14:paraId="66E9076F" w14:textId="77777777" w:rsidR="008017DC" w:rsidRDefault="008017DC" w:rsidP="00034480">
                  <w:pPr>
                    <w:spacing w:line="240" w:lineRule="auto"/>
                    <w:jc w:val="both"/>
                    <w:rPr>
                      <w:rFonts w:ascii="Aptos" w:eastAsia="Aptos" w:hAnsi="Aptos" w:cs="Times New Roman"/>
                      <w:sz w:val="22"/>
                      <w:szCs w:val="22"/>
                    </w:rPr>
                  </w:pPr>
                </w:p>
                <w:p w14:paraId="4C8D2D01" w14:textId="2E41BF43" w:rsidR="00130020" w:rsidRPr="008017DC" w:rsidRDefault="00130020" w:rsidP="00034480">
                  <w:pPr>
                    <w:spacing w:line="240" w:lineRule="auto"/>
                    <w:jc w:val="both"/>
                    <w:rPr>
                      <w:rFonts w:ascii="Aptos" w:eastAsia="Aptos" w:hAnsi="Aptos" w:cs="Times New Roman"/>
                      <w:sz w:val="22"/>
                      <w:szCs w:val="22"/>
                    </w:rPr>
                  </w:pPr>
                </w:p>
              </w:tc>
            </w:tr>
          </w:tbl>
          <w:p w14:paraId="0204F971" w14:textId="77777777" w:rsidR="008017DC" w:rsidRPr="008017DC" w:rsidRDefault="008017DC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8017DC" w:rsidRPr="008017DC" w14:paraId="3C403429" w14:textId="77777777" w:rsidTr="00034480">
        <w:trPr>
          <w:tblCellSpacing w:w="15" w:type="dxa"/>
          <w:jc w:val="center"/>
        </w:trPr>
        <w:tc>
          <w:tcPr>
            <w:tcW w:w="4967" w:type="pct"/>
            <w:vAlign w:val="center"/>
            <w:hideMark/>
          </w:tcPr>
          <w:p w14:paraId="65EEE872" w14:textId="77777777" w:rsidR="008017DC" w:rsidRDefault="008017DC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8017DC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 xml:space="preserve">4. </w:t>
            </w:r>
            <w:r w:rsid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 xml:space="preserve">CONDICIONES </w:t>
            </w:r>
            <w:r w:rsidRPr="008017DC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GENERALES</w:t>
            </w:r>
          </w:p>
          <w:p w14:paraId="6C8279C9" w14:textId="77777777" w:rsid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E98D5E4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4.1. Marco legal</w:t>
            </w:r>
          </w:p>
          <w:p w14:paraId="08526A9E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CD0DA42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Ley 1562 de 2012 Ministerio de Trabajo: Por la cual se modifica el Sistema de Riesgos Laborales y se dictan otras disposiciones en materia de Salud Ocupacional.</w:t>
            </w:r>
          </w:p>
          <w:p w14:paraId="5351EBEB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Ley 9 de 1979 del Congreso de la República de Colombia: Dicta normas para preservar, conservar y mejorar la salud de los individuos en sus ocupaciones.</w:t>
            </w:r>
          </w:p>
          <w:p w14:paraId="08D47D54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Decreto 1072 de 2015 del Ministerio de Trabajo: Decreto Único Reglamentario del Sector Trabajo. Art. 2.2.4.6.24., Art. 2.2.4.6.22.</w:t>
            </w:r>
          </w:p>
          <w:p w14:paraId="5AD8A2A8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Decreto 1295 de junio 24 de 1994 Ministerio Trabajo y Seguridad Social: Artículo 21 capítulo III</w:t>
            </w:r>
          </w:p>
          <w:p w14:paraId="43E4E823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Decreto 614 de 14 de marzo de 1984. Por el cual se determinan las bases para la organización y administración de Salud Ocupacional en el país. Artículo 26</w:t>
            </w:r>
          </w:p>
          <w:p w14:paraId="3FAA7024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Resolución 0312 del 2019 del Ministerio de Trabajo: Estándares Mínimos del Sistema de Gestión de Seguridad y Salud en el Trabajo.</w:t>
            </w:r>
          </w:p>
          <w:p w14:paraId="089CDE5D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Resolución 2400 de 1979 del Ministerio de Trabajo: Por la cual se establecen algunas disposiciones sobre vivienda, higiene y seguridad en los establecimientos de trabajo.</w:t>
            </w:r>
          </w:p>
          <w:p w14:paraId="050B3BA1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Resolución 2013 de 1986. Por la cual se reglamenta la organización y funcionamiento de los Comités Paritarios de Seguridad y Salud en el Trabajo en los lugares de trabajo. Artículo 11, literal f.</w:t>
            </w:r>
          </w:p>
          <w:p w14:paraId="1AFB388D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NTC 3955: Ergonomía, definiciones y conceptos ergonómicos.</w:t>
            </w:r>
          </w:p>
          <w:p w14:paraId="32B54161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NTC 5723: Evaluación de posturas de trabajo estáticos.</w:t>
            </w:r>
          </w:p>
          <w:p w14:paraId="6E99FD01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NTC 5655: Principios para el diseño ergonómico de sistemas de trabajo.</w:t>
            </w:r>
          </w:p>
          <w:p w14:paraId="248BF63E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NTC 4116. Seguridad Industrial. Realización de inspecciones Planeadas.</w:t>
            </w:r>
          </w:p>
          <w:p w14:paraId="28726B23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 xml:space="preserve">- NTC- ISO 45001:2018: Sistemas de Gestión de Seguridad y Salud en el Trabajo </w:t>
            </w:r>
          </w:p>
          <w:p w14:paraId="4884E38C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D1A56CA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ab/>
            </w: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ab/>
            </w: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ab/>
            </w:r>
          </w:p>
          <w:p w14:paraId="6680508F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4.2. Responsabilidades</w:t>
            </w:r>
          </w:p>
          <w:p w14:paraId="639F5B3C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37BEC1A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El encargado de realizar la inspección planeada debe tener conocimientos básicos en Seguridad y Salud en el Trabajo, o haber recibido capacitación y entrenamiento que le permitan enfocar la inspección hacia los objetivos previamente establecidos.</w:t>
            </w:r>
          </w:p>
          <w:p w14:paraId="741DA371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0142BF3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El Comité Paritario de Seguridad y Salud en el Trabajo - COPASST podrá participar en las inspecciones planeadas acorde a la legislación en SST aplicable y vigente. Resolución 2013 de 1986.</w:t>
            </w:r>
          </w:p>
          <w:p w14:paraId="10E6D389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0F5FC2D" w14:textId="17D543EA" w:rsid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 xml:space="preserve">El responsable de administrar los planes de acción será el asignado de SST, la ejecución de los planes estará a cargo de las áreas pertinentes para tal fin, el </w:t>
            </w: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>seguimiento de la ejecución será presentado al COPASST a través de reuniones ordinarias.</w:t>
            </w:r>
          </w:p>
          <w:p w14:paraId="77D7F103" w14:textId="40D072EA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La ejecución e implementación de este procedimiento está a cargo del COPASST, la Brigada de emergencias y el responsable asignado de Seguridad y Salud en el Trabajo - SST.</w:t>
            </w:r>
          </w:p>
          <w:p w14:paraId="3245E670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EA62224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El COPASST está encargado de realizar inspecciones a todas las áreas y procesos de la entidad, con el objetivo de identificar y evaluar los riesgos presentes, así como verificar el cumplimiento de las normas de seguridad y salud en el trabajo. Estas inspecciones pueden abarcar una amplia gama de aspectos, incluyendo: Instalaciones y equipos, ambientes de trabajo, procesos de trabajo, cumplimiento de la normativa, etc.</w:t>
            </w:r>
          </w:p>
          <w:p w14:paraId="0678958D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B0DE6DC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El COPASST será el encargado de coordinar la inscripción y participación de sus miembros en el curso de 50 horas en SG-SST, de acuerdo con las indicaciones de la ARL.</w:t>
            </w:r>
          </w:p>
          <w:p w14:paraId="3F5E7F4E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746B711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El responsable de Seguridad y Salud en el trabajo coordina con la ARL la inscripción de los miembros del COPASST en el curso de 50 horas en SG-SST y resuelve cualquier duda o inconveniente que pueda surgir.</w:t>
            </w:r>
          </w:p>
          <w:p w14:paraId="5EE9D7F2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C0E57C6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La Brigada de Emergencias responde de manera eficaz ante emergencias, como incendios, derrames de sustancias peligrosas, accidentes laborales, etc.</w:t>
            </w:r>
          </w:p>
          <w:p w14:paraId="5D4A203E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FC3D824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Los miembros de la Brigada de Emergencias deberán recibir, como mínimo, cursos básicos de primeros auxilios, prevención y control de incendios, y evacuación, con el objetivo de fortalecer sus competencias para responder eficazmente ante cualquier emergencia.</w:t>
            </w:r>
          </w:p>
          <w:p w14:paraId="1747D351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982962E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La frecuencia de la capacitación de las brigadas de emergencia debe ser establecida por el responsable de Seguridad y Salud en el trabajo, teniendo en cuenta las normas legales y las características de cada actividad. Se recomienda realizar cursos de actualización al menos una vez al año.</w:t>
            </w:r>
          </w:p>
          <w:p w14:paraId="61C82EB0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7B3F6D2" w14:textId="13EC28D4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El responsable de Seguridad y Salud en el trabajo debe identificar las Necesidades de Capacitación para los miembros de la Brigada de Emergencias. Así mismo, debe realizar la planificación y organización de estas.</w:t>
            </w:r>
          </w:p>
          <w:p w14:paraId="2E10AACF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0759CD7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 xml:space="preserve">El Grupo Administrativo tiene su cargo el CRONOGRAMA ANUAL DE SERVICIOS GENERALES Y DE MANTENIMIENTO - GR-FM-039 y el responsable asignado de SST </w:t>
            </w: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>realiza el seguimiento al cumplimiento de este cronograma y deja evidencia de su ejecución.</w:t>
            </w:r>
          </w:p>
          <w:p w14:paraId="4B0ED58C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</w:p>
          <w:p w14:paraId="4738B133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4.3. Elaboración del cronograma de inspecciones</w:t>
            </w:r>
          </w:p>
          <w:p w14:paraId="64F2C080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FCFD992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Las inspecciones de seguridad planeadas se realizan periódicamente para verificar el estado y funcionamiento de elementos de seguridad, instalaciones, puestos de trabajo y procesos, asegurando el cumplimiento de normas y garantizando la salud y bienestar de todos los colaboradores del Ministerio de Comercio, Industria y Turismo, las inspecciones se aplican según el alcance de estas, así:</w:t>
            </w:r>
          </w:p>
          <w:p w14:paraId="73DAA588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63F4A76" w14:textId="77777777" w:rsid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Tabla 1. Alcance de inspecciones</w:t>
            </w:r>
          </w:p>
          <w:p w14:paraId="38182D04" w14:textId="77777777" w:rsid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C7D30FF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4.4. Inspecciones planeadas informales</w:t>
            </w:r>
          </w:p>
          <w:p w14:paraId="79CD8DF6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DCC02B6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Para prevenir accidentes y garantizar un entorno de trabajo seguro, se realizan inspecciones informales cada vez que se identifica una condición o acción que pueda poner en riesgo la salud y bienestar de los trabajadores del Ministerio de Comercio, Industria y Turismo. Las inspecciones informales pueden generar acciones correctivas que afecten la ejecución de las actividades de la entidad.</w:t>
            </w:r>
          </w:p>
          <w:p w14:paraId="7690F321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1CC3239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4.5. Ejecución de las inspecciones</w:t>
            </w:r>
          </w:p>
          <w:p w14:paraId="01AF8AA7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666E942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4.5.1. Antes de la Inspecciones</w:t>
            </w:r>
          </w:p>
          <w:p w14:paraId="750F527B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7DC30CB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Planificar la inspección: elaborar el cronograma de inspecciones a realizar durante el periodo con cobertura a todas las sedes.</w:t>
            </w:r>
          </w:p>
          <w:p w14:paraId="0548BC2F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Determinar los responsables de cada inspección de acuerdo con el área, equipo, instalación y/o proceso a inspeccionar.</w:t>
            </w:r>
          </w:p>
          <w:p w14:paraId="526801C8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Disponer de las listas de chequeo existentes para realizar las inspecciones.</w:t>
            </w:r>
          </w:p>
          <w:p w14:paraId="7B194406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Tener un enfoque positivo: el responsable de la inspección igualmente deberá identificar los aspectos positivos junto con los aspectos a corregir o mejora; el reconocimiento al trabajo bien realizado puede conducir a la mejora continua.</w:t>
            </w:r>
          </w:p>
          <w:p w14:paraId="13538960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Saber el objetivo de inspección: hacer seguimiento de acuerdo con la revisión de los informes de las inspecciones ejecutadas anteriormente.</w:t>
            </w:r>
          </w:p>
          <w:p w14:paraId="06C9F0A2" w14:textId="77777777" w:rsid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Utilizar de los elementos necesarios: ropa y elementos de protección personal apropiados al área. así como Linterna, cámara fotográfica, y otros elementos que sean necesarios.</w:t>
            </w:r>
          </w:p>
          <w:p w14:paraId="65BD0325" w14:textId="77777777" w:rsidR="00130020" w:rsidRDefault="00130020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576C6EC" w14:textId="77777777" w:rsidR="00130020" w:rsidRPr="00645D43" w:rsidRDefault="00130020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C2138A4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186B17C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>4.5.2. Durante la inspección</w:t>
            </w:r>
          </w:p>
          <w:p w14:paraId="5753CDF1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51085F8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Diligenciar los formatos de listas de chequeo de acuerdo con la inspección de seguridad para el área, elemento o instalación a verificar; estas listas deberán ser firmadas por los responsables que ejecutan la inspección.</w:t>
            </w:r>
          </w:p>
          <w:p w14:paraId="25F058C2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Clasificar el peligro asociado con la condición identificada.</w:t>
            </w:r>
          </w:p>
          <w:p w14:paraId="1089BFE7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Registrar toda condición insegura identificada, en forma breve, utilizando expresiones tales como: doblado, descompuesto, desgastado, corroído, suelto, con filtraciones, sobresaliente, filoso, resbaloso, etc.</w:t>
            </w:r>
          </w:p>
          <w:p w14:paraId="0F93C7F4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Inspeccionar detenidamente los aspectos que no sean posibles identificar a primera vista.</w:t>
            </w:r>
          </w:p>
          <w:p w14:paraId="336A969C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Describir y ubicar cada aspecto claramente, utilizando fotografías y el detalle de la ubicación.</w:t>
            </w:r>
          </w:p>
          <w:p w14:paraId="1B20B6A4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Tener en cuenta las situaciones que se han presentado durante inspecciones planeadas anteriores y hacer la trazabilidad de las acciones y controles implementados.</w:t>
            </w:r>
          </w:p>
          <w:p w14:paraId="510B6E7E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E9ACB77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4.5.3. Después de la inspección</w:t>
            </w:r>
          </w:p>
          <w:p w14:paraId="537C5917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4729E6C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Priorizar las acciones derivadas de los hallazgos encontrados.</w:t>
            </w:r>
          </w:p>
          <w:p w14:paraId="1C3471A0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Asignar los responsables de ejecutar los controles.</w:t>
            </w:r>
          </w:p>
          <w:p w14:paraId="22F7B92E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Realizar y direccionar el informe de inspecciones de seguridad a las dependencias involucradas para la definición e implementación de acciones preventivas y correctivas.</w:t>
            </w:r>
          </w:p>
          <w:p w14:paraId="1487DA14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Realizar seguimiento a la gestión efectuada de acuerdo con la priorización de las condiciones inseguras identificadas.</w:t>
            </w:r>
          </w:p>
          <w:p w14:paraId="3AC5E5DE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Comprobar la efectividad de las acciones ejecutadas y establecer las modificaciones que sean necesarias.</w:t>
            </w:r>
          </w:p>
          <w:p w14:paraId="55103CC1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AF7A069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4.6. Cuantificación de las condiciones inseguras</w:t>
            </w:r>
          </w:p>
          <w:p w14:paraId="38D1D65A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5191E6C" w14:textId="04989032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 xml:space="preserve">Una vez identificadas las condiciones inseguras mediante las inspecciones de seguridad realizadas, se deben registrar los hallazgos identificados en el aplicativo </w:t>
            </w:r>
            <w:proofErr w:type="spellStart"/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ISOluci</w:t>
            </w:r>
            <w:r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o</w:t>
            </w: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n</w:t>
            </w:r>
            <w:proofErr w:type="spellEnd"/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 xml:space="preserve"> estableciendo el responsable y el tiempo de subsanación que requiera el hallazgo.</w:t>
            </w:r>
          </w:p>
          <w:p w14:paraId="0FB10C60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6346B03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4.7. Determinación de controles</w:t>
            </w:r>
          </w:p>
          <w:p w14:paraId="73FA050A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381138F" w14:textId="57C39CAF" w:rsidR="00645D43" w:rsidRPr="0016312D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 xml:space="preserve">Una vez el profesional del Grupo SST o equipo de trabajo realicen la inspección y cuantifiquen la identificación de peligros se debe establecer cuál va a ser el control o acción para realizar para subsanar dicho hallazgo, se deben determinar controles </w:t>
            </w:r>
            <w:r w:rsidRPr="00645D43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>siguiendo la jerarquía, según la matriz de identificación de peligros, valoración de riesgos y determinación de controles.</w:t>
            </w:r>
          </w:p>
          <w:p w14:paraId="39D84DE2" w14:textId="77777777" w:rsidR="00645D43" w:rsidRPr="0016312D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16312D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Eliminación del peligro.</w:t>
            </w:r>
          </w:p>
          <w:p w14:paraId="3A30B789" w14:textId="77777777" w:rsidR="00645D43" w:rsidRPr="0016312D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16312D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Sustituir con procesos, operaciones, materiales o equipos menos peligrosos.</w:t>
            </w:r>
          </w:p>
          <w:p w14:paraId="79FDD3D7" w14:textId="77777777" w:rsidR="00645D43" w:rsidRPr="0016312D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16312D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Utilizar Controles de Ingeniería y reorganización del trabajo.</w:t>
            </w:r>
          </w:p>
          <w:p w14:paraId="19B4CD7A" w14:textId="77777777" w:rsidR="00645D43" w:rsidRPr="0016312D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16312D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Utilizar Controles Administrativos, incluyendo la formación.</w:t>
            </w:r>
          </w:p>
          <w:p w14:paraId="483B8A3A" w14:textId="77777777" w:rsidR="00645D43" w:rsidRPr="0016312D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16312D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- Utilizar equipos de protección personal adecuados.</w:t>
            </w:r>
          </w:p>
          <w:p w14:paraId="2F32A2CC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49C29C7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4.8. Verificación y seguimiento al cierre de hallazgos</w:t>
            </w:r>
          </w:p>
          <w:p w14:paraId="35FB7D94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C0D58C8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16312D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Una vez se determine que controles o acciones preventivas o correctivas se deben implementar, es crucial designar el responsable de la ejecución al cual se le enviará un correo electrónico detallando los hallazgos y condiciones inseguras, así como las acciones recomendadas. Posteriormente, se realizará el seguimiento para garantizar que los</w:t>
            </w: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  <w:r w:rsidRPr="0016312D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controles o acciones sean implementados por el área</w:t>
            </w: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  <w:r w:rsidRPr="0016312D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designada. Este seguimiento será llevado a cabo por un profesional del grupo SST, dependiendo de la urgencia de la mejora propuesta ya sea a corto o largo plazo.</w:t>
            </w:r>
          </w:p>
          <w:p w14:paraId="7713A51A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7B1DC58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 w:rsidRPr="00645D43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>4.9. Principios de protección de seguridad de la información</w:t>
            </w:r>
          </w:p>
          <w:p w14:paraId="0D5EE63A" w14:textId="77777777" w:rsidR="00645D43" w:rsidRPr="00645D43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CB2F2C6" w14:textId="7D12C978" w:rsidR="00645D43" w:rsidRPr="0016312D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  <w:r w:rsidRPr="0016312D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 xml:space="preserve">El Mincit asegura la identificación y protección de los activos de información involucrados en este procedimiento, implementando los mecanismos y controles adecuados para preservar la confidencialidad, integridad y disponibilidad de </w:t>
            </w:r>
            <w:r w:rsidR="0016312D" w:rsidRPr="0016312D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>estos</w:t>
            </w:r>
            <w:r w:rsidRPr="0016312D"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  <w:t xml:space="preserve">, con base en la aplicación de las políticas de seguridad de la información contenidas en el Manual de Seguridad y Privacidad de la Información. </w:t>
            </w:r>
          </w:p>
          <w:p w14:paraId="48185625" w14:textId="77777777" w:rsidR="00645D43" w:rsidRPr="0016312D" w:rsidRDefault="00645D43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0FD87E3" w14:textId="77777777" w:rsidR="00E358EA" w:rsidRDefault="00E358EA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4F2EFD2" w14:textId="77777777" w:rsidR="00E358EA" w:rsidRPr="008017DC" w:rsidRDefault="00E358EA" w:rsidP="00034480">
            <w:pPr>
              <w:spacing w:after="0" w:line="240" w:lineRule="auto"/>
              <w:jc w:val="both"/>
              <w:rPr>
                <w:rFonts w:ascii="Verdana" w:eastAsia="Arial" w:hAnsi="Verdana" w:cs="Arial"/>
                <w:b/>
                <w:bCs/>
                <w:sz w:val="22"/>
                <w:szCs w:val="22"/>
              </w:rPr>
            </w:pPr>
            <w:r w:rsidRPr="008017DC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  <w:t xml:space="preserve">5. </w:t>
            </w:r>
            <w:r w:rsidRPr="008017DC">
              <w:rPr>
                <w:rFonts w:ascii="Verdana" w:eastAsia="Aptos" w:hAnsi="Verdana" w:cs="Arial"/>
                <w:b/>
                <w:bCs/>
                <w:sz w:val="22"/>
                <w:szCs w:val="22"/>
              </w:rPr>
              <w:t xml:space="preserve">DIAGRAMA DE FLUJO </w:t>
            </w:r>
          </w:p>
          <w:p w14:paraId="46E6FDCA" w14:textId="77777777" w:rsidR="00E358EA" w:rsidRPr="008017DC" w:rsidRDefault="00E358EA" w:rsidP="00034480">
            <w:pPr>
              <w:spacing w:after="0" w:line="240" w:lineRule="auto"/>
              <w:jc w:val="both"/>
              <w:rPr>
                <w:rFonts w:ascii="Verdana" w:eastAsia="Aptos" w:hAnsi="Verdana" w:cs="Arial"/>
                <w:sz w:val="22"/>
                <w:szCs w:val="22"/>
              </w:rPr>
            </w:pPr>
            <w:r w:rsidRPr="008017DC">
              <w:rPr>
                <w:rFonts w:ascii="Verdana" w:eastAsia="Aptos" w:hAnsi="Verdana" w:cs="Arial"/>
                <w:sz w:val="22"/>
                <w:szCs w:val="22"/>
              </w:rPr>
              <w:t>(A continuación, se visualiza de manera gráfica y secuencial las actividades descritas en el numeral 6)</w:t>
            </w:r>
          </w:p>
          <w:p w14:paraId="6D2EE29C" w14:textId="77777777" w:rsidR="00E358EA" w:rsidRDefault="00E358EA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4E7D6118" w14:textId="77777777" w:rsidR="00E358EA" w:rsidRDefault="00E358EA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F5286EC" w14:textId="77777777" w:rsidR="00E358EA" w:rsidRDefault="00E358EA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772318E" w14:textId="77777777" w:rsidR="00E358EA" w:rsidRDefault="00E358EA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340783B" w14:textId="77777777" w:rsidR="00E358EA" w:rsidRDefault="00E358EA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7C85BDD" w14:textId="77777777" w:rsidR="00E358EA" w:rsidRDefault="00E358EA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36D18DCD" w14:textId="77777777" w:rsidR="00E358EA" w:rsidRDefault="00E358EA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508846C" w14:textId="77777777" w:rsidR="00E358EA" w:rsidRDefault="00E358EA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E8B42C3" w14:textId="77777777" w:rsidR="00E358EA" w:rsidRDefault="00E358EA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014EBF56" w14:textId="77777777" w:rsidR="00E358EA" w:rsidRDefault="00E358EA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60912B8A" w14:textId="06788890" w:rsidR="00645D43" w:rsidRPr="008017DC" w:rsidRDefault="00E358EA" w:rsidP="0003448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bCs/>
                <w:noProof/>
                <w:kern w:val="0"/>
                <w:sz w:val="22"/>
                <w:szCs w:val="22"/>
                <w:lang w:eastAsia="es-CO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8F3DE64" wp14:editId="0E97F604">
                  <wp:simplePos x="0" y="0"/>
                  <wp:positionH relativeFrom="column">
                    <wp:posOffset>1007110</wp:posOffset>
                  </wp:positionH>
                  <wp:positionV relativeFrom="page">
                    <wp:posOffset>-1762125</wp:posOffset>
                  </wp:positionV>
                  <wp:extent cx="3848100" cy="7180580"/>
                  <wp:effectExtent l="0" t="0" r="0" b="1270"/>
                  <wp:wrapSquare wrapText="bothSides"/>
                  <wp:docPr id="153268136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68136" name="Imagen 153268136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718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17DC" w:rsidRPr="008017DC" w14:paraId="61E59829" w14:textId="77777777" w:rsidTr="00034480">
        <w:trPr>
          <w:tblCellSpacing w:w="15" w:type="dxa"/>
          <w:jc w:val="center"/>
        </w:trPr>
        <w:tc>
          <w:tcPr>
            <w:tcW w:w="4967" w:type="pct"/>
            <w:vAlign w:val="center"/>
            <w:hideMark/>
          </w:tcPr>
          <w:p w14:paraId="0BF21A3F" w14:textId="77777777" w:rsidR="008017DC" w:rsidRPr="008017DC" w:rsidRDefault="008017DC" w:rsidP="008017DC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8017DC" w:rsidRPr="008017DC" w14:paraId="0A173246" w14:textId="77777777" w:rsidTr="00034480">
        <w:trPr>
          <w:trHeight w:val="218"/>
          <w:tblCellSpacing w:w="15" w:type="dxa"/>
          <w:jc w:val="center"/>
        </w:trPr>
        <w:tc>
          <w:tcPr>
            <w:tcW w:w="4967" w:type="pct"/>
            <w:vAlign w:val="center"/>
            <w:hideMark/>
          </w:tcPr>
          <w:p w14:paraId="400B3C5A" w14:textId="77777777" w:rsidR="008017DC" w:rsidRPr="008017DC" w:rsidRDefault="008017DC" w:rsidP="008017DC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8017DC" w:rsidRPr="008017DC" w14:paraId="58246C30" w14:textId="77777777" w:rsidTr="00034480">
        <w:trPr>
          <w:tblCellSpacing w:w="15" w:type="dxa"/>
          <w:jc w:val="center"/>
        </w:trPr>
        <w:tc>
          <w:tcPr>
            <w:tcW w:w="4967" w:type="pct"/>
            <w:vAlign w:val="center"/>
            <w:hideMark/>
          </w:tcPr>
          <w:p w14:paraId="36F05849" w14:textId="77777777" w:rsidR="008017DC" w:rsidRPr="008017DC" w:rsidRDefault="008017DC" w:rsidP="008017DC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Verdana" w:eastAsia="Arial" w:hAnsi="Verdana" w:cs="Arial"/>
                <w:b/>
                <w:bCs/>
                <w:sz w:val="22"/>
                <w:szCs w:val="22"/>
              </w:rPr>
            </w:pPr>
            <w:r w:rsidRPr="008017DC">
              <w:rPr>
                <w:rFonts w:ascii="Verdana" w:eastAsia="Aptos" w:hAnsi="Verdana" w:cs="Arial"/>
                <w:b/>
                <w:bCs/>
                <w:sz w:val="22"/>
                <w:szCs w:val="22"/>
              </w:rPr>
              <w:t xml:space="preserve">DESCRIPCIÓN DE ACTIVIDADES </w:t>
            </w:r>
          </w:p>
          <w:p w14:paraId="3D77AC7B" w14:textId="77777777" w:rsidR="008017DC" w:rsidRPr="008017DC" w:rsidRDefault="008017DC" w:rsidP="008017DC">
            <w:pPr>
              <w:spacing w:after="0" w:line="360" w:lineRule="auto"/>
              <w:jc w:val="both"/>
              <w:rPr>
                <w:rFonts w:ascii="Verdana" w:eastAsia="Aptos" w:hAnsi="Verdana" w:cs="Arial"/>
                <w:bCs/>
                <w:sz w:val="22"/>
                <w:szCs w:val="22"/>
              </w:rPr>
            </w:pPr>
            <w:r w:rsidRPr="008017DC">
              <w:rPr>
                <w:rFonts w:ascii="Verdana" w:eastAsia="Aptos" w:hAnsi="Verdana" w:cs="Arial"/>
                <w:bCs/>
                <w:sz w:val="22"/>
                <w:szCs w:val="22"/>
              </w:rPr>
              <w:t xml:space="preserve"> (A continuación, se detallan las actividades graficadas en el numeral 5)</w:t>
            </w:r>
          </w:p>
          <w:p w14:paraId="3320BADC" w14:textId="77777777" w:rsidR="008017DC" w:rsidRPr="008017DC" w:rsidRDefault="008017DC" w:rsidP="008017DC">
            <w:pPr>
              <w:spacing w:after="0" w:line="240" w:lineRule="auto"/>
              <w:jc w:val="both"/>
              <w:rPr>
                <w:rFonts w:ascii="Verdana" w:eastAsia="Aptos" w:hAnsi="Verdana" w:cs="Arial"/>
                <w:bCs/>
                <w:sz w:val="22"/>
                <w:szCs w:val="22"/>
              </w:rPr>
            </w:pPr>
          </w:p>
          <w:p w14:paraId="09AD4B0A" w14:textId="77777777" w:rsidR="008017DC" w:rsidRPr="008017DC" w:rsidRDefault="008017DC" w:rsidP="008017D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8017DC" w:rsidRPr="008017DC" w14:paraId="77E6B0D6" w14:textId="77777777" w:rsidTr="00034480">
        <w:trPr>
          <w:tblCellSpacing w:w="15" w:type="dxa"/>
          <w:jc w:val="center"/>
        </w:trPr>
        <w:tc>
          <w:tcPr>
            <w:tcW w:w="4967" w:type="pct"/>
            <w:vAlign w:val="center"/>
            <w:hideMark/>
          </w:tcPr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627"/>
              <w:gridCol w:w="1868"/>
              <w:gridCol w:w="1850"/>
              <w:gridCol w:w="3007"/>
              <w:gridCol w:w="1762"/>
            </w:tblGrid>
            <w:tr w:rsidR="008017DC" w:rsidRPr="00034480" w14:paraId="013DA0C8" w14:textId="77777777" w:rsidTr="00130020">
              <w:trPr>
                <w:tblHeader/>
              </w:trPr>
              <w:tc>
                <w:tcPr>
                  <w:tcW w:w="627" w:type="dxa"/>
                  <w:vAlign w:val="center"/>
                  <w:hideMark/>
                </w:tcPr>
                <w:p w14:paraId="08575810" w14:textId="77777777" w:rsidR="008017DC" w:rsidRPr="00034480" w:rsidRDefault="008017DC" w:rsidP="00034480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s-CO"/>
                    </w:rPr>
                    <w:t>No.</w:t>
                  </w:r>
                </w:p>
              </w:tc>
              <w:tc>
                <w:tcPr>
                  <w:tcW w:w="1868" w:type="dxa"/>
                  <w:vAlign w:val="center"/>
                </w:tcPr>
                <w:p w14:paraId="19DA2380" w14:textId="77777777" w:rsidR="008017DC" w:rsidRPr="00034480" w:rsidRDefault="008017DC" w:rsidP="00034480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s-CO"/>
                    </w:rPr>
                    <w:t>ACTIVIDAD</w:t>
                  </w:r>
                </w:p>
              </w:tc>
              <w:tc>
                <w:tcPr>
                  <w:tcW w:w="1850" w:type="dxa"/>
                  <w:vAlign w:val="center"/>
                  <w:hideMark/>
                </w:tcPr>
                <w:p w14:paraId="57D9A7FB" w14:textId="77777777" w:rsidR="00130020" w:rsidRDefault="008017DC" w:rsidP="00034480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034480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s-CO"/>
                    </w:rPr>
                    <w:t>RESPONSABLE</w:t>
                  </w:r>
                </w:p>
                <w:p w14:paraId="60909620" w14:textId="01A2A67D" w:rsidR="008017DC" w:rsidRPr="00034480" w:rsidRDefault="008017DC" w:rsidP="00034480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s-CO"/>
                    </w:rPr>
                    <w:t>(S)</w:t>
                  </w:r>
                </w:p>
              </w:tc>
              <w:tc>
                <w:tcPr>
                  <w:tcW w:w="3007" w:type="dxa"/>
                  <w:vAlign w:val="center"/>
                  <w:hideMark/>
                </w:tcPr>
                <w:p w14:paraId="25DC4569" w14:textId="77777777" w:rsidR="008017DC" w:rsidRPr="00034480" w:rsidRDefault="008017DC" w:rsidP="00034480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s-CO"/>
                    </w:rPr>
                    <w:t>OBSERVACIONES</w:t>
                  </w:r>
                </w:p>
              </w:tc>
              <w:tc>
                <w:tcPr>
                  <w:tcW w:w="1762" w:type="dxa"/>
                  <w:vAlign w:val="center"/>
                  <w:hideMark/>
                </w:tcPr>
                <w:p w14:paraId="0E5F8352" w14:textId="7741FB26" w:rsidR="008017DC" w:rsidRPr="00034480" w:rsidRDefault="008017DC" w:rsidP="00034480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s-CO"/>
                    </w:rPr>
                    <w:t>EVIDENCIA</w:t>
                  </w:r>
                  <w:r w:rsidR="007011BA" w:rsidRPr="00034480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s-CO"/>
                    </w:rPr>
                    <w:t>S</w:t>
                  </w:r>
                </w:p>
              </w:tc>
            </w:tr>
            <w:tr w:rsidR="008017DC" w:rsidRPr="00034480" w14:paraId="7412BE1A" w14:textId="77777777" w:rsidTr="00130020">
              <w:trPr>
                <w:trHeight w:val="5105"/>
              </w:trPr>
              <w:tc>
                <w:tcPr>
                  <w:tcW w:w="627" w:type="dxa"/>
                  <w:vAlign w:val="center"/>
                  <w:hideMark/>
                </w:tcPr>
                <w:p w14:paraId="344DD0C7" w14:textId="77777777" w:rsidR="008017DC" w:rsidRPr="00034480" w:rsidRDefault="008017DC" w:rsidP="00034480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1</w:t>
                  </w:r>
                </w:p>
              </w:tc>
              <w:tc>
                <w:tcPr>
                  <w:tcW w:w="1868" w:type="dxa"/>
                  <w:vAlign w:val="center"/>
                  <w:hideMark/>
                </w:tcPr>
                <w:p w14:paraId="284F3E02" w14:textId="6C2BF78C" w:rsidR="008017DC" w:rsidRPr="00034480" w:rsidRDefault="007011BA" w:rsidP="00034480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(P) Definir cronograma anual de inspecciones</w:t>
                  </w:r>
                </w:p>
              </w:tc>
              <w:tc>
                <w:tcPr>
                  <w:tcW w:w="1850" w:type="dxa"/>
                  <w:vAlign w:val="center"/>
                  <w:hideMark/>
                </w:tcPr>
                <w:p w14:paraId="030A9E4C" w14:textId="6C679B9E" w:rsidR="008017DC" w:rsidRPr="00034480" w:rsidRDefault="007011BA" w:rsidP="00034480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Responsable SST</w:t>
                  </w:r>
                </w:p>
              </w:tc>
              <w:tc>
                <w:tcPr>
                  <w:tcW w:w="3007" w:type="dxa"/>
                  <w:vAlign w:val="center"/>
                  <w:hideMark/>
                </w:tcPr>
                <w:p w14:paraId="4441C3F1" w14:textId="77777777" w:rsidR="007011BA" w:rsidRPr="00034480" w:rsidRDefault="007011BA" w:rsidP="0003448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Establecer un cronograma anual de las inspecciones a realizarse por: áreas de trabajo, instalaciones, elementos, puestos de trabajo etc. (ver numeral 4.3. Elaboración del cronograma de inspecciones - Tabla 1. Alcance de inspecciones) y lo envía al presidente del COPASST y el líder de la Brigada de emergencias.</w:t>
                  </w:r>
                </w:p>
                <w:p w14:paraId="2A06C4CD" w14:textId="77777777" w:rsidR="007011BA" w:rsidRPr="00034480" w:rsidRDefault="007011BA" w:rsidP="0003448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60B8B48D" w14:textId="48CD8065" w:rsidR="007011BA" w:rsidRPr="00034480" w:rsidRDefault="007011BA" w:rsidP="0003448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Nota: el responsable, toma en consideración</w:t>
                  </w:r>
                  <w:r w:rsidRPr="00034480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para la</w:t>
                  </w:r>
                  <w:r w:rsidRPr="00034480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realización del cronograma: los resultados de inspecciones de vigencias anteriores y la nueva normatividad legal aplicable, entre otros.</w:t>
                  </w:r>
                </w:p>
                <w:p w14:paraId="28F37B63" w14:textId="77777777" w:rsidR="007011BA" w:rsidRPr="00034480" w:rsidRDefault="007011BA" w:rsidP="0003448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1FD1499A" w14:textId="77777777" w:rsidR="007011BA" w:rsidRPr="00034480" w:rsidRDefault="007011BA" w:rsidP="0003448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130020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1 mes</w:t>
                  </w:r>
                </w:p>
                <w:p w14:paraId="7355BB20" w14:textId="3B015B1C" w:rsidR="008017DC" w:rsidRPr="00034480" w:rsidRDefault="007011BA" w:rsidP="0003448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Periodicidad: anual</w:t>
                  </w:r>
                </w:p>
              </w:tc>
              <w:tc>
                <w:tcPr>
                  <w:tcW w:w="1762" w:type="dxa"/>
                  <w:vAlign w:val="center"/>
                  <w:hideMark/>
                </w:tcPr>
                <w:p w14:paraId="3AF8C10C" w14:textId="4471E296" w:rsidR="008017DC" w:rsidRPr="00034480" w:rsidRDefault="007011BA" w:rsidP="00034480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Cronograma anual de las inspecciones</w:t>
                  </w:r>
                </w:p>
              </w:tc>
            </w:tr>
            <w:tr w:rsidR="00032852" w:rsidRPr="00034480" w14:paraId="297F2C76" w14:textId="77777777" w:rsidTr="00130020">
              <w:trPr>
                <w:trHeight w:val="1407"/>
              </w:trPr>
              <w:tc>
                <w:tcPr>
                  <w:tcW w:w="627" w:type="dxa"/>
                  <w:vAlign w:val="center"/>
                  <w:hideMark/>
                </w:tcPr>
                <w:p w14:paraId="0E13D5FF" w14:textId="77777777" w:rsidR="00032852" w:rsidRPr="00034480" w:rsidRDefault="00032852" w:rsidP="00034480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2</w:t>
                  </w:r>
                </w:p>
              </w:tc>
              <w:tc>
                <w:tcPr>
                  <w:tcW w:w="1868" w:type="dxa"/>
                  <w:vAlign w:val="center"/>
                  <w:hideMark/>
                </w:tcPr>
                <w:p w14:paraId="2A055681" w14:textId="6202849A" w:rsidR="00032852" w:rsidRPr="00034480" w:rsidRDefault="00032852" w:rsidP="00034480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(P) Preparar las inspecciones a realizar</w:t>
                  </w:r>
                </w:p>
              </w:tc>
              <w:tc>
                <w:tcPr>
                  <w:tcW w:w="1850" w:type="dxa"/>
                  <w:vAlign w:val="center"/>
                  <w:hideMark/>
                </w:tcPr>
                <w:p w14:paraId="29D4558D" w14:textId="24C7BC94" w:rsidR="00032852" w:rsidRPr="00034480" w:rsidRDefault="00032852" w:rsidP="00034480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Presidente del COPASST, Líder de Brigada de Emergencias</w:t>
                  </w:r>
                </w:p>
              </w:tc>
              <w:tc>
                <w:tcPr>
                  <w:tcW w:w="3007" w:type="dxa"/>
                  <w:hideMark/>
                </w:tcPr>
                <w:p w14:paraId="51E2CF06" w14:textId="3E37120B" w:rsidR="00032852" w:rsidRPr="00034480" w:rsidRDefault="00032852" w:rsidP="00034480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hAnsi="Verdana"/>
                      <w:sz w:val="18"/>
                      <w:szCs w:val="18"/>
                    </w:rPr>
                    <w:t>Recibir cronograma anual de inspecciones, asignar y comunicar a los miembros del grupo las inspecciones adjudicadas y las fechas para su realización.</w:t>
                  </w:r>
                </w:p>
              </w:tc>
              <w:tc>
                <w:tcPr>
                  <w:tcW w:w="1762" w:type="dxa"/>
                  <w:hideMark/>
                </w:tcPr>
                <w:p w14:paraId="052CF9FE" w14:textId="272833E9" w:rsidR="00032852" w:rsidRPr="00034480" w:rsidRDefault="00032852" w:rsidP="00034480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Cronograma anual de las inspecciones</w:t>
                  </w:r>
                </w:p>
              </w:tc>
            </w:tr>
            <w:tr w:rsidR="00032852" w:rsidRPr="00034480" w14:paraId="3E2C3E55" w14:textId="77777777" w:rsidTr="00130020">
              <w:trPr>
                <w:trHeight w:val="2499"/>
              </w:trPr>
              <w:tc>
                <w:tcPr>
                  <w:tcW w:w="627" w:type="dxa"/>
                  <w:vAlign w:val="center"/>
                  <w:hideMark/>
                </w:tcPr>
                <w:p w14:paraId="0ED984A2" w14:textId="77777777" w:rsidR="00032852" w:rsidRPr="00034480" w:rsidRDefault="00032852" w:rsidP="00034480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3</w:t>
                  </w:r>
                </w:p>
              </w:tc>
              <w:tc>
                <w:tcPr>
                  <w:tcW w:w="1868" w:type="dxa"/>
                  <w:vAlign w:val="center"/>
                  <w:hideMark/>
                </w:tcPr>
                <w:p w14:paraId="49C2058E" w14:textId="33F9D1EE" w:rsidR="00032852" w:rsidRPr="00034480" w:rsidRDefault="00032852" w:rsidP="00034480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 Realizar la inspección, evaluar los peligros y riesgos</w:t>
                  </w:r>
                </w:p>
              </w:tc>
              <w:tc>
                <w:tcPr>
                  <w:tcW w:w="1850" w:type="dxa"/>
                  <w:vAlign w:val="center"/>
                  <w:hideMark/>
                </w:tcPr>
                <w:p w14:paraId="335BF619" w14:textId="0D19C96E" w:rsidR="00032852" w:rsidRPr="00034480" w:rsidRDefault="00032852" w:rsidP="00034480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Responsable asignado del Comité Paritario de Seguridad y Salud en el Trabajo – COPASST, responsable asignado Brigada de Emergencia</w:t>
                  </w:r>
                </w:p>
              </w:tc>
              <w:tc>
                <w:tcPr>
                  <w:tcW w:w="3007" w:type="dxa"/>
                  <w:hideMark/>
                </w:tcPr>
                <w:p w14:paraId="39D079AA" w14:textId="4FEE53BF" w:rsidR="00032852" w:rsidRPr="00034480" w:rsidRDefault="00032852" w:rsidP="00034480">
                  <w:pPr>
                    <w:jc w:val="both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hAnsi="Verdana"/>
                      <w:sz w:val="18"/>
                      <w:szCs w:val="18"/>
                    </w:rPr>
                    <w:t>Efectuar actividades de inspección programadas, identificar y evaluar los peligros y riesgos (ver recomendaciones numerales 4.5.2. Durante la inspección) y registrar los resultados en los formatos establecidos</w:t>
                  </w:r>
                </w:p>
              </w:tc>
              <w:tc>
                <w:tcPr>
                  <w:tcW w:w="1762" w:type="dxa"/>
                  <w:hideMark/>
                </w:tcPr>
                <w:p w14:paraId="0DD84DC5" w14:textId="0A48FA41" w:rsidR="00032852" w:rsidRPr="00034480" w:rsidRDefault="00032852" w:rsidP="00034480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- Formato de Inspecciones de Seguridad. - Formato de Inspección Ergonómica - Formato de Inspección Extintor - Formato de Inspección de Botiquín - 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t>Formato de Inspección de Camilla - Formato de reporte de actos y condiciones inseguras - Formato de Inspección Estado de Vehículos</w:t>
                  </w:r>
                </w:p>
              </w:tc>
            </w:tr>
            <w:tr w:rsidR="008017DC" w:rsidRPr="00034480" w14:paraId="49178A43" w14:textId="77777777" w:rsidTr="00130020">
              <w:trPr>
                <w:trHeight w:val="5227"/>
              </w:trPr>
              <w:tc>
                <w:tcPr>
                  <w:tcW w:w="627" w:type="dxa"/>
                  <w:vAlign w:val="center"/>
                  <w:hideMark/>
                </w:tcPr>
                <w:p w14:paraId="42600C75" w14:textId="77777777" w:rsidR="008017DC" w:rsidRPr="00034480" w:rsidRDefault="008017DC" w:rsidP="00034480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t>4</w:t>
                  </w:r>
                </w:p>
              </w:tc>
              <w:tc>
                <w:tcPr>
                  <w:tcW w:w="1868" w:type="dxa"/>
                  <w:vAlign w:val="center"/>
                  <w:hideMark/>
                </w:tcPr>
                <w:p w14:paraId="79CACC93" w14:textId="58950BE0" w:rsidR="008017DC" w:rsidRPr="00034480" w:rsidRDefault="007011BA" w:rsidP="00034480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 Generar planes de acción</w:t>
                  </w:r>
                </w:p>
              </w:tc>
              <w:tc>
                <w:tcPr>
                  <w:tcW w:w="1850" w:type="dxa"/>
                  <w:vAlign w:val="center"/>
                  <w:hideMark/>
                </w:tcPr>
                <w:p w14:paraId="74172F11" w14:textId="3CA1F143" w:rsidR="008017DC" w:rsidRPr="00034480" w:rsidRDefault="008B62F9" w:rsidP="00034480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Responsable asignado Brigada de Emergencia, responsable asignado del Comité Paritario de Seguridad y Salud en el Trabajo – COPASST</w:t>
                  </w:r>
                </w:p>
              </w:tc>
              <w:tc>
                <w:tcPr>
                  <w:tcW w:w="3007" w:type="dxa"/>
                  <w:vAlign w:val="center"/>
                  <w:hideMark/>
                </w:tcPr>
                <w:p w14:paraId="4711E97C" w14:textId="77777777" w:rsidR="008B62F9" w:rsidRPr="00034480" w:rsidRDefault="008B62F9" w:rsidP="0013002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Elaborar Informe de inspección y Plan de Mejora y proceder así:</w:t>
                  </w:r>
                </w:p>
                <w:p w14:paraId="153720ED" w14:textId="77777777" w:rsidR="008B62F9" w:rsidRPr="00034480" w:rsidRDefault="008B62F9" w:rsidP="0013002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7EF6E6A1" w14:textId="77777777" w:rsidR="008B62F9" w:rsidRPr="00034480" w:rsidRDefault="008B62F9" w:rsidP="0013002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-Enviar Informe de inspección a responsables de las dependencias</w:t>
                  </w:r>
                  <w:r w:rsidRPr="00034480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involucradas para la definición e implementación de acciones preventivas y correctivas.</w:t>
                  </w:r>
                </w:p>
                <w:p w14:paraId="60FABA14" w14:textId="77777777" w:rsidR="008B62F9" w:rsidRPr="00034480" w:rsidRDefault="008B62F9" w:rsidP="0013002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0DC17A65" w14:textId="77777777" w:rsidR="008B62F9" w:rsidRPr="00034480" w:rsidRDefault="008B62F9" w:rsidP="0013002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- Registrar acciones en el aplicativo ISOlución, módulo de mejoramiento.</w:t>
                  </w:r>
                </w:p>
                <w:p w14:paraId="52812219" w14:textId="77777777" w:rsidR="008B62F9" w:rsidRPr="00034480" w:rsidRDefault="008B62F9" w:rsidP="0013002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3F05F5C5" w14:textId="77777777" w:rsidR="008B62F9" w:rsidRPr="00034480" w:rsidRDefault="008B62F9" w:rsidP="0013002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Nota. Las acciones del plan de mejoramiento son notificadas automáticamente por el aplicativo ISOlución a los responsables de su ejecución.</w:t>
                  </w:r>
                </w:p>
                <w:p w14:paraId="62B2547D" w14:textId="77777777" w:rsidR="008B62F9" w:rsidRPr="00034480" w:rsidRDefault="008B62F9" w:rsidP="0013002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6E603C03" w14:textId="77777777" w:rsidR="008B62F9" w:rsidRPr="00034480" w:rsidRDefault="008B62F9" w:rsidP="0013002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130020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15 días</w:t>
                  </w:r>
                </w:p>
                <w:p w14:paraId="2BB20C64" w14:textId="7CEB41E9" w:rsidR="008017DC" w:rsidRPr="00034480" w:rsidRDefault="008B62F9" w:rsidP="0013002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Periodicidad: Semestral</w:t>
                  </w:r>
                </w:p>
              </w:tc>
              <w:tc>
                <w:tcPr>
                  <w:tcW w:w="1762" w:type="dxa"/>
                  <w:vAlign w:val="center"/>
                  <w:hideMark/>
                </w:tcPr>
                <w:p w14:paraId="68922162" w14:textId="2922DCDC" w:rsidR="008017DC" w:rsidRPr="00034480" w:rsidRDefault="008B62F9" w:rsidP="00034480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Informe de inspección, Plan de acción</w:t>
                  </w:r>
                </w:p>
              </w:tc>
            </w:tr>
            <w:tr w:rsidR="008017DC" w:rsidRPr="00034480" w14:paraId="56324128" w14:textId="77777777" w:rsidTr="00130020">
              <w:trPr>
                <w:trHeight w:val="2836"/>
              </w:trPr>
              <w:tc>
                <w:tcPr>
                  <w:tcW w:w="627" w:type="dxa"/>
                  <w:vAlign w:val="center"/>
                  <w:hideMark/>
                </w:tcPr>
                <w:p w14:paraId="27200821" w14:textId="77777777" w:rsidR="008017DC" w:rsidRPr="00034480" w:rsidRDefault="008017DC" w:rsidP="00034480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5</w:t>
                  </w:r>
                </w:p>
              </w:tc>
              <w:tc>
                <w:tcPr>
                  <w:tcW w:w="1868" w:type="dxa"/>
                  <w:vAlign w:val="center"/>
                  <w:hideMark/>
                </w:tcPr>
                <w:p w14:paraId="12E4A106" w14:textId="17D4AF66" w:rsidR="008017DC" w:rsidRPr="00034480" w:rsidRDefault="007011BA" w:rsidP="00034480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 Realizar actividades de cierre de hallazgos por inspecciones realizadas</w:t>
                  </w:r>
                </w:p>
              </w:tc>
              <w:tc>
                <w:tcPr>
                  <w:tcW w:w="1850" w:type="dxa"/>
                  <w:vAlign w:val="center"/>
                  <w:hideMark/>
                </w:tcPr>
                <w:p w14:paraId="68021E25" w14:textId="40D4F814" w:rsidR="008017DC" w:rsidRPr="00034480" w:rsidRDefault="001B098F" w:rsidP="00034480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Responsable asignado</w:t>
                  </w:r>
                </w:p>
              </w:tc>
              <w:tc>
                <w:tcPr>
                  <w:tcW w:w="3007" w:type="dxa"/>
                  <w:vAlign w:val="center"/>
                  <w:hideMark/>
                </w:tcPr>
                <w:p w14:paraId="344B6FC6" w14:textId="0BBB4B2D" w:rsidR="008017DC" w:rsidRPr="00034480" w:rsidRDefault="001B098F" w:rsidP="0003448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Gestionar las actividades</w:t>
                  </w:r>
                  <w:r w:rsidRPr="00034480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asignadas para cerrar los hallazgos de inspección priorizando las de mayor impacto, registrar los seguimientos y cargar las evidencias de ejecución en el aplicativo ISOlución (ver numeral: 4.5.3. Después de la inspección)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130020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1 vez al mes</w:t>
                  </w:r>
                </w:p>
              </w:tc>
              <w:tc>
                <w:tcPr>
                  <w:tcW w:w="1762" w:type="dxa"/>
                  <w:vAlign w:val="center"/>
                  <w:hideMark/>
                </w:tcPr>
                <w:p w14:paraId="4D0BBBD9" w14:textId="42F76729" w:rsidR="008017DC" w:rsidRPr="00034480" w:rsidRDefault="001B098F" w:rsidP="00034480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Evidencias de cierre</w:t>
                  </w:r>
                </w:p>
              </w:tc>
            </w:tr>
            <w:tr w:rsidR="008017DC" w:rsidRPr="00034480" w14:paraId="15AB0440" w14:textId="77777777" w:rsidTr="00130020">
              <w:trPr>
                <w:trHeight w:val="6185"/>
              </w:trPr>
              <w:tc>
                <w:tcPr>
                  <w:tcW w:w="627" w:type="dxa"/>
                  <w:vAlign w:val="center"/>
                  <w:hideMark/>
                </w:tcPr>
                <w:p w14:paraId="60FA86C0" w14:textId="77777777" w:rsidR="008017DC" w:rsidRPr="00034480" w:rsidRDefault="008017DC" w:rsidP="00034480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t>6</w:t>
                  </w:r>
                </w:p>
              </w:tc>
              <w:tc>
                <w:tcPr>
                  <w:tcW w:w="1868" w:type="dxa"/>
                  <w:vAlign w:val="center"/>
                  <w:hideMark/>
                </w:tcPr>
                <w:p w14:paraId="0610712F" w14:textId="7F16E054" w:rsidR="008017DC" w:rsidRPr="00034480" w:rsidRDefault="007011BA" w:rsidP="00034480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(V) Realizar seguimiento a los planes de acción</w:t>
                  </w:r>
                </w:p>
              </w:tc>
              <w:tc>
                <w:tcPr>
                  <w:tcW w:w="1850" w:type="dxa"/>
                  <w:vAlign w:val="center"/>
                  <w:hideMark/>
                </w:tcPr>
                <w:p w14:paraId="3FD2CE19" w14:textId="130EAC30" w:rsidR="008017DC" w:rsidRPr="00034480" w:rsidRDefault="001B098F" w:rsidP="00034480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Responsable SST, Profesional Designado de la OAPS</w:t>
                  </w:r>
                </w:p>
              </w:tc>
              <w:tc>
                <w:tcPr>
                  <w:tcW w:w="3007" w:type="dxa"/>
                  <w:vAlign w:val="center"/>
                  <w:hideMark/>
                </w:tcPr>
                <w:p w14:paraId="15396D80" w14:textId="38687BD6" w:rsidR="008017DC" w:rsidRPr="00034480" w:rsidRDefault="001B098F" w:rsidP="00034480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Realizar seguimiento a los planes de acción levantados con el fin de verificar que los cierres de las acciones hayan sido eficaces. (ver numeral: 4.5.3. Después de la inspección)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Si se identifican acciones abiertas que se encuentren vencidas notifica a los funcionarios de las áreas involucradas para que se aceleren las actividades de cierre.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En reunión ordinaria del COPASST se realiza seguimiento a los planes de acción y se toman las medidas del caso para acelerar el cierre de las acciones abiertas que se encuentren vencidas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130020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3 meses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Periodicidad: Semestral</w:t>
                  </w:r>
                  <w:r w:rsidR="008017DC"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</w:p>
              </w:tc>
              <w:tc>
                <w:tcPr>
                  <w:tcW w:w="1762" w:type="dxa"/>
                  <w:vAlign w:val="center"/>
                  <w:hideMark/>
                </w:tcPr>
                <w:p w14:paraId="572A87DD" w14:textId="3BE2A00F" w:rsidR="008017DC" w:rsidRPr="00034480" w:rsidRDefault="001B098F" w:rsidP="00034480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Plan de acción; Correo electrónico; Registro de asistencia; Acta</w:t>
                  </w:r>
                </w:p>
              </w:tc>
            </w:tr>
            <w:tr w:rsidR="008017DC" w:rsidRPr="00034480" w14:paraId="05C062E6" w14:textId="77777777" w:rsidTr="00130020">
              <w:tc>
                <w:tcPr>
                  <w:tcW w:w="627" w:type="dxa"/>
                  <w:vAlign w:val="center"/>
                  <w:hideMark/>
                </w:tcPr>
                <w:p w14:paraId="5CCED25B" w14:textId="77777777" w:rsidR="008017DC" w:rsidRPr="00034480" w:rsidRDefault="008017DC" w:rsidP="00034480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7</w:t>
                  </w:r>
                </w:p>
              </w:tc>
              <w:tc>
                <w:tcPr>
                  <w:tcW w:w="1868" w:type="dxa"/>
                  <w:vAlign w:val="center"/>
                  <w:hideMark/>
                </w:tcPr>
                <w:p w14:paraId="0568D55D" w14:textId="54544731" w:rsidR="008017DC" w:rsidRPr="00034480" w:rsidRDefault="007011BA" w:rsidP="00034480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(A) Revisar efectividad de acciones ejecutadas</w:t>
                  </w:r>
                </w:p>
              </w:tc>
              <w:tc>
                <w:tcPr>
                  <w:tcW w:w="1850" w:type="dxa"/>
                  <w:vAlign w:val="center"/>
                  <w:hideMark/>
                </w:tcPr>
                <w:p w14:paraId="21CDFE45" w14:textId="6861FF30" w:rsidR="008017DC" w:rsidRPr="00034480" w:rsidRDefault="001B098F" w:rsidP="00034480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Responsable SST, responsable asignado del Comité Paritario de Seguridad y Salud en el Trabajo – COPASST, responsable asignado Brigada de Emergencia</w:t>
                  </w:r>
                </w:p>
              </w:tc>
              <w:tc>
                <w:tcPr>
                  <w:tcW w:w="3007" w:type="dxa"/>
                  <w:vAlign w:val="center"/>
                  <w:hideMark/>
                </w:tcPr>
                <w:p w14:paraId="7CDC50BF" w14:textId="36AEC46E" w:rsidR="008017DC" w:rsidRPr="00034480" w:rsidRDefault="001B098F" w:rsidP="0003448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Comprobar la efectividad de las acciones ejecutadas.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Si encuentra fallas en las correcciones implementadas, informar a los miembros de sus grupos de trabajo, y si es del caso generar nuevos planes de acción, registrando las acciones en el aplicativo ISOlución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Igualmente, informar al grupo del SGSST quienes evalúan si se presentó materialización de riesgo asociado a seguridad y salud en el trabajo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Nota.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130020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1 mes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Periodicidad: Semestral</w:t>
                  </w:r>
                </w:p>
              </w:tc>
              <w:tc>
                <w:tcPr>
                  <w:tcW w:w="1762" w:type="dxa"/>
                  <w:vAlign w:val="center"/>
                  <w:hideMark/>
                </w:tcPr>
                <w:p w14:paraId="2B12A7E9" w14:textId="7705806A" w:rsidR="008017DC" w:rsidRPr="00034480" w:rsidRDefault="001B098F" w:rsidP="00034480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Correo electrónico y registros aplicativo Miosoft</w:t>
                  </w:r>
                </w:p>
              </w:tc>
            </w:tr>
            <w:tr w:rsidR="008017DC" w:rsidRPr="00034480" w14:paraId="2F7A4F93" w14:textId="77777777" w:rsidTr="00130020">
              <w:trPr>
                <w:trHeight w:val="2357"/>
              </w:trPr>
              <w:tc>
                <w:tcPr>
                  <w:tcW w:w="627" w:type="dxa"/>
                  <w:vAlign w:val="center"/>
                  <w:hideMark/>
                </w:tcPr>
                <w:p w14:paraId="409ECF72" w14:textId="77777777" w:rsidR="008017DC" w:rsidRPr="00034480" w:rsidRDefault="008017DC" w:rsidP="00034480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t>8</w:t>
                  </w:r>
                </w:p>
              </w:tc>
              <w:tc>
                <w:tcPr>
                  <w:tcW w:w="1868" w:type="dxa"/>
                  <w:vAlign w:val="center"/>
                  <w:hideMark/>
                </w:tcPr>
                <w:p w14:paraId="2789239B" w14:textId="5E60BECB" w:rsidR="008017DC" w:rsidRPr="00034480" w:rsidRDefault="007011BA" w:rsidP="00034480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(A) Establecer las acciones necesarias para el mejoramiento continuo del proceso</w:t>
                  </w:r>
                </w:p>
              </w:tc>
              <w:tc>
                <w:tcPr>
                  <w:tcW w:w="1850" w:type="dxa"/>
                  <w:vAlign w:val="center"/>
                  <w:hideMark/>
                </w:tcPr>
                <w:p w14:paraId="5327A6F5" w14:textId="3A33E770" w:rsidR="008017DC" w:rsidRPr="00034480" w:rsidRDefault="001B098F" w:rsidP="00034480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Responsable asignado</w:t>
                  </w:r>
                </w:p>
              </w:tc>
              <w:tc>
                <w:tcPr>
                  <w:tcW w:w="3007" w:type="dxa"/>
                  <w:vAlign w:val="center"/>
                  <w:hideMark/>
                </w:tcPr>
                <w:p w14:paraId="1079C176" w14:textId="2532E2CD" w:rsidR="008017DC" w:rsidRPr="00034480" w:rsidRDefault="001B098F" w:rsidP="00034480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Las acciones de mejora se realizan de acuerdo con los lineamientos establecidos en el procedimiento GESTIÓN DE NO CONFORMIDADES, OBSERVACIONES Y OPORTUNIDADES DE MEJORA - ES-PR-006.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130020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Permanente</w:t>
                  </w:r>
                </w:p>
              </w:tc>
              <w:tc>
                <w:tcPr>
                  <w:tcW w:w="1762" w:type="dxa"/>
                  <w:vAlign w:val="center"/>
                  <w:hideMark/>
                </w:tcPr>
                <w:p w14:paraId="2C6EBDF6" w14:textId="6AB1A3A9" w:rsidR="008017DC" w:rsidRPr="00034480" w:rsidRDefault="001B098F" w:rsidP="00034480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34480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Acciones de mejoramiento</w:t>
                  </w:r>
                </w:p>
              </w:tc>
            </w:tr>
          </w:tbl>
          <w:p w14:paraId="3AC37831" w14:textId="77777777" w:rsidR="008017DC" w:rsidRPr="00034480" w:rsidRDefault="008017DC" w:rsidP="008017DC">
            <w:pPr>
              <w:spacing w:after="0" w:line="36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8017DC" w:rsidRPr="008017DC" w14:paraId="72AA9FBE" w14:textId="77777777" w:rsidTr="00034480">
        <w:trPr>
          <w:tblCellSpacing w:w="15" w:type="dxa"/>
          <w:jc w:val="center"/>
        </w:trPr>
        <w:tc>
          <w:tcPr>
            <w:tcW w:w="4967" w:type="pct"/>
            <w:vAlign w:val="center"/>
            <w:hideMark/>
          </w:tcPr>
          <w:p w14:paraId="21AFDC7E" w14:textId="6E3BD704" w:rsidR="008017DC" w:rsidRPr="008017DC" w:rsidRDefault="008017DC" w:rsidP="008017D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8017DC" w:rsidRPr="008017DC" w14:paraId="3FD2A1B3" w14:textId="77777777" w:rsidTr="00034480">
        <w:trPr>
          <w:tblCellSpacing w:w="15" w:type="dxa"/>
          <w:jc w:val="center"/>
        </w:trPr>
        <w:tc>
          <w:tcPr>
            <w:tcW w:w="4967" w:type="pct"/>
            <w:vAlign w:val="center"/>
            <w:hideMark/>
          </w:tcPr>
          <w:p w14:paraId="16BF314A" w14:textId="77777777" w:rsidR="008017DC" w:rsidRPr="008017DC" w:rsidRDefault="008017DC" w:rsidP="008017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8017DC" w:rsidRPr="008017DC" w14:paraId="5D62FFA7" w14:textId="77777777" w:rsidTr="00034480">
        <w:trPr>
          <w:tblCellSpacing w:w="15" w:type="dxa"/>
          <w:jc w:val="center"/>
        </w:trPr>
        <w:tc>
          <w:tcPr>
            <w:tcW w:w="4967" w:type="pct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64"/>
            </w:tblGrid>
            <w:tr w:rsidR="008017DC" w:rsidRPr="008017DC" w14:paraId="17856506" w14:textId="77777777" w:rsidTr="00130020">
              <w:trPr>
                <w:tblCellSpacing w:w="15" w:type="dxa"/>
                <w:jc w:val="center"/>
              </w:trPr>
              <w:tc>
                <w:tcPr>
                  <w:tcW w:w="4967" w:type="pct"/>
                  <w:vAlign w:val="center"/>
                  <w:hideMark/>
                </w:tcPr>
                <w:p w14:paraId="0E922440" w14:textId="77777777" w:rsidR="008017DC" w:rsidRPr="008017DC" w:rsidRDefault="008017DC" w:rsidP="008017D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</w:p>
              </w:tc>
            </w:tr>
            <w:tr w:rsidR="008017DC" w:rsidRPr="008017DC" w14:paraId="4045F20E" w14:textId="77777777" w:rsidTr="00130020">
              <w:trPr>
                <w:tblCellSpacing w:w="15" w:type="dxa"/>
                <w:jc w:val="center"/>
              </w:trPr>
              <w:tc>
                <w:tcPr>
                  <w:tcW w:w="4967" w:type="pct"/>
                  <w:vAlign w:val="center"/>
                </w:tcPr>
                <w:p w14:paraId="73814C60" w14:textId="77777777" w:rsidR="008017DC" w:rsidRPr="008017DC" w:rsidRDefault="008017DC" w:rsidP="008017DC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both"/>
                    <w:rPr>
                      <w:rFonts w:ascii="Verdana" w:eastAsia="Aptos" w:hAnsi="Verdana" w:cs="Arial"/>
                      <w:b/>
                      <w:bCs/>
                      <w:sz w:val="22"/>
                      <w:szCs w:val="22"/>
                    </w:rPr>
                  </w:pPr>
                  <w:r w:rsidRPr="008017DC">
                    <w:rPr>
                      <w:rFonts w:ascii="Verdana" w:eastAsia="Aptos" w:hAnsi="Verdana" w:cs="Arial"/>
                      <w:b/>
                      <w:bCs/>
                      <w:sz w:val="22"/>
                      <w:szCs w:val="22"/>
                    </w:rPr>
                    <w:t>FORMATOS DEL PROCEDIMIENTO</w:t>
                  </w:r>
                </w:p>
                <w:p w14:paraId="425BFDBB" w14:textId="77777777" w:rsidR="008017DC" w:rsidRDefault="008017DC" w:rsidP="008017DC">
                  <w:pPr>
                    <w:spacing w:after="0" w:line="240" w:lineRule="auto"/>
                    <w:rPr>
                      <w:rFonts w:ascii="Verdana" w:eastAsia="Aptos" w:hAnsi="Verdana" w:cs="Times New Roman"/>
                      <w:sz w:val="22"/>
                      <w:szCs w:val="22"/>
                    </w:rPr>
                  </w:pPr>
                </w:p>
                <w:p w14:paraId="183EFCE7" w14:textId="77777777" w:rsidR="00E500F6" w:rsidRPr="008017DC" w:rsidRDefault="00E500F6" w:rsidP="008017DC">
                  <w:pPr>
                    <w:spacing w:after="0" w:line="240" w:lineRule="auto"/>
                    <w:rPr>
                      <w:rFonts w:ascii="Verdana" w:eastAsia="Aptos" w:hAnsi="Verdana" w:cs="Times New Roman"/>
                      <w:sz w:val="22"/>
                      <w:szCs w:val="22"/>
                    </w:rPr>
                  </w:pPr>
                </w:p>
                <w:tbl>
                  <w:tblPr>
                    <w:tblStyle w:val="Tablaconcuadrcula1"/>
                    <w:tblW w:w="4991" w:type="pct"/>
                    <w:tblLook w:val="04A0" w:firstRow="1" w:lastRow="0" w:firstColumn="1" w:lastColumn="0" w:noHBand="0" w:noVBand="1"/>
                  </w:tblPr>
                  <w:tblGrid>
                    <w:gridCol w:w="828"/>
                    <w:gridCol w:w="1667"/>
                    <w:gridCol w:w="6553"/>
                  </w:tblGrid>
                  <w:tr w:rsidR="008017DC" w:rsidRPr="008017DC" w14:paraId="298DC597" w14:textId="77777777" w:rsidTr="005571FF">
                    <w:tc>
                      <w:tcPr>
                        <w:tcW w:w="458" w:type="pct"/>
                        <w:hideMark/>
                      </w:tcPr>
                      <w:p w14:paraId="5E21B657" w14:textId="77777777" w:rsidR="008017DC" w:rsidRPr="00034480" w:rsidRDefault="008017DC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  <w:lang w:eastAsia="es-CO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  <w:lang w:eastAsia="es-CO"/>
                          </w:rPr>
                          <w:t>No.</w:t>
                        </w:r>
                      </w:p>
                    </w:tc>
                    <w:tc>
                      <w:tcPr>
                        <w:tcW w:w="921" w:type="pct"/>
                        <w:hideMark/>
                      </w:tcPr>
                      <w:p w14:paraId="4E5D056A" w14:textId="77777777" w:rsidR="008017DC" w:rsidRPr="00034480" w:rsidRDefault="008017DC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  <w:lang w:eastAsia="es-CO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  <w:lang w:eastAsia="es-CO"/>
                          </w:rPr>
                          <w:t xml:space="preserve">CODIGO </w:t>
                        </w:r>
                      </w:p>
                    </w:tc>
                    <w:tc>
                      <w:tcPr>
                        <w:tcW w:w="3621" w:type="pct"/>
                        <w:hideMark/>
                      </w:tcPr>
                      <w:p w14:paraId="61A59D3B" w14:textId="77777777" w:rsidR="008017DC" w:rsidRPr="00034480" w:rsidRDefault="008017DC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  <w:lang w:eastAsia="es-CO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  <w:lang w:eastAsia="es-CO"/>
                          </w:rPr>
                          <w:t>NOMBRE DEL FORMATO</w:t>
                        </w:r>
                      </w:p>
                    </w:tc>
                  </w:tr>
                  <w:tr w:rsidR="008017DC" w:rsidRPr="008017DC" w14:paraId="779A94A3" w14:textId="77777777" w:rsidTr="005571FF">
                    <w:tc>
                      <w:tcPr>
                        <w:tcW w:w="458" w:type="pct"/>
                        <w:vAlign w:val="center"/>
                      </w:tcPr>
                      <w:p w14:paraId="3EE1ED93" w14:textId="77777777" w:rsidR="008017DC" w:rsidRPr="00034480" w:rsidRDefault="008017DC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7C63F152" w14:textId="7CAB7F0B" w:rsidR="008017DC" w:rsidRPr="00034480" w:rsidRDefault="00D47BB5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highlight w:val="yellow"/>
                            <w:lang w:eastAsia="es-CO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GD-FM-001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212DDD96" w14:textId="14A0C4A5" w:rsidR="008017DC" w:rsidRPr="00034480" w:rsidRDefault="00D47BB5" w:rsidP="008017DC">
                        <w:pPr>
                          <w:spacing w:line="360" w:lineRule="auto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Acta</w:t>
                        </w:r>
                      </w:p>
                    </w:tc>
                  </w:tr>
                  <w:tr w:rsidR="008017DC" w:rsidRPr="008017DC" w14:paraId="23A73F75" w14:textId="77777777" w:rsidTr="005571FF">
                    <w:tc>
                      <w:tcPr>
                        <w:tcW w:w="458" w:type="pct"/>
                        <w:vAlign w:val="center"/>
                      </w:tcPr>
                      <w:p w14:paraId="0045268F" w14:textId="77777777" w:rsidR="008017DC" w:rsidRPr="00034480" w:rsidRDefault="008017DC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77E4DA71" w14:textId="08B040E1" w:rsidR="008017DC" w:rsidRPr="00034480" w:rsidRDefault="00D47BB5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highlight w:val="darkBlue"/>
                            <w:lang w:eastAsia="es-CO"/>
                            <w14:ligatures w14:val="none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GD-FM-00</w:t>
                        </w:r>
                        <w:r w:rsidR="002F00F2"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219D1E7C" w14:textId="333C321B" w:rsidR="008017DC" w:rsidRPr="00034480" w:rsidRDefault="00E500F6" w:rsidP="008017DC">
                        <w:pPr>
                          <w:spacing w:line="360" w:lineRule="auto"/>
                          <w:rPr>
                            <w:rFonts w:ascii="Verdana" w:eastAsia="Aptos" w:hAnsi="Verdana" w:cs="Times New Roman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Registro de asistencia</w:t>
                        </w:r>
                      </w:p>
                    </w:tc>
                  </w:tr>
                  <w:tr w:rsidR="008017DC" w:rsidRPr="008017DC" w14:paraId="7D4755A3" w14:textId="77777777" w:rsidTr="005571FF">
                    <w:tc>
                      <w:tcPr>
                        <w:tcW w:w="458" w:type="pct"/>
                        <w:vAlign w:val="center"/>
                      </w:tcPr>
                      <w:p w14:paraId="623A3F1F" w14:textId="77777777" w:rsidR="008017DC" w:rsidRPr="00034480" w:rsidRDefault="008017DC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6F947D5F" w14:textId="3F1D3498" w:rsidR="008017DC" w:rsidRPr="00034480" w:rsidRDefault="00D47BB5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highlight w:val="darkBlue"/>
                            <w:lang w:eastAsia="es-CO"/>
                            <w14:ligatures w14:val="none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FC-FM-096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2E9AA20B" w14:textId="6BC4A15A" w:rsidR="008017DC" w:rsidRPr="00034480" w:rsidRDefault="00E500F6" w:rsidP="00E500F6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Inspección de vehículos</w:t>
                        </w:r>
                      </w:p>
                    </w:tc>
                  </w:tr>
                  <w:tr w:rsidR="008017DC" w:rsidRPr="008017DC" w14:paraId="3BD777AD" w14:textId="77777777" w:rsidTr="005571FF">
                    <w:tc>
                      <w:tcPr>
                        <w:tcW w:w="458" w:type="pct"/>
                        <w:vAlign w:val="center"/>
                      </w:tcPr>
                      <w:p w14:paraId="34AD3FA8" w14:textId="77777777" w:rsidR="008017DC" w:rsidRPr="00034480" w:rsidRDefault="008017DC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756FEA2B" w14:textId="646F677B" w:rsidR="008017DC" w:rsidRPr="00034480" w:rsidRDefault="00D47BB5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highlight w:val="darkBlue"/>
                            <w:lang w:eastAsia="es-CO"/>
                            <w14:ligatures w14:val="none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FC-FM-097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6177612A" w14:textId="4958FF98" w:rsidR="008017DC" w:rsidRPr="00034480" w:rsidRDefault="00E500F6" w:rsidP="00E500F6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Inspección extintores</w:t>
                        </w:r>
                      </w:p>
                    </w:tc>
                  </w:tr>
                  <w:tr w:rsidR="008017DC" w:rsidRPr="008017DC" w14:paraId="4035BE61" w14:textId="77777777" w:rsidTr="005571FF">
                    <w:tc>
                      <w:tcPr>
                        <w:tcW w:w="458" w:type="pct"/>
                        <w:vAlign w:val="center"/>
                      </w:tcPr>
                      <w:p w14:paraId="54170582" w14:textId="77777777" w:rsidR="008017DC" w:rsidRPr="00034480" w:rsidRDefault="008017DC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123B2804" w14:textId="11BBBECC" w:rsidR="008017DC" w:rsidRPr="00034480" w:rsidRDefault="00D47BB5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highlight w:val="darkBlue"/>
                            <w:lang w:eastAsia="es-CO"/>
                            <w14:ligatures w14:val="none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FC-FM-098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027AE87D" w14:textId="4E73F4D3" w:rsidR="008017DC" w:rsidRPr="00034480" w:rsidRDefault="00E500F6" w:rsidP="00E500F6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Inspección de camillas</w:t>
                        </w:r>
                      </w:p>
                    </w:tc>
                  </w:tr>
                  <w:tr w:rsidR="008017DC" w:rsidRPr="008017DC" w14:paraId="13E9105C" w14:textId="77777777" w:rsidTr="005571FF">
                    <w:tc>
                      <w:tcPr>
                        <w:tcW w:w="458" w:type="pct"/>
                        <w:vAlign w:val="center"/>
                      </w:tcPr>
                      <w:p w14:paraId="68D56734" w14:textId="77777777" w:rsidR="008017DC" w:rsidRPr="00034480" w:rsidRDefault="008017DC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  <w:t>6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5DE5302C" w14:textId="79E56DB6" w:rsidR="008017DC" w:rsidRPr="00034480" w:rsidRDefault="00D47BB5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FC-FM-099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3C75F29C" w14:textId="56E0C171" w:rsidR="008017DC" w:rsidRPr="00034480" w:rsidRDefault="00E500F6" w:rsidP="00E500F6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Inspección de botiquín</w:t>
                        </w:r>
                      </w:p>
                    </w:tc>
                  </w:tr>
                  <w:tr w:rsidR="008017DC" w:rsidRPr="008017DC" w14:paraId="52398463" w14:textId="77777777" w:rsidTr="005571FF">
                    <w:tc>
                      <w:tcPr>
                        <w:tcW w:w="458" w:type="pct"/>
                        <w:vAlign w:val="center"/>
                      </w:tcPr>
                      <w:p w14:paraId="6F254A0C" w14:textId="77777777" w:rsidR="008017DC" w:rsidRPr="00034480" w:rsidRDefault="008017DC" w:rsidP="008017DC">
                        <w:pPr>
                          <w:spacing w:line="360" w:lineRule="auto"/>
                          <w:jc w:val="center"/>
                          <w:rPr>
                            <w:rFonts w:ascii="Verdana" w:eastAsia="Aptos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eastAsia="Aptos" w:hAnsi="Verdana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0496AA25" w14:textId="459E3C81" w:rsidR="008017DC" w:rsidRPr="00034480" w:rsidRDefault="008017DC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  <w:t xml:space="preserve"> </w:t>
                        </w:r>
                        <w:r w:rsidR="00D47BB5"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FC-FM-100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230A039E" w14:textId="305140D7" w:rsidR="008017DC" w:rsidRPr="00034480" w:rsidRDefault="00E500F6" w:rsidP="00E500F6">
                        <w:pP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Inspecciones </w:t>
                        </w:r>
                        <w:r w:rsidR="00024CC4" w:rsidRPr="00034480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de </w:t>
                        </w:r>
                        <w:r w:rsidRPr="00034480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seguridad</w:t>
                        </w:r>
                      </w:p>
                    </w:tc>
                  </w:tr>
                  <w:tr w:rsidR="008017DC" w:rsidRPr="008017DC" w14:paraId="1F66CB33" w14:textId="77777777" w:rsidTr="005571FF">
                    <w:tc>
                      <w:tcPr>
                        <w:tcW w:w="458" w:type="pct"/>
                        <w:vAlign w:val="center"/>
                      </w:tcPr>
                      <w:p w14:paraId="0398A874" w14:textId="77777777" w:rsidR="008017DC" w:rsidRPr="00034480" w:rsidRDefault="008017DC" w:rsidP="008017DC">
                        <w:pPr>
                          <w:spacing w:line="360" w:lineRule="auto"/>
                          <w:jc w:val="center"/>
                          <w:rPr>
                            <w:rFonts w:ascii="Verdana" w:eastAsia="Aptos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eastAsia="Aptos" w:hAnsi="Verdana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12831F7E" w14:textId="77777777" w:rsidR="008017DC" w:rsidRPr="00034480" w:rsidRDefault="008017DC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  <w:t>NO aplica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4B5BE4D6" w14:textId="2EDDCC56" w:rsidR="008017DC" w:rsidRPr="00034480" w:rsidRDefault="00D47BB5" w:rsidP="008017DC">
                        <w:pPr>
                          <w:spacing w:line="360" w:lineRule="auto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  <w:t>Cronograma de inspecciones - Módulo SST</w:t>
                        </w:r>
                      </w:p>
                    </w:tc>
                  </w:tr>
                  <w:tr w:rsidR="008017DC" w:rsidRPr="008017DC" w14:paraId="52CE109C" w14:textId="77777777" w:rsidTr="005571FF">
                    <w:tc>
                      <w:tcPr>
                        <w:tcW w:w="458" w:type="pct"/>
                        <w:vAlign w:val="center"/>
                      </w:tcPr>
                      <w:p w14:paraId="458E14C1" w14:textId="77777777" w:rsidR="008017DC" w:rsidRPr="00034480" w:rsidRDefault="008017DC" w:rsidP="008017DC">
                        <w:pPr>
                          <w:spacing w:line="360" w:lineRule="auto"/>
                          <w:jc w:val="center"/>
                          <w:rPr>
                            <w:rFonts w:ascii="Verdana" w:eastAsia="Aptos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eastAsia="Aptos" w:hAnsi="Verdana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76BF16E9" w14:textId="6E0822CD" w:rsidR="008017DC" w:rsidRPr="00034480" w:rsidRDefault="00D47BB5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  <w:t>NO aplica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1BDEF0F1" w14:textId="32F1A98E" w:rsidR="008017DC" w:rsidRPr="00034480" w:rsidRDefault="00D47BB5" w:rsidP="008017DC">
                        <w:pPr>
                          <w:spacing w:line="360" w:lineRule="auto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Plan de acción</w:t>
                        </w:r>
                      </w:p>
                    </w:tc>
                  </w:tr>
                  <w:tr w:rsidR="008017DC" w:rsidRPr="008017DC" w14:paraId="4BFBF32A" w14:textId="77777777" w:rsidTr="005571FF">
                    <w:tc>
                      <w:tcPr>
                        <w:tcW w:w="458" w:type="pct"/>
                        <w:vAlign w:val="center"/>
                      </w:tcPr>
                      <w:p w14:paraId="46602051" w14:textId="77777777" w:rsidR="008017DC" w:rsidRPr="00034480" w:rsidRDefault="008017DC" w:rsidP="008017DC">
                        <w:pPr>
                          <w:spacing w:line="360" w:lineRule="auto"/>
                          <w:jc w:val="center"/>
                          <w:rPr>
                            <w:rFonts w:ascii="Verdana" w:eastAsia="Aptos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eastAsia="Aptos" w:hAnsi="Verdana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70C48FA0" w14:textId="6AB19C70" w:rsidR="008017DC" w:rsidRPr="00034480" w:rsidRDefault="00D47BB5" w:rsidP="008017DC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  <w:t>NO aplica</w:t>
                        </w: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3FC6E2EA" w14:textId="6C1EEC4C" w:rsidR="008017DC" w:rsidRPr="00034480" w:rsidRDefault="00D47BB5" w:rsidP="008017DC">
                        <w:pPr>
                          <w:spacing w:line="360" w:lineRule="auto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Correo electrónico*</w:t>
                        </w:r>
                      </w:p>
                    </w:tc>
                  </w:tr>
                  <w:tr w:rsidR="00D47BB5" w:rsidRPr="008017DC" w14:paraId="62280738" w14:textId="77777777" w:rsidTr="005571FF">
                    <w:tc>
                      <w:tcPr>
                        <w:tcW w:w="458" w:type="pct"/>
                        <w:vAlign w:val="center"/>
                      </w:tcPr>
                      <w:p w14:paraId="0B2E8546" w14:textId="314BD1A8" w:rsidR="00D47BB5" w:rsidRPr="00034480" w:rsidRDefault="00D47BB5" w:rsidP="00D47BB5">
                        <w:pPr>
                          <w:spacing w:line="360" w:lineRule="auto"/>
                          <w:jc w:val="center"/>
                          <w:rPr>
                            <w:rFonts w:ascii="Verdana" w:eastAsia="Aptos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eastAsia="Aptos" w:hAnsi="Verdana" w:cs="Arial"/>
                            <w:color w:val="00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12BB8535" w14:textId="419FD539" w:rsidR="00D47BB5" w:rsidRPr="00034480" w:rsidRDefault="00D47BB5" w:rsidP="00D47BB5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  <w:t>NO aplica</w:t>
                        </w: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3EF1ED43" w14:textId="3D3D025A" w:rsidR="00D47BB5" w:rsidRPr="00034480" w:rsidRDefault="00D47BB5" w:rsidP="00D47BB5">
                        <w:pPr>
                          <w:spacing w:line="360" w:lineRule="auto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Informe de inspección</w:t>
                        </w:r>
                      </w:p>
                    </w:tc>
                  </w:tr>
                  <w:tr w:rsidR="00D47BB5" w:rsidRPr="008017DC" w14:paraId="04264849" w14:textId="77777777" w:rsidTr="005571FF">
                    <w:tc>
                      <w:tcPr>
                        <w:tcW w:w="458" w:type="pct"/>
                        <w:vAlign w:val="center"/>
                      </w:tcPr>
                      <w:p w14:paraId="5EC83ED9" w14:textId="374F5F5C" w:rsidR="00D47BB5" w:rsidRPr="00034480" w:rsidRDefault="00D47BB5" w:rsidP="00D47BB5">
                        <w:pPr>
                          <w:spacing w:line="360" w:lineRule="auto"/>
                          <w:jc w:val="center"/>
                          <w:rPr>
                            <w:rFonts w:ascii="Verdana" w:eastAsia="Aptos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eastAsia="Aptos" w:hAnsi="Verdana" w:cs="Arial"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431FE5CC" w14:textId="502CA26E" w:rsidR="00D47BB5" w:rsidRPr="00034480" w:rsidRDefault="00D47BB5" w:rsidP="00D47BB5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  <w:t>NO aplica</w:t>
                        </w: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39BF8A38" w14:textId="49183CEA" w:rsidR="00D47BB5" w:rsidRPr="00034480" w:rsidRDefault="00D47BB5" w:rsidP="00D47BB5">
                        <w:pPr>
                          <w:spacing w:line="360" w:lineRule="auto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34480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Acciones de mejoramiento</w:t>
                        </w:r>
                      </w:p>
                    </w:tc>
                  </w:tr>
                </w:tbl>
                <w:p w14:paraId="1BAC6907" w14:textId="77777777" w:rsidR="008017DC" w:rsidRPr="008017DC" w:rsidRDefault="008017DC" w:rsidP="008017DC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</w:p>
              </w:tc>
            </w:tr>
            <w:tr w:rsidR="008017DC" w:rsidRPr="008017DC" w14:paraId="664C1E8D" w14:textId="77777777" w:rsidTr="00130020">
              <w:trPr>
                <w:tblCellSpacing w:w="15" w:type="dxa"/>
                <w:jc w:val="center"/>
              </w:trPr>
              <w:tc>
                <w:tcPr>
                  <w:tcW w:w="4967" w:type="pct"/>
                  <w:vAlign w:val="center"/>
                  <w:hideMark/>
                </w:tcPr>
                <w:p w14:paraId="5663EBFC" w14:textId="77777777" w:rsidR="008017DC" w:rsidRPr="008017DC" w:rsidRDefault="008017DC" w:rsidP="008017DC">
                  <w:pPr>
                    <w:spacing w:after="0" w:line="240" w:lineRule="auto"/>
                    <w:ind w:left="720"/>
                    <w:contextualSpacing/>
                    <w:rPr>
                      <w:rFonts w:ascii="Verdana" w:eastAsia="Times New Roman" w:hAnsi="Verdana" w:cs="Arial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</w:p>
                <w:p w14:paraId="54FBACFC" w14:textId="77777777" w:rsidR="008017DC" w:rsidRPr="008017DC" w:rsidRDefault="008017DC" w:rsidP="008017DC">
                  <w:pPr>
                    <w:spacing w:after="0" w:line="240" w:lineRule="auto"/>
                    <w:ind w:left="720"/>
                    <w:contextualSpacing/>
                    <w:rPr>
                      <w:rFonts w:ascii="Verdana" w:eastAsia="Times New Roman" w:hAnsi="Verdana" w:cs="Arial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</w:p>
                <w:p w14:paraId="5628206E" w14:textId="77777777" w:rsidR="008017DC" w:rsidRPr="008017DC" w:rsidRDefault="008017DC" w:rsidP="008017DC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Verdana" w:eastAsia="Times New Roman" w:hAnsi="Verdana" w:cs="Arial"/>
                      <w:b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  <w:r w:rsidRPr="008017DC">
                    <w:rPr>
                      <w:rFonts w:ascii="Verdana" w:eastAsia="Times New Roman" w:hAnsi="Verdana" w:cs="Arial"/>
                      <w:b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t>HISTORIAL DE CAMBIOS</w:t>
                  </w:r>
                </w:p>
                <w:p w14:paraId="5C70F07B" w14:textId="77777777" w:rsidR="008017DC" w:rsidRPr="008017DC" w:rsidRDefault="008017DC" w:rsidP="008017DC">
                  <w:pPr>
                    <w:spacing w:after="0" w:line="360" w:lineRule="auto"/>
                    <w:ind w:left="720"/>
                    <w:contextualSpacing/>
                    <w:rPr>
                      <w:rFonts w:ascii="Verdana" w:eastAsia="Times New Roman" w:hAnsi="Verdana" w:cs="Arial"/>
                      <w:b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</w:p>
                <w:tbl>
                  <w:tblPr>
                    <w:tblpPr w:leftFromText="141" w:rightFromText="141" w:vertAnchor="text" w:horzAnchor="margin" w:tblpY="20"/>
                    <w:tblOverlap w:val="never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07"/>
                    <w:gridCol w:w="1247"/>
                    <w:gridCol w:w="6410"/>
                  </w:tblGrid>
                  <w:tr w:rsidR="008017DC" w:rsidRPr="008017DC" w14:paraId="0CFC7A9B" w14:textId="77777777" w:rsidTr="008017DC">
                    <w:trPr>
                      <w:trHeight w:val="100"/>
                      <w:tblHeader/>
                    </w:trPr>
                    <w:tc>
                      <w:tcPr>
                        <w:tcW w:w="776" w:type="pct"/>
                        <w:shd w:val="clear" w:color="auto" w:fill="BFBFBF"/>
                        <w:tcMar>
                          <w:top w:w="57" w:type="dxa"/>
                          <w:left w:w="113" w:type="dxa"/>
                          <w:bottom w:w="57" w:type="dxa"/>
                        </w:tcMar>
                        <w:vAlign w:val="center"/>
                      </w:tcPr>
                      <w:p w14:paraId="73C67453" w14:textId="77777777" w:rsidR="008017DC" w:rsidRPr="00034480" w:rsidRDefault="008017DC" w:rsidP="008017DC">
                        <w:pPr>
                          <w:spacing w:after="0" w:line="360" w:lineRule="auto"/>
                          <w:jc w:val="center"/>
                          <w:rPr>
                            <w:rFonts w:ascii="Verdana" w:eastAsia="Aptos" w:hAnsi="Verdana" w:cs="Arial"/>
                            <w:b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eastAsia="Aptos" w:hAnsi="Verdana" w:cs="Arial"/>
                            <w:b/>
                            <w:sz w:val="18"/>
                            <w:szCs w:val="18"/>
                          </w:rPr>
                          <w:t>FECHA</w:t>
                        </w:r>
                      </w:p>
                    </w:tc>
                    <w:tc>
                      <w:tcPr>
                        <w:tcW w:w="688" w:type="pct"/>
                        <w:shd w:val="clear" w:color="auto" w:fill="BFBFBF"/>
                        <w:tcMar>
                          <w:top w:w="57" w:type="dxa"/>
                          <w:left w:w="113" w:type="dxa"/>
                          <w:bottom w:w="57" w:type="dxa"/>
                        </w:tcMar>
                        <w:vAlign w:val="center"/>
                      </w:tcPr>
                      <w:p w14:paraId="1F698599" w14:textId="77777777" w:rsidR="008017DC" w:rsidRPr="00034480" w:rsidRDefault="008017DC" w:rsidP="008017DC">
                        <w:pPr>
                          <w:spacing w:after="0" w:line="360" w:lineRule="auto"/>
                          <w:jc w:val="center"/>
                          <w:rPr>
                            <w:rFonts w:ascii="Verdana" w:eastAsia="Aptos" w:hAnsi="Verdana" w:cs="Arial"/>
                            <w:b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eastAsia="Aptos" w:hAnsi="Verdana" w:cs="Arial"/>
                            <w:b/>
                            <w:sz w:val="18"/>
                            <w:szCs w:val="18"/>
                          </w:rPr>
                          <w:t>VERSIÓN</w:t>
                        </w:r>
                      </w:p>
                    </w:tc>
                    <w:tc>
                      <w:tcPr>
                        <w:tcW w:w="3536" w:type="pct"/>
                        <w:shd w:val="clear" w:color="auto" w:fill="BFBFBF"/>
                        <w:tcMar>
                          <w:top w:w="57" w:type="dxa"/>
                          <w:left w:w="113" w:type="dxa"/>
                          <w:bottom w:w="57" w:type="dxa"/>
                        </w:tcMar>
                        <w:vAlign w:val="center"/>
                      </w:tcPr>
                      <w:p w14:paraId="2E36F25C" w14:textId="77777777" w:rsidR="008017DC" w:rsidRPr="00034480" w:rsidRDefault="008017DC" w:rsidP="008017DC">
                        <w:pPr>
                          <w:spacing w:after="0" w:line="360" w:lineRule="auto"/>
                          <w:jc w:val="center"/>
                          <w:rPr>
                            <w:rFonts w:ascii="Verdana" w:eastAsia="Aptos" w:hAnsi="Verdana" w:cs="Arial"/>
                            <w:b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eastAsia="Aptos" w:hAnsi="Verdana" w:cs="Arial"/>
                            <w:b/>
                            <w:sz w:val="18"/>
                            <w:szCs w:val="18"/>
                          </w:rPr>
                          <w:t>DESCRIPCIÓN DEL CAMBIO</w:t>
                        </w:r>
                      </w:p>
                    </w:tc>
                  </w:tr>
                  <w:tr w:rsidR="008017DC" w:rsidRPr="008017DC" w14:paraId="37D24F12" w14:textId="77777777" w:rsidTr="005571FF">
                    <w:trPr>
                      <w:trHeight w:val="300"/>
                    </w:trPr>
                    <w:tc>
                      <w:tcPr>
                        <w:tcW w:w="776" w:type="pct"/>
                        <w:tcMar>
                          <w:top w:w="57" w:type="dxa"/>
                          <w:left w:w="113" w:type="dxa"/>
                          <w:bottom w:w="57" w:type="dxa"/>
                        </w:tcMar>
                        <w:vAlign w:val="center"/>
                      </w:tcPr>
                      <w:p w14:paraId="4CF85537" w14:textId="77777777" w:rsidR="008017DC" w:rsidRPr="00034480" w:rsidRDefault="008017DC" w:rsidP="00E500F6">
                        <w:pPr>
                          <w:spacing w:after="0" w:line="360" w:lineRule="auto"/>
                          <w:jc w:val="center"/>
                          <w:rPr>
                            <w:rFonts w:ascii="Verdana" w:eastAsia="Aptos" w:hAnsi="Verdana" w:cs="Arial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eastAsia="Aptos" w:hAnsi="Verdana" w:cs="Arial"/>
                            <w:sz w:val="18"/>
                            <w:szCs w:val="18"/>
                          </w:rPr>
                          <w:t>12/06/2026</w:t>
                        </w:r>
                      </w:p>
                    </w:tc>
                    <w:tc>
                      <w:tcPr>
                        <w:tcW w:w="688" w:type="pct"/>
                        <w:tcMar>
                          <w:top w:w="57" w:type="dxa"/>
                          <w:left w:w="113" w:type="dxa"/>
                          <w:bottom w:w="57" w:type="dxa"/>
                        </w:tcMar>
                        <w:vAlign w:val="center"/>
                      </w:tcPr>
                      <w:p w14:paraId="6DE9EEB4" w14:textId="77777777" w:rsidR="008017DC" w:rsidRPr="00034480" w:rsidRDefault="008017DC" w:rsidP="00E500F6">
                        <w:pPr>
                          <w:spacing w:after="0" w:line="360" w:lineRule="auto"/>
                          <w:jc w:val="center"/>
                          <w:rPr>
                            <w:rFonts w:ascii="Verdana" w:eastAsia="Aptos" w:hAnsi="Verdana" w:cs="Arial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eastAsia="Aptos" w:hAnsi="Verdana" w:cs="Arial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3536" w:type="pct"/>
                        <w:tcMar>
                          <w:top w:w="57" w:type="dxa"/>
                          <w:left w:w="113" w:type="dxa"/>
                          <w:bottom w:w="57" w:type="dxa"/>
                        </w:tcMar>
                        <w:vAlign w:val="center"/>
                      </w:tcPr>
                      <w:p w14:paraId="4277536C" w14:textId="77777777" w:rsidR="008017DC" w:rsidRPr="00034480" w:rsidRDefault="008017DC" w:rsidP="00130020">
                        <w:pPr>
                          <w:spacing w:after="0" w:line="240" w:lineRule="auto"/>
                          <w:jc w:val="both"/>
                          <w:rPr>
                            <w:rFonts w:ascii="Verdana" w:eastAsia="Aptos" w:hAnsi="Verdana" w:cs="Arial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eastAsia="Aptos" w:hAnsi="Verdana" w:cs="Arial"/>
                            <w:sz w:val="18"/>
                            <w:szCs w:val="18"/>
                          </w:rPr>
                          <w:t>Primera versión del documento para el nuevo Mapa de procesos.</w:t>
                        </w:r>
                      </w:p>
                      <w:p w14:paraId="76C81C97" w14:textId="2B4C1A0E" w:rsidR="008017DC" w:rsidRPr="00034480" w:rsidRDefault="008017DC" w:rsidP="00130020">
                        <w:pPr>
                          <w:spacing w:after="0" w:line="240" w:lineRule="auto"/>
                          <w:jc w:val="both"/>
                          <w:rPr>
                            <w:rFonts w:ascii="Verdana" w:eastAsia="Aptos" w:hAnsi="Verdana" w:cs="Arial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eastAsia="Aptos" w:hAnsi="Verdana" w:cs="Arial"/>
                            <w:sz w:val="18"/>
                            <w:szCs w:val="18"/>
                          </w:rPr>
                          <w:t>Código anterior:</w:t>
                        </w:r>
                        <w:r w:rsidR="00E500F6" w:rsidRPr="0003448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="00E500F6" w:rsidRPr="00034480">
                          <w:rPr>
                            <w:rFonts w:ascii="Verdana" w:eastAsia="Aptos" w:hAnsi="Verdana" w:cs="Arial"/>
                            <w:sz w:val="18"/>
                            <w:szCs w:val="18"/>
                          </w:rPr>
                          <w:t>TH-PR-031</w:t>
                        </w:r>
                        <w:r w:rsidRPr="00034480">
                          <w:rPr>
                            <w:rFonts w:ascii="Verdana" w:eastAsia="Aptos" w:hAnsi="Verdana" w:cs="Arial"/>
                            <w:sz w:val="18"/>
                            <w:szCs w:val="18"/>
                          </w:rPr>
                          <w:t>. V0</w:t>
                        </w:r>
                        <w:r w:rsidR="00E500F6" w:rsidRPr="00034480">
                          <w:rPr>
                            <w:rFonts w:ascii="Verdana" w:eastAsia="Aptos" w:hAnsi="Verdana" w:cs="Arial"/>
                            <w:sz w:val="18"/>
                            <w:szCs w:val="18"/>
                          </w:rPr>
                          <w:t>1</w:t>
                        </w:r>
                        <w:r w:rsidRPr="00034480">
                          <w:rPr>
                            <w:rFonts w:ascii="Verdana" w:eastAsia="Aptos" w:hAnsi="Verdana" w:cs="Arial"/>
                            <w:sz w:val="18"/>
                            <w:szCs w:val="18"/>
                          </w:rPr>
                          <w:t>.</w:t>
                        </w:r>
                      </w:p>
                      <w:p w14:paraId="2229C75F" w14:textId="14AC0FB8" w:rsidR="008017DC" w:rsidRPr="00034480" w:rsidRDefault="008017DC" w:rsidP="00130020">
                        <w:pPr>
                          <w:spacing w:after="0" w:line="240" w:lineRule="auto"/>
                          <w:jc w:val="both"/>
                          <w:rPr>
                            <w:rFonts w:ascii="Verdana" w:eastAsia="Aptos" w:hAnsi="Verdana" w:cs="Arial"/>
                            <w:sz w:val="18"/>
                            <w:szCs w:val="18"/>
                          </w:rPr>
                        </w:pPr>
                        <w:r w:rsidRPr="00034480">
                          <w:rPr>
                            <w:rFonts w:ascii="Verdana" w:eastAsia="Aptos" w:hAnsi="Verdana" w:cs="Arial"/>
                            <w:sz w:val="18"/>
                            <w:szCs w:val="18"/>
                          </w:rPr>
                          <w:t>Autorizada la migración por medio de correo electrónico de acuerdo con la versión vigente en ISOlución.</w:t>
                        </w:r>
                      </w:p>
                    </w:tc>
                  </w:tr>
                </w:tbl>
                <w:p w14:paraId="1A302AED" w14:textId="77777777" w:rsidR="008017DC" w:rsidRDefault="008017DC" w:rsidP="008017DC">
                  <w:pPr>
                    <w:spacing w:after="0" w:line="240" w:lineRule="auto"/>
                    <w:ind w:left="720"/>
                    <w:contextualSpacing/>
                    <w:rPr>
                      <w:rFonts w:ascii="Verdana" w:eastAsia="Times New Roman" w:hAnsi="Verdana" w:cs="Arial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</w:p>
                <w:p w14:paraId="0E526828" w14:textId="77777777" w:rsidR="008017DC" w:rsidRPr="008017DC" w:rsidRDefault="008017DC" w:rsidP="008017DC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  <w:r w:rsidRPr="008017DC">
                    <w:rPr>
                      <w:rFonts w:ascii="Verdana" w:eastAsia="Times New Roman" w:hAnsi="Verdana" w:cs="Arial"/>
                      <w:b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  <w:lastRenderedPageBreak/>
                    <w:t>FLUJO DE APROBACIÓN</w:t>
                  </w:r>
                </w:p>
                <w:p w14:paraId="0A72845A" w14:textId="77777777" w:rsidR="008017DC" w:rsidRPr="008017DC" w:rsidRDefault="008017DC" w:rsidP="008017D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kern w:val="0"/>
                      <w:sz w:val="22"/>
                      <w:szCs w:val="22"/>
                      <w:lang w:eastAsia="es-CO"/>
                      <w14:ligatures w14:val="none"/>
                    </w:rPr>
                  </w:pPr>
                </w:p>
              </w:tc>
            </w:tr>
          </w:tbl>
          <w:p w14:paraId="113CE75C" w14:textId="77777777" w:rsidR="008017DC" w:rsidRPr="008017DC" w:rsidRDefault="008017DC" w:rsidP="008017D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  <w:tbl>
            <w:tblPr>
              <w:tblStyle w:val="Tablaconcuadrcula1"/>
              <w:tblW w:w="9154" w:type="dxa"/>
              <w:tblLayout w:type="fixed"/>
              <w:tblLook w:val="06A0" w:firstRow="1" w:lastRow="0" w:firstColumn="1" w:lastColumn="0" w:noHBand="1" w:noVBand="1"/>
            </w:tblPr>
            <w:tblGrid>
              <w:gridCol w:w="925"/>
              <w:gridCol w:w="1231"/>
              <w:gridCol w:w="975"/>
              <w:gridCol w:w="1174"/>
              <w:gridCol w:w="925"/>
              <w:gridCol w:w="1407"/>
              <w:gridCol w:w="987"/>
              <w:gridCol w:w="1530"/>
            </w:tblGrid>
            <w:tr w:rsidR="008017DC" w:rsidRPr="008017DC" w14:paraId="526E04F5" w14:textId="77777777" w:rsidTr="00130020">
              <w:trPr>
                <w:trHeight w:val="306"/>
              </w:trPr>
              <w:tc>
                <w:tcPr>
                  <w:tcW w:w="2112" w:type="dxa"/>
                  <w:gridSpan w:val="2"/>
                  <w:shd w:val="clear" w:color="auto" w:fill="BFBFBF"/>
                  <w:vAlign w:val="center"/>
                </w:tcPr>
                <w:p w14:paraId="6884699E" w14:textId="77777777" w:rsidR="008017DC" w:rsidRPr="00034480" w:rsidRDefault="008017DC" w:rsidP="008017DC">
                  <w:pPr>
                    <w:spacing w:line="360" w:lineRule="auto"/>
                    <w:jc w:val="center"/>
                    <w:rPr>
                      <w:rFonts w:ascii="Verdana" w:eastAsia="Aptos" w:hAnsi="Verdana" w:cs="Times New Roman"/>
                      <w:b/>
                      <w:bCs/>
                      <w:sz w:val="16"/>
                      <w:szCs w:val="16"/>
                    </w:rPr>
                  </w:pPr>
                  <w:r w:rsidRPr="00034480">
                    <w:rPr>
                      <w:rFonts w:ascii="Verdana" w:eastAsia="Aptos" w:hAnsi="Verdana" w:cs="Times New Roman"/>
                      <w:b/>
                      <w:bCs/>
                      <w:sz w:val="16"/>
                      <w:szCs w:val="16"/>
                    </w:rPr>
                    <w:t>ELABORÓ</w:t>
                  </w:r>
                </w:p>
              </w:tc>
              <w:tc>
                <w:tcPr>
                  <w:tcW w:w="2160" w:type="dxa"/>
                  <w:gridSpan w:val="2"/>
                  <w:shd w:val="clear" w:color="auto" w:fill="BFBFBF"/>
                  <w:vAlign w:val="center"/>
                </w:tcPr>
                <w:p w14:paraId="3AD4D141" w14:textId="77777777" w:rsidR="008017DC" w:rsidRPr="00034480" w:rsidRDefault="008017DC" w:rsidP="008017DC">
                  <w:pPr>
                    <w:spacing w:line="360" w:lineRule="auto"/>
                    <w:jc w:val="center"/>
                    <w:rPr>
                      <w:rFonts w:ascii="Verdana" w:eastAsia="Aptos" w:hAnsi="Verdana" w:cs="Times New Roman"/>
                      <w:b/>
                      <w:bCs/>
                      <w:sz w:val="16"/>
                      <w:szCs w:val="16"/>
                    </w:rPr>
                  </w:pPr>
                  <w:r w:rsidRPr="00034480">
                    <w:rPr>
                      <w:rFonts w:ascii="Verdana" w:eastAsia="Aptos" w:hAnsi="Verdana" w:cs="Times New Roman"/>
                      <w:b/>
                      <w:bCs/>
                      <w:sz w:val="16"/>
                      <w:szCs w:val="16"/>
                    </w:rPr>
                    <w:t>APOYO OAPS</w:t>
                  </w:r>
                </w:p>
              </w:tc>
              <w:tc>
                <w:tcPr>
                  <w:tcW w:w="2341" w:type="dxa"/>
                  <w:gridSpan w:val="2"/>
                  <w:shd w:val="clear" w:color="auto" w:fill="BFBFBF"/>
                  <w:vAlign w:val="center"/>
                </w:tcPr>
                <w:p w14:paraId="116C71F3" w14:textId="77777777" w:rsidR="008017DC" w:rsidRPr="00034480" w:rsidRDefault="008017DC" w:rsidP="008017DC">
                  <w:pPr>
                    <w:spacing w:line="360" w:lineRule="auto"/>
                    <w:jc w:val="center"/>
                    <w:rPr>
                      <w:rFonts w:ascii="Verdana" w:eastAsia="Aptos" w:hAnsi="Verdana" w:cs="Times New Roman"/>
                      <w:b/>
                      <w:bCs/>
                      <w:sz w:val="16"/>
                      <w:szCs w:val="16"/>
                    </w:rPr>
                  </w:pPr>
                  <w:r w:rsidRPr="00034480">
                    <w:rPr>
                      <w:rFonts w:ascii="Verdana" w:eastAsia="Aptos" w:hAnsi="Verdana" w:cs="Times New Roman"/>
                      <w:b/>
                      <w:bCs/>
                      <w:sz w:val="16"/>
                      <w:szCs w:val="16"/>
                    </w:rPr>
                    <w:t>REVISÓ</w:t>
                  </w:r>
                </w:p>
              </w:tc>
              <w:tc>
                <w:tcPr>
                  <w:tcW w:w="2541" w:type="dxa"/>
                  <w:gridSpan w:val="2"/>
                  <w:shd w:val="clear" w:color="auto" w:fill="BFBFBF"/>
                  <w:vAlign w:val="center"/>
                </w:tcPr>
                <w:p w14:paraId="085C27C2" w14:textId="77777777" w:rsidR="008017DC" w:rsidRPr="00034480" w:rsidRDefault="008017DC" w:rsidP="008017DC">
                  <w:pPr>
                    <w:spacing w:line="360" w:lineRule="auto"/>
                    <w:jc w:val="center"/>
                    <w:rPr>
                      <w:rFonts w:ascii="Verdana" w:eastAsia="Aptos" w:hAnsi="Verdana" w:cs="Times New Roman"/>
                      <w:b/>
                      <w:bCs/>
                      <w:sz w:val="16"/>
                      <w:szCs w:val="16"/>
                    </w:rPr>
                  </w:pPr>
                  <w:r w:rsidRPr="00034480">
                    <w:rPr>
                      <w:rFonts w:ascii="Verdana" w:eastAsia="Aptos" w:hAnsi="Verdana" w:cs="Times New Roman"/>
                      <w:b/>
                      <w:bCs/>
                      <w:sz w:val="16"/>
                      <w:szCs w:val="16"/>
                    </w:rPr>
                    <w:t>APROBÓ</w:t>
                  </w:r>
                </w:p>
              </w:tc>
            </w:tr>
            <w:tr w:rsidR="00F35076" w:rsidRPr="008017DC" w14:paraId="00981EC1" w14:textId="77777777" w:rsidTr="00130020">
              <w:trPr>
                <w:trHeight w:val="781"/>
              </w:trPr>
              <w:tc>
                <w:tcPr>
                  <w:tcW w:w="0" w:type="auto"/>
                  <w:vAlign w:val="center"/>
                </w:tcPr>
                <w:p w14:paraId="61C10FC8" w14:textId="77777777" w:rsidR="00F35076" w:rsidRPr="00034480" w:rsidRDefault="00F35076" w:rsidP="00F35076">
                  <w:pPr>
                    <w:rPr>
                      <w:rFonts w:ascii="Verdana" w:eastAsia="Aptos" w:hAnsi="Verdana" w:cs="Times New Roman"/>
                      <w:sz w:val="16"/>
                      <w:szCs w:val="16"/>
                    </w:rPr>
                  </w:pPr>
                  <w:r w:rsidRPr="00034480">
                    <w:rPr>
                      <w:rFonts w:ascii="Verdana" w:eastAsia="Aptos" w:hAnsi="Verdana" w:cs="Times New Roman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1187" w:type="dxa"/>
                  <w:vAlign w:val="center"/>
                </w:tcPr>
                <w:p w14:paraId="46875142" w14:textId="20BEDBD6" w:rsidR="00F35076" w:rsidRPr="00034480" w:rsidRDefault="00F35076" w:rsidP="00F35076">
                  <w:pPr>
                    <w:rPr>
                      <w:rFonts w:ascii="Verdana" w:eastAsia="Aptos" w:hAnsi="Verdana" w:cs="Times New Roman"/>
                      <w:sz w:val="16"/>
                      <w:szCs w:val="16"/>
                    </w:rPr>
                  </w:pPr>
                  <w:r>
                    <w:rPr>
                      <w:rFonts w:ascii="Verdana" w:eastAsia="Aptos" w:hAnsi="Verdana" w:cs="Times New Roman"/>
                      <w:sz w:val="16"/>
                      <w:szCs w:val="16"/>
                    </w:rPr>
                    <w:t>Carolina Huertas</w:t>
                  </w:r>
                </w:p>
              </w:tc>
              <w:tc>
                <w:tcPr>
                  <w:tcW w:w="980" w:type="dxa"/>
                  <w:vAlign w:val="center"/>
                </w:tcPr>
                <w:p w14:paraId="50453681" w14:textId="77777777" w:rsidR="00F35076" w:rsidRPr="00034480" w:rsidRDefault="00F35076" w:rsidP="00F35076">
                  <w:pPr>
                    <w:rPr>
                      <w:rFonts w:ascii="Verdana" w:eastAsia="Aptos" w:hAnsi="Verdana" w:cs="Times New Roman"/>
                      <w:sz w:val="16"/>
                      <w:szCs w:val="16"/>
                    </w:rPr>
                  </w:pPr>
                  <w:r w:rsidRPr="00034480">
                    <w:rPr>
                      <w:rFonts w:ascii="Verdana" w:eastAsia="Aptos" w:hAnsi="Verdana" w:cs="Times New Roman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1180" w:type="dxa"/>
                  <w:vAlign w:val="center"/>
                </w:tcPr>
                <w:p w14:paraId="0A48D16D" w14:textId="3ADD823C" w:rsidR="00F35076" w:rsidRPr="00034480" w:rsidRDefault="00F35076" w:rsidP="00F35076">
                  <w:pPr>
                    <w:rPr>
                      <w:rFonts w:ascii="Verdana" w:eastAsia="Aptos" w:hAnsi="Verdana" w:cs="Times New Roman"/>
                      <w:sz w:val="16"/>
                      <w:szCs w:val="16"/>
                    </w:rPr>
                  </w:pPr>
                  <w:r>
                    <w:rPr>
                      <w:rFonts w:ascii="Verdana" w:eastAsia="Aptos" w:hAnsi="Verdana" w:cs="Times New Roman"/>
                      <w:sz w:val="16"/>
                      <w:szCs w:val="16"/>
                    </w:rPr>
                    <w:t>Zulma Garzón Novoa</w:t>
                  </w:r>
                </w:p>
              </w:tc>
              <w:tc>
                <w:tcPr>
                  <w:tcW w:w="925" w:type="dxa"/>
                  <w:vAlign w:val="center"/>
                </w:tcPr>
                <w:p w14:paraId="2696FEEB" w14:textId="77777777" w:rsidR="00F35076" w:rsidRPr="00034480" w:rsidRDefault="00F35076" w:rsidP="00F35076">
                  <w:pPr>
                    <w:rPr>
                      <w:rFonts w:ascii="Verdana" w:eastAsia="Aptos" w:hAnsi="Verdana" w:cs="Times New Roman"/>
                      <w:sz w:val="16"/>
                      <w:szCs w:val="16"/>
                    </w:rPr>
                  </w:pPr>
                  <w:r w:rsidRPr="00034480">
                    <w:rPr>
                      <w:rFonts w:ascii="Verdana" w:eastAsia="Aptos" w:hAnsi="Verdana" w:cs="Times New Roman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1416" w:type="dxa"/>
                  <w:vAlign w:val="center"/>
                </w:tcPr>
                <w:p w14:paraId="09BE3951" w14:textId="0385CA76" w:rsidR="00F35076" w:rsidRPr="00034480" w:rsidRDefault="00F35076" w:rsidP="00F35076">
                  <w:pPr>
                    <w:rPr>
                      <w:rFonts w:ascii="Verdana" w:eastAsia="Aptos" w:hAnsi="Verdana" w:cs="Times New Roman"/>
                      <w:color w:val="000000"/>
                      <w:sz w:val="16"/>
                      <w:szCs w:val="16"/>
                      <w:lang w:val="pt-BR" w:eastAsia="es-CO"/>
                    </w:rPr>
                  </w:pPr>
                  <w:r w:rsidRPr="00CF1E7B">
                    <w:rPr>
                      <w:rFonts w:ascii="Verdana" w:hAnsi="Verdana"/>
                      <w:sz w:val="16"/>
                      <w:szCs w:val="16"/>
                    </w:rPr>
                    <w:t>Janeth Pilar Rodríguez Guerrero</w:t>
                  </w:r>
                </w:p>
              </w:tc>
              <w:tc>
                <w:tcPr>
                  <w:tcW w:w="992" w:type="dxa"/>
                  <w:vAlign w:val="center"/>
                </w:tcPr>
                <w:p w14:paraId="61A997E3" w14:textId="77777777" w:rsidR="00F35076" w:rsidRPr="00034480" w:rsidRDefault="00F35076" w:rsidP="00F35076">
                  <w:pPr>
                    <w:rPr>
                      <w:rFonts w:ascii="Verdana" w:eastAsia="Aptos" w:hAnsi="Verdana" w:cs="Times New Roman"/>
                      <w:sz w:val="16"/>
                      <w:szCs w:val="16"/>
                    </w:rPr>
                  </w:pPr>
                  <w:r w:rsidRPr="00034480">
                    <w:rPr>
                      <w:rFonts w:ascii="Verdana" w:eastAsia="Aptos" w:hAnsi="Verdana" w:cs="Times New Roman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1549" w:type="dxa"/>
                  <w:vAlign w:val="center"/>
                </w:tcPr>
                <w:p w14:paraId="4234D9E6" w14:textId="5AD18D44" w:rsidR="00F35076" w:rsidRPr="00034480" w:rsidRDefault="00F35076" w:rsidP="00F35076">
                  <w:pPr>
                    <w:rPr>
                      <w:rFonts w:ascii="Verdana" w:eastAsia="Aptos" w:hAnsi="Verdana" w:cs="Times New Roman"/>
                      <w:sz w:val="16"/>
                      <w:szCs w:val="16"/>
                    </w:rPr>
                  </w:pPr>
                  <w:r w:rsidRPr="00CF1E7B">
                    <w:rPr>
                      <w:rFonts w:ascii="Verdana" w:hAnsi="Verdana"/>
                      <w:sz w:val="16"/>
                      <w:szCs w:val="16"/>
                    </w:rPr>
                    <w:t>Janeth Pilar Rodríguez Guerrero</w:t>
                  </w:r>
                </w:p>
              </w:tc>
            </w:tr>
            <w:tr w:rsidR="00F35076" w:rsidRPr="008017DC" w14:paraId="041F6B23" w14:textId="77777777" w:rsidTr="00130020">
              <w:trPr>
                <w:trHeight w:val="306"/>
              </w:trPr>
              <w:tc>
                <w:tcPr>
                  <w:tcW w:w="0" w:type="auto"/>
                  <w:vAlign w:val="center"/>
                </w:tcPr>
                <w:p w14:paraId="66E08F8D" w14:textId="77777777" w:rsidR="00F35076" w:rsidRPr="00034480" w:rsidRDefault="00F35076" w:rsidP="00F35076">
                  <w:pPr>
                    <w:rPr>
                      <w:rFonts w:ascii="Verdana" w:eastAsia="Aptos" w:hAnsi="Verdana" w:cs="Times New Roman"/>
                      <w:sz w:val="16"/>
                      <w:szCs w:val="16"/>
                    </w:rPr>
                  </w:pPr>
                  <w:r w:rsidRPr="00034480">
                    <w:rPr>
                      <w:rFonts w:ascii="Verdana" w:eastAsia="Aptos" w:hAnsi="Verdana" w:cs="Times New Roman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1187" w:type="dxa"/>
                  <w:vAlign w:val="center"/>
                </w:tcPr>
                <w:p w14:paraId="4FF01254" w14:textId="03643006" w:rsidR="00F35076" w:rsidRPr="00034480" w:rsidRDefault="00F35076" w:rsidP="00F35076">
                  <w:pPr>
                    <w:rPr>
                      <w:rFonts w:ascii="Verdana" w:eastAsia="Aptos" w:hAnsi="Verdana" w:cs="Times New Roman"/>
                      <w:sz w:val="16"/>
                      <w:szCs w:val="16"/>
                    </w:rPr>
                  </w:pPr>
                  <w:r>
                    <w:rPr>
                      <w:rFonts w:ascii="Verdana" w:eastAsia="Aptos" w:hAnsi="Verdana" w:cs="Times New Roman"/>
                      <w:sz w:val="16"/>
                      <w:szCs w:val="16"/>
                    </w:rPr>
                    <w:t>Profesional Universitario</w:t>
                  </w:r>
                </w:p>
              </w:tc>
              <w:tc>
                <w:tcPr>
                  <w:tcW w:w="980" w:type="dxa"/>
                  <w:vAlign w:val="center"/>
                </w:tcPr>
                <w:p w14:paraId="47FBFA5B" w14:textId="77777777" w:rsidR="00F35076" w:rsidRPr="00034480" w:rsidRDefault="00F35076" w:rsidP="00F35076">
                  <w:pPr>
                    <w:rPr>
                      <w:rFonts w:ascii="Verdana" w:eastAsia="Aptos" w:hAnsi="Verdana" w:cs="Times New Roman"/>
                      <w:sz w:val="16"/>
                      <w:szCs w:val="16"/>
                    </w:rPr>
                  </w:pPr>
                  <w:r w:rsidRPr="00034480">
                    <w:rPr>
                      <w:rFonts w:ascii="Verdana" w:eastAsia="Aptos" w:hAnsi="Verdana" w:cs="Times New Roman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1180" w:type="dxa"/>
                  <w:vAlign w:val="center"/>
                </w:tcPr>
                <w:p w14:paraId="28C046BB" w14:textId="5EB36440" w:rsidR="00F35076" w:rsidRPr="00034480" w:rsidRDefault="00F35076" w:rsidP="00F35076">
                  <w:pPr>
                    <w:rPr>
                      <w:rFonts w:ascii="Verdana" w:eastAsia="Aptos" w:hAnsi="Verdana" w:cs="Times New Roman"/>
                      <w:sz w:val="16"/>
                      <w:szCs w:val="16"/>
                    </w:rPr>
                  </w:pPr>
                  <w:r>
                    <w:rPr>
                      <w:rFonts w:ascii="Verdana" w:eastAsia="Aptos" w:hAnsi="Verdana" w:cs="Times New Roman"/>
                      <w:sz w:val="16"/>
                      <w:szCs w:val="16"/>
                    </w:rPr>
                    <w:t>Contratista</w:t>
                  </w:r>
                </w:p>
              </w:tc>
              <w:tc>
                <w:tcPr>
                  <w:tcW w:w="925" w:type="dxa"/>
                  <w:vAlign w:val="center"/>
                </w:tcPr>
                <w:p w14:paraId="73664D52" w14:textId="77777777" w:rsidR="00F35076" w:rsidRPr="00034480" w:rsidRDefault="00F35076" w:rsidP="00F35076">
                  <w:pPr>
                    <w:rPr>
                      <w:rFonts w:ascii="Verdana" w:eastAsia="Aptos" w:hAnsi="Verdana" w:cs="Times New Roman"/>
                      <w:sz w:val="16"/>
                      <w:szCs w:val="16"/>
                    </w:rPr>
                  </w:pPr>
                  <w:r w:rsidRPr="00034480">
                    <w:rPr>
                      <w:rFonts w:ascii="Verdana" w:eastAsia="Aptos" w:hAnsi="Verdana" w:cs="Times New Roman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1416" w:type="dxa"/>
                  <w:vAlign w:val="center"/>
                </w:tcPr>
                <w:p w14:paraId="36B13761" w14:textId="3EB4B25C" w:rsidR="00F35076" w:rsidRPr="00034480" w:rsidRDefault="00F35076" w:rsidP="00F35076">
                  <w:pPr>
                    <w:rPr>
                      <w:rFonts w:ascii="Verdana" w:eastAsia="Aptos" w:hAnsi="Verdana" w:cs="Times New Roman"/>
                      <w:sz w:val="16"/>
                      <w:szCs w:val="16"/>
                    </w:rPr>
                  </w:pPr>
                  <w:r w:rsidRPr="00CF1E7B">
                    <w:rPr>
                      <w:rFonts w:ascii="Verdana" w:hAnsi="Verdana"/>
                      <w:sz w:val="16"/>
                      <w:szCs w:val="16"/>
                    </w:rPr>
                    <w:t>Coordinadora (E) de Talento Humano</w:t>
                  </w:r>
                </w:p>
              </w:tc>
              <w:tc>
                <w:tcPr>
                  <w:tcW w:w="992" w:type="dxa"/>
                  <w:vAlign w:val="center"/>
                </w:tcPr>
                <w:p w14:paraId="47A64FFE" w14:textId="77777777" w:rsidR="00F35076" w:rsidRPr="00034480" w:rsidRDefault="00F35076" w:rsidP="00F35076">
                  <w:pPr>
                    <w:rPr>
                      <w:rFonts w:ascii="Verdana" w:eastAsia="Aptos" w:hAnsi="Verdana" w:cs="Times New Roman"/>
                      <w:sz w:val="16"/>
                      <w:szCs w:val="16"/>
                    </w:rPr>
                  </w:pPr>
                  <w:r w:rsidRPr="00034480">
                    <w:rPr>
                      <w:rFonts w:ascii="Verdana" w:eastAsia="Aptos" w:hAnsi="Verdana" w:cs="Times New Roman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1549" w:type="dxa"/>
                  <w:vAlign w:val="center"/>
                </w:tcPr>
                <w:p w14:paraId="52578F40" w14:textId="34253F46" w:rsidR="00F35076" w:rsidRPr="00034480" w:rsidRDefault="00F35076" w:rsidP="00F35076">
                  <w:pPr>
                    <w:rPr>
                      <w:rFonts w:ascii="Verdana" w:eastAsia="Aptos" w:hAnsi="Verdana" w:cs="Times New Roman"/>
                      <w:sz w:val="16"/>
                      <w:szCs w:val="16"/>
                    </w:rPr>
                  </w:pPr>
                  <w:r w:rsidRPr="00CF1E7B">
                    <w:rPr>
                      <w:rFonts w:ascii="Verdana" w:hAnsi="Verdana"/>
                      <w:sz w:val="16"/>
                      <w:szCs w:val="16"/>
                    </w:rPr>
                    <w:t>Coordinadora (E) de Talento Humano</w:t>
                  </w:r>
                </w:p>
              </w:tc>
            </w:tr>
          </w:tbl>
          <w:p w14:paraId="445DCBDF" w14:textId="77777777" w:rsidR="008017DC" w:rsidRPr="008017DC" w:rsidRDefault="008017DC" w:rsidP="008017DC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</w:tbl>
    <w:p w14:paraId="39F69B1C" w14:textId="77777777" w:rsidR="008017DC" w:rsidRPr="008017DC" w:rsidRDefault="008017DC" w:rsidP="008017DC">
      <w:pPr>
        <w:spacing w:line="259" w:lineRule="auto"/>
        <w:rPr>
          <w:rFonts w:ascii="Verdana" w:eastAsia="Aptos" w:hAnsi="Verdana" w:cs="Times New Roman"/>
          <w:sz w:val="22"/>
          <w:szCs w:val="22"/>
        </w:rPr>
      </w:pPr>
    </w:p>
    <w:p w14:paraId="4DFA98B6" w14:textId="77777777" w:rsidR="00DA74DE" w:rsidRDefault="00DA74DE"/>
    <w:sectPr w:rsidR="00DA74DE" w:rsidSect="008017DC">
      <w:headerReference w:type="default" r:id="rId15"/>
      <w:footerReference w:type="default" r:id="rId16"/>
      <w:pgSz w:w="12240" w:h="15840"/>
      <w:pgMar w:top="1457" w:right="1457" w:bottom="1457" w:left="145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4CA6" w14:textId="77777777" w:rsidR="00234727" w:rsidRDefault="00234727" w:rsidP="008017DC">
      <w:pPr>
        <w:spacing w:after="0" w:line="240" w:lineRule="auto"/>
      </w:pPr>
      <w:r>
        <w:separator/>
      </w:r>
    </w:p>
  </w:endnote>
  <w:endnote w:type="continuationSeparator" w:id="0">
    <w:p w14:paraId="1024ED27" w14:textId="77777777" w:rsidR="00234727" w:rsidRDefault="00234727" w:rsidP="0080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324E" w14:textId="77777777" w:rsidR="008017DC" w:rsidRDefault="008017DC" w:rsidP="002D3852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</w:p>
  <w:p w14:paraId="02EEB621" w14:textId="77777777" w:rsidR="008017DC" w:rsidRPr="00666AB9" w:rsidRDefault="008017DC" w:rsidP="002D3852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ACDB0A9" w14:textId="77777777" w:rsidR="008017DC" w:rsidRPr="00666AB9" w:rsidRDefault="008017DC" w:rsidP="002D3852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5FFEFE5D" w14:textId="77777777" w:rsidR="008017DC" w:rsidRPr="00666AB9" w:rsidRDefault="008017DC" w:rsidP="002D3852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547124C1" w14:textId="77777777" w:rsidR="008017DC" w:rsidRDefault="008017DC" w:rsidP="002D3852">
    <w:pPr>
      <w:pStyle w:val="Piedepgina1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Pr="002D3852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Pr="002D3852">
      <w:rPr>
        <w:rFonts w:ascii="Verdana" w:hAnsi="Verdana"/>
        <w:noProof/>
        <w:sz w:val="14"/>
        <w:szCs w:val="14"/>
        <w:lang w:val="es-ES"/>
      </w:rPr>
      <w:t>5</w:t>
    </w:r>
    <w:r w:rsidRPr="00666AB9">
      <w:rPr>
        <w:rFonts w:ascii="Verdana" w:hAnsi="Verdana"/>
        <w:sz w:val="14"/>
        <w:szCs w:val="14"/>
      </w:rPr>
      <w:fldChar w:fldCharType="end"/>
    </w:r>
  </w:p>
  <w:p w14:paraId="139BDA54" w14:textId="77777777" w:rsidR="008017DC" w:rsidRPr="002D3852" w:rsidRDefault="008017DC" w:rsidP="002D3852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FE24" w14:textId="77777777" w:rsidR="00234727" w:rsidRDefault="00234727" w:rsidP="008017DC">
      <w:pPr>
        <w:spacing w:after="0" w:line="240" w:lineRule="auto"/>
      </w:pPr>
      <w:r>
        <w:separator/>
      </w:r>
    </w:p>
  </w:footnote>
  <w:footnote w:type="continuationSeparator" w:id="0">
    <w:p w14:paraId="5B62FE22" w14:textId="77777777" w:rsidR="00234727" w:rsidRDefault="00234727" w:rsidP="0080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947"/>
      <w:gridCol w:w="1257"/>
      <w:gridCol w:w="1391"/>
      <w:gridCol w:w="1225"/>
      <w:gridCol w:w="1344"/>
      <w:gridCol w:w="1456"/>
    </w:tblGrid>
    <w:tr w:rsidR="008017DC" w:rsidRPr="00666AB9" w14:paraId="6CD66CD2" w14:textId="77777777" w:rsidTr="008017DC">
      <w:trPr>
        <w:trHeight w:val="300"/>
      </w:trPr>
      <w:tc>
        <w:tcPr>
          <w:tcW w:w="1696" w:type="dxa"/>
          <w:vMerge w:val="restart"/>
          <w:vAlign w:val="center"/>
        </w:tcPr>
        <w:p w14:paraId="6910EEF5" w14:textId="77777777" w:rsidR="008017DC" w:rsidRPr="00666AB9" w:rsidRDefault="008017DC" w:rsidP="00FB15B5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F299D97" wp14:editId="3A8F72E9">
                <wp:simplePos x="0" y="0"/>
                <wp:positionH relativeFrom="column">
                  <wp:posOffset>-66675</wp:posOffset>
                </wp:positionH>
                <wp:positionV relativeFrom="paragraph">
                  <wp:posOffset>3810</wp:posOffset>
                </wp:positionV>
                <wp:extent cx="1020445" cy="623570"/>
                <wp:effectExtent l="0" t="0" r="8255" b="5080"/>
                <wp:wrapNone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0445" cy="623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20" w:type="dxa"/>
          <w:gridSpan w:val="6"/>
          <w:shd w:val="clear" w:color="auto" w:fill="BFBFBF"/>
          <w:vAlign w:val="center"/>
        </w:tcPr>
        <w:p w14:paraId="49AC2A0F" w14:textId="77777777" w:rsidR="008017DC" w:rsidRPr="009602ED" w:rsidRDefault="008017DC" w:rsidP="00FB15B5">
          <w:pPr>
            <w:spacing w:after="0"/>
            <w:jc w:val="center"/>
            <w:rPr>
              <w:rFonts w:ascii="Verdana" w:hAnsi="Verdana"/>
              <w:sz w:val="20"/>
              <w:szCs w:val="20"/>
            </w:rPr>
          </w:pPr>
          <w:r w:rsidRPr="008017DC">
            <w:rPr>
              <w:rFonts w:ascii="Verdana" w:eastAsia="Arial" w:hAnsi="Verdana" w:cs="Arial"/>
              <w:b/>
              <w:bCs/>
              <w:color w:val="000000"/>
              <w:sz w:val="20"/>
              <w:szCs w:val="20"/>
            </w:rPr>
            <w:t>Proceso:</w:t>
          </w:r>
          <w:r w:rsidRPr="008017DC">
            <w:rPr>
              <w:rFonts w:ascii="Verdana" w:eastAsia="Arial" w:hAnsi="Verdana" w:cs="Arial"/>
              <w:color w:val="000000"/>
              <w:sz w:val="20"/>
              <w:szCs w:val="20"/>
            </w:rPr>
            <w:t xml:space="preserve"> </w:t>
          </w:r>
          <w:r w:rsidRPr="008017DC">
            <w:rPr>
              <w:rFonts w:ascii="Verdana" w:eastAsia="Arial" w:hAnsi="Verdana" w:cs="Arial"/>
              <w:b/>
              <w:color w:val="000000"/>
              <w:sz w:val="20"/>
              <w:szCs w:val="20"/>
            </w:rPr>
            <w:t>Fortalecimiento y Capacidades Humanas</w:t>
          </w:r>
        </w:p>
      </w:tc>
    </w:tr>
    <w:tr w:rsidR="008017DC" w:rsidRPr="00666AB9" w14:paraId="276E2392" w14:textId="77777777" w:rsidTr="008017DC">
      <w:trPr>
        <w:trHeight w:val="537"/>
      </w:trPr>
      <w:tc>
        <w:tcPr>
          <w:tcW w:w="1696" w:type="dxa"/>
          <w:vMerge/>
        </w:tcPr>
        <w:p w14:paraId="7919994A" w14:textId="77777777" w:rsidR="008017DC" w:rsidRPr="00666AB9" w:rsidRDefault="008017DC" w:rsidP="00FB15B5">
          <w:pPr>
            <w:rPr>
              <w:rFonts w:ascii="Verdana" w:hAnsi="Verdana"/>
            </w:rPr>
          </w:pPr>
        </w:p>
      </w:tc>
      <w:tc>
        <w:tcPr>
          <w:tcW w:w="7620" w:type="dxa"/>
          <w:gridSpan w:val="6"/>
          <w:shd w:val="clear" w:color="auto" w:fill="FFFFFF"/>
          <w:vAlign w:val="center"/>
        </w:tcPr>
        <w:p w14:paraId="661AA663" w14:textId="1113EA7A" w:rsidR="008017DC" w:rsidRPr="008017DC" w:rsidRDefault="008017DC" w:rsidP="00FB15B5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/>
            </w:rPr>
          </w:pPr>
          <w:r>
            <w:rPr>
              <w:rFonts w:ascii="Verdana" w:eastAsia="Arial" w:hAnsi="Verdana" w:cs="Arial"/>
              <w:b/>
              <w:bCs/>
              <w:color w:val="000000"/>
            </w:rPr>
            <w:t>INSPECCIONES DE SEGURIDAD</w:t>
          </w:r>
        </w:p>
      </w:tc>
    </w:tr>
    <w:tr w:rsidR="008017DC" w:rsidRPr="00666AB9" w14:paraId="2DE27CF5" w14:textId="77777777" w:rsidTr="008017DC">
      <w:trPr>
        <w:trHeight w:val="300"/>
      </w:trPr>
      <w:tc>
        <w:tcPr>
          <w:tcW w:w="1696" w:type="dxa"/>
          <w:vMerge/>
        </w:tcPr>
        <w:p w14:paraId="47575854" w14:textId="77777777" w:rsidR="008017DC" w:rsidRPr="00666AB9" w:rsidRDefault="008017DC" w:rsidP="00FB15B5">
          <w:pPr>
            <w:rPr>
              <w:rFonts w:ascii="Verdana" w:hAnsi="Verdana"/>
            </w:rPr>
          </w:pPr>
        </w:p>
      </w:tc>
      <w:tc>
        <w:tcPr>
          <w:tcW w:w="947" w:type="dxa"/>
          <w:shd w:val="clear" w:color="auto" w:fill="BFBFBF"/>
          <w:vAlign w:val="center"/>
        </w:tcPr>
        <w:p w14:paraId="7CE46282" w14:textId="77777777" w:rsidR="008017DC" w:rsidRPr="00034480" w:rsidRDefault="008017DC" w:rsidP="00FB15B5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</w:pPr>
          <w:r w:rsidRPr="0003448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1257" w:type="dxa"/>
          <w:shd w:val="clear" w:color="auto" w:fill="FFFFFF"/>
          <w:vAlign w:val="center"/>
        </w:tcPr>
        <w:p w14:paraId="60A406D1" w14:textId="43FEAB28" w:rsidR="008017DC" w:rsidRPr="00034480" w:rsidRDefault="008017DC" w:rsidP="009602ED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034480">
            <w:rPr>
              <w:rFonts w:ascii="Verdana" w:eastAsia="Arial" w:hAnsi="Verdana" w:cs="Arial"/>
              <w:color w:val="000000"/>
              <w:sz w:val="16"/>
              <w:szCs w:val="16"/>
            </w:rPr>
            <w:t>FC-PR-027</w:t>
          </w:r>
        </w:p>
      </w:tc>
      <w:tc>
        <w:tcPr>
          <w:tcW w:w="1391" w:type="dxa"/>
          <w:shd w:val="clear" w:color="auto" w:fill="BFBFBF"/>
          <w:vAlign w:val="center"/>
        </w:tcPr>
        <w:p w14:paraId="0FA667DB" w14:textId="77777777" w:rsidR="008017DC" w:rsidRPr="00034480" w:rsidRDefault="008017DC" w:rsidP="00FB15B5">
          <w:pPr>
            <w:spacing w:after="0"/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03448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1225" w:type="dxa"/>
          <w:shd w:val="clear" w:color="auto" w:fill="FFFFFF"/>
          <w:vAlign w:val="center"/>
        </w:tcPr>
        <w:p w14:paraId="7DEAED8F" w14:textId="77777777" w:rsidR="008017DC" w:rsidRPr="00034480" w:rsidRDefault="008017DC" w:rsidP="009602ED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034480">
            <w:rPr>
              <w:rFonts w:ascii="Verdana" w:eastAsia="Arial" w:hAnsi="Verdana" w:cs="Arial"/>
              <w:color w:val="000000"/>
              <w:sz w:val="16"/>
              <w:szCs w:val="16"/>
            </w:rPr>
            <w:t>00</w:t>
          </w:r>
        </w:p>
      </w:tc>
      <w:tc>
        <w:tcPr>
          <w:tcW w:w="1344" w:type="dxa"/>
          <w:shd w:val="clear" w:color="auto" w:fill="BFBFBF"/>
          <w:vAlign w:val="center"/>
        </w:tcPr>
        <w:p w14:paraId="38A87F36" w14:textId="77777777" w:rsidR="008017DC" w:rsidRPr="00034480" w:rsidRDefault="008017DC" w:rsidP="00FB15B5">
          <w:pPr>
            <w:spacing w:after="0"/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03448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1456" w:type="dxa"/>
          <w:shd w:val="clear" w:color="auto" w:fill="FFFFFF"/>
          <w:vAlign w:val="center"/>
        </w:tcPr>
        <w:p w14:paraId="332502A0" w14:textId="77777777" w:rsidR="008017DC" w:rsidRPr="00034480" w:rsidRDefault="008017DC" w:rsidP="009602ED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034480">
            <w:rPr>
              <w:rFonts w:ascii="Verdana" w:eastAsia="Arial" w:hAnsi="Verdana" w:cs="Arial"/>
              <w:color w:val="000000"/>
              <w:sz w:val="16"/>
              <w:szCs w:val="16"/>
            </w:rPr>
            <w:t>12/06/2026</w:t>
          </w:r>
        </w:p>
      </w:tc>
    </w:tr>
  </w:tbl>
  <w:p w14:paraId="64E08BC2" w14:textId="77777777" w:rsidR="008017DC" w:rsidRDefault="008017DC">
    <w:pPr>
      <w:pStyle w:val="Encabezado1"/>
    </w:pPr>
  </w:p>
  <w:p w14:paraId="155E79A1" w14:textId="77777777" w:rsidR="008017DC" w:rsidRDefault="008017DC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AAA"/>
    <w:multiLevelType w:val="multilevel"/>
    <w:tmpl w:val="610A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8021B"/>
    <w:multiLevelType w:val="hybridMultilevel"/>
    <w:tmpl w:val="B3DA5B7C"/>
    <w:lvl w:ilvl="0" w:tplc="AD82CE6C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656927">
    <w:abstractNumId w:val="0"/>
  </w:num>
  <w:num w:numId="2" w16cid:durableId="139527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DC"/>
    <w:rsid w:val="00013014"/>
    <w:rsid w:val="00024CC4"/>
    <w:rsid w:val="00032852"/>
    <w:rsid w:val="00034480"/>
    <w:rsid w:val="00130020"/>
    <w:rsid w:val="0016312D"/>
    <w:rsid w:val="001B098F"/>
    <w:rsid w:val="00234727"/>
    <w:rsid w:val="002C4746"/>
    <w:rsid w:val="002F00F2"/>
    <w:rsid w:val="00326463"/>
    <w:rsid w:val="004266F2"/>
    <w:rsid w:val="00645D43"/>
    <w:rsid w:val="007011BA"/>
    <w:rsid w:val="008017DC"/>
    <w:rsid w:val="008B62F9"/>
    <w:rsid w:val="008B7387"/>
    <w:rsid w:val="00D47BB5"/>
    <w:rsid w:val="00DA74DE"/>
    <w:rsid w:val="00E358EA"/>
    <w:rsid w:val="00E500F6"/>
    <w:rsid w:val="00EB546B"/>
    <w:rsid w:val="00F149CE"/>
    <w:rsid w:val="00F3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D82D"/>
  <w15:chartTrackingRefBased/>
  <w15:docId w15:val="{F91C798F-9A4B-4D04-886B-BDEFBAF3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1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1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1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1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1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1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1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1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1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1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1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1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17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17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17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17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17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17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1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1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1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17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17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17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1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17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17DC"/>
    <w:rPr>
      <w:b/>
      <w:bCs/>
      <w:smallCaps/>
      <w:color w:val="0F4761" w:themeColor="accent1" w:themeShade="BF"/>
      <w:spacing w:val="5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801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8017DC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801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8017DC"/>
  </w:style>
  <w:style w:type="table" w:customStyle="1" w:styleId="Tablaconcuadrcula1">
    <w:name w:val="Tabla con cuadrícula1"/>
    <w:basedOn w:val="Tablanormal"/>
    <w:next w:val="Tablaconcuadrcula"/>
    <w:uiPriority w:val="59"/>
    <w:rsid w:val="008017D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801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8017DC"/>
  </w:style>
  <w:style w:type="paragraph" w:styleId="Piedepgina">
    <w:name w:val="footer"/>
    <w:basedOn w:val="Normal"/>
    <w:link w:val="PiedepginaCar1"/>
    <w:uiPriority w:val="99"/>
    <w:unhideWhenUsed/>
    <w:rsid w:val="00801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8017DC"/>
  </w:style>
  <w:style w:type="table" w:styleId="Tablaconcuadrcula">
    <w:name w:val="Table Grid"/>
    <w:basedOn w:val="Tablanormal"/>
    <w:uiPriority w:val="39"/>
    <w:rsid w:val="00801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01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gestioncalidad.mincit.gov.co/IsolucionCalidad/BancoconocimientoMINCOMERCIO4/6/62bbdc7698f3433a9ec7f93c6ddaa66e/62bbdc7698f3433a9ec7f93c6ddaa66e.asp?Debug=YES&amp;Id_Articulo=9980&amp;VistaPrevia=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stioncalidad.mincit.gov.co/IsolucionCalidad/BancoconocimientoMINCOMERCIO4/6/62bbdc7698f3433a9ec7f93c6ddaa66e/62bbdc7698f3433a9ec7f93c6ddaa66e.asp?Debug=YES&amp;Id_Articulo=9980&amp;VistaPrevia=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stioncalidad.mincit.gov.co/IsolucionCalidad/BancoconocimientoMINCOMERCIO4/6/62bbdc7698f3433a9ec7f93c6ddaa66e/62bbdc7698f3433a9ec7f93c6ddaa66e.asp?Debug=YES&amp;Id_Articulo=9980&amp;VistaPrevia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estioncalidad.mincit.gov.co/IsolucionCalidad/BancoconocimientoMINCOMERCIO4/6/62bbdc7698f3433a9ec7f93c6ddaa66e/62bbdc7698f3433a9ec7f93c6ddaa66e.asp?Debug=YES&amp;Id_Articulo=9980&amp;VistaPrevia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stioncalidad.mincit.gov.co/IsolucionCalidad/BancoconocimientoMINCOMERCIO4/6/62bbdc7698f3433a9ec7f93c6ddaa66e/62bbdc7698f3433a9ec7f93c6ddaa66e.asp?Debug=YES&amp;Id_Articulo=9980&amp;VistaPrevia=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2E29-B854-432F-8CE4-F6FB7588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2823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Sofia Cotes Diaz - Pasante</dc:creator>
  <cp:keywords/>
  <dc:description/>
  <cp:lastModifiedBy>Zulma Rubiela Garzón Novoa - Cont</cp:lastModifiedBy>
  <cp:revision>4</cp:revision>
  <dcterms:created xsi:type="dcterms:W3CDTF">2026-06-10T21:03:00Z</dcterms:created>
  <dcterms:modified xsi:type="dcterms:W3CDTF">2026-06-10T21:16:00Z</dcterms:modified>
</cp:coreProperties>
</file>