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DC4C7" w14:textId="77777777" w:rsidR="000C2FE8" w:rsidRPr="00800DF7" w:rsidRDefault="008760BE" w:rsidP="00F73BA7">
      <w:pPr>
        <w:spacing w:after="0" w:line="240" w:lineRule="auto"/>
        <w:ind w:left="142"/>
        <w:rPr>
          <w:rFonts w:ascii="Verdana" w:eastAsia="Times New Roman" w:hAnsi="Verdana" w:cs="Arial"/>
          <w:b/>
          <w:color w:val="000000" w:themeColor="text1"/>
          <w:sz w:val="20"/>
          <w:szCs w:val="20"/>
          <w:lang w:eastAsia="es-CO"/>
        </w:rPr>
      </w:pPr>
      <w:r w:rsidRPr="00800DF7">
        <w:rPr>
          <w:rFonts w:ascii="Verdana" w:eastAsia="Times New Roman" w:hAnsi="Verdana" w:cs="Arial"/>
          <w:b/>
          <w:color w:val="000000" w:themeColor="text1"/>
          <w:sz w:val="20"/>
          <w:szCs w:val="20"/>
          <w:lang w:eastAsia="es-CO"/>
        </w:rPr>
        <w:t>1. Objeto</w:t>
      </w:r>
    </w:p>
    <w:tbl>
      <w:tblPr>
        <w:tblW w:w="5000" w:type="pct"/>
        <w:tblCellSpacing w:w="0" w:type="dxa"/>
        <w:tblCellMar>
          <w:left w:w="0" w:type="dxa"/>
          <w:right w:w="0" w:type="dxa"/>
        </w:tblCellMar>
        <w:tblLook w:val="04A0" w:firstRow="1" w:lastRow="0" w:firstColumn="1" w:lastColumn="0" w:noHBand="0" w:noVBand="1"/>
      </w:tblPr>
      <w:tblGrid>
        <w:gridCol w:w="158"/>
        <w:gridCol w:w="173"/>
        <w:gridCol w:w="158"/>
        <w:gridCol w:w="10426"/>
      </w:tblGrid>
      <w:tr w:rsidR="00AA5380" w:rsidRPr="00800DF7" w14:paraId="0746D10D" w14:textId="77777777" w:rsidTr="000C2FE8">
        <w:trPr>
          <w:tblCellSpacing w:w="0" w:type="dxa"/>
        </w:trPr>
        <w:tc>
          <w:tcPr>
            <w:tcW w:w="75" w:type="dxa"/>
            <w:hideMark/>
          </w:tcPr>
          <w:p w14:paraId="1612E2C2" w14:textId="77777777" w:rsidR="000C2FE8" w:rsidRPr="00800DF7" w:rsidRDefault="000C2FE8" w:rsidP="00F73BA7">
            <w:pPr>
              <w:spacing w:after="0" w:line="240" w:lineRule="auto"/>
              <w:ind w:left="142"/>
              <w:rPr>
                <w:rFonts w:ascii="Verdana" w:eastAsia="Times New Roman" w:hAnsi="Verdana" w:cs="Arial"/>
                <w:color w:val="000000" w:themeColor="text1"/>
                <w:sz w:val="20"/>
                <w:szCs w:val="20"/>
                <w:lang w:eastAsia="es-CO"/>
              </w:rPr>
            </w:pPr>
            <w:r w:rsidRPr="00800DF7">
              <w:rPr>
                <w:rFonts w:ascii="Verdana" w:eastAsia="Times New Roman" w:hAnsi="Verdana" w:cs="Arial"/>
                <w:noProof/>
                <w:color w:val="000000" w:themeColor="text1"/>
                <w:sz w:val="20"/>
                <w:szCs w:val="20"/>
                <w:lang w:eastAsia="es-CO"/>
              </w:rPr>
              <w:drawing>
                <wp:inline distT="0" distB="0" distL="0" distR="0" wp14:anchorId="095C63E1" wp14:editId="38706DFB">
                  <wp:extent cx="9525" cy="9525"/>
                  <wp:effectExtent l="0" t="0" r="0" b="0"/>
                  <wp:docPr id="39" name="Imagen 39"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estioncalidad.mincit.gov.co/IsolucionCalidad/g/vacio1x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shd w:val="clear" w:color="auto" w:fill="FFFFFF"/>
            <w:hideMark/>
          </w:tcPr>
          <w:p w14:paraId="6D91E57F" w14:textId="77777777" w:rsidR="000C2FE8" w:rsidRPr="00800DF7" w:rsidRDefault="000C2FE8" w:rsidP="00F73BA7">
            <w:pPr>
              <w:spacing w:after="0" w:line="240" w:lineRule="auto"/>
              <w:ind w:left="142"/>
              <w:rPr>
                <w:rFonts w:ascii="Verdana" w:eastAsia="Times New Roman" w:hAnsi="Verdana" w:cs="Arial"/>
                <w:color w:val="000000" w:themeColor="text1"/>
                <w:sz w:val="20"/>
                <w:szCs w:val="20"/>
                <w:lang w:eastAsia="es-CO"/>
              </w:rPr>
            </w:pPr>
            <w:r w:rsidRPr="00800DF7">
              <w:rPr>
                <w:rFonts w:ascii="Verdana" w:eastAsia="Times New Roman" w:hAnsi="Verdana" w:cs="Arial"/>
                <w:noProof/>
                <w:color w:val="000000" w:themeColor="text1"/>
                <w:sz w:val="20"/>
                <w:szCs w:val="20"/>
                <w:lang w:eastAsia="es-CO"/>
              </w:rPr>
              <w:drawing>
                <wp:inline distT="0" distB="0" distL="0" distR="0" wp14:anchorId="4C380C57" wp14:editId="1D3E522E">
                  <wp:extent cx="19050" cy="19050"/>
                  <wp:effectExtent l="0" t="0" r="0" b="0"/>
                  <wp:docPr id="38" name="Imagen 38"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estioncalidad.mincit.gov.co/IsolucionCalidad/g/vacio1x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111E1BBF" w14:textId="77777777" w:rsidR="000C2FE8" w:rsidRPr="00800DF7" w:rsidRDefault="000C2FE8" w:rsidP="00F73BA7">
            <w:pPr>
              <w:spacing w:after="0" w:line="240" w:lineRule="auto"/>
              <w:ind w:left="142"/>
              <w:rPr>
                <w:rFonts w:ascii="Verdana" w:eastAsia="Times New Roman" w:hAnsi="Verdana" w:cs="Arial"/>
                <w:color w:val="000000" w:themeColor="text1"/>
                <w:sz w:val="20"/>
                <w:szCs w:val="20"/>
                <w:lang w:eastAsia="es-CO"/>
              </w:rPr>
            </w:pPr>
            <w:r w:rsidRPr="00800DF7">
              <w:rPr>
                <w:rFonts w:ascii="Verdana" w:eastAsia="Times New Roman" w:hAnsi="Verdana" w:cs="Arial"/>
                <w:noProof/>
                <w:color w:val="000000" w:themeColor="text1"/>
                <w:sz w:val="20"/>
                <w:szCs w:val="20"/>
                <w:lang w:eastAsia="es-CO"/>
              </w:rPr>
              <w:drawing>
                <wp:inline distT="0" distB="0" distL="0" distR="0" wp14:anchorId="7AE369C0" wp14:editId="015CF00D">
                  <wp:extent cx="9525" cy="9525"/>
                  <wp:effectExtent l="0" t="0" r="0" b="0"/>
                  <wp:docPr id="37" name="Imagen 37"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estioncalidad.mincit.gov.co/IsolucionCalidad/g/vacio1x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4B1B235C" w14:textId="77777777" w:rsidR="00F04D43" w:rsidRPr="00800DF7" w:rsidRDefault="00F04D43" w:rsidP="00F73BA7">
            <w:pPr>
              <w:spacing w:after="0" w:line="240" w:lineRule="auto"/>
              <w:ind w:left="142"/>
              <w:contextualSpacing/>
              <w:jc w:val="both"/>
              <w:rPr>
                <w:rFonts w:ascii="Verdana" w:hAnsi="Verdana" w:cs="Arial"/>
                <w:color w:val="000000" w:themeColor="text1"/>
                <w:sz w:val="20"/>
                <w:szCs w:val="20"/>
              </w:rPr>
            </w:pPr>
          </w:p>
          <w:p w14:paraId="6B286A5E" w14:textId="77777777" w:rsidR="00F04D43" w:rsidRDefault="00F04D43" w:rsidP="00F73BA7">
            <w:pPr>
              <w:spacing w:after="0" w:line="240" w:lineRule="auto"/>
              <w:ind w:left="142"/>
              <w:contextualSpacing/>
              <w:jc w:val="both"/>
              <w:rPr>
                <w:rFonts w:ascii="Verdana" w:hAnsi="Verdana" w:cs="Arial"/>
                <w:color w:val="000000" w:themeColor="text1"/>
                <w:sz w:val="20"/>
                <w:szCs w:val="20"/>
              </w:rPr>
            </w:pPr>
            <w:r w:rsidRPr="00800DF7">
              <w:rPr>
                <w:rFonts w:ascii="Verdana" w:hAnsi="Verdana" w:cs="Arial"/>
                <w:color w:val="000000" w:themeColor="text1"/>
                <w:sz w:val="20"/>
                <w:szCs w:val="20"/>
              </w:rPr>
              <w:t xml:space="preserve">Establecer, implementar y mantener mecanismos </w:t>
            </w:r>
            <w:r w:rsidR="00501B67" w:rsidRPr="00800DF7">
              <w:rPr>
                <w:rFonts w:ascii="Verdana" w:hAnsi="Verdana" w:cs="Arial"/>
                <w:color w:val="000000" w:themeColor="text1"/>
                <w:sz w:val="20"/>
                <w:szCs w:val="20"/>
              </w:rPr>
              <w:t xml:space="preserve">estandarizados, </w:t>
            </w:r>
            <w:r w:rsidRPr="00800DF7">
              <w:rPr>
                <w:rFonts w:ascii="Verdana" w:hAnsi="Verdana" w:cs="Arial"/>
                <w:color w:val="000000" w:themeColor="text1"/>
                <w:sz w:val="20"/>
                <w:szCs w:val="20"/>
              </w:rPr>
              <w:t xml:space="preserve">que </w:t>
            </w:r>
            <w:r w:rsidR="00501B67" w:rsidRPr="00800DF7">
              <w:rPr>
                <w:rFonts w:ascii="Verdana" w:hAnsi="Verdana" w:cs="Arial"/>
                <w:color w:val="000000" w:themeColor="text1"/>
                <w:sz w:val="20"/>
                <w:szCs w:val="20"/>
              </w:rPr>
              <w:t>permitan lograr una</w:t>
            </w:r>
            <w:r w:rsidRPr="00800DF7">
              <w:rPr>
                <w:rFonts w:ascii="Verdana" w:hAnsi="Verdana" w:cs="Arial"/>
                <w:color w:val="000000" w:themeColor="text1"/>
                <w:sz w:val="20"/>
                <w:szCs w:val="20"/>
              </w:rPr>
              <w:t xml:space="preserve"> </w:t>
            </w:r>
            <w:r w:rsidR="00501B67" w:rsidRPr="00800DF7">
              <w:rPr>
                <w:rFonts w:ascii="Verdana" w:hAnsi="Verdana" w:cs="Arial"/>
                <w:color w:val="000000" w:themeColor="text1"/>
                <w:sz w:val="20"/>
                <w:szCs w:val="20"/>
              </w:rPr>
              <w:t>adecuada</w:t>
            </w:r>
            <w:r w:rsidRPr="00800DF7">
              <w:rPr>
                <w:rFonts w:ascii="Verdana" w:hAnsi="Verdana" w:cs="Arial"/>
                <w:color w:val="000000" w:themeColor="text1"/>
                <w:sz w:val="20"/>
                <w:szCs w:val="20"/>
              </w:rPr>
              <w:t xml:space="preserve"> reincorporación y reubicación laboral en el Ministerio de Comercio, Industria y Turismo, mediante la implementación del </w:t>
            </w:r>
            <w:r w:rsidR="00501B67" w:rsidRPr="00800DF7">
              <w:rPr>
                <w:rFonts w:ascii="Verdana" w:hAnsi="Verdana" w:cs="Arial"/>
                <w:color w:val="000000" w:themeColor="text1"/>
                <w:sz w:val="20"/>
                <w:szCs w:val="20"/>
              </w:rPr>
              <w:t xml:space="preserve">plan de </w:t>
            </w:r>
            <w:r w:rsidRPr="00800DF7">
              <w:rPr>
                <w:rFonts w:ascii="Verdana" w:hAnsi="Verdana" w:cs="Arial"/>
                <w:color w:val="000000" w:themeColor="text1"/>
                <w:sz w:val="20"/>
                <w:szCs w:val="20"/>
              </w:rPr>
              <w:t>reincorporación laboral</w:t>
            </w:r>
            <w:r w:rsidR="00501B67" w:rsidRPr="00800DF7">
              <w:rPr>
                <w:rFonts w:ascii="Verdana" w:hAnsi="Verdana" w:cs="Arial"/>
                <w:color w:val="000000" w:themeColor="text1"/>
                <w:sz w:val="20"/>
                <w:szCs w:val="20"/>
              </w:rPr>
              <w:t xml:space="preserve"> y las recomendaciones médicas laborales respectivas según corresponda</w:t>
            </w:r>
            <w:r w:rsidR="001B64E9" w:rsidRPr="00800DF7">
              <w:rPr>
                <w:rFonts w:ascii="Verdana" w:hAnsi="Verdana" w:cs="Arial"/>
                <w:color w:val="000000" w:themeColor="text1"/>
                <w:sz w:val="20"/>
                <w:szCs w:val="20"/>
              </w:rPr>
              <w:t>.</w:t>
            </w:r>
          </w:p>
          <w:p w14:paraId="46907906" w14:textId="77777777" w:rsidR="00800DF7" w:rsidRPr="00800DF7" w:rsidRDefault="00800DF7" w:rsidP="00F73BA7">
            <w:pPr>
              <w:spacing w:after="0" w:line="240" w:lineRule="auto"/>
              <w:ind w:left="142"/>
              <w:contextualSpacing/>
              <w:jc w:val="both"/>
              <w:rPr>
                <w:rFonts w:ascii="Verdana" w:hAnsi="Verdana" w:cs="Arial"/>
                <w:color w:val="000000" w:themeColor="text1"/>
                <w:sz w:val="20"/>
                <w:szCs w:val="20"/>
              </w:rPr>
            </w:pPr>
          </w:p>
          <w:p w14:paraId="08859236" w14:textId="77777777" w:rsidR="001C2900" w:rsidRPr="00800DF7" w:rsidRDefault="001C2900" w:rsidP="00F73BA7">
            <w:pPr>
              <w:spacing w:after="0" w:line="240" w:lineRule="auto"/>
              <w:ind w:left="142"/>
              <w:contextualSpacing/>
              <w:jc w:val="both"/>
              <w:rPr>
                <w:rFonts w:ascii="Verdana" w:eastAsia="Times New Roman" w:hAnsi="Verdana" w:cs="Arial"/>
                <w:color w:val="000000" w:themeColor="text1"/>
                <w:sz w:val="20"/>
                <w:szCs w:val="20"/>
                <w:lang w:eastAsia="es-CO"/>
              </w:rPr>
            </w:pPr>
          </w:p>
        </w:tc>
      </w:tr>
    </w:tbl>
    <w:p w14:paraId="42CE9260" w14:textId="77777777" w:rsidR="000C2FE8" w:rsidRPr="00800DF7" w:rsidRDefault="008760BE" w:rsidP="00F73BA7">
      <w:pPr>
        <w:spacing w:after="0" w:line="240" w:lineRule="auto"/>
        <w:ind w:left="142"/>
        <w:rPr>
          <w:rFonts w:ascii="Verdana" w:eastAsia="Times New Roman" w:hAnsi="Verdana" w:cs="Arial"/>
          <w:b/>
          <w:color w:val="000000" w:themeColor="text1"/>
          <w:sz w:val="20"/>
          <w:szCs w:val="20"/>
          <w:lang w:eastAsia="es-CO"/>
        </w:rPr>
      </w:pPr>
      <w:r w:rsidRPr="00800DF7">
        <w:rPr>
          <w:rFonts w:ascii="Verdana" w:eastAsia="Times New Roman" w:hAnsi="Verdana" w:cs="Arial"/>
          <w:b/>
          <w:color w:val="000000" w:themeColor="text1"/>
          <w:sz w:val="20"/>
          <w:szCs w:val="20"/>
          <w:lang w:eastAsia="es-CO"/>
        </w:rPr>
        <w:t>2. Alcance</w:t>
      </w:r>
    </w:p>
    <w:tbl>
      <w:tblPr>
        <w:tblW w:w="5000" w:type="pct"/>
        <w:tblCellSpacing w:w="0" w:type="dxa"/>
        <w:tblCellMar>
          <w:left w:w="0" w:type="dxa"/>
          <w:right w:w="0" w:type="dxa"/>
        </w:tblCellMar>
        <w:tblLook w:val="04A0" w:firstRow="1" w:lastRow="0" w:firstColumn="1" w:lastColumn="0" w:noHBand="0" w:noVBand="1"/>
      </w:tblPr>
      <w:tblGrid>
        <w:gridCol w:w="158"/>
        <w:gridCol w:w="173"/>
        <w:gridCol w:w="158"/>
        <w:gridCol w:w="10426"/>
      </w:tblGrid>
      <w:tr w:rsidR="00AA5380" w:rsidRPr="00800DF7" w14:paraId="052A40B1" w14:textId="77777777" w:rsidTr="000C2FE8">
        <w:trPr>
          <w:tblCellSpacing w:w="0" w:type="dxa"/>
        </w:trPr>
        <w:tc>
          <w:tcPr>
            <w:tcW w:w="75" w:type="dxa"/>
            <w:hideMark/>
          </w:tcPr>
          <w:p w14:paraId="09D23EA0" w14:textId="77777777" w:rsidR="000C2FE8" w:rsidRPr="00800DF7" w:rsidRDefault="000C2FE8" w:rsidP="00F73BA7">
            <w:pPr>
              <w:spacing w:after="0" w:line="240" w:lineRule="auto"/>
              <w:ind w:left="142"/>
              <w:rPr>
                <w:rFonts w:ascii="Verdana" w:eastAsia="Times New Roman" w:hAnsi="Verdana" w:cs="Arial"/>
                <w:color w:val="000000" w:themeColor="text1"/>
                <w:sz w:val="20"/>
                <w:szCs w:val="20"/>
                <w:lang w:eastAsia="es-CO"/>
              </w:rPr>
            </w:pPr>
            <w:r w:rsidRPr="00800DF7">
              <w:rPr>
                <w:rFonts w:ascii="Verdana" w:eastAsia="Times New Roman" w:hAnsi="Verdana" w:cs="Arial"/>
                <w:noProof/>
                <w:color w:val="000000" w:themeColor="text1"/>
                <w:sz w:val="20"/>
                <w:szCs w:val="20"/>
                <w:lang w:eastAsia="es-CO"/>
              </w:rPr>
              <w:drawing>
                <wp:inline distT="0" distB="0" distL="0" distR="0" wp14:anchorId="6571DB97" wp14:editId="5C022AE3">
                  <wp:extent cx="9525" cy="9525"/>
                  <wp:effectExtent l="0" t="0" r="0" b="0"/>
                  <wp:docPr id="36" name="Imagen 36"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estioncalidad.mincit.gov.co/IsolucionCalidad/g/vacio1x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shd w:val="clear" w:color="auto" w:fill="FFFFFF"/>
            <w:hideMark/>
          </w:tcPr>
          <w:p w14:paraId="61B93A1E" w14:textId="77777777" w:rsidR="000C2FE8" w:rsidRPr="00800DF7" w:rsidRDefault="000C2FE8" w:rsidP="00F73BA7">
            <w:pPr>
              <w:spacing w:after="0" w:line="240" w:lineRule="auto"/>
              <w:ind w:left="142"/>
              <w:rPr>
                <w:rFonts w:ascii="Verdana" w:eastAsia="Times New Roman" w:hAnsi="Verdana" w:cs="Arial"/>
                <w:color w:val="000000" w:themeColor="text1"/>
                <w:sz w:val="20"/>
                <w:szCs w:val="20"/>
                <w:lang w:eastAsia="es-CO"/>
              </w:rPr>
            </w:pPr>
            <w:r w:rsidRPr="00800DF7">
              <w:rPr>
                <w:rFonts w:ascii="Verdana" w:eastAsia="Times New Roman" w:hAnsi="Verdana" w:cs="Arial"/>
                <w:noProof/>
                <w:color w:val="000000" w:themeColor="text1"/>
                <w:sz w:val="20"/>
                <w:szCs w:val="20"/>
                <w:lang w:eastAsia="es-CO"/>
              </w:rPr>
              <w:drawing>
                <wp:inline distT="0" distB="0" distL="0" distR="0" wp14:anchorId="5A343582" wp14:editId="1FF59D69">
                  <wp:extent cx="19050" cy="19050"/>
                  <wp:effectExtent l="0" t="0" r="0" b="0"/>
                  <wp:docPr id="35" name="Imagen 35"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estioncalidad.mincit.gov.co/IsolucionCalidad/g/vacio1x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19F7815E" w14:textId="77777777" w:rsidR="000C2FE8" w:rsidRPr="00800DF7" w:rsidRDefault="000C2FE8" w:rsidP="00F73BA7">
            <w:pPr>
              <w:spacing w:after="0" w:line="240" w:lineRule="auto"/>
              <w:ind w:left="142"/>
              <w:rPr>
                <w:rFonts w:ascii="Verdana" w:eastAsia="Times New Roman" w:hAnsi="Verdana" w:cs="Arial"/>
                <w:color w:val="000000" w:themeColor="text1"/>
                <w:sz w:val="20"/>
                <w:szCs w:val="20"/>
                <w:lang w:eastAsia="es-CO"/>
              </w:rPr>
            </w:pPr>
            <w:r w:rsidRPr="00800DF7">
              <w:rPr>
                <w:rFonts w:ascii="Verdana" w:eastAsia="Times New Roman" w:hAnsi="Verdana" w:cs="Arial"/>
                <w:noProof/>
                <w:color w:val="000000" w:themeColor="text1"/>
                <w:sz w:val="20"/>
                <w:szCs w:val="20"/>
                <w:lang w:eastAsia="es-CO"/>
              </w:rPr>
              <w:drawing>
                <wp:inline distT="0" distB="0" distL="0" distR="0" wp14:anchorId="2CA48F2D" wp14:editId="40157682">
                  <wp:extent cx="9525" cy="9525"/>
                  <wp:effectExtent l="0" t="0" r="0" b="0"/>
                  <wp:docPr id="34" name="Imagen 34"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estioncalidad.mincit.gov.co/IsolucionCalidad/g/vacio1x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472ABF47" w14:textId="77777777" w:rsidR="001B64E9" w:rsidRPr="00800DF7" w:rsidRDefault="001B64E9" w:rsidP="00F73BA7">
            <w:pPr>
              <w:spacing w:after="0" w:line="240" w:lineRule="auto"/>
              <w:ind w:left="142"/>
              <w:jc w:val="both"/>
              <w:rPr>
                <w:rFonts w:ascii="Verdana" w:hAnsi="Verdana" w:cs="Arial"/>
                <w:color w:val="000000" w:themeColor="text1"/>
                <w:sz w:val="20"/>
                <w:szCs w:val="20"/>
              </w:rPr>
            </w:pPr>
          </w:p>
          <w:p w14:paraId="535E5AD2" w14:textId="77777777" w:rsidR="005B38BB" w:rsidRDefault="001B64E9" w:rsidP="00F73BA7">
            <w:pPr>
              <w:spacing w:after="0" w:line="240" w:lineRule="auto"/>
              <w:ind w:left="142"/>
              <w:jc w:val="both"/>
              <w:rPr>
                <w:rFonts w:ascii="Verdana" w:hAnsi="Verdana" w:cs="Arial"/>
                <w:color w:val="000000" w:themeColor="text1"/>
                <w:sz w:val="20"/>
                <w:szCs w:val="20"/>
              </w:rPr>
            </w:pPr>
            <w:r w:rsidRPr="00800DF7">
              <w:rPr>
                <w:rFonts w:ascii="Verdana" w:hAnsi="Verdana" w:cs="Arial"/>
                <w:color w:val="000000" w:themeColor="text1"/>
                <w:sz w:val="20"/>
                <w:szCs w:val="20"/>
              </w:rPr>
              <w:t xml:space="preserve">El procedimiento aplica a los servidores/as que han presentado o presentan una enfermedad laboral y/o común que puedan verse agravadas por el trabajo, secuelas de accidentes laborales y comunes y/o incapacidades superiores a 30 días, desde la notificación de los casos a ingresar, </w:t>
            </w:r>
            <w:r w:rsidR="00883FE4" w:rsidRPr="00800DF7">
              <w:rPr>
                <w:rFonts w:ascii="Verdana" w:hAnsi="Verdana" w:cs="Arial"/>
                <w:color w:val="000000" w:themeColor="text1"/>
                <w:sz w:val="20"/>
                <w:szCs w:val="20"/>
              </w:rPr>
              <w:t>hasta el seguimiento de las recomendaciones médicas emitidas.</w:t>
            </w:r>
          </w:p>
          <w:p w14:paraId="705BCB7F" w14:textId="77777777" w:rsidR="00CA0093" w:rsidRDefault="00CA0093" w:rsidP="00F73BA7">
            <w:pPr>
              <w:spacing w:after="0" w:line="240" w:lineRule="auto"/>
              <w:ind w:left="142"/>
              <w:jc w:val="both"/>
              <w:rPr>
                <w:rFonts w:ascii="Verdana" w:hAnsi="Verdana" w:cs="Arial"/>
                <w:color w:val="000000" w:themeColor="text1"/>
                <w:sz w:val="20"/>
                <w:szCs w:val="20"/>
              </w:rPr>
            </w:pPr>
          </w:p>
          <w:p w14:paraId="7E61B358" w14:textId="6EC5FF9D" w:rsidR="00800DF7" w:rsidRPr="00800DF7" w:rsidRDefault="00800DF7" w:rsidP="00F73BA7">
            <w:pPr>
              <w:spacing w:after="0" w:line="240" w:lineRule="auto"/>
              <w:ind w:left="142"/>
              <w:jc w:val="both"/>
              <w:rPr>
                <w:rFonts w:ascii="Verdana" w:eastAsia="Times New Roman" w:hAnsi="Verdana" w:cs="Arial"/>
                <w:color w:val="000000" w:themeColor="text1"/>
                <w:sz w:val="20"/>
                <w:szCs w:val="20"/>
                <w:lang w:eastAsia="es-CO"/>
              </w:rPr>
            </w:pPr>
          </w:p>
        </w:tc>
      </w:tr>
    </w:tbl>
    <w:p w14:paraId="41007462" w14:textId="77777777" w:rsidR="00F72BA4" w:rsidRPr="00800DF7" w:rsidRDefault="00F72BA4" w:rsidP="00F73BA7">
      <w:pPr>
        <w:spacing w:after="0" w:line="240" w:lineRule="auto"/>
        <w:ind w:left="142"/>
        <w:rPr>
          <w:rFonts w:ascii="Verdana" w:eastAsia="Times New Roman" w:hAnsi="Verdana" w:cs="Arial"/>
          <w:b/>
          <w:color w:val="000000" w:themeColor="text1"/>
          <w:sz w:val="20"/>
          <w:szCs w:val="20"/>
          <w:lang w:eastAsia="es-CO"/>
        </w:rPr>
      </w:pPr>
      <w:r w:rsidRPr="00800DF7">
        <w:rPr>
          <w:rFonts w:ascii="Verdana" w:eastAsia="Times New Roman" w:hAnsi="Verdana" w:cs="Arial"/>
          <w:b/>
          <w:color w:val="000000" w:themeColor="text1"/>
          <w:sz w:val="20"/>
          <w:szCs w:val="20"/>
          <w:lang w:eastAsia="es-CO"/>
        </w:rPr>
        <w:t xml:space="preserve">3. </w:t>
      </w:r>
      <w:r w:rsidR="008760BE" w:rsidRPr="00800DF7">
        <w:rPr>
          <w:rFonts w:ascii="Verdana" w:eastAsia="Times New Roman" w:hAnsi="Verdana" w:cs="Arial"/>
          <w:b/>
          <w:color w:val="000000" w:themeColor="text1"/>
          <w:sz w:val="20"/>
          <w:szCs w:val="20"/>
          <w:lang w:eastAsia="es-CO"/>
        </w:rPr>
        <w:t>Definiciones</w:t>
      </w:r>
    </w:p>
    <w:p w14:paraId="497DA247" w14:textId="77777777" w:rsidR="00F72BA4" w:rsidRPr="00800DF7" w:rsidRDefault="00F72BA4" w:rsidP="00F73BA7">
      <w:pPr>
        <w:spacing w:after="0" w:line="240" w:lineRule="auto"/>
        <w:ind w:left="142"/>
        <w:rPr>
          <w:rFonts w:ascii="Verdana" w:eastAsia="Times New Roman" w:hAnsi="Verdana" w:cs="Arial"/>
          <w:color w:val="000000" w:themeColor="text1"/>
          <w:sz w:val="20"/>
          <w:szCs w:val="20"/>
          <w:lang w:eastAsia="es-CO"/>
        </w:rPr>
      </w:pPr>
    </w:p>
    <w:tbl>
      <w:tblPr>
        <w:tblW w:w="5260" w:type="pct"/>
        <w:tblCellSpacing w:w="0" w:type="dxa"/>
        <w:tblInd w:w="-567" w:type="dxa"/>
        <w:tblLayout w:type="fixed"/>
        <w:tblCellMar>
          <w:left w:w="0" w:type="dxa"/>
          <w:right w:w="0" w:type="dxa"/>
        </w:tblCellMar>
        <w:tblLook w:val="04A0" w:firstRow="1" w:lastRow="0" w:firstColumn="1" w:lastColumn="0" w:noHBand="0" w:noVBand="1"/>
      </w:tblPr>
      <w:tblGrid>
        <w:gridCol w:w="216"/>
        <w:gridCol w:w="37"/>
        <w:gridCol w:w="212"/>
        <w:gridCol w:w="11018"/>
      </w:tblGrid>
      <w:tr w:rsidR="00AA5380" w:rsidRPr="00800DF7" w14:paraId="3CDE63C2" w14:textId="77777777" w:rsidTr="007E2F9F">
        <w:trPr>
          <w:tblCellSpacing w:w="0" w:type="dxa"/>
        </w:trPr>
        <w:tc>
          <w:tcPr>
            <w:tcW w:w="216" w:type="dxa"/>
            <w:hideMark/>
          </w:tcPr>
          <w:p w14:paraId="73C74CFD" w14:textId="77777777" w:rsidR="000C2FE8" w:rsidRPr="00800DF7" w:rsidRDefault="000C2FE8" w:rsidP="007E2F9F">
            <w:pPr>
              <w:tabs>
                <w:tab w:val="left" w:pos="10632"/>
              </w:tabs>
              <w:spacing w:after="0" w:line="240" w:lineRule="auto"/>
              <w:ind w:left="709"/>
              <w:rPr>
                <w:rFonts w:ascii="Verdana" w:eastAsia="Times New Roman" w:hAnsi="Verdana" w:cs="Arial"/>
                <w:color w:val="000000" w:themeColor="text1"/>
                <w:sz w:val="20"/>
                <w:szCs w:val="20"/>
                <w:lang w:eastAsia="es-CO"/>
              </w:rPr>
            </w:pPr>
            <w:r w:rsidRPr="00800DF7">
              <w:rPr>
                <w:rFonts w:ascii="Verdana" w:eastAsia="Times New Roman" w:hAnsi="Verdana" w:cs="Arial"/>
                <w:noProof/>
                <w:color w:val="000000" w:themeColor="text1"/>
                <w:sz w:val="20"/>
                <w:szCs w:val="20"/>
                <w:lang w:eastAsia="es-CO"/>
              </w:rPr>
              <w:drawing>
                <wp:inline distT="0" distB="0" distL="0" distR="0" wp14:anchorId="127025CE" wp14:editId="73671BBC">
                  <wp:extent cx="9525" cy="9525"/>
                  <wp:effectExtent l="0" t="0" r="0" b="0"/>
                  <wp:docPr id="33" name="Imagen 33"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estioncalidad.mincit.gov.co/IsolucionCalidad/g/vacio1x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7" w:type="dxa"/>
            <w:shd w:val="clear" w:color="auto" w:fill="FFFFFF"/>
            <w:hideMark/>
          </w:tcPr>
          <w:p w14:paraId="3FE185E3" w14:textId="77777777" w:rsidR="000C2FE8" w:rsidRPr="00800DF7" w:rsidRDefault="000C2FE8" w:rsidP="007E2F9F">
            <w:pPr>
              <w:tabs>
                <w:tab w:val="left" w:pos="10632"/>
              </w:tabs>
              <w:spacing w:after="0" w:line="240" w:lineRule="auto"/>
              <w:ind w:left="709"/>
              <w:rPr>
                <w:rFonts w:ascii="Verdana" w:eastAsia="Times New Roman" w:hAnsi="Verdana" w:cs="Arial"/>
                <w:color w:val="000000" w:themeColor="text1"/>
                <w:sz w:val="20"/>
                <w:szCs w:val="20"/>
                <w:lang w:eastAsia="es-CO"/>
              </w:rPr>
            </w:pPr>
            <w:r w:rsidRPr="00800DF7">
              <w:rPr>
                <w:rFonts w:ascii="Verdana" w:eastAsia="Times New Roman" w:hAnsi="Verdana" w:cs="Arial"/>
                <w:noProof/>
                <w:color w:val="000000" w:themeColor="text1"/>
                <w:sz w:val="20"/>
                <w:szCs w:val="20"/>
                <w:lang w:eastAsia="es-CO"/>
              </w:rPr>
              <w:drawing>
                <wp:inline distT="0" distB="0" distL="0" distR="0" wp14:anchorId="559FFB93" wp14:editId="75830F0A">
                  <wp:extent cx="19050" cy="19050"/>
                  <wp:effectExtent l="0" t="0" r="0" b="0"/>
                  <wp:docPr id="32" name="Imagen 32"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estioncalidad.mincit.gov.co/IsolucionCalidad/g/vacio1x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212" w:type="dxa"/>
            <w:hideMark/>
          </w:tcPr>
          <w:p w14:paraId="49DA3898" w14:textId="77777777" w:rsidR="000C2FE8" w:rsidRPr="00800DF7" w:rsidRDefault="000C2FE8" w:rsidP="007E2F9F">
            <w:pPr>
              <w:tabs>
                <w:tab w:val="left" w:pos="10632"/>
              </w:tabs>
              <w:spacing w:after="0" w:line="240" w:lineRule="auto"/>
              <w:ind w:left="709"/>
              <w:rPr>
                <w:rFonts w:ascii="Verdana" w:eastAsia="Times New Roman" w:hAnsi="Verdana" w:cs="Arial"/>
                <w:color w:val="000000" w:themeColor="text1"/>
                <w:sz w:val="20"/>
                <w:szCs w:val="20"/>
                <w:lang w:eastAsia="es-CO"/>
              </w:rPr>
            </w:pPr>
            <w:r w:rsidRPr="00800DF7">
              <w:rPr>
                <w:rFonts w:ascii="Verdana" w:eastAsia="Times New Roman" w:hAnsi="Verdana" w:cs="Arial"/>
                <w:noProof/>
                <w:color w:val="000000" w:themeColor="text1"/>
                <w:sz w:val="20"/>
                <w:szCs w:val="20"/>
                <w:lang w:eastAsia="es-CO"/>
              </w:rPr>
              <w:drawing>
                <wp:inline distT="0" distB="0" distL="0" distR="0" wp14:anchorId="3FE4EE44" wp14:editId="4C957574">
                  <wp:extent cx="9525" cy="9525"/>
                  <wp:effectExtent l="0" t="0" r="0" b="0"/>
                  <wp:docPr id="31" name="Imagen 31"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estioncalidad.mincit.gov.co/IsolucionCalidad/g/vacio1x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1017" w:type="dxa"/>
            <w:hideMark/>
          </w:tcPr>
          <w:p w14:paraId="53BA04F8" w14:textId="77777777" w:rsidR="00EA2536" w:rsidRPr="00800DF7" w:rsidRDefault="008105B3"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r w:rsidRPr="00800DF7">
              <w:rPr>
                <w:rFonts w:ascii="Verdana" w:eastAsia="Times New Roman" w:hAnsi="Verdana" w:cs="Arial"/>
                <w:b/>
                <w:color w:val="000000" w:themeColor="text1"/>
                <w:sz w:val="20"/>
                <w:szCs w:val="20"/>
                <w:lang w:eastAsia="es-CO"/>
              </w:rPr>
              <w:t>Accidente de trabajo</w:t>
            </w:r>
            <w:r w:rsidR="00EA2536" w:rsidRPr="00800DF7">
              <w:rPr>
                <w:rFonts w:ascii="Verdana" w:eastAsia="Times New Roman" w:hAnsi="Verdana" w:cs="Arial"/>
                <w:b/>
                <w:color w:val="000000" w:themeColor="text1"/>
                <w:sz w:val="20"/>
                <w:szCs w:val="20"/>
                <w:lang w:eastAsia="es-CO"/>
              </w:rPr>
              <w:t>:</w:t>
            </w:r>
            <w:r w:rsidR="00EA2536" w:rsidRPr="00800DF7">
              <w:rPr>
                <w:rFonts w:ascii="Verdana" w:eastAsia="Times New Roman" w:hAnsi="Verdana" w:cs="Arial"/>
                <w:color w:val="000000" w:themeColor="text1"/>
                <w:sz w:val="20"/>
                <w:szCs w:val="20"/>
                <w:lang w:eastAsia="es-CO"/>
              </w:rPr>
              <w:t xml:space="preserve"> Es accidente de trabajo todo suceso repentino que sobrevenga por causa o con ocasión del trabajo, y que produzca en el trabajador una lesión orgánica, una perturbación funcional o psiquiátrica, una invalidez o la muerte.</w:t>
            </w:r>
          </w:p>
          <w:p w14:paraId="225D918F" w14:textId="77777777" w:rsidR="00EA2536" w:rsidRPr="00800DF7" w:rsidRDefault="00EA2536"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7AA5F143" w14:textId="77777777" w:rsidR="00EA2536" w:rsidRPr="00800DF7" w:rsidRDefault="00EA2536"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r w:rsidRPr="00800DF7">
              <w:rPr>
                <w:rFonts w:ascii="Verdana" w:eastAsia="Times New Roman" w:hAnsi="Verdana" w:cs="Arial"/>
                <w:color w:val="000000" w:themeColor="text1"/>
                <w:sz w:val="20"/>
                <w:szCs w:val="20"/>
                <w:lang w:eastAsia="es-CO"/>
              </w:rPr>
              <w:t>Es también accidente de trabajo aquel que se produce durante la ejecución de órdenes del empleador, o contratante durante la ejecución de una labor bajo su autoridad, aún fuera del lugar y horas de trabajo.</w:t>
            </w:r>
          </w:p>
          <w:p w14:paraId="4B25A122" w14:textId="77777777" w:rsidR="00EA2536" w:rsidRPr="00800DF7" w:rsidRDefault="00EA2536"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7DA370B0" w14:textId="77777777" w:rsidR="00EA2536" w:rsidRPr="00800DF7" w:rsidRDefault="00EA2536"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r w:rsidRPr="00800DF7">
              <w:rPr>
                <w:rFonts w:ascii="Verdana" w:eastAsia="Times New Roman" w:hAnsi="Verdana" w:cs="Arial"/>
                <w:color w:val="000000" w:themeColor="text1"/>
                <w:sz w:val="20"/>
                <w:szCs w:val="20"/>
                <w:lang w:eastAsia="es-CO"/>
              </w:rPr>
              <w:t>Igualmente se considera accidente de trabajo el que se produzca durante el traslado de los trabajadores o contratistas desde su residencia a los lugares de trabajo o viceversa, cuando el transporte lo suministre el empleador.</w:t>
            </w:r>
          </w:p>
          <w:p w14:paraId="0226F9E4" w14:textId="77777777" w:rsidR="00EA2536" w:rsidRPr="00800DF7" w:rsidRDefault="00EA2536"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2C4D4D50" w14:textId="77777777" w:rsidR="00EA2536" w:rsidRDefault="00EA2536"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r w:rsidRPr="00800DF7">
              <w:rPr>
                <w:rFonts w:ascii="Verdana" w:eastAsia="Times New Roman" w:hAnsi="Verdana" w:cs="Arial"/>
                <w:color w:val="000000" w:themeColor="text1"/>
                <w:sz w:val="20"/>
                <w:szCs w:val="20"/>
                <w:lang w:eastAsia="es-CO"/>
              </w:rPr>
              <w:t>También se considerará como accidente de trabajo el ocurrido durante el ejercicio de la función sindical, aunque el trabajador se encuentre en permiso sindical siempre que el accidente se produzca en cumplimiento de dicha función.</w:t>
            </w:r>
          </w:p>
          <w:p w14:paraId="72F35B00" w14:textId="77777777" w:rsidR="007E2F9F" w:rsidRPr="00800DF7" w:rsidRDefault="007E2F9F"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2C9BB35C" w14:textId="77777777" w:rsidR="00EA2536" w:rsidRPr="00800DF7" w:rsidRDefault="00EA2536"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r w:rsidRPr="00800DF7">
              <w:rPr>
                <w:rFonts w:ascii="Verdana" w:eastAsia="Times New Roman" w:hAnsi="Verdana" w:cs="Arial"/>
                <w:color w:val="000000" w:themeColor="text1"/>
                <w:sz w:val="20"/>
                <w:szCs w:val="20"/>
                <w:lang w:eastAsia="es-CO"/>
              </w:rPr>
              <w:t>De igual forma se considera accidente de trabajo el que se produzca por la ejecución de actividades recreativas, deportivas o culturales, cuando se actúe por cuenta o en representación del empleador o de la empresa usuaria cuando se trate de trabajadores de empresas de servicios temporales que se encuentren en misión.</w:t>
            </w:r>
          </w:p>
          <w:p w14:paraId="6C3C8ADD" w14:textId="77777777" w:rsidR="00073F18" w:rsidRPr="00800DF7" w:rsidRDefault="00073F18" w:rsidP="007E2F9F">
            <w:pPr>
              <w:tabs>
                <w:tab w:val="left" w:pos="10632"/>
              </w:tabs>
              <w:spacing w:after="0" w:line="240" w:lineRule="auto"/>
              <w:ind w:left="709"/>
              <w:jc w:val="both"/>
              <w:rPr>
                <w:rFonts w:ascii="Verdana" w:eastAsia="Times New Roman" w:hAnsi="Verdana" w:cs="Arial"/>
                <w:b/>
                <w:color w:val="000000" w:themeColor="text1"/>
                <w:sz w:val="20"/>
                <w:szCs w:val="20"/>
                <w:lang w:eastAsia="es-CO"/>
              </w:rPr>
            </w:pPr>
          </w:p>
          <w:p w14:paraId="69A83432" w14:textId="77777777" w:rsidR="00073F18" w:rsidRPr="00800DF7" w:rsidRDefault="00073F18"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r w:rsidRPr="00800DF7">
              <w:rPr>
                <w:rFonts w:ascii="Verdana" w:eastAsia="Times New Roman" w:hAnsi="Verdana" w:cs="Arial"/>
                <w:b/>
                <w:color w:val="000000" w:themeColor="text1"/>
                <w:sz w:val="20"/>
                <w:szCs w:val="20"/>
                <w:lang w:eastAsia="es-CO"/>
              </w:rPr>
              <w:t>Discapacidad:</w:t>
            </w:r>
            <w:r w:rsidRPr="00800DF7">
              <w:rPr>
                <w:rFonts w:ascii="Verdana" w:eastAsia="Times New Roman" w:hAnsi="Verdana" w:cs="Arial"/>
                <w:color w:val="000000" w:themeColor="text1"/>
                <w:sz w:val="20"/>
                <w:szCs w:val="20"/>
                <w:lang w:eastAsia="es-CO"/>
              </w:rPr>
              <w:t xml:space="preserve"> Término genérico que incluye deficiencias, limitación en la actividad y restricciones en la participación. Indica los aspectos negativos de la interacción del individuo con una “condición de salud” y sus factores ambientales y personales. </w:t>
            </w:r>
          </w:p>
          <w:p w14:paraId="74E7625D" w14:textId="77777777" w:rsidR="00EA2536" w:rsidRPr="00800DF7" w:rsidRDefault="00EA2536"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6BB581D1" w14:textId="77777777" w:rsidR="00EA2536" w:rsidRPr="00800DF7" w:rsidRDefault="008105B3"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r w:rsidRPr="00800DF7">
              <w:rPr>
                <w:rFonts w:ascii="Verdana" w:eastAsia="Times New Roman" w:hAnsi="Verdana" w:cs="Arial"/>
                <w:b/>
                <w:color w:val="000000" w:themeColor="text1"/>
                <w:sz w:val="20"/>
                <w:szCs w:val="20"/>
                <w:lang w:eastAsia="es-CO"/>
              </w:rPr>
              <w:t>Enfermedad Laboral</w:t>
            </w:r>
            <w:r w:rsidR="00EA2536" w:rsidRPr="00800DF7">
              <w:rPr>
                <w:rFonts w:ascii="Verdana" w:eastAsia="Times New Roman" w:hAnsi="Verdana" w:cs="Arial"/>
                <w:b/>
                <w:color w:val="000000" w:themeColor="text1"/>
                <w:sz w:val="20"/>
                <w:szCs w:val="20"/>
                <w:lang w:eastAsia="es-CO"/>
              </w:rPr>
              <w:t>:</w:t>
            </w:r>
            <w:r w:rsidR="00EA2536" w:rsidRPr="00800DF7">
              <w:rPr>
                <w:rFonts w:ascii="Verdana" w:eastAsia="Times New Roman" w:hAnsi="Verdana" w:cs="Arial"/>
                <w:color w:val="000000" w:themeColor="text1"/>
                <w:sz w:val="20"/>
                <w:szCs w:val="20"/>
                <w:lang w:eastAsia="es-CO"/>
              </w:rPr>
              <w:t xml:space="preserve"> Es la contraída como resultado de la exposición a factores de riesgo inherentes a la actividad laboral o del medio en el que el trabajador se ha visto obligado a trabajar. El Gobierno Nacional, determinara, en forma periódica, las enfermedades que se consideran como laborales y en los casos en que una enfermedad no figure en la tabla de enfermedades laborales, pero se demuestre la relación de causalidad con los factores de riesgo ocupacionales será reconocida como enfermedad laboral, conforme lo establecido en las normas legales vigente.  </w:t>
            </w:r>
          </w:p>
          <w:p w14:paraId="2D422ED4" w14:textId="77777777" w:rsidR="00073F18" w:rsidRPr="00800DF7" w:rsidRDefault="00073F18"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5F0B5740" w14:textId="77777777" w:rsidR="00073F18" w:rsidRPr="00800DF7" w:rsidRDefault="00073F18"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r w:rsidRPr="00800DF7">
              <w:rPr>
                <w:rFonts w:ascii="Verdana" w:eastAsia="Times New Roman" w:hAnsi="Verdana" w:cs="Arial"/>
                <w:b/>
                <w:color w:val="000000" w:themeColor="text1"/>
                <w:sz w:val="20"/>
                <w:szCs w:val="20"/>
                <w:lang w:eastAsia="es-CO"/>
              </w:rPr>
              <w:lastRenderedPageBreak/>
              <w:t>Incapacidad permanente parcial:</w:t>
            </w:r>
            <w:r w:rsidRPr="00800DF7">
              <w:rPr>
                <w:rFonts w:ascii="Verdana" w:eastAsia="Times New Roman" w:hAnsi="Verdana" w:cs="Arial"/>
                <w:color w:val="000000" w:themeColor="text1"/>
                <w:sz w:val="20"/>
                <w:szCs w:val="20"/>
                <w:lang w:eastAsia="es-CO"/>
              </w:rPr>
              <w:t xml:space="preserve"> Disminución parcial, pero definitiva en alguna de las funciones que afecte la capacidad laboral en un porcentaje entre el 5% y menos del 50%.</w:t>
            </w:r>
          </w:p>
          <w:p w14:paraId="511F2317" w14:textId="77777777" w:rsidR="00073F18" w:rsidRPr="00800DF7" w:rsidRDefault="00073F18"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32921853" w14:textId="77777777" w:rsidR="00073F18" w:rsidRPr="00800DF7" w:rsidRDefault="00073F18"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r w:rsidRPr="00800DF7">
              <w:rPr>
                <w:rFonts w:ascii="Verdana" w:eastAsia="Times New Roman" w:hAnsi="Verdana" w:cs="Arial"/>
                <w:b/>
                <w:color w:val="000000" w:themeColor="text1"/>
                <w:sz w:val="20"/>
                <w:szCs w:val="20"/>
                <w:lang w:eastAsia="es-CO"/>
              </w:rPr>
              <w:t>Incapacidad Temporal:</w:t>
            </w:r>
            <w:r w:rsidRPr="00800DF7">
              <w:rPr>
                <w:rFonts w:ascii="Verdana" w:eastAsia="Times New Roman" w:hAnsi="Verdana" w:cs="Arial"/>
                <w:color w:val="000000" w:themeColor="text1"/>
                <w:sz w:val="20"/>
                <w:szCs w:val="20"/>
                <w:lang w:eastAsia="es-CO"/>
              </w:rPr>
              <w:t xml:space="preserve"> Cuando las consecuencias de un accidente o una enfermedad afectan la capacidad laboral de un empleado por un periodo de tiempo limitado.</w:t>
            </w:r>
          </w:p>
          <w:p w14:paraId="29BC025E" w14:textId="77777777" w:rsidR="00073F18" w:rsidRPr="00800DF7" w:rsidRDefault="00073F18"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2CB39E4D" w14:textId="77777777" w:rsidR="00073F18" w:rsidRPr="00800DF7" w:rsidRDefault="00073F18"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r w:rsidRPr="00800DF7">
              <w:rPr>
                <w:rFonts w:ascii="Verdana" w:eastAsia="Times New Roman" w:hAnsi="Verdana" w:cs="Arial"/>
                <w:b/>
                <w:color w:val="000000" w:themeColor="text1"/>
                <w:sz w:val="20"/>
                <w:szCs w:val="20"/>
                <w:lang w:eastAsia="es-CO"/>
              </w:rPr>
              <w:t>Invalidez:</w:t>
            </w:r>
            <w:r w:rsidRPr="00800DF7">
              <w:rPr>
                <w:rFonts w:ascii="Verdana" w:eastAsia="Times New Roman" w:hAnsi="Verdana" w:cs="Arial"/>
                <w:color w:val="000000" w:themeColor="text1"/>
                <w:sz w:val="20"/>
                <w:szCs w:val="20"/>
                <w:lang w:eastAsia="es-CO"/>
              </w:rPr>
              <w:t xml:space="preserve"> Cuando la pérdida de capacidad laboral, por cualquier causa u origen, es mayor o igual al 50%. </w:t>
            </w:r>
          </w:p>
          <w:p w14:paraId="01CCB4C3" w14:textId="77777777" w:rsidR="00EA2536" w:rsidRPr="00800DF7" w:rsidRDefault="00EA2536"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253F4694" w14:textId="77777777" w:rsidR="00EA2536" w:rsidRPr="00800DF7" w:rsidRDefault="00EA2536"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r w:rsidRPr="00800DF7">
              <w:rPr>
                <w:rFonts w:ascii="Verdana" w:eastAsia="Times New Roman" w:hAnsi="Verdana" w:cs="Arial"/>
                <w:b/>
                <w:color w:val="000000" w:themeColor="text1"/>
                <w:sz w:val="20"/>
                <w:szCs w:val="20"/>
                <w:lang w:eastAsia="es-CO"/>
              </w:rPr>
              <w:t>R</w:t>
            </w:r>
            <w:r w:rsidR="008105B3" w:rsidRPr="00800DF7">
              <w:rPr>
                <w:rFonts w:ascii="Verdana" w:eastAsia="Times New Roman" w:hAnsi="Verdana" w:cs="Arial"/>
                <w:b/>
                <w:color w:val="000000" w:themeColor="text1"/>
                <w:sz w:val="20"/>
                <w:szCs w:val="20"/>
                <w:lang w:eastAsia="es-CO"/>
              </w:rPr>
              <w:t>ehabilitación</w:t>
            </w:r>
            <w:r w:rsidRPr="00800DF7">
              <w:rPr>
                <w:rFonts w:ascii="Verdana" w:eastAsia="Times New Roman" w:hAnsi="Verdana" w:cs="Arial"/>
                <w:b/>
                <w:color w:val="000000" w:themeColor="text1"/>
                <w:sz w:val="20"/>
                <w:szCs w:val="20"/>
                <w:lang w:eastAsia="es-CO"/>
              </w:rPr>
              <w:t>:</w:t>
            </w:r>
            <w:r w:rsidRPr="00800DF7">
              <w:rPr>
                <w:rFonts w:ascii="Verdana" w:eastAsia="Times New Roman" w:hAnsi="Verdana" w:cs="Arial"/>
                <w:color w:val="000000" w:themeColor="text1"/>
                <w:sz w:val="20"/>
                <w:szCs w:val="20"/>
                <w:lang w:eastAsia="es-CO"/>
              </w:rPr>
              <w:t xml:space="preserve"> Conjunto acciones terapéuticas, sociales, educativas y de formación, de tiempo limitado y articuladas por un equipo </w:t>
            </w:r>
            <w:proofErr w:type="spellStart"/>
            <w:r w:rsidRPr="00800DF7">
              <w:rPr>
                <w:rFonts w:ascii="Verdana" w:eastAsia="Times New Roman" w:hAnsi="Verdana" w:cs="Arial"/>
                <w:color w:val="000000" w:themeColor="text1"/>
                <w:sz w:val="20"/>
                <w:szCs w:val="20"/>
                <w:lang w:eastAsia="es-CO"/>
              </w:rPr>
              <w:t>inter-disciplinario</w:t>
            </w:r>
            <w:proofErr w:type="spellEnd"/>
            <w:r w:rsidRPr="00800DF7">
              <w:rPr>
                <w:rFonts w:ascii="Verdana" w:eastAsia="Times New Roman" w:hAnsi="Verdana" w:cs="Arial"/>
                <w:color w:val="000000" w:themeColor="text1"/>
                <w:sz w:val="20"/>
                <w:szCs w:val="20"/>
                <w:lang w:eastAsia="es-CO"/>
              </w:rPr>
              <w:t>, que involucran al usuario, su familia y sus comunidades laboral y social, para lograr cambios que permitan la reincorporación ocupacional y a una experiencia de vida con calidad.</w:t>
            </w:r>
          </w:p>
          <w:p w14:paraId="078355EB" w14:textId="77777777" w:rsidR="00EE44DD" w:rsidRPr="00800DF7" w:rsidRDefault="00EE44DD"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5483BAB0" w14:textId="77777777" w:rsidR="00EE44DD" w:rsidRPr="00800DF7" w:rsidRDefault="00EE44DD"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r w:rsidRPr="00800DF7">
              <w:rPr>
                <w:rFonts w:ascii="Verdana" w:eastAsia="Times New Roman" w:hAnsi="Verdana" w:cs="Arial"/>
                <w:b/>
                <w:color w:val="000000" w:themeColor="text1"/>
                <w:sz w:val="20"/>
                <w:szCs w:val="20"/>
                <w:lang w:eastAsia="es-CO"/>
              </w:rPr>
              <w:t>Rehabilitación laboral:</w:t>
            </w:r>
            <w:r w:rsidRPr="00800DF7">
              <w:rPr>
                <w:rFonts w:ascii="Verdana" w:eastAsia="Times New Roman" w:hAnsi="Verdana" w:cs="Arial"/>
                <w:color w:val="000000" w:themeColor="text1"/>
                <w:sz w:val="20"/>
                <w:szCs w:val="20"/>
                <w:lang w:eastAsia="es-CO"/>
              </w:rPr>
              <w:t xml:space="preserve"> Proceso por el cual una persona logra compensar en el mayor grado posible las desventajas originadas en una deficiencia o una discapacidad que afecte su desempeño laboral, dificultándole o impidiéndole la integración social y laboral. Busca su ubicación o reubicación en una actividad productiva que se adapte a sus intereses, expectativas y capacidades.</w:t>
            </w:r>
          </w:p>
          <w:p w14:paraId="5C9DD31E" w14:textId="77777777" w:rsidR="00EA2536" w:rsidRPr="00800DF7" w:rsidRDefault="00EA2536"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2DB9164B" w14:textId="77777777" w:rsidR="00EA2536" w:rsidRPr="00800DF7" w:rsidRDefault="00EA2536"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r w:rsidRPr="00800DF7">
              <w:rPr>
                <w:rFonts w:ascii="Verdana" w:eastAsia="Times New Roman" w:hAnsi="Verdana" w:cs="Arial"/>
                <w:b/>
                <w:color w:val="000000" w:themeColor="text1"/>
                <w:sz w:val="20"/>
                <w:szCs w:val="20"/>
                <w:lang w:eastAsia="es-CO"/>
              </w:rPr>
              <w:t>R</w:t>
            </w:r>
            <w:r w:rsidR="008105B3" w:rsidRPr="00800DF7">
              <w:rPr>
                <w:rFonts w:ascii="Verdana" w:eastAsia="Times New Roman" w:hAnsi="Verdana" w:cs="Arial"/>
                <w:b/>
                <w:color w:val="000000" w:themeColor="text1"/>
                <w:sz w:val="20"/>
                <w:szCs w:val="20"/>
                <w:lang w:eastAsia="es-CO"/>
              </w:rPr>
              <w:t>eincorporación</w:t>
            </w:r>
            <w:r w:rsidRPr="00800DF7">
              <w:rPr>
                <w:rFonts w:ascii="Verdana" w:eastAsia="Times New Roman" w:hAnsi="Verdana" w:cs="Arial"/>
                <w:b/>
                <w:color w:val="000000" w:themeColor="text1"/>
                <w:sz w:val="20"/>
                <w:szCs w:val="20"/>
                <w:lang w:eastAsia="es-CO"/>
              </w:rPr>
              <w:t>:</w:t>
            </w:r>
            <w:r w:rsidRPr="00800DF7">
              <w:rPr>
                <w:rFonts w:ascii="Verdana" w:eastAsia="Times New Roman" w:hAnsi="Verdana" w:cs="Arial"/>
                <w:color w:val="000000" w:themeColor="text1"/>
                <w:sz w:val="20"/>
                <w:szCs w:val="20"/>
                <w:lang w:eastAsia="es-CO"/>
              </w:rPr>
              <w:t xml:space="preserve"> Al terminar el período de incapacidad temporal, los empleadores están obligados, si el trabajador recupera su capacidad de trabajo, a ubicarlo en el cargo que desempeñaba, o a reubicarlo en cualquier otro para el cual esté capacitado, de la misma categoría.</w:t>
            </w:r>
          </w:p>
          <w:p w14:paraId="30990068" w14:textId="77777777" w:rsidR="00EA2536" w:rsidRPr="00800DF7" w:rsidRDefault="00EA2536"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78B1625B" w14:textId="77777777" w:rsidR="00EA2536" w:rsidRPr="00800DF7" w:rsidRDefault="00EA2536"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r w:rsidRPr="00800DF7">
              <w:rPr>
                <w:rFonts w:ascii="Verdana" w:eastAsia="Times New Roman" w:hAnsi="Verdana" w:cs="Arial"/>
                <w:b/>
                <w:color w:val="000000" w:themeColor="text1"/>
                <w:sz w:val="20"/>
                <w:szCs w:val="20"/>
                <w:lang w:eastAsia="es-CO"/>
              </w:rPr>
              <w:t>R</w:t>
            </w:r>
            <w:r w:rsidR="008105B3" w:rsidRPr="00800DF7">
              <w:rPr>
                <w:rFonts w:ascii="Verdana" w:eastAsia="Times New Roman" w:hAnsi="Verdana" w:cs="Arial"/>
                <w:b/>
                <w:color w:val="000000" w:themeColor="text1"/>
                <w:sz w:val="20"/>
                <w:szCs w:val="20"/>
                <w:lang w:eastAsia="es-CO"/>
              </w:rPr>
              <w:t>eubicación</w:t>
            </w:r>
            <w:r w:rsidRPr="00800DF7">
              <w:rPr>
                <w:rFonts w:ascii="Verdana" w:eastAsia="Times New Roman" w:hAnsi="Verdana" w:cs="Arial"/>
                <w:b/>
                <w:color w:val="000000" w:themeColor="text1"/>
                <w:sz w:val="20"/>
                <w:szCs w:val="20"/>
                <w:lang w:eastAsia="es-CO"/>
              </w:rPr>
              <w:t>:</w:t>
            </w:r>
            <w:r w:rsidRPr="00800DF7">
              <w:rPr>
                <w:rFonts w:ascii="Verdana" w:eastAsia="Times New Roman" w:hAnsi="Verdana" w:cs="Arial"/>
                <w:color w:val="000000" w:themeColor="text1"/>
                <w:sz w:val="20"/>
                <w:szCs w:val="20"/>
                <w:lang w:eastAsia="es-CO"/>
              </w:rPr>
              <w:t xml:space="preserve"> Los empleadores están obligados a ubicar al trabajador incapacitado parcialmente en el cargo que desempeñaba o a proporcionarle un trabajo compatible con sus capacidades y aptitudes, para lo cual deberán efectuar los movimientos de personal que sean necesarios.</w:t>
            </w:r>
          </w:p>
          <w:p w14:paraId="48172F53" w14:textId="77777777" w:rsidR="00EE44DD" w:rsidRPr="00800DF7" w:rsidRDefault="00EE44DD"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7D250DAF" w14:textId="65CF10CA" w:rsidR="00EA2536" w:rsidRPr="00800DF7" w:rsidRDefault="00EE44DD" w:rsidP="007E2F9F">
            <w:pPr>
              <w:tabs>
                <w:tab w:val="left" w:pos="10632"/>
              </w:tabs>
              <w:spacing w:after="0" w:line="240" w:lineRule="auto"/>
              <w:ind w:left="709"/>
              <w:jc w:val="both"/>
              <w:rPr>
                <w:rFonts w:ascii="Verdana" w:hAnsi="Verdana" w:cs="Arial"/>
                <w:color w:val="000000" w:themeColor="text1"/>
                <w:sz w:val="20"/>
                <w:szCs w:val="20"/>
              </w:rPr>
            </w:pPr>
            <w:r w:rsidRPr="00800DF7">
              <w:rPr>
                <w:rFonts w:ascii="Verdana" w:hAnsi="Verdana" w:cs="Arial"/>
                <w:b/>
                <w:color w:val="000000" w:themeColor="text1"/>
                <w:sz w:val="20"/>
                <w:szCs w:val="20"/>
              </w:rPr>
              <w:t>Restricción médica laboral:</w:t>
            </w:r>
            <w:r w:rsidR="006813EC" w:rsidRPr="00800DF7">
              <w:rPr>
                <w:rFonts w:ascii="Verdana" w:hAnsi="Verdana" w:cs="Arial"/>
                <w:color w:val="000000" w:themeColor="text1"/>
                <w:sz w:val="20"/>
                <w:szCs w:val="20"/>
              </w:rPr>
              <w:t xml:space="preserve"> C</w:t>
            </w:r>
            <w:r w:rsidRPr="00800DF7">
              <w:rPr>
                <w:rFonts w:ascii="Verdana" w:hAnsi="Verdana" w:cs="Arial"/>
                <w:color w:val="000000" w:themeColor="text1"/>
                <w:sz w:val="20"/>
                <w:szCs w:val="20"/>
              </w:rPr>
              <w:t>uando a pesar de tener unas patologías pueden desarrollar su labor habitual, teniendo precaución de no realizar algunas tareas para no poner en riesgo su seguridad, disminuir su rendimiento o que las patologías puedan empeorar.</w:t>
            </w:r>
          </w:p>
          <w:p w14:paraId="118AEA17" w14:textId="77777777" w:rsidR="00706783" w:rsidRPr="00800DF7" w:rsidRDefault="00706783"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19431D0B" w14:textId="77777777" w:rsidR="00706783" w:rsidRPr="00800DF7" w:rsidRDefault="00706783"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r w:rsidRPr="00800DF7">
              <w:rPr>
                <w:rFonts w:ascii="Verdana" w:eastAsia="Times New Roman" w:hAnsi="Verdana" w:cs="Arial"/>
                <w:b/>
                <w:color w:val="000000" w:themeColor="text1"/>
                <w:sz w:val="20"/>
                <w:szCs w:val="20"/>
                <w:lang w:eastAsia="es-CO"/>
              </w:rPr>
              <w:t>Reintegro laboral sin modificaciones:</w:t>
            </w:r>
            <w:r w:rsidRPr="00800DF7">
              <w:rPr>
                <w:rFonts w:ascii="Verdana" w:eastAsia="Times New Roman" w:hAnsi="Verdana" w:cs="Arial"/>
                <w:color w:val="000000" w:themeColor="text1"/>
                <w:sz w:val="20"/>
                <w:szCs w:val="20"/>
                <w:lang w:eastAsia="es-CO"/>
              </w:rPr>
              <w:t xml:space="preserve"> El trabajador se reintegra al mismo puesto de trabajo previa verificación de que las condiciones del trabajo no representen riesgo para él.</w:t>
            </w:r>
          </w:p>
          <w:p w14:paraId="3EBDFAAD" w14:textId="77777777" w:rsidR="00706783" w:rsidRPr="00800DF7" w:rsidRDefault="00706783"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194683DC" w14:textId="77777777" w:rsidR="00706783" w:rsidRPr="00800DF7" w:rsidRDefault="00706783"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r w:rsidRPr="00800DF7">
              <w:rPr>
                <w:rFonts w:ascii="Verdana" w:eastAsia="Times New Roman" w:hAnsi="Verdana" w:cs="Arial"/>
                <w:b/>
                <w:color w:val="000000" w:themeColor="text1"/>
                <w:sz w:val="20"/>
                <w:szCs w:val="20"/>
                <w:lang w:eastAsia="es-CO"/>
              </w:rPr>
              <w:t>Reintegro laboral con modificaciones:</w:t>
            </w:r>
            <w:r w:rsidRPr="00800DF7">
              <w:rPr>
                <w:rFonts w:ascii="Verdana" w:eastAsia="Times New Roman" w:hAnsi="Verdana" w:cs="Arial"/>
                <w:color w:val="000000" w:themeColor="text1"/>
                <w:sz w:val="20"/>
                <w:szCs w:val="20"/>
                <w:lang w:eastAsia="es-CO"/>
              </w:rPr>
              <w:t xml:space="preserve"> El trabajador se reintegra al mismo puesto de </w:t>
            </w:r>
            <w:r w:rsidR="003903A6" w:rsidRPr="00800DF7">
              <w:rPr>
                <w:rFonts w:ascii="Verdana" w:eastAsia="Times New Roman" w:hAnsi="Verdana" w:cs="Arial"/>
                <w:color w:val="000000" w:themeColor="text1"/>
                <w:sz w:val="20"/>
                <w:szCs w:val="20"/>
                <w:lang w:eastAsia="es-CO"/>
              </w:rPr>
              <w:t>trabajo,</w:t>
            </w:r>
            <w:r w:rsidRPr="00800DF7">
              <w:rPr>
                <w:rFonts w:ascii="Verdana" w:eastAsia="Times New Roman" w:hAnsi="Verdana" w:cs="Arial"/>
                <w:color w:val="000000" w:themeColor="text1"/>
                <w:sz w:val="20"/>
                <w:szCs w:val="20"/>
                <w:lang w:eastAsia="es-CO"/>
              </w:rPr>
              <w:t xml:space="preserve"> pero se deben hacer recomendaciones como </w:t>
            </w:r>
            <w:r w:rsidR="008760BE" w:rsidRPr="00800DF7">
              <w:rPr>
                <w:rFonts w:ascii="Verdana" w:eastAsia="Times New Roman" w:hAnsi="Verdana" w:cs="Arial"/>
                <w:color w:val="000000" w:themeColor="text1"/>
                <w:sz w:val="20"/>
                <w:szCs w:val="20"/>
                <w:lang w:eastAsia="es-CO"/>
              </w:rPr>
              <w:t>límites</w:t>
            </w:r>
            <w:r w:rsidRPr="00800DF7">
              <w:rPr>
                <w:rFonts w:ascii="Verdana" w:eastAsia="Times New Roman" w:hAnsi="Verdana" w:cs="Arial"/>
                <w:color w:val="000000" w:themeColor="text1"/>
                <w:sz w:val="20"/>
                <w:szCs w:val="20"/>
                <w:lang w:eastAsia="es-CO"/>
              </w:rPr>
              <w:t xml:space="preserve"> de tiempos, de cargas, asignación de turnos entre otros.</w:t>
            </w:r>
          </w:p>
          <w:p w14:paraId="413D4D90" w14:textId="77777777" w:rsidR="00706783" w:rsidRPr="00800DF7" w:rsidRDefault="00706783"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67D56174" w14:textId="77777777" w:rsidR="00706783" w:rsidRPr="00800DF7" w:rsidRDefault="00706783"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r w:rsidRPr="00800DF7">
              <w:rPr>
                <w:rFonts w:ascii="Verdana" w:eastAsia="Times New Roman" w:hAnsi="Verdana" w:cs="Arial"/>
                <w:b/>
                <w:color w:val="000000" w:themeColor="text1"/>
                <w:sz w:val="20"/>
                <w:szCs w:val="20"/>
                <w:lang w:eastAsia="es-CO"/>
              </w:rPr>
              <w:t>Reubicación laboral definitiva:</w:t>
            </w:r>
            <w:r w:rsidRPr="00800DF7">
              <w:rPr>
                <w:rFonts w:ascii="Verdana" w:eastAsia="Times New Roman" w:hAnsi="Verdana" w:cs="Arial"/>
                <w:color w:val="000000" w:themeColor="text1"/>
                <w:sz w:val="20"/>
                <w:szCs w:val="20"/>
                <w:lang w:eastAsia="es-CO"/>
              </w:rPr>
              <w:t xml:space="preserve"> Las capacidades del trabajador no corresponden a la complejidad del cargo y debe ser reubicado de manera definitiva en otro.</w:t>
            </w:r>
          </w:p>
          <w:p w14:paraId="00089EAC" w14:textId="77777777" w:rsidR="000C2FE8" w:rsidRPr="00800DF7" w:rsidRDefault="000C2FE8"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65BBE5CD" w14:textId="77777777" w:rsidR="009C23D7" w:rsidRPr="00800DF7" w:rsidRDefault="009C23D7" w:rsidP="007E2F9F">
            <w:pPr>
              <w:tabs>
                <w:tab w:val="left" w:pos="10632"/>
              </w:tabs>
              <w:spacing w:after="0" w:line="240" w:lineRule="auto"/>
              <w:ind w:left="709"/>
              <w:jc w:val="both"/>
              <w:rPr>
                <w:rFonts w:ascii="Verdana" w:eastAsia="Times New Roman" w:hAnsi="Verdana" w:cs="Arial"/>
                <w:b/>
                <w:color w:val="000000" w:themeColor="text1"/>
                <w:sz w:val="20"/>
                <w:szCs w:val="20"/>
                <w:lang w:eastAsia="es-CO"/>
              </w:rPr>
            </w:pPr>
            <w:r w:rsidRPr="00800DF7">
              <w:rPr>
                <w:rFonts w:ascii="Verdana" w:eastAsia="Times New Roman" w:hAnsi="Verdana" w:cs="Arial"/>
                <w:b/>
                <w:color w:val="000000" w:themeColor="text1"/>
                <w:sz w:val="20"/>
                <w:szCs w:val="20"/>
                <w:lang w:eastAsia="es-CO"/>
              </w:rPr>
              <w:t>Reconversión de mano de obra:</w:t>
            </w:r>
            <w:r w:rsidR="00F52B49" w:rsidRPr="00800DF7">
              <w:rPr>
                <w:rFonts w:ascii="Verdana" w:eastAsia="Times New Roman" w:hAnsi="Verdana" w:cs="Arial"/>
                <w:b/>
                <w:color w:val="000000" w:themeColor="text1"/>
                <w:sz w:val="20"/>
                <w:szCs w:val="20"/>
                <w:lang w:eastAsia="es-CO"/>
              </w:rPr>
              <w:t xml:space="preserve"> </w:t>
            </w:r>
            <w:r w:rsidR="00FB2F6F" w:rsidRPr="00800DF7">
              <w:rPr>
                <w:rFonts w:ascii="Verdana" w:eastAsia="Times New Roman" w:hAnsi="Verdana" w:cs="Arial"/>
                <w:color w:val="000000" w:themeColor="text1"/>
                <w:sz w:val="20"/>
                <w:szCs w:val="20"/>
                <w:lang w:eastAsia="es-CO"/>
              </w:rPr>
              <w:t>La capacidad del trabajador no le permite volver a ejercer la profesión u oficio para la que estaba capacitado y requiere un nuevo aprendizaje.</w:t>
            </w:r>
          </w:p>
          <w:p w14:paraId="746BE7F3" w14:textId="77777777" w:rsidR="009C23D7" w:rsidRPr="00800DF7" w:rsidRDefault="009C23D7"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p w14:paraId="6AAE5421" w14:textId="77777777" w:rsidR="009C23D7" w:rsidRPr="00800DF7" w:rsidRDefault="009C23D7" w:rsidP="007E2F9F">
            <w:pPr>
              <w:tabs>
                <w:tab w:val="left" w:pos="10632"/>
              </w:tabs>
              <w:spacing w:after="0" w:line="240" w:lineRule="auto"/>
              <w:ind w:left="709"/>
              <w:jc w:val="both"/>
              <w:rPr>
                <w:rFonts w:ascii="Verdana" w:eastAsia="Times New Roman" w:hAnsi="Verdana" w:cs="Arial"/>
                <w:color w:val="000000" w:themeColor="text1"/>
                <w:sz w:val="20"/>
                <w:szCs w:val="20"/>
                <w:lang w:eastAsia="es-CO"/>
              </w:rPr>
            </w:pPr>
          </w:p>
        </w:tc>
      </w:tr>
    </w:tbl>
    <w:p w14:paraId="17210A36" w14:textId="77777777" w:rsidR="00ED2266" w:rsidRDefault="00ED2266" w:rsidP="007E2F9F">
      <w:pPr>
        <w:tabs>
          <w:tab w:val="left" w:pos="10632"/>
        </w:tabs>
        <w:ind w:left="709"/>
      </w:pPr>
      <w:r>
        <w:lastRenderedPageBreak/>
        <w:br w:type="page"/>
      </w:r>
    </w:p>
    <w:tbl>
      <w:tblPr>
        <w:tblW w:w="5009" w:type="pct"/>
        <w:tblCellSpacing w:w="0" w:type="dxa"/>
        <w:tblLayout w:type="fixed"/>
        <w:tblCellMar>
          <w:left w:w="0" w:type="dxa"/>
          <w:right w:w="0" w:type="dxa"/>
        </w:tblCellMar>
        <w:tblLook w:val="04A0" w:firstRow="1" w:lastRow="0" w:firstColumn="1" w:lastColumn="0" w:noHBand="0" w:noVBand="1"/>
      </w:tblPr>
      <w:tblGrid>
        <w:gridCol w:w="290"/>
        <w:gridCol w:w="173"/>
        <w:gridCol w:w="10472"/>
      </w:tblGrid>
      <w:tr w:rsidR="00AA5380" w:rsidRPr="00800DF7" w14:paraId="3CFB34AC" w14:textId="77777777" w:rsidTr="00F32D63">
        <w:trPr>
          <w:tblCellSpacing w:w="0" w:type="dxa"/>
        </w:trPr>
        <w:tc>
          <w:tcPr>
            <w:tcW w:w="290" w:type="dxa"/>
            <w:hideMark/>
          </w:tcPr>
          <w:p w14:paraId="3AA5E74A" w14:textId="038B6EA9" w:rsidR="00E937B3" w:rsidRPr="00CA0093" w:rsidRDefault="000C2FE8" w:rsidP="00F73BA7">
            <w:pPr>
              <w:spacing w:after="0" w:line="240" w:lineRule="auto"/>
              <w:ind w:left="142"/>
              <w:rPr>
                <w:rFonts w:ascii="Verdana" w:eastAsia="Times New Roman" w:hAnsi="Verdana" w:cs="Arial"/>
                <w:color w:val="000000" w:themeColor="text1"/>
                <w:sz w:val="20"/>
                <w:szCs w:val="20"/>
                <w:lang w:eastAsia="es-CO"/>
              </w:rPr>
            </w:pPr>
            <w:r w:rsidRPr="00F32D63">
              <w:rPr>
                <w:rFonts w:ascii="Verdana" w:eastAsia="Times New Roman" w:hAnsi="Verdana" w:cs="Arial"/>
                <w:b/>
                <w:bCs/>
                <w:color w:val="000000" w:themeColor="text1"/>
                <w:sz w:val="20"/>
                <w:szCs w:val="20"/>
                <w:lang w:eastAsia="es-CO"/>
              </w:rPr>
              <w:lastRenderedPageBreak/>
              <w:t>4</w:t>
            </w:r>
            <w:r w:rsidR="00E937B3" w:rsidRPr="00CA0093">
              <w:rPr>
                <w:rFonts w:ascii="Verdana" w:eastAsia="Times New Roman" w:hAnsi="Verdana" w:cs="Arial"/>
                <w:noProof/>
                <w:color w:val="000000" w:themeColor="text1"/>
                <w:sz w:val="20"/>
                <w:szCs w:val="20"/>
                <w:lang w:eastAsia="es-CO"/>
              </w:rPr>
              <w:drawing>
                <wp:inline distT="0" distB="0" distL="0" distR="0" wp14:anchorId="1CC7B950" wp14:editId="351CE132">
                  <wp:extent cx="9525" cy="9525"/>
                  <wp:effectExtent l="0" t="0" r="0" b="0"/>
                  <wp:docPr id="27" name="Imagen 27"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estioncalidad.mincit.gov.co/IsolucionCalidad/g/vacio1x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73" w:type="dxa"/>
            <w:hideMark/>
          </w:tcPr>
          <w:p w14:paraId="09A6C53F" w14:textId="77777777" w:rsidR="00E937B3" w:rsidRPr="00CA0093" w:rsidRDefault="00E937B3" w:rsidP="00F73BA7">
            <w:pPr>
              <w:spacing w:after="0" w:line="240" w:lineRule="auto"/>
              <w:ind w:left="142"/>
              <w:rPr>
                <w:rFonts w:ascii="Verdana" w:eastAsia="Times New Roman" w:hAnsi="Verdana" w:cs="Arial"/>
                <w:color w:val="000000" w:themeColor="text1"/>
                <w:sz w:val="20"/>
                <w:szCs w:val="20"/>
                <w:lang w:eastAsia="es-CO"/>
              </w:rPr>
            </w:pPr>
            <w:r w:rsidRPr="00CA0093">
              <w:rPr>
                <w:rFonts w:ascii="Verdana" w:eastAsia="Times New Roman" w:hAnsi="Verdana" w:cs="Arial"/>
                <w:noProof/>
                <w:color w:val="000000" w:themeColor="text1"/>
                <w:sz w:val="20"/>
                <w:szCs w:val="20"/>
                <w:lang w:eastAsia="es-CO"/>
              </w:rPr>
              <w:drawing>
                <wp:inline distT="0" distB="0" distL="0" distR="0" wp14:anchorId="2FF7F84F" wp14:editId="56FDAA91">
                  <wp:extent cx="19050" cy="19050"/>
                  <wp:effectExtent l="0" t="0" r="0" b="0"/>
                  <wp:docPr id="26" name="Imagen 26"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estioncalidad.mincit.gov.co/IsolucionCalidad/g/vacio1x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10472" w:type="dxa"/>
            <w:hideMark/>
          </w:tcPr>
          <w:p w14:paraId="0B18BD0A" w14:textId="1DEFBB98" w:rsidR="001C73A8" w:rsidRPr="00CA0093" w:rsidRDefault="00393E0F" w:rsidP="00082961">
            <w:pPr>
              <w:spacing w:after="0" w:line="240" w:lineRule="auto"/>
              <w:rPr>
                <w:rFonts w:ascii="Verdana" w:eastAsia="Times New Roman" w:hAnsi="Verdana" w:cs="Arial"/>
                <w:b/>
                <w:color w:val="000000" w:themeColor="text1"/>
                <w:sz w:val="20"/>
                <w:szCs w:val="20"/>
                <w:lang w:eastAsia="es-CO"/>
              </w:rPr>
            </w:pPr>
            <w:r w:rsidRPr="00CA0093">
              <w:rPr>
                <w:rFonts w:ascii="Verdana" w:eastAsia="Times New Roman" w:hAnsi="Verdana" w:cs="Arial"/>
                <w:b/>
                <w:color w:val="000000" w:themeColor="text1"/>
                <w:sz w:val="20"/>
                <w:szCs w:val="20"/>
                <w:lang w:eastAsia="es-CO"/>
              </w:rPr>
              <w:t>GENERALIDADES</w:t>
            </w:r>
          </w:p>
          <w:p w14:paraId="63A0E9E7" w14:textId="77777777" w:rsidR="00CA0093" w:rsidRPr="00CA0093" w:rsidRDefault="00CA0093" w:rsidP="00F73BA7">
            <w:pPr>
              <w:spacing w:after="0" w:line="240" w:lineRule="auto"/>
              <w:ind w:left="142"/>
              <w:rPr>
                <w:rFonts w:ascii="Verdana" w:eastAsia="Times New Roman" w:hAnsi="Verdana" w:cs="Arial"/>
                <w:b/>
                <w:color w:val="000000" w:themeColor="text1"/>
                <w:sz w:val="20"/>
                <w:szCs w:val="20"/>
                <w:lang w:eastAsia="es-CO"/>
              </w:rPr>
            </w:pPr>
          </w:p>
          <w:p w14:paraId="24A3ECBC" w14:textId="77777777" w:rsidR="00393E0F" w:rsidRPr="00CA0093" w:rsidRDefault="00393E0F" w:rsidP="00F73BA7">
            <w:pPr>
              <w:spacing w:after="0" w:line="240" w:lineRule="auto"/>
              <w:ind w:left="142"/>
              <w:jc w:val="both"/>
              <w:rPr>
                <w:rFonts w:ascii="Verdana" w:hAnsi="Verdana" w:cs="Arial"/>
                <w:color w:val="000000" w:themeColor="text1"/>
                <w:sz w:val="20"/>
                <w:szCs w:val="20"/>
                <w:lang w:eastAsia="es-CO"/>
              </w:rPr>
            </w:pPr>
            <w:r w:rsidRPr="00CA0093">
              <w:rPr>
                <w:rFonts w:ascii="Verdana" w:hAnsi="Verdana" w:cs="Arial"/>
                <w:b/>
                <w:color w:val="000000" w:themeColor="text1"/>
                <w:sz w:val="20"/>
                <w:szCs w:val="20"/>
                <w:lang w:eastAsia="es-CO"/>
              </w:rPr>
              <w:t>Decreto Ley 1295/94 en su artículo 5° :</w:t>
            </w:r>
            <w:r w:rsidRPr="00CA0093">
              <w:rPr>
                <w:rFonts w:ascii="Verdana" w:hAnsi="Verdana" w:cs="Arial"/>
                <w:color w:val="000000" w:themeColor="text1"/>
                <w:sz w:val="20"/>
                <w:szCs w:val="20"/>
                <w:lang w:eastAsia="es-CO"/>
              </w:rPr>
              <w:t xml:space="preserve"> «todo trabajador que sufra accidente de trabajo o enfermedad profesional tendrá derecho a: "asistencia médica, quirúrgica, terapéutica y farmacéutica; servicios de hospitalización; servicio odontológico; suministro de medicamentos; servicios auxiliares de diagnóstico y tratamiento; prótesis y ortesis, su reparación, y su reposición solo en casos de deterioro o desadaptación, cuando a criterio de rehabilitación se recomiende; rehabilitación física y profesional".</w:t>
            </w:r>
          </w:p>
          <w:p w14:paraId="281DA8BC" w14:textId="77777777" w:rsidR="00A51623" w:rsidRDefault="00A51623" w:rsidP="00F73BA7">
            <w:pPr>
              <w:spacing w:after="0" w:line="240" w:lineRule="auto"/>
              <w:ind w:left="142"/>
              <w:jc w:val="both"/>
              <w:rPr>
                <w:rFonts w:ascii="Verdana" w:hAnsi="Verdana" w:cs="Arial"/>
                <w:color w:val="000000" w:themeColor="text1"/>
                <w:sz w:val="20"/>
                <w:szCs w:val="20"/>
                <w:lang w:eastAsia="es-CO"/>
              </w:rPr>
            </w:pPr>
          </w:p>
          <w:p w14:paraId="3FBDB8C5" w14:textId="45279ECB" w:rsidR="00393E0F" w:rsidRPr="00CA0093" w:rsidRDefault="00393E0F" w:rsidP="00F73BA7">
            <w:pPr>
              <w:spacing w:after="0" w:line="240" w:lineRule="auto"/>
              <w:ind w:left="142"/>
              <w:jc w:val="both"/>
              <w:rPr>
                <w:rFonts w:ascii="Verdana" w:hAnsi="Verdana" w:cs="Arial"/>
                <w:color w:val="000000" w:themeColor="text1"/>
                <w:sz w:val="20"/>
                <w:szCs w:val="20"/>
                <w:lang w:eastAsia="es-CO"/>
              </w:rPr>
            </w:pPr>
            <w:r w:rsidRPr="00CA0093">
              <w:rPr>
                <w:rFonts w:ascii="Verdana" w:hAnsi="Verdana" w:cs="Arial"/>
                <w:color w:val="000000" w:themeColor="text1"/>
                <w:sz w:val="20"/>
                <w:szCs w:val="20"/>
                <w:lang w:eastAsia="es-CO"/>
              </w:rPr>
              <w:t xml:space="preserve">Por lo tanto, de acuerdo </w:t>
            </w:r>
            <w:r w:rsidR="004932B2">
              <w:rPr>
                <w:rFonts w:ascii="Verdana" w:hAnsi="Verdana" w:cs="Arial"/>
                <w:color w:val="000000" w:themeColor="text1"/>
                <w:sz w:val="20"/>
                <w:szCs w:val="20"/>
                <w:lang w:eastAsia="es-CO"/>
              </w:rPr>
              <w:t>con</w:t>
            </w:r>
            <w:r w:rsidRPr="00CA0093">
              <w:rPr>
                <w:rFonts w:ascii="Verdana" w:hAnsi="Verdana" w:cs="Arial"/>
                <w:color w:val="000000" w:themeColor="text1"/>
                <w:sz w:val="20"/>
                <w:szCs w:val="20"/>
                <w:lang w:eastAsia="es-CO"/>
              </w:rPr>
              <w:t xml:space="preserve"> lo anterior la rehabilitación física y profesional debe ser cubierta por la ARL y son de responsabilidad de la ARL. </w:t>
            </w:r>
          </w:p>
          <w:p w14:paraId="4A149E92" w14:textId="77777777" w:rsidR="00A51623" w:rsidRDefault="00A51623" w:rsidP="00F73BA7">
            <w:pPr>
              <w:spacing w:after="0" w:line="240" w:lineRule="auto"/>
              <w:ind w:left="142"/>
              <w:jc w:val="both"/>
              <w:rPr>
                <w:rFonts w:ascii="Verdana" w:hAnsi="Verdana" w:cs="Arial"/>
                <w:color w:val="000000" w:themeColor="text1"/>
                <w:sz w:val="20"/>
                <w:szCs w:val="20"/>
                <w:lang w:eastAsia="es-CO"/>
              </w:rPr>
            </w:pPr>
          </w:p>
          <w:p w14:paraId="6C663A8D" w14:textId="14DF0021" w:rsidR="00393E0F" w:rsidRPr="00CA0093" w:rsidRDefault="00393E0F" w:rsidP="00F73BA7">
            <w:pPr>
              <w:spacing w:after="0" w:line="240" w:lineRule="auto"/>
              <w:ind w:left="142"/>
              <w:jc w:val="both"/>
              <w:rPr>
                <w:rFonts w:ascii="Verdana" w:hAnsi="Verdana" w:cs="Arial"/>
                <w:color w:val="000000" w:themeColor="text1"/>
                <w:sz w:val="20"/>
                <w:szCs w:val="20"/>
                <w:lang w:eastAsia="es-CO"/>
              </w:rPr>
            </w:pPr>
            <w:r w:rsidRPr="00CA0093">
              <w:rPr>
                <w:rFonts w:ascii="Verdana" w:hAnsi="Verdana" w:cs="Arial"/>
                <w:color w:val="000000" w:themeColor="text1"/>
                <w:sz w:val="20"/>
                <w:szCs w:val="20"/>
                <w:lang w:eastAsia="es-CO"/>
              </w:rPr>
              <w:t>Es importante entonces comprender que la Rehabilitación Profesional, busca la ubicación o reubicación del trabajador en una actividad productiva que se adapte a su estado de evolución en Salud de manera Integral.</w:t>
            </w:r>
          </w:p>
          <w:p w14:paraId="28E11D06" w14:textId="77777777" w:rsidR="00393E0F" w:rsidRPr="00CA0093" w:rsidRDefault="00393E0F" w:rsidP="00F73BA7">
            <w:pPr>
              <w:spacing w:after="0" w:line="240" w:lineRule="auto"/>
              <w:ind w:left="142"/>
              <w:jc w:val="both"/>
              <w:rPr>
                <w:rFonts w:ascii="Verdana" w:hAnsi="Verdana" w:cs="Arial"/>
                <w:color w:val="000000" w:themeColor="text1"/>
                <w:sz w:val="20"/>
                <w:szCs w:val="20"/>
                <w:lang w:eastAsia="es-CO"/>
              </w:rPr>
            </w:pPr>
            <w:r w:rsidRPr="00CA0093">
              <w:rPr>
                <w:rFonts w:ascii="Verdana" w:hAnsi="Verdana" w:cs="Arial"/>
                <w:color w:val="000000" w:themeColor="text1"/>
                <w:sz w:val="20"/>
                <w:szCs w:val="20"/>
                <w:lang w:eastAsia="es-CO"/>
              </w:rPr>
              <w:t>Decreto 1072 de 2015, artículo 2.2.4.6.22. Indicadores que evalúan el resultado del sistema de gestión de la seguridad y salud en el trabajo SG-SST, numeral 7. La evaluación de los resultados de los programas de rehabilitación de la salud de los trabajadores;</w:t>
            </w:r>
          </w:p>
          <w:p w14:paraId="5F2334F0" w14:textId="77777777" w:rsidR="00393E0F" w:rsidRPr="00CA0093" w:rsidRDefault="00393E0F" w:rsidP="00F73BA7">
            <w:pPr>
              <w:spacing w:after="0" w:line="240" w:lineRule="auto"/>
              <w:ind w:left="142"/>
              <w:jc w:val="both"/>
              <w:rPr>
                <w:rFonts w:ascii="Verdana" w:hAnsi="Verdana" w:cs="Arial"/>
                <w:color w:val="000000" w:themeColor="text1"/>
                <w:sz w:val="20"/>
                <w:szCs w:val="20"/>
                <w:lang w:eastAsia="es-CO"/>
              </w:rPr>
            </w:pPr>
          </w:p>
          <w:p w14:paraId="64B2B925" w14:textId="77777777" w:rsidR="00393E0F" w:rsidRPr="00CA0093" w:rsidRDefault="00393E0F" w:rsidP="00F73BA7">
            <w:pPr>
              <w:spacing w:after="0" w:line="240" w:lineRule="auto"/>
              <w:ind w:left="142"/>
              <w:jc w:val="both"/>
              <w:rPr>
                <w:rFonts w:ascii="Verdana" w:hAnsi="Verdana" w:cs="Arial"/>
                <w:color w:val="000000" w:themeColor="text1"/>
                <w:sz w:val="20"/>
                <w:szCs w:val="20"/>
                <w:lang w:eastAsia="es-CO"/>
              </w:rPr>
            </w:pPr>
            <w:r w:rsidRPr="00CA0093">
              <w:rPr>
                <w:rFonts w:ascii="Verdana" w:hAnsi="Verdana" w:cs="Arial"/>
                <w:b/>
                <w:color w:val="000000" w:themeColor="text1"/>
                <w:sz w:val="20"/>
                <w:szCs w:val="20"/>
                <w:lang w:eastAsia="es-CO"/>
              </w:rPr>
              <w:t>Ley 776 de 2002, artículo 4°:</w:t>
            </w:r>
            <w:r w:rsidRPr="00CA0093">
              <w:rPr>
                <w:rFonts w:ascii="Verdana" w:hAnsi="Verdana" w:cs="Arial"/>
                <w:color w:val="000000" w:themeColor="text1"/>
                <w:sz w:val="20"/>
                <w:szCs w:val="20"/>
                <w:lang w:eastAsia="es-CO"/>
              </w:rPr>
              <w:t xml:space="preserve"> « el empleador está en la obligación, si el trabajador recupera su capacidad de trabajo, a ubicarlo en el cargo que desempeñaba, o a reubicarlo en cualquier otro para el cual esté capacitado, de la misma categoría; de igual modo, según lo dispuesto en el artículo 8 de la misma norma, cuando se trate de trabajadores con incapacidad permanente parcial, los empleadores están obligados a ubicar al trabajador incapacitado parcialmente en el cargo que desempeñaba o a proporcionarle un trabajo compatible con sus capacidades y aptitudes, para lo cual deberán efectuar los movimientos de personal que sean necesarios….</w:t>
            </w:r>
          </w:p>
          <w:p w14:paraId="63AE445D" w14:textId="77777777" w:rsidR="00A51623" w:rsidRDefault="00A51623" w:rsidP="00F73BA7">
            <w:pPr>
              <w:spacing w:after="0" w:line="240" w:lineRule="auto"/>
              <w:ind w:left="142"/>
              <w:jc w:val="both"/>
              <w:rPr>
                <w:rFonts w:ascii="Verdana" w:hAnsi="Verdana" w:cs="Arial"/>
                <w:b/>
                <w:color w:val="000000" w:themeColor="text1"/>
                <w:sz w:val="20"/>
                <w:szCs w:val="20"/>
              </w:rPr>
            </w:pPr>
          </w:p>
          <w:p w14:paraId="3775B81A" w14:textId="141423CE" w:rsidR="00393E0F" w:rsidRPr="00CA0093" w:rsidRDefault="00393E0F" w:rsidP="00F73BA7">
            <w:pPr>
              <w:spacing w:after="0" w:line="240" w:lineRule="auto"/>
              <w:ind w:left="142"/>
              <w:jc w:val="both"/>
              <w:rPr>
                <w:rFonts w:ascii="Verdana" w:hAnsi="Verdana" w:cs="Arial"/>
                <w:color w:val="000000" w:themeColor="text1"/>
                <w:sz w:val="20"/>
                <w:szCs w:val="20"/>
              </w:rPr>
            </w:pPr>
            <w:r w:rsidRPr="00CA0093">
              <w:rPr>
                <w:rFonts w:ascii="Verdana" w:hAnsi="Verdana" w:cs="Arial"/>
                <w:b/>
                <w:color w:val="000000" w:themeColor="text1"/>
                <w:sz w:val="20"/>
                <w:szCs w:val="20"/>
              </w:rPr>
              <w:t>Ley 361 de 1997, Art 26</w:t>
            </w:r>
            <w:r w:rsidRPr="00CA0093">
              <w:rPr>
                <w:rFonts w:ascii="Verdana" w:hAnsi="Verdana" w:cs="Arial"/>
                <w:color w:val="000000" w:themeColor="text1"/>
                <w:sz w:val="20"/>
                <w:szCs w:val="20"/>
              </w:rPr>
              <w:t>: En ningún caso la limitación de una persona podrá ser motivo para obstaculizar una vinculación laboral, a menos que dicha limitación sea claramente demostrada como incompatible e insuperable en el cargo que se va a desempeñar. Así mismo, ninguna persona limitada podrá ser despedida o su contrato terminado por razón de su limitación, salvo que medie autorización de la oficina de Trabajo.</w:t>
            </w:r>
          </w:p>
          <w:p w14:paraId="74A2586A" w14:textId="77777777" w:rsidR="00393E0F" w:rsidRPr="00CA0093" w:rsidRDefault="00393E0F" w:rsidP="00F73BA7">
            <w:pPr>
              <w:spacing w:after="0" w:line="240" w:lineRule="auto"/>
              <w:ind w:left="142"/>
              <w:jc w:val="both"/>
              <w:rPr>
                <w:rFonts w:ascii="Verdana" w:hAnsi="Verdana" w:cs="Arial"/>
                <w:color w:val="000000" w:themeColor="text1"/>
                <w:sz w:val="20"/>
                <w:szCs w:val="20"/>
              </w:rPr>
            </w:pPr>
          </w:p>
          <w:p w14:paraId="3A249A5B" w14:textId="77777777" w:rsidR="00393E0F" w:rsidRPr="00CA0093" w:rsidRDefault="00393E0F" w:rsidP="00F73BA7">
            <w:pPr>
              <w:spacing w:after="0" w:line="240" w:lineRule="auto"/>
              <w:ind w:left="142"/>
              <w:jc w:val="both"/>
              <w:rPr>
                <w:rFonts w:ascii="Verdana" w:hAnsi="Verdana" w:cs="Arial"/>
                <w:bCs/>
                <w:color w:val="000000" w:themeColor="text1"/>
                <w:sz w:val="20"/>
                <w:szCs w:val="20"/>
                <w:lang w:val="es-MX"/>
              </w:rPr>
            </w:pPr>
            <w:r w:rsidRPr="00CA0093">
              <w:rPr>
                <w:rFonts w:ascii="Verdana" w:hAnsi="Verdana" w:cs="Arial"/>
                <w:b/>
                <w:color w:val="000000" w:themeColor="text1"/>
                <w:sz w:val="20"/>
                <w:szCs w:val="20"/>
              </w:rPr>
              <w:t xml:space="preserve">Decreto 1333 de 2018, Artículo 2.2.3.2.1: </w:t>
            </w:r>
            <w:r w:rsidRPr="00CA0093">
              <w:rPr>
                <w:rFonts w:ascii="Verdana" w:hAnsi="Verdana" w:cs="Arial"/>
                <w:color w:val="000000" w:themeColor="text1"/>
                <w:sz w:val="20"/>
                <w:szCs w:val="20"/>
              </w:rPr>
              <w:t xml:space="preserve">Revisión periódica de la incapacidad. La revisión periódica de la incapacidad por enfermedad general de origen común será adelantada por las EPS y demás EOC y </w:t>
            </w:r>
            <w:r w:rsidRPr="00CA0093">
              <w:rPr>
                <w:rFonts w:ascii="Verdana" w:hAnsi="Verdana" w:cs="Arial"/>
                <w:b/>
                <w:bCs/>
                <w:color w:val="000000" w:themeColor="text1"/>
                <w:sz w:val="20"/>
                <w:szCs w:val="20"/>
                <w:lang w:val="es-MX"/>
              </w:rPr>
              <w:t xml:space="preserve">artículo 2.2.3.4.1: </w:t>
            </w:r>
            <w:r w:rsidRPr="00CA0093">
              <w:rPr>
                <w:rFonts w:ascii="Verdana" w:hAnsi="Verdana" w:cs="Arial"/>
                <w:bCs/>
                <w:color w:val="000000" w:themeColor="text1"/>
                <w:sz w:val="20"/>
                <w:szCs w:val="20"/>
                <w:lang w:val="es-MX"/>
              </w:rPr>
              <w:t>Situaciones de abuso del derecho.</w:t>
            </w:r>
          </w:p>
          <w:p w14:paraId="5CF993F8" w14:textId="77777777" w:rsidR="00393E0F" w:rsidRPr="00CA0093" w:rsidRDefault="00393E0F" w:rsidP="00F73BA7">
            <w:pPr>
              <w:spacing w:after="0" w:line="240" w:lineRule="auto"/>
              <w:ind w:left="142"/>
              <w:jc w:val="both"/>
              <w:rPr>
                <w:rFonts w:ascii="Verdana" w:hAnsi="Verdana" w:cs="Arial"/>
                <w:b/>
                <w:color w:val="000000" w:themeColor="text1"/>
                <w:sz w:val="20"/>
                <w:szCs w:val="20"/>
                <w:lang w:eastAsia="es-CO"/>
              </w:rPr>
            </w:pPr>
          </w:p>
          <w:p w14:paraId="294277E4" w14:textId="3B418E36" w:rsidR="00393E0F" w:rsidRPr="00CA0093" w:rsidRDefault="00393E0F" w:rsidP="00F73BA7">
            <w:pPr>
              <w:spacing w:after="0" w:line="240" w:lineRule="auto"/>
              <w:ind w:left="142"/>
              <w:jc w:val="both"/>
              <w:rPr>
                <w:rFonts w:ascii="Verdana" w:hAnsi="Verdana" w:cs="Arial"/>
                <w:color w:val="000000" w:themeColor="text1"/>
                <w:sz w:val="20"/>
                <w:szCs w:val="20"/>
                <w:lang w:eastAsia="es-CO"/>
              </w:rPr>
            </w:pPr>
            <w:r w:rsidRPr="00CA0093">
              <w:rPr>
                <w:rFonts w:ascii="Verdana" w:hAnsi="Verdana" w:cs="Arial"/>
                <w:b/>
                <w:color w:val="000000" w:themeColor="text1"/>
                <w:sz w:val="20"/>
                <w:szCs w:val="20"/>
                <w:lang w:eastAsia="es-CO"/>
              </w:rPr>
              <w:t>Decreto 1443 de Julio de 2014:</w:t>
            </w:r>
            <w:r w:rsidRPr="00CA0093">
              <w:rPr>
                <w:rFonts w:ascii="Verdana" w:hAnsi="Verdana" w:cs="Arial"/>
                <w:color w:val="000000" w:themeColor="text1"/>
                <w:sz w:val="20"/>
                <w:szCs w:val="20"/>
                <w:lang w:eastAsia="es-CO"/>
              </w:rPr>
              <w:t xml:space="preserve"> «Por el cual se dictan disposiciones para la implementación del Sistema de Gestión de la Seguridad y Salud en el Trabajo (SG-SST)» Es así como el desarrollo del SGSST, incluye el manejo de ausentismo por toda causa, el desarrollo de los SVE para la conservación de la salud de los trabajadores y la prevención de factores de riesgo que la puedan alterar, además incluye el programa de reintegro laboral.</w:t>
            </w:r>
          </w:p>
          <w:p w14:paraId="660AC998" w14:textId="77777777" w:rsidR="00393E0F" w:rsidRPr="00CA0093" w:rsidRDefault="00393E0F" w:rsidP="00F73BA7">
            <w:pPr>
              <w:spacing w:after="0" w:line="240" w:lineRule="auto"/>
              <w:ind w:left="142"/>
              <w:jc w:val="both"/>
              <w:rPr>
                <w:rFonts w:ascii="Verdana" w:hAnsi="Verdana" w:cs="Arial"/>
                <w:b/>
                <w:color w:val="000000" w:themeColor="text1"/>
                <w:sz w:val="20"/>
                <w:szCs w:val="20"/>
                <w:lang w:eastAsia="es-CO"/>
              </w:rPr>
            </w:pPr>
          </w:p>
          <w:p w14:paraId="75FE2FB4" w14:textId="1A54DFE8" w:rsidR="00393E0F" w:rsidRPr="00CA0093" w:rsidRDefault="00393E0F" w:rsidP="00F73BA7">
            <w:pPr>
              <w:spacing w:after="0" w:line="240" w:lineRule="auto"/>
              <w:ind w:left="142"/>
              <w:jc w:val="both"/>
              <w:rPr>
                <w:rFonts w:ascii="Verdana" w:hAnsi="Verdana" w:cs="Arial"/>
                <w:color w:val="000000" w:themeColor="text1"/>
                <w:sz w:val="20"/>
                <w:szCs w:val="20"/>
                <w:lang w:eastAsia="es-CO"/>
              </w:rPr>
            </w:pPr>
            <w:r w:rsidRPr="00CA0093">
              <w:rPr>
                <w:rFonts w:ascii="Verdana" w:hAnsi="Verdana" w:cs="Arial"/>
                <w:b/>
                <w:color w:val="000000" w:themeColor="text1"/>
                <w:sz w:val="20"/>
                <w:szCs w:val="20"/>
                <w:lang w:eastAsia="es-CO"/>
              </w:rPr>
              <w:t xml:space="preserve">Decreto 1507 de </w:t>
            </w:r>
            <w:r w:rsidR="00A51623">
              <w:rPr>
                <w:rFonts w:ascii="Verdana" w:hAnsi="Verdana" w:cs="Arial"/>
                <w:b/>
                <w:color w:val="000000" w:themeColor="text1"/>
                <w:sz w:val="20"/>
                <w:szCs w:val="20"/>
                <w:lang w:eastAsia="es-CO"/>
              </w:rPr>
              <w:t>a</w:t>
            </w:r>
            <w:r w:rsidRPr="00CA0093">
              <w:rPr>
                <w:rFonts w:ascii="Verdana" w:hAnsi="Verdana" w:cs="Arial"/>
                <w:b/>
                <w:color w:val="000000" w:themeColor="text1"/>
                <w:sz w:val="20"/>
                <w:szCs w:val="20"/>
                <w:lang w:eastAsia="es-CO"/>
              </w:rPr>
              <w:t>gosto de 2014</w:t>
            </w:r>
            <w:r w:rsidRPr="00CA0093">
              <w:rPr>
                <w:rFonts w:ascii="Verdana" w:hAnsi="Verdana" w:cs="Arial"/>
                <w:color w:val="000000" w:themeColor="text1"/>
                <w:sz w:val="20"/>
                <w:szCs w:val="20"/>
                <w:lang w:eastAsia="es-CO"/>
              </w:rPr>
              <w:t>: Por el cual se expide el Manual Único para la Calificación de la Pérdida de la Capacidad Laboral y Ocupacional.</w:t>
            </w:r>
          </w:p>
          <w:p w14:paraId="3E81BC9A" w14:textId="32153177" w:rsidR="00393E0F" w:rsidRPr="00CA0093" w:rsidRDefault="00393E0F" w:rsidP="00F73BA7">
            <w:pPr>
              <w:spacing w:after="0" w:line="240" w:lineRule="auto"/>
              <w:ind w:left="142"/>
              <w:jc w:val="both"/>
              <w:rPr>
                <w:rFonts w:ascii="Verdana" w:hAnsi="Verdana" w:cs="Arial"/>
                <w:color w:val="000000" w:themeColor="text1"/>
                <w:sz w:val="20"/>
                <w:szCs w:val="20"/>
                <w:lang w:eastAsia="es-CO"/>
              </w:rPr>
            </w:pPr>
          </w:p>
          <w:p w14:paraId="7217679D" w14:textId="3D308634" w:rsidR="00393E0F" w:rsidRPr="00CA0093" w:rsidRDefault="00393E0F" w:rsidP="00F73BA7">
            <w:pPr>
              <w:spacing w:after="0" w:line="240" w:lineRule="auto"/>
              <w:ind w:left="142"/>
              <w:jc w:val="both"/>
              <w:rPr>
                <w:rFonts w:ascii="Verdana" w:hAnsi="Verdana" w:cs="Arial"/>
                <w:color w:val="000000" w:themeColor="text1"/>
                <w:sz w:val="20"/>
                <w:szCs w:val="20"/>
                <w:lang w:eastAsia="es-CO"/>
              </w:rPr>
            </w:pPr>
            <w:r w:rsidRPr="00CA0093">
              <w:rPr>
                <w:rFonts w:ascii="Verdana" w:hAnsi="Verdana" w:cs="Arial"/>
                <w:b/>
                <w:color w:val="000000" w:themeColor="text1"/>
                <w:sz w:val="20"/>
                <w:szCs w:val="20"/>
                <w:lang w:eastAsia="es-CO"/>
              </w:rPr>
              <w:t>Decreto 1072 de 2015</w:t>
            </w:r>
            <w:r w:rsidRPr="00CA0093">
              <w:rPr>
                <w:rFonts w:ascii="Verdana" w:hAnsi="Verdana" w:cs="Arial"/>
                <w:color w:val="000000" w:themeColor="text1"/>
                <w:sz w:val="20"/>
                <w:szCs w:val="20"/>
                <w:lang w:eastAsia="es-CO"/>
              </w:rPr>
              <w:t xml:space="preserve"> artículo 2.2.4.6.22. Indicadores que evalúan el resultado del sistema de gestión de la seguridad y salud en el trabajo SG-SST, numeral 7.</w:t>
            </w:r>
            <w:r w:rsidRPr="00CA0093">
              <w:rPr>
                <w:rFonts w:ascii="Verdana" w:hAnsi="Verdana" w:cs="Arial"/>
                <w:color w:val="333333"/>
                <w:sz w:val="20"/>
                <w:szCs w:val="20"/>
                <w:shd w:val="clear" w:color="auto" w:fill="FFFFFF"/>
              </w:rPr>
              <w:t xml:space="preserve"> La evaluación de los resultados de los programas de rehabilitación de la salud de los trabajadores.</w:t>
            </w:r>
          </w:p>
          <w:p w14:paraId="206779D5" w14:textId="77777777" w:rsidR="00393E0F" w:rsidRPr="00CA0093" w:rsidRDefault="00393E0F" w:rsidP="00F73BA7">
            <w:pPr>
              <w:spacing w:after="0" w:line="240" w:lineRule="auto"/>
              <w:ind w:left="142"/>
              <w:jc w:val="both"/>
              <w:rPr>
                <w:rFonts w:ascii="Verdana" w:hAnsi="Verdana" w:cs="Arial"/>
                <w:b/>
                <w:color w:val="000000" w:themeColor="text1"/>
                <w:sz w:val="20"/>
                <w:szCs w:val="20"/>
                <w:lang w:eastAsia="es-CO"/>
              </w:rPr>
            </w:pPr>
          </w:p>
          <w:p w14:paraId="4674AE80" w14:textId="6AB0EC55" w:rsidR="00393E0F" w:rsidRPr="00CA0093" w:rsidRDefault="00393E0F" w:rsidP="00F73BA7">
            <w:pPr>
              <w:spacing w:after="0" w:line="240" w:lineRule="auto"/>
              <w:ind w:left="142"/>
              <w:jc w:val="both"/>
              <w:rPr>
                <w:rFonts w:ascii="Verdana" w:hAnsi="Verdana" w:cs="Arial"/>
                <w:b/>
                <w:bCs/>
                <w:color w:val="000000" w:themeColor="text1"/>
                <w:sz w:val="20"/>
                <w:szCs w:val="20"/>
                <w:shd w:val="clear" w:color="auto" w:fill="FFFFFF"/>
              </w:rPr>
            </w:pPr>
            <w:r w:rsidRPr="00CA0093">
              <w:rPr>
                <w:rFonts w:ascii="Verdana" w:hAnsi="Verdana" w:cs="Arial"/>
                <w:b/>
                <w:color w:val="000000" w:themeColor="text1"/>
                <w:sz w:val="20"/>
                <w:szCs w:val="20"/>
                <w:lang w:eastAsia="es-CO"/>
              </w:rPr>
              <w:t>Resolución 1016/89. Artículo 10°:</w:t>
            </w:r>
            <w:r w:rsidRPr="00CA0093">
              <w:rPr>
                <w:rFonts w:ascii="Verdana" w:hAnsi="Verdana" w:cs="Arial"/>
                <w:color w:val="000000" w:themeColor="text1"/>
                <w:sz w:val="20"/>
                <w:szCs w:val="20"/>
                <w:lang w:eastAsia="es-CO"/>
              </w:rPr>
              <w:t xml:space="preserve"> (Por la cual se reglamenta la organización, funcionamiento y forma de los Programas de Salud Ocupacional que deben desarrollar los patronos o empleadores en el país), establece que: "Las subprogramas de Medicina Preventiva y del Trabajo, tiene como finalidad principal la promoción, prevención y control de la salud del trabajador, protegiéndolo de los factores de riesgos ocupacionales; ubicándolo en un sitio de trabajo acorde con sus condiciones psico-fisiológicas y manteniéndolo en aptitud de producción de trabajo".</w:t>
            </w:r>
            <w:r w:rsidRPr="00CA0093">
              <w:rPr>
                <w:rFonts w:ascii="Verdana" w:hAnsi="Verdana" w:cs="Arial"/>
                <w:b/>
                <w:bCs/>
                <w:color w:val="000000" w:themeColor="text1"/>
                <w:sz w:val="20"/>
                <w:szCs w:val="20"/>
                <w:shd w:val="clear" w:color="auto" w:fill="FFFFFF"/>
              </w:rPr>
              <w:t xml:space="preserve"> </w:t>
            </w:r>
          </w:p>
          <w:p w14:paraId="59A70118" w14:textId="77777777" w:rsidR="00393E0F" w:rsidRPr="00CA0093" w:rsidRDefault="00393E0F" w:rsidP="00F73BA7">
            <w:pPr>
              <w:spacing w:after="0" w:line="240" w:lineRule="auto"/>
              <w:ind w:left="142"/>
              <w:jc w:val="both"/>
              <w:rPr>
                <w:rFonts w:ascii="Verdana" w:hAnsi="Verdana" w:cs="Arial"/>
                <w:b/>
                <w:color w:val="000000" w:themeColor="text1"/>
                <w:sz w:val="20"/>
                <w:szCs w:val="20"/>
                <w:lang w:eastAsia="es-CO"/>
              </w:rPr>
            </w:pPr>
          </w:p>
          <w:p w14:paraId="7DD74E98" w14:textId="64CAF85D" w:rsidR="00393E0F" w:rsidRPr="00CA0093" w:rsidRDefault="00393E0F" w:rsidP="00F73BA7">
            <w:pPr>
              <w:spacing w:after="0" w:line="240" w:lineRule="auto"/>
              <w:ind w:left="142"/>
              <w:jc w:val="both"/>
              <w:rPr>
                <w:rFonts w:ascii="Verdana" w:hAnsi="Verdana" w:cs="Arial"/>
                <w:color w:val="000000" w:themeColor="text1"/>
                <w:sz w:val="20"/>
                <w:szCs w:val="20"/>
                <w:lang w:eastAsia="es-CO"/>
              </w:rPr>
            </w:pPr>
            <w:r w:rsidRPr="00CA0093">
              <w:rPr>
                <w:rFonts w:ascii="Verdana" w:hAnsi="Verdana" w:cs="Arial"/>
                <w:b/>
                <w:color w:val="000000" w:themeColor="text1"/>
                <w:sz w:val="20"/>
                <w:szCs w:val="20"/>
                <w:lang w:eastAsia="es-CO"/>
              </w:rPr>
              <w:t>Resolución 1843 de 2025</w:t>
            </w:r>
            <w:r w:rsidRPr="00CA0093">
              <w:rPr>
                <w:rFonts w:ascii="Verdana" w:hAnsi="Verdana" w:cs="Arial"/>
                <w:color w:val="000000" w:themeColor="text1"/>
                <w:sz w:val="20"/>
                <w:szCs w:val="20"/>
                <w:lang w:eastAsia="es-CO"/>
              </w:rPr>
              <w:t xml:space="preserve"> del Ministerio del Trabajo de Colombia regula los exámenes médicos ocupacionales y el manejo de la historia clínica laboral, reemplazando a la Resolución 2346 de 2007. Establece lineamientos para la práctica de estas evaluaciones, incluyendo los tipos de exámenes (</w:t>
            </w:r>
            <w:proofErr w:type="spellStart"/>
            <w:r w:rsidRPr="00CA0093">
              <w:rPr>
                <w:rFonts w:ascii="Verdana" w:hAnsi="Verdana" w:cs="Arial"/>
                <w:color w:val="000000" w:themeColor="text1"/>
                <w:sz w:val="20"/>
                <w:szCs w:val="20"/>
                <w:lang w:eastAsia="es-CO"/>
              </w:rPr>
              <w:t>pre-ingreso</w:t>
            </w:r>
            <w:proofErr w:type="spellEnd"/>
            <w:r w:rsidRPr="00CA0093">
              <w:rPr>
                <w:rFonts w:ascii="Verdana" w:hAnsi="Verdana" w:cs="Arial"/>
                <w:color w:val="000000" w:themeColor="text1"/>
                <w:sz w:val="20"/>
                <w:szCs w:val="20"/>
                <w:lang w:eastAsia="es-CO"/>
              </w:rPr>
              <w:t>, periódicos, etc.), las obligaciones de empleadores y contratantes, y los derechos de los trabajadores, con el fin de fortalecer la prevención, la confidencialidad y la trazabilidad de la salud laboral.</w:t>
            </w:r>
          </w:p>
          <w:p w14:paraId="5410C9BA" w14:textId="77777777" w:rsidR="00393E0F" w:rsidRPr="00CA0093" w:rsidRDefault="00393E0F" w:rsidP="00F73BA7">
            <w:pPr>
              <w:spacing w:after="0" w:line="240" w:lineRule="auto"/>
              <w:ind w:left="142"/>
              <w:jc w:val="both"/>
              <w:rPr>
                <w:rFonts w:ascii="Verdana" w:hAnsi="Verdana" w:cs="Arial"/>
                <w:b/>
                <w:color w:val="000000" w:themeColor="text1"/>
                <w:sz w:val="20"/>
                <w:szCs w:val="20"/>
              </w:rPr>
            </w:pPr>
          </w:p>
          <w:p w14:paraId="47EF1F72" w14:textId="2B28B768" w:rsidR="00393E0F" w:rsidRPr="00CA0093" w:rsidRDefault="00393E0F" w:rsidP="00F73BA7">
            <w:pPr>
              <w:spacing w:after="0" w:line="240" w:lineRule="auto"/>
              <w:ind w:left="142"/>
              <w:jc w:val="both"/>
              <w:rPr>
                <w:rFonts w:ascii="Verdana" w:hAnsi="Verdana" w:cs="Arial"/>
                <w:color w:val="000000" w:themeColor="text1"/>
                <w:sz w:val="20"/>
                <w:szCs w:val="20"/>
              </w:rPr>
            </w:pPr>
            <w:r w:rsidRPr="00CA0093">
              <w:rPr>
                <w:rFonts w:ascii="Verdana" w:hAnsi="Verdana" w:cs="Arial"/>
                <w:b/>
                <w:color w:val="000000" w:themeColor="text1"/>
                <w:sz w:val="20"/>
                <w:szCs w:val="20"/>
              </w:rPr>
              <w:t xml:space="preserve">Resolución 3050 DE 2022: </w:t>
            </w:r>
            <w:r w:rsidRPr="00CA0093">
              <w:rPr>
                <w:rFonts w:ascii="Verdana" w:hAnsi="Verdana" w:cs="Arial"/>
                <w:color w:val="000000" w:themeColor="text1"/>
                <w:sz w:val="20"/>
                <w:szCs w:val="20"/>
              </w:rPr>
              <w:t>Por la cual se adopta el Manual de Procedimientos del Programa de Rehabilitación Integral para la reincorporación laboral y ocupacional en el Sistema General de Riesgos Laborales y se dictan otras disposiciones.</w:t>
            </w:r>
          </w:p>
          <w:p w14:paraId="688B8A9E" w14:textId="77777777" w:rsidR="00393E0F" w:rsidRPr="00CA0093" w:rsidRDefault="00393E0F" w:rsidP="00F73BA7">
            <w:pPr>
              <w:spacing w:after="0" w:line="240" w:lineRule="auto"/>
              <w:ind w:left="142"/>
              <w:jc w:val="both"/>
              <w:rPr>
                <w:rFonts w:ascii="Verdana" w:hAnsi="Verdana" w:cs="Arial"/>
                <w:b/>
                <w:color w:val="000000" w:themeColor="text1"/>
                <w:sz w:val="20"/>
                <w:szCs w:val="20"/>
              </w:rPr>
            </w:pPr>
          </w:p>
          <w:p w14:paraId="1E9FA6DE" w14:textId="77777777" w:rsidR="00A51623" w:rsidRDefault="00393E0F" w:rsidP="00F73BA7">
            <w:pPr>
              <w:spacing w:after="0" w:line="240" w:lineRule="auto"/>
              <w:ind w:left="142"/>
              <w:jc w:val="both"/>
              <w:rPr>
                <w:rFonts w:ascii="Verdana" w:hAnsi="Verdana" w:cs="Arial"/>
                <w:b/>
                <w:color w:val="000000" w:themeColor="text1"/>
                <w:sz w:val="20"/>
                <w:szCs w:val="20"/>
              </w:rPr>
            </w:pPr>
            <w:r w:rsidRPr="00CA0093">
              <w:rPr>
                <w:rFonts w:ascii="Verdana" w:hAnsi="Verdana" w:cs="Arial"/>
                <w:b/>
                <w:color w:val="000000" w:themeColor="text1"/>
                <w:sz w:val="20"/>
                <w:szCs w:val="20"/>
              </w:rPr>
              <w:t>4.1</w:t>
            </w:r>
            <w:r w:rsidR="009554B2" w:rsidRPr="00CA0093">
              <w:rPr>
                <w:rFonts w:ascii="Verdana" w:hAnsi="Verdana" w:cs="Arial"/>
                <w:b/>
                <w:color w:val="000000" w:themeColor="text1"/>
                <w:sz w:val="20"/>
                <w:szCs w:val="20"/>
              </w:rPr>
              <w:t xml:space="preserve">. </w:t>
            </w:r>
            <w:r w:rsidR="004F7F4F" w:rsidRPr="00CA0093">
              <w:rPr>
                <w:rFonts w:ascii="Verdana" w:hAnsi="Verdana" w:cs="Arial"/>
                <w:b/>
                <w:color w:val="000000" w:themeColor="text1"/>
                <w:sz w:val="20"/>
                <w:szCs w:val="20"/>
              </w:rPr>
              <w:t>Actividades del programa de rehabilitación integral y reincorporación laboral</w:t>
            </w:r>
          </w:p>
          <w:p w14:paraId="115F2115" w14:textId="77777777" w:rsidR="00A51623" w:rsidRDefault="00A51623" w:rsidP="00F73BA7">
            <w:pPr>
              <w:spacing w:after="0" w:line="240" w:lineRule="auto"/>
              <w:ind w:left="142"/>
              <w:jc w:val="both"/>
              <w:rPr>
                <w:rFonts w:ascii="Verdana" w:hAnsi="Verdana" w:cs="Arial"/>
                <w:b/>
                <w:color w:val="000000" w:themeColor="text1"/>
                <w:sz w:val="20"/>
                <w:szCs w:val="20"/>
              </w:rPr>
            </w:pPr>
          </w:p>
          <w:p w14:paraId="109709EF" w14:textId="6DD14C0B" w:rsidR="00720B83" w:rsidRPr="00CA0093" w:rsidRDefault="009554B2" w:rsidP="00F73BA7">
            <w:pPr>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 xml:space="preserve">Cuando un servidor público o contratista ha presentado una alteración en el estado de salud generada por cualquiera de las siguientes causas E.G, A.T o E.L., y debido a este evento ha recibido atención y tratamiento médico, e incluso ha generado alguna incapacidad, es importante tener en cuenta el estado de salud en el cual el empleado se reintegra a sus labores habituales, ya que se pueden presentar recomendaciones o restricciones para el normal desarrollo de estas. </w:t>
            </w:r>
          </w:p>
          <w:p w14:paraId="5923B31E" w14:textId="77777777" w:rsidR="00800DF7" w:rsidRPr="00CA0093" w:rsidRDefault="00800DF7" w:rsidP="00F73BA7">
            <w:pPr>
              <w:spacing w:after="0" w:line="240" w:lineRule="auto"/>
              <w:ind w:left="142"/>
              <w:contextualSpacing/>
              <w:rPr>
                <w:rFonts w:ascii="Verdana" w:hAnsi="Verdana" w:cs="Arial"/>
                <w:b/>
                <w:color w:val="000000" w:themeColor="text1"/>
                <w:sz w:val="20"/>
                <w:szCs w:val="20"/>
                <w:u w:val="single"/>
              </w:rPr>
            </w:pPr>
          </w:p>
          <w:p w14:paraId="0D64C149" w14:textId="3EF1B118" w:rsidR="00F92091" w:rsidRPr="00CA0093" w:rsidRDefault="007F52B2" w:rsidP="00F73BA7">
            <w:pPr>
              <w:spacing w:after="0" w:line="240" w:lineRule="auto"/>
              <w:ind w:left="142"/>
              <w:contextualSpacing/>
              <w:rPr>
                <w:rFonts w:ascii="Verdana" w:hAnsi="Verdana" w:cs="Arial"/>
                <w:b/>
                <w:bCs/>
                <w:color w:val="000000" w:themeColor="text1"/>
                <w:sz w:val="20"/>
                <w:szCs w:val="20"/>
              </w:rPr>
            </w:pPr>
            <w:r w:rsidRPr="00CA0093">
              <w:rPr>
                <w:rFonts w:ascii="Verdana" w:hAnsi="Verdana" w:cs="Arial"/>
                <w:b/>
                <w:color w:val="000000" w:themeColor="text1"/>
                <w:sz w:val="20"/>
                <w:szCs w:val="20"/>
              </w:rPr>
              <w:t xml:space="preserve">4.2 </w:t>
            </w:r>
            <w:r w:rsidR="004F7F4F" w:rsidRPr="00CA0093">
              <w:rPr>
                <w:rFonts w:ascii="Verdana" w:hAnsi="Verdana" w:cs="Arial"/>
                <w:b/>
                <w:color w:val="000000" w:themeColor="text1"/>
                <w:sz w:val="20"/>
                <w:szCs w:val="20"/>
              </w:rPr>
              <w:t>Condiciones Generales</w:t>
            </w:r>
          </w:p>
          <w:p w14:paraId="6D57CE7B" w14:textId="77777777" w:rsidR="004F7F4F" w:rsidRPr="00CA0093" w:rsidRDefault="004F7F4F" w:rsidP="00F73BA7">
            <w:pPr>
              <w:spacing w:after="0" w:line="240" w:lineRule="auto"/>
              <w:ind w:left="142"/>
              <w:contextualSpacing/>
              <w:rPr>
                <w:rFonts w:ascii="Verdana" w:hAnsi="Verdana" w:cs="Arial"/>
                <w:bCs/>
                <w:color w:val="000000" w:themeColor="text1"/>
                <w:sz w:val="20"/>
                <w:szCs w:val="20"/>
              </w:rPr>
            </w:pPr>
          </w:p>
          <w:p w14:paraId="5C993107" w14:textId="77777777" w:rsidR="00F92091" w:rsidRPr="00CA0093" w:rsidRDefault="00F92091" w:rsidP="00F73BA7">
            <w:pPr>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De acuerdo con la normatividad relacionada con el proceso de reincorporación ocupacional, se ha de tener en cuenta la limitación en la actividad del trabajador para la emisión de las recomendaciones médico-</w:t>
            </w:r>
            <w:r w:rsidR="00BB59E3" w:rsidRPr="00CA0093">
              <w:rPr>
                <w:rFonts w:ascii="Verdana" w:hAnsi="Verdana" w:cs="Arial"/>
                <w:color w:val="000000" w:themeColor="text1"/>
                <w:sz w:val="20"/>
                <w:szCs w:val="20"/>
              </w:rPr>
              <w:t xml:space="preserve">laborales y promover la reincorporación laboral </w:t>
            </w:r>
            <w:r w:rsidRPr="00CA0093">
              <w:rPr>
                <w:rFonts w:ascii="Verdana" w:hAnsi="Verdana" w:cs="Arial"/>
                <w:color w:val="000000" w:themeColor="text1"/>
                <w:sz w:val="20"/>
                <w:szCs w:val="20"/>
              </w:rPr>
              <w:t xml:space="preserve">exitoso; entendida ésta como dificultades que un individuo puede tener para realizar actividades. </w:t>
            </w:r>
          </w:p>
          <w:p w14:paraId="7BFACC8E" w14:textId="77777777" w:rsidR="00F92091" w:rsidRPr="00CA0093" w:rsidRDefault="00F92091" w:rsidP="00F73BA7">
            <w:pPr>
              <w:spacing w:after="0" w:line="240" w:lineRule="auto"/>
              <w:ind w:left="142"/>
              <w:jc w:val="both"/>
              <w:rPr>
                <w:rFonts w:ascii="Verdana" w:hAnsi="Verdana" w:cs="Arial"/>
                <w:color w:val="000000" w:themeColor="text1"/>
                <w:sz w:val="20"/>
                <w:szCs w:val="20"/>
              </w:rPr>
            </w:pPr>
          </w:p>
          <w:p w14:paraId="5F865CD1" w14:textId="77777777" w:rsidR="00E5313A" w:rsidRPr="00CA0093" w:rsidRDefault="00E5313A" w:rsidP="00F73BA7">
            <w:pPr>
              <w:suppressAutoHyphens/>
              <w:spacing w:after="0" w:line="240" w:lineRule="auto"/>
              <w:ind w:left="142"/>
              <w:jc w:val="both"/>
              <w:rPr>
                <w:rFonts w:ascii="Verdana" w:hAnsi="Verdana" w:cs="Arial"/>
                <w:color w:val="000000" w:themeColor="text1"/>
                <w:sz w:val="20"/>
                <w:szCs w:val="20"/>
                <w:u w:val="single"/>
              </w:rPr>
            </w:pPr>
            <w:r w:rsidRPr="00CA0093">
              <w:rPr>
                <w:rFonts w:ascii="Verdana" w:hAnsi="Verdana" w:cs="Arial"/>
                <w:color w:val="000000" w:themeColor="text1"/>
                <w:sz w:val="20"/>
                <w:szCs w:val="20"/>
                <w:u w:val="single"/>
              </w:rPr>
              <w:t xml:space="preserve">Criterios de inclusión: </w:t>
            </w:r>
          </w:p>
          <w:p w14:paraId="40A3BA3B" w14:textId="79EC3140" w:rsidR="00FA4B77" w:rsidRPr="00CA0093" w:rsidRDefault="00F92091" w:rsidP="00F73BA7">
            <w:pPr>
              <w:suppressAutoHyphens/>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 xml:space="preserve">Los criterios de inclusión para aplicar este procedimiento, teniendo en cuenta lo sugerido en el manual </w:t>
            </w:r>
            <w:r w:rsidR="00F93E69" w:rsidRPr="00CA0093">
              <w:rPr>
                <w:rFonts w:ascii="Verdana" w:hAnsi="Verdana" w:cs="Arial"/>
                <w:color w:val="000000" w:themeColor="text1"/>
                <w:sz w:val="20"/>
                <w:szCs w:val="20"/>
              </w:rPr>
              <w:t>de procedimientos del programa de rehabilitación integral para la reincorporación laboral y ocupac</w:t>
            </w:r>
            <w:r w:rsidR="00FA4B77" w:rsidRPr="00CA0093">
              <w:rPr>
                <w:rFonts w:ascii="Verdana" w:hAnsi="Verdana" w:cs="Arial"/>
                <w:color w:val="000000" w:themeColor="text1"/>
                <w:sz w:val="20"/>
                <w:szCs w:val="20"/>
              </w:rPr>
              <w:t>ional del Ministerio de Trabajo.</w:t>
            </w:r>
          </w:p>
          <w:p w14:paraId="642C5062" w14:textId="77777777" w:rsidR="00FA4B77" w:rsidRPr="00CA0093" w:rsidRDefault="00FA4B77" w:rsidP="00F73BA7">
            <w:pPr>
              <w:suppressAutoHyphens/>
              <w:spacing w:after="0" w:line="240" w:lineRule="auto"/>
              <w:ind w:left="142"/>
              <w:jc w:val="both"/>
              <w:rPr>
                <w:rFonts w:ascii="Verdana" w:hAnsi="Verdana" w:cs="Arial"/>
                <w:color w:val="000000" w:themeColor="text1"/>
                <w:sz w:val="20"/>
                <w:szCs w:val="20"/>
              </w:rPr>
            </w:pPr>
          </w:p>
          <w:p w14:paraId="1314AF79" w14:textId="77777777" w:rsidR="00FA4B77" w:rsidRPr="00CA0093" w:rsidRDefault="00FA4B77" w:rsidP="00F73BA7">
            <w:pPr>
              <w:suppressAutoHyphens/>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Para los casos de Accidente de Trabajo y Enfermedad laboral (ATEL), ingresaran al programa reincorporación laboral y ocupacional, los que cumplan al menos uno de los siguientes criterios:</w:t>
            </w:r>
          </w:p>
          <w:p w14:paraId="1B9C6FB4" w14:textId="77777777" w:rsidR="00FA4B77" w:rsidRPr="00CA0093" w:rsidRDefault="00FA4B77" w:rsidP="00F73BA7">
            <w:pPr>
              <w:suppressAutoHyphens/>
              <w:spacing w:after="0" w:line="240" w:lineRule="auto"/>
              <w:ind w:left="142"/>
              <w:jc w:val="both"/>
              <w:rPr>
                <w:rFonts w:ascii="Verdana" w:hAnsi="Verdana" w:cs="Arial"/>
                <w:color w:val="000000" w:themeColor="text1"/>
                <w:sz w:val="20"/>
                <w:szCs w:val="20"/>
              </w:rPr>
            </w:pPr>
          </w:p>
          <w:p w14:paraId="5B760F73" w14:textId="77777777" w:rsidR="00FA4B77" w:rsidRPr="00CA0093" w:rsidRDefault="00D86694" w:rsidP="00F73BA7">
            <w:pPr>
              <w:suppressAutoHyphens/>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w:t>
            </w:r>
            <w:r w:rsidR="00FA4B77" w:rsidRPr="00CA0093">
              <w:rPr>
                <w:rFonts w:ascii="Verdana" w:hAnsi="Verdana" w:cs="Arial"/>
                <w:color w:val="000000" w:themeColor="text1"/>
                <w:sz w:val="20"/>
                <w:szCs w:val="20"/>
              </w:rPr>
              <w:t>Todos los casos que sean remitidos para reincorporación laboral por el programa de rehabilitación integral de la ARL.</w:t>
            </w:r>
          </w:p>
          <w:p w14:paraId="5B3B9E6B" w14:textId="77777777" w:rsidR="00FA4B77" w:rsidRPr="00CA0093" w:rsidRDefault="00D86694" w:rsidP="00F73BA7">
            <w:pPr>
              <w:suppressAutoHyphens/>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w:t>
            </w:r>
            <w:r w:rsidR="00FA4B77" w:rsidRPr="00CA0093">
              <w:rPr>
                <w:rFonts w:ascii="Verdana" w:hAnsi="Verdana" w:cs="Arial"/>
                <w:color w:val="000000" w:themeColor="text1"/>
                <w:sz w:val="20"/>
                <w:szCs w:val="20"/>
              </w:rPr>
              <w:t>Casos de trabajadores con secuelas permanentes por lesiones graves a consecuencia de un Accidente de Trabajo o Enfermedad laboral que interfieran con su desempeño laboral</w:t>
            </w:r>
          </w:p>
          <w:p w14:paraId="19396170" w14:textId="77777777" w:rsidR="00FA4B77" w:rsidRPr="00CA0093" w:rsidRDefault="00D86694" w:rsidP="00F73BA7">
            <w:pPr>
              <w:suppressAutoHyphens/>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w:t>
            </w:r>
            <w:r w:rsidR="00FA4B77" w:rsidRPr="00CA0093">
              <w:rPr>
                <w:rFonts w:ascii="Verdana" w:hAnsi="Verdana" w:cs="Arial"/>
                <w:color w:val="000000" w:themeColor="text1"/>
                <w:sz w:val="20"/>
                <w:szCs w:val="20"/>
              </w:rPr>
              <w:t xml:space="preserve">Casos de </w:t>
            </w:r>
            <w:r w:rsidR="00E21E26" w:rsidRPr="00CA0093">
              <w:rPr>
                <w:rFonts w:ascii="Verdana" w:hAnsi="Verdana" w:cs="Arial"/>
                <w:color w:val="000000" w:themeColor="text1"/>
                <w:sz w:val="20"/>
                <w:szCs w:val="20"/>
              </w:rPr>
              <w:t xml:space="preserve">servidores </w:t>
            </w:r>
            <w:r w:rsidR="00FA4B77" w:rsidRPr="00CA0093">
              <w:rPr>
                <w:rFonts w:ascii="Verdana" w:hAnsi="Verdana" w:cs="Arial"/>
                <w:color w:val="000000" w:themeColor="text1"/>
                <w:sz w:val="20"/>
                <w:szCs w:val="20"/>
              </w:rPr>
              <w:t xml:space="preserve">con Accidentes de Trabajo Graves, según resolución 1401 de 2027. </w:t>
            </w:r>
          </w:p>
          <w:p w14:paraId="495BD51C" w14:textId="77777777" w:rsidR="00FA4B77" w:rsidRPr="00CA0093" w:rsidRDefault="00D86694" w:rsidP="00F73BA7">
            <w:pPr>
              <w:suppressAutoHyphens/>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lastRenderedPageBreak/>
              <w:t>•</w:t>
            </w:r>
            <w:r w:rsidR="00FA4B77" w:rsidRPr="00CA0093">
              <w:rPr>
                <w:rFonts w:ascii="Verdana" w:hAnsi="Verdana" w:cs="Arial"/>
                <w:color w:val="000000" w:themeColor="text1"/>
                <w:sz w:val="20"/>
                <w:szCs w:val="20"/>
              </w:rPr>
              <w:t xml:space="preserve">Casos de </w:t>
            </w:r>
            <w:r w:rsidR="00E21E26" w:rsidRPr="00CA0093">
              <w:rPr>
                <w:rFonts w:ascii="Verdana" w:hAnsi="Verdana" w:cs="Arial"/>
                <w:color w:val="000000" w:themeColor="text1"/>
                <w:sz w:val="20"/>
                <w:szCs w:val="20"/>
              </w:rPr>
              <w:t>servidores</w:t>
            </w:r>
            <w:r w:rsidR="00FA4B77" w:rsidRPr="00CA0093">
              <w:rPr>
                <w:rFonts w:ascii="Verdana" w:hAnsi="Verdana" w:cs="Arial"/>
                <w:color w:val="000000" w:themeColor="text1"/>
                <w:sz w:val="20"/>
                <w:szCs w:val="20"/>
              </w:rPr>
              <w:t xml:space="preserve"> con evento ATEL a quien se le otorguen incapacidades temporales en forma continua por más de 30 días. </w:t>
            </w:r>
          </w:p>
          <w:p w14:paraId="630B81B0" w14:textId="77777777" w:rsidR="00FA4B77" w:rsidRPr="00CA0093" w:rsidRDefault="00FA4B77" w:rsidP="00F73BA7">
            <w:pPr>
              <w:suppressAutoHyphens/>
              <w:spacing w:after="0" w:line="240" w:lineRule="auto"/>
              <w:ind w:left="142"/>
              <w:jc w:val="both"/>
              <w:rPr>
                <w:rFonts w:ascii="Verdana" w:hAnsi="Verdana" w:cs="Arial"/>
                <w:color w:val="000000" w:themeColor="text1"/>
                <w:sz w:val="20"/>
                <w:szCs w:val="20"/>
              </w:rPr>
            </w:pPr>
          </w:p>
          <w:p w14:paraId="4B7B3A11" w14:textId="77777777" w:rsidR="00FA4B77" w:rsidRPr="00CA0093" w:rsidRDefault="00FA4B77" w:rsidP="00F73BA7">
            <w:pPr>
              <w:suppressAutoHyphens/>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Para los casos de origen común, ingresaran al programa los que cumplan al menos uno de los siguientes criterios:</w:t>
            </w:r>
          </w:p>
          <w:p w14:paraId="516F850D" w14:textId="77777777" w:rsidR="00FA4B77" w:rsidRPr="00CA0093" w:rsidRDefault="00FA4B77" w:rsidP="00F73BA7">
            <w:pPr>
              <w:suppressAutoHyphens/>
              <w:spacing w:after="0" w:line="240" w:lineRule="auto"/>
              <w:ind w:left="142"/>
              <w:jc w:val="both"/>
              <w:rPr>
                <w:rFonts w:ascii="Verdana" w:hAnsi="Verdana" w:cs="Arial"/>
                <w:color w:val="000000" w:themeColor="text1"/>
                <w:sz w:val="20"/>
                <w:szCs w:val="20"/>
              </w:rPr>
            </w:pPr>
          </w:p>
          <w:p w14:paraId="3E502C9F" w14:textId="77777777" w:rsidR="00FA4B77" w:rsidRPr="00CA0093" w:rsidRDefault="00D86694" w:rsidP="00F73BA7">
            <w:pPr>
              <w:suppressAutoHyphens/>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w:t>
            </w:r>
            <w:r w:rsidR="00FA4B77" w:rsidRPr="00CA0093">
              <w:rPr>
                <w:rFonts w:ascii="Verdana" w:hAnsi="Verdana" w:cs="Arial"/>
                <w:color w:val="000000" w:themeColor="text1"/>
                <w:sz w:val="20"/>
                <w:szCs w:val="20"/>
              </w:rPr>
              <w:t xml:space="preserve">Casos de trabajadores con evento de origen común por enfermedad o por accidente, a quien se le otorguen incapacidades temporales en forma continua por más de 30 días. </w:t>
            </w:r>
          </w:p>
          <w:p w14:paraId="24CCB4FE" w14:textId="77777777" w:rsidR="00FA4B77" w:rsidRPr="00CA0093" w:rsidRDefault="00D86694" w:rsidP="00F73BA7">
            <w:pPr>
              <w:suppressAutoHyphens/>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w:t>
            </w:r>
            <w:r w:rsidR="00FA4B77" w:rsidRPr="00CA0093">
              <w:rPr>
                <w:rFonts w:ascii="Verdana" w:hAnsi="Verdana" w:cs="Arial"/>
                <w:color w:val="000000" w:themeColor="text1"/>
                <w:sz w:val="20"/>
                <w:szCs w:val="20"/>
              </w:rPr>
              <w:t xml:space="preserve">Casos de trabajadores a los cuales se le haya indicado recomendaciones o restricciones laborales por la EPS o alguna IPS o proveedor de evaluaciones medicas ocupacionales </w:t>
            </w:r>
          </w:p>
          <w:p w14:paraId="5C4836F5" w14:textId="77777777" w:rsidR="00FA4B77" w:rsidRPr="00CA0093" w:rsidRDefault="00FA4B77" w:rsidP="00F73BA7">
            <w:pPr>
              <w:suppressAutoHyphens/>
              <w:spacing w:after="0" w:line="240" w:lineRule="auto"/>
              <w:ind w:left="142"/>
              <w:jc w:val="both"/>
              <w:rPr>
                <w:rFonts w:ascii="Verdana" w:hAnsi="Verdana" w:cs="Arial"/>
                <w:color w:val="000000" w:themeColor="text1"/>
                <w:sz w:val="20"/>
                <w:szCs w:val="20"/>
              </w:rPr>
            </w:pPr>
          </w:p>
          <w:p w14:paraId="63679B83" w14:textId="3B76739D" w:rsidR="00DC4B75" w:rsidRPr="00CA0093" w:rsidRDefault="00FA4B77" w:rsidP="00F73BA7">
            <w:pPr>
              <w:suppressAutoHyphens/>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 xml:space="preserve">El </w:t>
            </w:r>
            <w:r w:rsidR="00607A52" w:rsidRPr="00CA0093">
              <w:rPr>
                <w:rFonts w:ascii="Verdana" w:hAnsi="Verdana" w:cs="Arial"/>
                <w:color w:val="000000" w:themeColor="text1"/>
                <w:sz w:val="20"/>
                <w:szCs w:val="20"/>
              </w:rPr>
              <w:t>equipo de</w:t>
            </w:r>
            <w:r w:rsidRPr="00CA0093">
              <w:rPr>
                <w:rFonts w:ascii="Verdana" w:hAnsi="Verdana" w:cs="Arial"/>
                <w:color w:val="000000" w:themeColor="text1"/>
                <w:sz w:val="20"/>
                <w:szCs w:val="20"/>
              </w:rPr>
              <w:t xml:space="preserve"> Seguridad y Salud en el Trabajo de la entidad será el encargado de validar el cumplimiento de criterios de ingreso al programa.</w:t>
            </w:r>
          </w:p>
          <w:p w14:paraId="18C5CA5B" w14:textId="77777777" w:rsidR="00C23FE4" w:rsidRPr="00CA0093" w:rsidRDefault="00C23FE4" w:rsidP="00F73BA7">
            <w:pPr>
              <w:spacing w:after="0" w:line="240" w:lineRule="auto"/>
              <w:ind w:left="142"/>
              <w:jc w:val="both"/>
              <w:rPr>
                <w:rFonts w:ascii="Verdana" w:hAnsi="Verdana" w:cs="Arial"/>
                <w:color w:val="000000" w:themeColor="text1"/>
                <w:sz w:val="20"/>
                <w:szCs w:val="20"/>
              </w:rPr>
            </w:pPr>
          </w:p>
          <w:p w14:paraId="76F0CFC2" w14:textId="77777777" w:rsidR="00C23FE4" w:rsidRPr="00CA0093" w:rsidRDefault="007F52B2" w:rsidP="00F73BA7">
            <w:pPr>
              <w:spacing w:after="0" w:line="240" w:lineRule="auto"/>
              <w:ind w:left="142"/>
              <w:jc w:val="both"/>
              <w:rPr>
                <w:rFonts w:ascii="Verdana" w:hAnsi="Verdana" w:cs="Arial"/>
                <w:b/>
                <w:color w:val="000000" w:themeColor="text1"/>
                <w:sz w:val="20"/>
                <w:szCs w:val="20"/>
              </w:rPr>
            </w:pPr>
            <w:r w:rsidRPr="00CA0093">
              <w:rPr>
                <w:rFonts w:ascii="Verdana" w:hAnsi="Verdana" w:cs="Arial"/>
                <w:b/>
                <w:color w:val="000000" w:themeColor="text1"/>
                <w:sz w:val="20"/>
                <w:szCs w:val="20"/>
              </w:rPr>
              <w:t xml:space="preserve">4.3 </w:t>
            </w:r>
            <w:r w:rsidR="00C23FE4" w:rsidRPr="00CA0093">
              <w:rPr>
                <w:rFonts w:ascii="Verdana" w:hAnsi="Verdana" w:cs="Arial"/>
                <w:b/>
                <w:color w:val="000000" w:themeColor="text1"/>
                <w:sz w:val="20"/>
                <w:szCs w:val="20"/>
              </w:rPr>
              <w:t>Responsabilidades:</w:t>
            </w:r>
          </w:p>
          <w:p w14:paraId="0F5F495B" w14:textId="77777777" w:rsidR="00C23FE4" w:rsidRPr="00CA0093" w:rsidRDefault="00C23FE4" w:rsidP="00F73BA7">
            <w:pPr>
              <w:spacing w:after="0" w:line="240" w:lineRule="auto"/>
              <w:ind w:left="142"/>
              <w:jc w:val="both"/>
              <w:rPr>
                <w:rFonts w:ascii="Verdana" w:hAnsi="Verdana" w:cs="Arial"/>
                <w:color w:val="000000" w:themeColor="text1"/>
                <w:sz w:val="20"/>
                <w:szCs w:val="20"/>
              </w:rPr>
            </w:pPr>
          </w:p>
          <w:p w14:paraId="558DCF8B" w14:textId="77777777" w:rsidR="00C23FE4" w:rsidRPr="00CA0093" w:rsidRDefault="00C23FE4" w:rsidP="00F73BA7">
            <w:pPr>
              <w:spacing w:after="0" w:line="240" w:lineRule="auto"/>
              <w:ind w:left="142"/>
              <w:jc w:val="both"/>
              <w:rPr>
                <w:rFonts w:ascii="Verdana" w:hAnsi="Verdana" w:cs="Arial"/>
                <w:b/>
                <w:color w:val="000000" w:themeColor="text1"/>
                <w:sz w:val="20"/>
                <w:szCs w:val="20"/>
              </w:rPr>
            </w:pPr>
            <w:r w:rsidRPr="00CA0093">
              <w:rPr>
                <w:rFonts w:ascii="Verdana" w:hAnsi="Verdana" w:cs="Arial"/>
                <w:b/>
                <w:color w:val="000000" w:themeColor="text1"/>
                <w:sz w:val="20"/>
                <w:szCs w:val="20"/>
              </w:rPr>
              <w:t>Responsabilidades de los trabajadores el Programa de Rehabilitación Integral para la Reincorporación Laboral y Ocupacional:</w:t>
            </w:r>
          </w:p>
          <w:p w14:paraId="1DAA9458" w14:textId="77777777" w:rsidR="00800DF7" w:rsidRPr="00CA0093" w:rsidRDefault="00800DF7" w:rsidP="00F73BA7">
            <w:pPr>
              <w:spacing w:after="0" w:line="240" w:lineRule="auto"/>
              <w:ind w:left="142"/>
              <w:jc w:val="both"/>
              <w:rPr>
                <w:rFonts w:ascii="Verdana" w:hAnsi="Verdana" w:cs="Arial"/>
                <w:color w:val="000000" w:themeColor="text1"/>
                <w:sz w:val="20"/>
                <w:szCs w:val="20"/>
              </w:rPr>
            </w:pPr>
          </w:p>
          <w:p w14:paraId="3C5FFD22" w14:textId="74E8AFBB" w:rsidR="00C23FE4" w:rsidRPr="00CA0093" w:rsidRDefault="00C23FE4" w:rsidP="00F73BA7">
            <w:pPr>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Las responsabilidades de los trabajadores conforme al presente manual son las siguientes:</w:t>
            </w:r>
          </w:p>
          <w:p w14:paraId="497EE1EF" w14:textId="77777777" w:rsidR="00C23FE4" w:rsidRPr="00CA0093" w:rsidRDefault="00C23FE4" w:rsidP="00F73BA7">
            <w:pPr>
              <w:spacing w:after="0" w:line="240" w:lineRule="auto"/>
              <w:ind w:left="142"/>
              <w:jc w:val="both"/>
              <w:rPr>
                <w:rFonts w:ascii="Verdana" w:hAnsi="Verdana" w:cs="Arial"/>
                <w:color w:val="000000" w:themeColor="text1"/>
                <w:sz w:val="20"/>
                <w:szCs w:val="20"/>
              </w:rPr>
            </w:pPr>
          </w:p>
          <w:p w14:paraId="23AE6CD6" w14:textId="77777777" w:rsidR="00C23FE4" w:rsidRPr="00CA0093" w:rsidRDefault="00C23FE4" w:rsidP="00F73BA7">
            <w:pPr>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a) Comprometerse con las actividades establecidas en el Programa de Rehabilitación Integral para la reincorporación laboral y ocupacional y su autocuidado; participando con el cuidador o su familia como red de apoyo.</w:t>
            </w:r>
          </w:p>
          <w:p w14:paraId="75920D81" w14:textId="77777777" w:rsidR="00C23FE4" w:rsidRPr="00CA0093" w:rsidRDefault="00C23FE4" w:rsidP="00F73BA7">
            <w:pPr>
              <w:spacing w:after="0" w:line="240" w:lineRule="auto"/>
              <w:ind w:left="142"/>
              <w:jc w:val="both"/>
              <w:rPr>
                <w:rFonts w:ascii="Verdana" w:hAnsi="Verdana" w:cs="Arial"/>
                <w:color w:val="000000" w:themeColor="text1"/>
                <w:sz w:val="20"/>
                <w:szCs w:val="20"/>
              </w:rPr>
            </w:pPr>
          </w:p>
          <w:p w14:paraId="7F1CFDCD" w14:textId="77777777" w:rsidR="00C23FE4" w:rsidRPr="00CA0093" w:rsidRDefault="00C23FE4" w:rsidP="00F73BA7">
            <w:pPr>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 xml:space="preserve"> b) Aportar información veraz y oportuna sobre los antecedentes médicos, estado de salud, evolución y actividades extralaborales. Cualquier fraude se considerará una falla grave, so pena de la sanción establecida en el artículo 17 de la Ley 776 de 2002 o la norma que adicione modifique o sustituya.</w:t>
            </w:r>
          </w:p>
          <w:p w14:paraId="1641B010" w14:textId="77777777" w:rsidR="00C23FE4" w:rsidRPr="00CA0093" w:rsidRDefault="00C23FE4" w:rsidP="00F73BA7">
            <w:pPr>
              <w:spacing w:after="0" w:line="240" w:lineRule="auto"/>
              <w:ind w:left="142"/>
              <w:jc w:val="both"/>
              <w:rPr>
                <w:rFonts w:ascii="Verdana" w:hAnsi="Verdana" w:cs="Arial"/>
                <w:color w:val="000000" w:themeColor="text1"/>
                <w:sz w:val="20"/>
                <w:szCs w:val="20"/>
              </w:rPr>
            </w:pPr>
          </w:p>
          <w:p w14:paraId="710C22C3" w14:textId="77777777" w:rsidR="00C23FE4" w:rsidRPr="00CA0093" w:rsidRDefault="00C23FE4" w:rsidP="00F73BA7">
            <w:pPr>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c) Aplicar las instrucciones concertadas con el equipo rehabilitador en su plan d rehabilitación integral, así como las recomendaciones y o restricciones, tanto en su ambiente laboral como extralaboral.</w:t>
            </w:r>
          </w:p>
          <w:p w14:paraId="799E8195" w14:textId="77777777" w:rsidR="00C23FE4" w:rsidRPr="00CA0093" w:rsidRDefault="00C23FE4" w:rsidP="00F73BA7">
            <w:pPr>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d) Asistir a la capacitación, asesoría, entrenamiento, asistencia técnica, cumplir con el Programa de Rehabilitación Integral para la Reincorporación Laboral y Ocupacional de los Trabajadores, el cual podrá utilizar las tecnologías de la comunicación, inteligencia artificial y realidad virtual en los aspectos, acciones y actividades que sean pertinente.</w:t>
            </w:r>
          </w:p>
          <w:p w14:paraId="50DE1CF3" w14:textId="77777777" w:rsidR="00C23FE4" w:rsidRPr="00CA0093" w:rsidRDefault="00C23FE4" w:rsidP="00F73BA7">
            <w:pPr>
              <w:spacing w:after="0" w:line="240" w:lineRule="auto"/>
              <w:ind w:left="142"/>
              <w:jc w:val="both"/>
              <w:rPr>
                <w:rFonts w:ascii="Verdana" w:hAnsi="Verdana" w:cs="Arial"/>
                <w:color w:val="000000" w:themeColor="text1"/>
                <w:sz w:val="20"/>
                <w:szCs w:val="20"/>
              </w:rPr>
            </w:pPr>
          </w:p>
          <w:p w14:paraId="74097ECD" w14:textId="77777777" w:rsidR="00C23FE4" w:rsidRPr="00CA0093" w:rsidRDefault="00C23FE4" w:rsidP="00F73BA7">
            <w:pPr>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 xml:space="preserve"> e) Utilizar las incapacidades temporales y/o recomendaciones médicas conforme al Programa de Rehabilitación Integral para la Reincorporación Laboral y Ocupacional de los Trabajadores, sin exponer su salud, dar un uso indebido a dichas incapacidades temporales, laboral en otra empresa o actividad, realizar actividades deportivas o recreativas, paseos o viajes que afecten su salud e incumplan el Programa de Rehabilitación Integral para la Reincorporación Laboral y Ocupacional de los Trabajadores. </w:t>
            </w:r>
          </w:p>
          <w:p w14:paraId="134ECD27" w14:textId="77777777" w:rsidR="00C23FE4" w:rsidRPr="00CA0093" w:rsidRDefault="00C23FE4" w:rsidP="00F73BA7">
            <w:pPr>
              <w:shd w:val="clear" w:color="auto" w:fill="FFFFFF"/>
              <w:spacing w:after="0" w:line="240" w:lineRule="auto"/>
              <w:ind w:left="142"/>
              <w:jc w:val="both"/>
              <w:rPr>
                <w:rFonts w:ascii="Verdana" w:hAnsi="Verdana" w:cs="Arial"/>
                <w:color w:val="000000" w:themeColor="text1"/>
                <w:sz w:val="20"/>
                <w:szCs w:val="20"/>
              </w:rPr>
            </w:pPr>
            <w:r w:rsidRPr="00CA0093">
              <w:rPr>
                <w:rFonts w:ascii="Verdana" w:hAnsi="Verdana" w:cs="Arial"/>
                <w:b/>
                <w:bCs/>
                <w:i/>
                <w:iCs/>
                <w:color w:val="000000" w:themeColor="text1"/>
                <w:sz w:val="20"/>
                <w:szCs w:val="20"/>
              </w:rPr>
              <w:t>Responsabilidades de los empleadores</w:t>
            </w:r>
            <w:r w:rsidRPr="00CA0093">
              <w:rPr>
                <w:rFonts w:ascii="Verdana" w:hAnsi="Verdana" w:cs="Arial"/>
                <w:color w:val="000000" w:themeColor="text1"/>
                <w:sz w:val="20"/>
                <w:szCs w:val="20"/>
              </w:rPr>
              <w:t> Las responsabilidades de los empleadores y contratantes conforme al presente manual son las siguientes:</w:t>
            </w:r>
          </w:p>
          <w:p w14:paraId="725B0738" w14:textId="77777777" w:rsidR="00800DF7" w:rsidRPr="00CA0093" w:rsidRDefault="00800DF7" w:rsidP="00F73BA7">
            <w:pPr>
              <w:shd w:val="clear" w:color="auto" w:fill="FFFFFF"/>
              <w:spacing w:after="0" w:line="240" w:lineRule="auto"/>
              <w:ind w:left="142"/>
              <w:jc w:val="both"/>
              <w:rPr>
                <w:rFonts w:ascii="Verdana" w:hAnsi="Verdana" w:cs="Arial"/>
                <w:color w:val="000000" w:themeColor="text1"/>
                <w:sz w:val="20"/>
                <w:szCs w:val="20"/>
              </w:rPr>
            </w:pPr>
          </w:p>
          <w:p w14:paraId="512103AB" w14:textId="77777777" w:rsidR="00C23FE4" w:rsidRPr="00CA0093" w:rsidRDefault="00C23FE4" w:rsidP="00F73BA7">
            <w:pPr>
              <w:shd w:val="clear" w:color="auto" w:fill="FFFFFF"/>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 a) Gestionar el Programa de rehabilitación integral para la reincorporación laboral y ocupacional, en el marco del Sistema de Gestión de Seguridad y Salud en el Trabajo.</w:t>
            </w:r>
          </w:p>
          <w:p w14:paraId="7A96A14B" w14:textId="77777777" w:rsidR="00C23FE4" w:rsidRPr="00CA0093" w:rsidRDefault="00C23FE4" w:rsidP="00F73BA7">
            <w:pPr>
              <w:shd w:val="clear" w:color="auto" w:fill="FFFFFF"/>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b) Acatar las obligaciones establecidas en el manual de rehabilitación vigente publicado por Ministerio del Trabajo.</w:t>
            </w:r>
          </w:p>
          <w:p w14:paraId="7FB6A2D8" w14:textId="77777777" w:rsidR="00C23FE4" w:rsidRPr="00CA0093" w:rsidRDefault="00C23FE4" w:rsidP="00F73BA7">
            <w:pPr>
              <w:shd w:val="clear" w:color="auto" w:fill="FFFFFF"/>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lastRenderedPageBreak/>
              <w:t>c) Garantizar de manera oportuna la participación de los trabajadores en el Programa de Rehabilitación Integral.</w:t>
            </w:r>
          </w:p>
          <w:p w14:paraId="1C922830" w14:textId="1404EA8B" w:rsidR="00C23FE4" w:rsidRPr="00CA0093" w:rsidRDefault="00C23FE4" w:rsidP="00F73BA7">
            <w:pPr>
              <w:shd w:val="clear" w:color="auto" w:fill="FFFFFF"/>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d) Informar al asegurador el cumplimiento de los compromisos generados en el desarrollo del Programa de Rehabilitación Integral para la reincorporación laboral y ocupacional de que trata la resolución.</w:t>
            </w:r>
          </w:p>
          <w:p w14:paraId="2E1C8CAF" w14:textId="77777777" w:rsidR="00C23FE4" w:rsidRPr="00CA0093" w:rsidRDefault="00C23FE4" w:rsidP="00F73BA7">
            <w:pPr>
              <w:shd w:val="clear" w:color="auto" w:fill="FFFFFF"/>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e) Articular en los sistemas de vigilancia epidemiológica el componente de rehabilitación integral que permita hacer seguimiento a los eventos de salud para identificar e intervenir tempranamente los riesgos que afectan la funcionalidad y el funcionamiento en la población de trabajadores.</w:t>
            </w:r>
          </w:p>
          <w:p w14:paraId="184DE7D9" w14:textId="77777777" w:rsidR="00C23FE4" w:rsidRPr="00CA0093" w:rsidRDefault="00C23FE4" w:rsidP="00F73BA7">
            <w:pPr>
              <w:shd w:val="clear" w:color="auto" w:fill="FFFFFF"/>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f) Capacitación, asesoría, entrenamiento, asistencia técnica e implementar en el Programa de Rehabilitación Integral para la Reincorporación Laboral y Ocupacional de los Trabajadores utilizando las tecnologías de la comunicación, inteligencia artificial y realidad virtual en los aspectos, acciones y actividades que sean pertinentes.</w:t>
            </w:r>
          </w:p>
          <w:p w14:paraId="7FC4343D" w14:textId="77777777" w:rsidR="00C23FE4" w:rsidRPr="00CA0093" w:rsidRDefault="00C23FE4" w:rsidP="00F73BA7">
            <w:pPr>
              <w:shd w:val="clear" w:color="auto" w:fill="FFFFFF"/>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g) Aportar el detalle de cargos y funciones que realiza el trabajador siniestrado con el fin de dirigir en forma más puntual las recomendaciones emitidas por el médico tratante en su rehabilitación funcional.</w:t>
            </w:r>
          </w:p>
          <w:p w14:paraId="25150225" w14:textId="77777777" w:rsidR="00C23FE4" w:rsidRPr="00CA0093" w:rsidRDefault="00C23FE4" w:rsidP="00F73BA7">
            <w:pPr>
              <w:shd w:val="clear" w:color="auto" w:fill="FFFFFF"/>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h) Atender las recomendaciones o restricciones laborales de reintegro laboral; una vez termina el proceso de rehabilitación en un término no superior a diez (10) días, el trabajador debe ser objeto de las evaluaciones médicas ocupacionales propias del Sistema de Gestión de Seguridad y Salud en el Trabajo, en cumplimiento a lo establecido en la Resolución </w:t>
            </w:r>
            <w:hyperlink r:id="rId11" w:history="1">
              <w:r w:rsidRPr="00CA0093">
                <w:rPr>
                  <w:rStyle w:val="Hipervnculo"/>
                  <w:rFonts w:ascii="Verdana" w:hAnsi="Verdana" w:cs="Arial"/>
                  <w:color w:val="000000" w:themeColor="text1"/>
                  <w:sz w:val="20"/>
                  <w:szCs w:val="20"/>
                </w:rPr>
                <w:t>2346</w:t>
              </w:r>
            </w:hyperlink>
            <w:r w:rsidRPr="00CA0093">
              <w:rPr>
                <w:rFonts w:ascii="Verdana" w:hAnsi="Verdana" w:cs="Arial"/>
                <w:color w:val="000000" w:themeColor="text1"/>
                <w:sz w:val="20"/>
                <w:szCs w:val="20"/>
              </w:rPr>
              <w:t> de 2007 o la norma que modifique, adicione o sustituya.</w:t>
            </w:r>
          </w:p>
          <w:p w14:paraId="32001431" w14:textId="77777777" w:rsidR="00C23FE4" w:rsidRPr="00CA0093" w:rsidRDefault="00C23FE4" w:rsidP="00F73BA7">
            <w:pPr>
              <w:shd w:val="clear" w:color="auto" w:fill="FFFFFF"/>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i) Ubicar al trabajador objeto del programa atendiendo las recomendaciones o restricciones emitidas por el médico tratante y/o el Programa de Rehabilitación Integral en un cargo compatible con sus capacidades y aptitudes, para lo cual deberán efectuar los movimientos de personal que sean necesarios.</w:t>
            </w:r>
          </w:p>
          <w:p w14:paraId="481371F8" w14:textId="77777777" w:rsidR="00C23FE4" w:rsidRPr="00CA0093" w:rsidRDefault="00C23FE4" w:rsidP="00F73BA7">
            <w:pPr>
              <w:shd w:val="clear" w:color="auto" w:fill="FFFFFF"/>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j) Es responsable sobre las acciones de reconversión de mano de obra.</w:t>
            </w:r>
          </w:p>
          <w:p w14:paraId="2D080C97" w14:textId="77777777" w:rsidR="00C23FE4" w:rsidRPr="00CA0093" w:rsidRDefault="00C23FE4" w:rsidP="00F73BA7">
            <w:pPr>
              <w:shd w:val="clear" w:color="auto" w:fill="FFFFFF"/>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k) Permitir y facilitar al trabajador su participación en los programas necesarios para lograr su recuperación funcional.</w:t>
            </w:r>
          </w:p>
          <w:p w14:paraId="28D7BA00" w14:textId="77777777" w:rsidR="00C23FE4" w:rsidRPr="00CA0093" w:rsidRDefault="00C23FE4" w:rsidP="00F73BA7">
            <w:pPr>
              <w:shd w:val="clear" w:color="auto" w:fill="FFFFFF"/>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l) Realizar los estudios de puesto de trabajo necesarios para el desarrollo del Programa de Rehabilitación integral y Reincorporación Ocupacional y Laboral, así mismo, llevar un historial de los estudios realizados.</w:t>
            </w:r>
          </w:p>
          <w:p w14:paraId="552EE1EF" w14:textId="77777777" w:rsidR="00800DF7" w:rsidRPr="00CA0093" w:rsidRDefault="00800DF7" w:rsidP="00F73BA7">
            <w:pPr>
              <w:shd w:val="clear" w:color="auto" w:fill="FFFFFF"/>
              <w:spacing w:after="0" w:line="240" w:lineRule="auto"/>
              <w:ind w:left="142"/>
              <w:jc w:val="both"/>
              <w:rPr>
                <w:rFonts w:ascii="Verdana" w:eastAsia="Times New Roman" w:hAnsi="Verdana" w:cs="Arial"/>
                <w:b/>
                <w:bCs/>
                <w:i/>
                <w:iCs/>
                <w:color w:val="000000" w:themeColor="text1"/>
                <w:sz w:val="20"/>
                <w:szCs w:val="20"/>
                <w:lang w:eastAsia="es-CO"/>
              </w:rPr>
            </w:pPr>
          </w:p>
          <w:p w14:paraId="77074DDD" w14:textId="2930EE33"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b/>
                <w:bCs/>
                <w:i/>
                <w:iCs/>
                <w:color w:val="000000" w:themeColor="text1"/>
                <w:sz w:val="20"/>
                <w:szCs w:val="20"/>
                <w:lang w:eastAsia="es-CO"/>
              </w:rPr>
              <w:t>Responsabilidades de los Prestadores de Servicios de Salud a las Administradoras de Riesgos Laborales.</w:t>
            </w:r>
            <w:r w:rsidRPr="00CA0093">
              <w:rPr>
                <w:rFonts w:ascii="Verdana" w:eastAsia="Times New Roman" w:hAnsi="Verdana" w:cs="Arial"/>
                <w:color w:val="000000" w:themeColor="text1"/>
                <w:sz w:val="20"/>
                <w:szCs w:val="20"/>
                <w:lang w:eastAsia="es-CO"/>
              </w:rPr>
              <w:t> Las responsabilidades de los prestadores de servicio de salud a las Administradoras de Riesgos Laborales son las siguientes:</w:t>
            </w:r>
          </w:p>
          <w:p w14:paraId="6E431C81"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 </w:t>
            </w:r>
          </w:p>
          <w:p w14:paraId="1FA97F92"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a) Garantizar las condiciones de prestación de los servicios de rehabilitación integral de conformidad con la norma, según sus competencias.</w:t>
            </w:r>
          </w:p>
          <w:p w14:paraId="448FBD82"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 </w:t>
            </w:r>
          </w:p>
          <w:p w14:paraId="59660A47"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b) Implementar en sus programas los lineamientos de rehabilitación integral definidos en el manual de procedimientos del Programa de Rehabilitación Integral para la reincorporación laboral y ocupacional, involucrando al cuidador o la familia como red de apoyo.</w:t>
            </w:r>
          </w:p>
          <w:p w14:paraId="3AA52EC5"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 </w:t>
            </w:r>
          </w:p>
          <w:p w14:paraId="6E000166"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c) Prestar servicios con calidad, continuidad, integralidad, oportunidad y sin barreras a la población beneficiaria del manual de procedimientos del Programa de Rehabilitación Integral para la reincorporación laboral y ocupacional, con un equipo interdisciplinario articulado desde el prestador de salud de conformidad a su competencia.</w:t>
            </w:r>
          </w:p>
          <w:p w14:paraId="11428AFC"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 </w:t>
            </w:r>
          </w:p>
          <w:p w14:paraId="40DAB2CC"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d) Garantizar la prestación de los servicios en la modalidad de atención de telemedicina y tele salud en el marco de la legislación vigente.</w:t>
            </w:r>
          </w:p>
          <w:p w14:paraId="210A205E"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 </w:t>
            </w:r>
          </w:p>
          <w:p w14:paraId="1C886AFA"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lastRenderedPageBreak/>
              <w:t>e) Proporcionar la información necesaria para el cumplimiento del programa, así como su monitoreo y seguimiento, aportando la epicrisis de cada caso donde se especifique los requerimientos técnicos o médicos para favorecer la rehabilitación o reincorporación de manera oportuna o inmediata.</w:t>
            </w:r>
          </w:p>
          <w:p w14:paraId="387CAE78"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 </w:t>
            </w:r>
          </w:p>
          <w:p w14:paraId="223E0D88"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f) Buscar que se promuevan la reincorporación laboral temprana y el manejo articulado de la rehabilitación integral.</w:t>
            </w:r>
          </w:p>
          <w:p w14:paraId="4199EF60"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 </w:t>
            </w:r>
          </w:p>
          <w:p w14:paraId="49810EF7"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g) Articular la atención brindada y el plan terapéutico, así como las incapacidades temporales, expedidas por el médico tratante y los conceptos del Programa de Rehabilitación Integral adelantado con el asegurador correspondiente.</w:t>
            </w:r>
          </w:p>
          <w:p w14:paraId="7727F271"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 </w:t>
            </w:r>
          </w:p>
          <w:p w14:paraId="528CDBA6"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h) Establecer las recomendaciones o restricciones laborales a partir de las evaluaciones y hasta que se logre la reincorporación laboral del trabajador, una vez termina el proceso de rehabilitación, el trabajador debe ser objeto de las evaluaciones médicas ocupacionales propias del Sistema de Gestión de Seguridad y Salud en el Trabajo.</w:t>
            </w:r>
          </w:p>
          <w:p w14:paraId="00D3603A"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 </w:t>
            </w:r>
          </w:p>
          <w:p w14:paraId="481F3A48"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i) Capacitar al talento humano de la entidad, sobre los procesos de rehabilitación integral llevados por los aseguradores y los definidos en la presente norma.</w:t>
            </w:r>
          </w:p>
          <w:p w14:paraId="710BB23F"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 </w:t>
            </w:r>
          </w:p>
          <w:p w14:paraId="68C21B3D" w14:textId="3CEC09AF"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j) Notificar al asegurador los casos de deserción, inasistencia o incumplimiento por parte del trabajador al plan definido en el Programa de Rehabilitación Integral para la reincorporación laboral y ocupacional, la notificación debe hacerla una vez se identifiquen los casos de deserción, inasistencia o incumplimiento en los términos del numeral 1 del artículo 11 de la resolución</w:t>
            </w:r>
            <w:r w:rsidR="000138B5" w:rsidRPr="00CA0093">
              <w:rPr>
                <w:rFonts w:ascii="Verdana" w:eastAsia="Times New Roman" w:hAnsi="Verdana" w:cs="Arial"/>
                <w:color w:val="000000" w:themeColor="text1"/>
                <w:sz w:val="20"/>
                <w:szCs w:val="20"/>
                <w:lang w:eastAsia="es-CO"/>
              </w:rPr>
              <w:t xml:space="preserve"> correspondiente</w:t>
            </w:r>
            <w:r w:rsidRPr="00CA0093">
              <w:rPr>
                <w:rFonts w:ascii="Verdana" w:eastAsia="Times New Roman" w:hAnsi="Verdana" w:cs="Arial"/>
                <w:color w:val="000000" w:themeColor="text1"/>
                <w:sz w:val="20"/>
                <w:szCs w:val="20"/>
                <w:lang w:eastAsia="es-CO"/>
              </w:rPr>
              <w:t>.</w:t>
            </w:r>
          </w:p>
          <w:p w14:paraId="799BD2D7"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 </w:t>
            </w:r>
          </w:p>
          <w:p w14:paraId="69F48095"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k) Capacitación, asesoría, entrenamiento, asistencia técnica e implementar el Programa de Rehabilitación Integral para la Reincorporación Laboral y Ocupacional de los Trabajadores utilizando las tecnologías de la comunicación, inteligencia artificial y realidad virtual en los aspectos, acciones y actividades que sean pertinentes.</w:t>
            </w:r>
          </w:p>
          <w:p w14:paraId="63F5C558" w14:textId="77777777" w:rsidR="00C23FE4" w:rsidRPr="00CA0093" w:rsidRDefault="00C23FE4" w:rsidP="00F73BA7">
            <w:pPr>
              <w:shd w:val="clear" w:color="auto" w:fill="FFFFFF"/>
              <w:spacing w:after="0" w:line="240" w:lineRule="auto"/>
              <w:ind w:left="142"/>
              <w:jc w:val="both"/>
              <w:rPr>
                <w:rFonts w:ascii="Verdana" w:eastAsia="Times New Roman" w:hAnsi="Verdana" w:cs="Arial"/>
                <w:color w:val="000000" w:themeColor="text1"/>
                <w:sz w:val="20"/>
                <w:szCs w:val="20"/>
                <w:lang w:eastAsia="es-CO"/>
              </w:rPr>
            </w:pPr>
            <w:r w:rsidRPr="00CA0093">
              <w:rPr>
                <w:rFonts w:ascii="Verdana" w:eastAsia="Times New Roman" w:hAnsi="Verdana" w:cs="Arial"/>
                <w:color w:val="000000" w:themeColor="text1"/>
                <w:sz w:val="20"/>
                <w:szCs w:val="20"/>
                <w:lang w:eastAsia="es-CO"/>
              </w:rPr>
              <w:t> </w:t>
            </w:r>
          </w:p>
          <w:p w14:paraId="66A0AC6A" w14:textId="77777777" w:rsidR="00F92091" w:rsidRPr="00CA0093" w:rsidRDefault="00F92091" w:rsidP="00F73BA7">
            <w:pPr>
              <w:suppressAutoHyphens/>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De acuerdo con el Manual de Procedimientos del Programa de Rehabilitación Integral para la Reincorporación Laboral y Ocupacional</w:t>
            </w:r>
            <w:r w:rsidRPr="00CA0093">
              <w:rPr>
                <w:rStyle w:val="Refdenotaalpie"/>
                <w:rFonts w:ascii="Verdana" w:hAnsi="Verdana" w:cs="Arial"/>
                <w:color w:val="000000" w:themeColor="text1"/>
                <w:sz w:val="20"/>
                <w:szCs w:val="20"/>
              </w:rPr>
              <w:footnoteReference w:id="1"/>
            </w:r>
            <w:r w:rsidRPr="00CA0093">
              <w:rPr>
                <w:rFonts w:ascii="Verdana" w:hAnsi="Verdana" w:cs="Arial"/>
                <w:color w:val="000000" w:themeColor="text1"/>
                <w:sz w:val="20"/>
                <w:szCs w:val="20"/>
              </w:rPr>
              <w:t xml:space="preserve"> se deben cumplir con un mínimo de etapas para garantizar que los recursos se empleen de manera coordinada y suficiente en cada uno de los casos. Además, este procedimiento se adapta para todos los casos, independientemente del origen de la enfermedad o accidente. El procedimiento se desarrollará en cuatro etapas a saber: </w:t>
            </w:r>
          </w:p>
          <w:p w14:paraId="3D034A7B" w14:textId="77777777" w:rsidR="00F92091" w:rsidRPr="00CA0093" w:rsidRDefault="00F92091" w:rsidP="00F73BA7">
            <w:pPr>
              <w:suppressAutoHyphens/>
              <w:spacing w:after="0" w:line="240" w:lineRule="auto"/>
              <w:ind w:left="142"/>
              <w:jc w:val="both"/>
              <w:rPr>
                <w:rFonts w:ascii="Verdana" w:hAnsi="Verdana" w:cs="Arial"/>
                <w:color w:val="000000" w:themeColor="text1"/>
                <w:sz w:val="20"/>
                <w:szCs w:val="20"/>
              </w:rPr>
            </w:pPr>
          </w:p>
          <w:p w14:paraId="424D20B5" w14:textId="77777777" w:rsidR="00F92091" w:rsidRPr="00CA0093" w:rsidRDefault="00F92091" w:rsidP="00F73BA7">
            <w:pPr>
              <w:numPr>
                <w:ilvl w:val="0"/>
                <w:numId w:val="16"/>
              </w:numPr>
              <w:suppressAutoHyphens/>
              <w:spacing w:after="0" w:line="240" w:lineRule="auto"/>
              <w:ind w:left="142" w:firstLine="0"/>
              <w:jc w:val="both"/>
              <w:rPr>
                <w:rFonts w:ascii="Verdana" w:hAnsi="Verdana" w:cs="Arial"/>
                <w:color w:val="000000" w:themeColor="text1"/>
                <w:sz w:val="20"/>
                <w:szCs w:val="20"/>
              </w:rPr>
            </w:pPr>
            <w:r w:rsidRPr="00CA0093">
              <w:rPr>
                <w:rFonts w:ascii="Verdana" w:hAnsi="Verdana" w:cs="Arial"/>
                <w:color w:val="000000" w:themeColor="text1"/>
                <w:sz w:val="20"/>
                <w:szCs w:val="20"/>
              </w:rPr>
              <w:t>Primera etapa: identificación y clasificación de los casos.</w:t>
            </w:r>
          </w:p>
          <w:p w14:paraId="23EC994C" w14:textId="77777777" w:rsidR="00F92091" w:rsidRPr="00CA0093" w:rsidRDefault="00F92091" w:rsidP="00F73BA7">
            <w:pPr>
              <w:numPr>
                <w:ilvl w:val="0"/>
                <w:numId w:val="16"/>
              </w:numPr>
              <w:suppressAutoHyphens/>
              <w:spacing w:after="0" w:line="240" w:lineRule="auto"/>
              <w:ind w:left="142" w:firstLine="0"/>
              <w:jc w:val="both"/>
              <w:rPr>
                <w:rFonts w:ascii="Verdana" w:hAnsi="Verdana" w:cs="Arial"/>
                <w:color w:val="000000" w:themeColor="text1"/>
                <w:sz w:val="20"/>
                <w:szCs w:val="20"/>
              </w:rPr>
            </w:pPr>
            <w:r w:rsidRPr="00CA0093">
              <w:rPr>
                <w:rFonts w:ascii="Verdana" w:hAnsi="Verdana" w:cs="Arial"/>
                <w:color w:val="000000" w:themeColor="text1"/>
                <w:sz w:val="20"/>
                <w:szCs w:val="20"/>
              </w:rPr>
              <w:t>Segunda etapa: evaluación del caso y formulación del plan.</w:t>
            </w:r>
          </w:p>
          <w:p w14:paraId="46C1AE68" w14:textId="77777777" w:rsidR="00F92091" w:rsidRPr="00CA0093" w:rsidRDefault="00F92091" w:rsidP="00F73BA7">
            <w:pPr>
              <w:numPr>
                <w:ilvl w:val="0"/>
                <w:numId w:val="16"/>
              </w:numPr>
              <w:suppressAutoHyphens/>
              <w:spacing w:after="0" w:line="240" w:lineRule="auto"/>
              <w:ind w:left="142" w:firstLine="0"/>
              <w:jc w:val="both"/>
              <w:rPr>
                <w:rFonts w:ascii="Verdana" w:hAnsi="Verdana" w:cs="Arial"/>
                <w:color w:val="000000" w:themeColor="text1"/>
                <w:sz w:val="20"/>
                <w:szCs w:val="20"/>
              </w:rPr>
            </w:pPr>
            <w:r w:rsidRPr="00CA0093">
              <w:rPr>
                <w:rFonts w:ascii="Verdana" w:hAnsi="Verdana" w:cs="Arial"/>
                <w:color w:val="000000" w:themeColor="text1"/>
                <w:sz w:val="20"/>
                <w:szCs w:val="20"/>
              </w:rPr>
              <w:t>Tercera etapa: desarrollo del plan.</w:t>
            </w:r>
          </w:p>
          <w:p w14:paraId="0F4CB5A9" w14:textId="77777777" w:rsidR="00F92091" w:rsidRPr="00CA0093" w:rsidRDefault="00F92091" w:rsidP="00F73BA7">
            <w:pPr>
              <w:numPr>
                <w:ilvl w:val="0"/>
                <w:numId w:val="16"/>
              </w:numPr>
              <w:suppressAutoHyphens/>
              <w:spacing w:after="0" w:line="240" w:lineRule="auto"/>
              <w:ind w:left="142" w:firstLine="0"/>
              <w:jc w:val="both"/>
              <w:rPr>
                <w:rFonts w:ascii="Verdana" w:hAnsi="Verdana" w:cs="Arial"/>
                <w:color w:val="000000" w:themeColor="text1"/>
                <w:sz w:val="20"/>
                <w:szCs w:val="20"/>
              </w:rPr>
            </w:pPr>
            <w:r w:rsidRPr="00CA0093">
              <w:rPr>
                <w:rFonts w:ascii="Verdana" w:hAnsi="Verdana" w:cs="Arial"/>
                <w:color w:val="000000" w:themeColor="text1"/>
                <w:sz w:val="20"/>
                <w:szCs w:val="20"/>
              </w:rPr>
              <w:t xml:space="preserve">Cuarta etapa: seguimiento del </w:t>
            </w:r>
            <w:r w:rsidR="00204465" w:rsidRPr="00CA0093">
              <w:rPr>
                <w:rFonts w:ascii="Verdana" w:hAnsi="Verdana" w:cs="Arial"/>
                <w:color w:val="000000" w:themeColor="text1"/>
                <w:sz w:val="20"/>
                <w:szCs w:val="20"/>
              </w:rPr>
              <w:t>sistema</w:t>
            </w:r>
          </w:p>
          <w:p w14:paraId="0CE1BAC3" w14:textId="77777777" w:rsidR="00204465" w:rsidRDefault="00204465" w:rsidP="00F73BA7">
            <w:pPr>
              <w:suppressAutoHyphens/>
              <w:spacing w:after="0" w:line="240" w:lineRule="auto"/>
              <w:ind w:left="142"/>
              <w:jc w:val="both"/>
              <w:rPr>
                <w:rFonts w:ascii="Verdana" w:hAnsi="Verdana" w:cs="Arial"/>
                <w:color w:val="000000" w:themeColor="text1"/>
                <w:sz w:val="20"/>
                <w:szCs w:val="20"/>
              </w:rPr>
            </w:pPr>
          </w:p>
          <w:p w14:paraId="4AFC3A1D" w14:textId="77777777" w:rsidR="00A51623" w:rsidRPr="00CA0093" w:rsidRDefault="00A51623" w:rsidP="00F73BA7">
            <w:pPr>
              <w:suppressAutoHyphens/>
              <w:spacing w:after="0" w:line="240" w:lineRule="auto"/>
              <w:ind w:left="142"/>
              <w:jc w:val="both"/>
              <w:rPr>
                <w:rFonts w:ascii="Verdana" w:hAnsi="Verdana" w:cs="Arial"/>
                <w:color w:val="000000" w:themeColor="text1"/>
                <w:sz w:val="20"/>
                <w:szCs w:val="20"/>
              </w:rPr>
            </w:pPr>
          </w:p>
          <w:p w14:paraId="4AC67E51" w14:textId="77777777" w:rsidR="007F52B2" w:rsidRPr="00CA0093" w:rsidRDefault="00097921" w:rsidP="00F73BA7">
            <w:pPr>
              <w:suppressAutoHyphens/>
              <w:spacing w:after="0" w:line="240" w:lineRule="auto"/>
              <w:ind w:left="142"/>
              <w:jc w:val="both"/>
              <w:rPr>
                <w:rFonts w:ascii="Verdana" w:hAnsi="Verdana" w:cs="Arial"/>
                <w:b/>
                <w:color w:val="000000" w:themeColor="text1"/>
                <w:sz w:val="20"/>
                <w:szCs w:val="20"/>
              </w:rPr>
            </w:pPr>
            <w:r w:rsidRPr="00CA0093">
              <w:rPr>
                <w:rFonts w:ascii="Verdana" w:hAnsi="Verdana" w:cs="Arial"/>
                <w:b/>
                <w:color w:val="000000" w:themeColor="text1"/>
                <w:sz w:val="20"/>
                <w:szCs w:val="20"/>
              </w:rPr>
              <w:t>4.4 Etapas</w:t>
            </w:r>
          </w:p>
          <w:p w14:paraId="3BE8BB19" w14:textId="77777777" w:rsidR="00097921" w:rsidRPr="00CA0093" w:rsidRDefault="00097921" w:rsidP="00F73BA7">
            <w:pPr>
              <w:suppressAutoHyphens/>
              <w:spacing w:after="0" w:line="240" w:lineRule="auto"/>
              <w:ind w:left="142"/>
              <w:jc w:val="both"/>
              <w:rPr>
                <w:rFonts w:ascii="Verdana" w:hAnsi="Verdana" w:cs="Arial"/>
                <w:b/>
                <w:color w:val="000000" w:themeColor="text1"/>
                <w:sz w:val="20"/>
                <w:szCs w:val="20"/>
              </w:rPr>
            </w:pPr>
          </w:p>
          <w:p w14:paraId="52B288BB" w14:textId="77777777" w:rsidR="00A51623" w:rsidRDefault="00097921" w:rsidP="00F73BA7">
            <w:pPr>
              <w:suppressAutoHyphens/>
              <w:spacing w:after="0" w:line="240" w:lineRule="auto"/>
              <w:ind w:left="142"/>
              <w:jc w:val="both"/>
              <w:rPr>
                <w:rFonts w:ascii="Verdana" w:hAnsi="Verdana" w:cs="Arial"/>
                <w:b/>
                <w:color w:val="000000" w:themeColor="text1"/>
                <w:sz w:val="20"/>
                <w:szCs w:val="20"/>
              </w:rPr>
            </w:pPr>
            <w:r w:rsidRPr="00CA0093">
              <w:rPr>
                <w:rFonts w:ascii="Verdana" w:hAnsi="Verdana" w:cs="Arial"/>
                <w:b/>
                <w:color w:val="000000" w:themeColor="text1"/>
                <w:sz w:val="20"/>
                <w:szCs w:val="20"/>
              </w:rPr>
              <w:t>4.4.1 Etapa No 1. Notificación e identificación de los casos a ingresar</w:t>
            </w:r>
          </w:p>
          <w:p w14:paraId="413ECB3F" w14:textId="77777777" w:rsidR="00A51623" w:rsidRDefault="00A51623" w:rsidP="00F73BA7">
            <w:pPr>
              <w:suppressAutoHyphens/>
              <w:spacing w:after="0" w:line="240" w:lineRule="auto"/>
              <w:ind w:left="142"/>
              <w:jc w:val="both"/>
              <w:rPr>
                <w:rFonts w:ascii="Verdana" w:hAnsi="Verdana" w:cs="Arial"/>
                <w:b/>
                <w:color w:val="000000" w:themeColor="text1"/>
                <w:sz w:val="20"/>
                <w:szCs w:val="20"/>
              </w:rPr>
            </w:pPr>
          </w:p>
          <w:p w14:paraId="6A5E8778" w14:textId="263458C9" w:rsidR="00097921" w:rsidRPr="00CA0093" w:rsidRDefault="00097921" w:rsidP="00F73BA7">
            <w:pPr>
              <w:suppressAutoHyphens/>
              <w:spacing w:after="0" w:line="240" w:lineRule="auto"/>
              <w:ind w:left="142"/>
              <w:jc w:val="both"/>
              <w:rPr>
                <w:rFonts w:ascii="Verdana" w:hAnsi="Verdana" w:cs="Arial"/>
                <w:b/>
                <w:color w:val="000000" w:themeColor="text1"/>
                <w:sz w:val="20"/>
                <w:szCs w:val="20"/>
              </w:rPr>
            </w:pPr>
            <w:r w:rsidRPr="00CA0093">
              <w:rPr>
                <w:rFonts w:ascii="Verdana" w:hAnsi="Verdana" w:cs="Arial"/>
                <w:color w:val="000000" w:themeColor="text1"/>
                <w:sz w:val="20"/>
                <w:szCs w:val="20"/>
              </w:rPr>
              <w:t>Los casos pueden ser notificados por:</w:t>
            </w:r>
          </w:p>
          <w:p w14:paraId="477FFB2F" w14:textId="77777777" w:rsidR="00097921" w:rsidRPr="00CA0093" w:rsidRDefault="00097921" w:rsidP="00F32D63">
            <w:pPr>
              <w:pStyle w:val="Prrafodelista"/>
              <w:numPr>
                <w:ilvl w:val="0"/>
                <w:numId w:val="22"/>
              </w:numPr>
              <w:tabs>
                <w:tab w:val="left" w:pos="531"/>
              </w:tabs>
              <w:ind w:left="142" w:firstLine="0"/>
              <w:contextualSpacing/>
              <w:rPr>
                <w:rFonts w:ascii="Verdana" w:hAnsi="Verdana" w:cs="Arial"/>
                <w:color w:val="000000" w:themeColor="text1"/>
              </w:rPr>
            </w:pPr>
            <w:r w:rsidRPr="00CA0093">
              <w:rPr>
                <w:rFonts w:ascii="Verdana" w:hAnsi="Verdana" w:cs="Arial"/>
                <w:color w:val="000000" w:themeColor="text1"/>
              </w:rPr>
              <w:lastRenderedPageBreak/>
              <w:t xml:space="preserve">Jefes de dependencia o servidor/a. </w:t>
            </w:r>
          </w:p>
          <w:p w14:paraId="13D405D4" w14:textId="77777777" w:rsidR="00097921" w:rsidRPr="00CA0093" w:rsidRDefault="00097921" w:rsidP="00F32D63">
            <w:pPr>
              <w:pStyle w:val="Prrafodelista"/>
              <w:numPr>
                <w:ilvl w:val="0"/>
                <w:numId w:val="22"/>
              </w:numPr>
              <w:ind w:left="531" w:hanging="389"/>
              <w:contextualSpacing/>
              <w:rPr>
                <w:rFonts w:ascii="Verdana" w:hAnsi="Verdana" w:cs="Arial"/>
                <w:color w:val="000000" w:themeColor="text1"/>
              </w:rPr>
            </w:pPr>
            <w:r w:rsidRPr="00CA0093">
              <w:rPr>
                <w:rFonts w:ascii="Verdana" w:hAnsi="Verdana" w:cs="Arial"/>
                <w:color w:val="000000" w:themeColor="text1"/>
              </w:rPr>
              <w:t xml:space="preserve">Profesional encargado en el equipo de Talento Humano debe notificar mensualmente a equipo SST todos aquellos casos de servidores/as con incapacidades mayores o iguales a 30 días.  </w:t>
            </w:r>
          </w:p>
          <w:p w14:paraId="47F061FE" w14:textId="77777777" w:rsidR="00097921" w:rsidRPr="00CA0093" w:rsidRDefault="00097921" w:rsidP="00F32D63">
            <w:pPr>
              <w:pStyle w:val="Prrafodelista"/>
              <w:numPr>
                <w:ilvl w:val="0"/>
                <w:numId w:val="22"/>
              </w:numPr>
              <w:ind w:left="531" w:hanging="389"/>
              <w:contextualSpacing/>
              <w:rPr>
                <w:rFonts w:ascii="Verdana" w:hAnsi="Verdana" w:cs="Arial"/>
                <w:color w:val="000000" w:themeColor="text1"/>
              </w:rPr>
            </w:pPr>
            <w:r w:rsidRPr="00CA0093">
              <w:rPr>
                <w:rFonts w:ascii="Verdana" w:hAnsi="Verdana" w:cs="Arial"/>
                <w:color w:val="000000" w:themeColor="text1"/>
              </w:rPr>
              <w:t xml:space="preserve">Profesionales del SG-SST que evidencien servidores que cumplen con los criterios de inclusión del presente procedimiento. </w:t>
            </w:r>
          </w:p>
          <w:p w14:paraId="6BEC2E27" w14:textId="77777777" w:rsidR="00097921" w:rsidRPr="00CA0093" w:rsidRDefault="00097921" w:rsidP="00F73BA7">
            <w:pPr>
              <w:suppressAutoHyphens/>
              <w:spacing w:after="0" w:line="240" w:lineRule="auto"/>
              <w:ind w:left="142"/>
              <w:jc w:val="both"/>
              <w:rPr>
                <w:rFonts w:ascii="Verdana" w:hAnsi="Verdana" w:cs="Arial"/>
                <w:color w:val="000000" w:themeColor="text1"/>
                <w:sz w:val="20"/>
                <w:szCs w:val="20"/>
              </w:rPr>
            </w:pPr>
          </w:p>
          <w:p w14:paraId="5EB3890C" w14:textId="77777777" w:rsidR="00097921" w:rsidRPr="00CA0093" w:rsidRDefault="00097921" w:rsidP="00F73BA7">
            <w:pPr>
              <w:pStyle w:val="Prrafodelista"/>
              <w:ind w:left="142"/>
              <w:rPr>
                <w:rFonts w:ascii="Verdana" w:hAnsi="Verdana" w:cs="Arial"/>
                <w:color w:val="000000" w:themeColor="text1"/>
              </w:rPr>
            </w:pPr>
            <w:r w:rsidRPr="00CA0093">
              <w:rPr>
                <w:rFonts w:ascii="Verdana" w:hAnsi="Verdana" w:cs="Arial"/>
                <w:color w:val="000000" w:themeColor="text1"/>
              </w:rPr>
              <w:t>Todo funcionario que haya sufrido un ATEL o eventos de origen común y presente alteraciones en su capacidad de ejecución de actividades, en forma temporal o permanente, deberá ingresar al programa de rehabilitación integral.</w:t>
            </w:r>
          </w:p>
          <w:p w14:paraId="289D8D5E" w14:textId="77777777" w:rsidR="00097921" w:rsidRPr="00CA0093" w:rsidRDefault="00097921" w:rsidP="00F73BA7">
            <w:pPr>
              <w:suppressAutoHyphens/>
              <w:spacing w:after="0" w:line="240" w:lineRule="auto"/>
              <w:ind w:left="142"/>
              <w:jc w:val="both"/>
              <w:rPr>
                <w:rFonts w:ascii="Verdana" w:hAnsi="Verdana" w:cs="Arial"/>
                <w:color w:val="000000" w:themeColor="text1"/>
                <w:sz w:val="20"/>
                <w:szCs w:val="20"/>
              </w:rPr>
            </w:pPr>
          </w:p>
          <w:p w14:paraId="3F451A3A" w14:textId="77777777" w:rsidR="007F52B2" w:rsidRPr="00CA0093" w:rsidRDefault="00097921" w:rsidP="00F73BA7">
            <w:pPr>
              <w:suppressAutoHyphens/>
              <w:spacing w:after="0" w:line="240" w:lineRule="auto"/>
              <w:ind w:left="142"/>
              <w:jc w:val="both"/>
              <w:rPr>
                <w:rFonts w:ascii="Verdana" w:hAnsi="Verdana" w:cs="Arial"/>
                <w:bCs/>
                <w:color w:val="000000" w:themeColor="text1"/>
                <w:sz w:val="20"/>
                <w:szCs w:val="20"/>
              </w:rPr>
            </w:pPr>
            <w:r w:rsidRPr="00CA0093">
              <w:rPr>
                <w:rFonts w:ascii="Verdana" w:hAnsi="Verdana" w:cs="Arial"/>
                <w:bCs/>
                <w:color w:val="000000" w:themeColor="text1"/>
                <w:sz w:val="20"/>
                <w:szCs w:val="20"/>
              </w:rPr>
              <w:t>Para la valoración inicial el servidor público o contratista que ingrese al programa por AT o EL debe ser valorado por Médico Especialista SO o SST, se debe realizar un APT Análisis de puesto de trabajo con énfasis ergonómico o psicosocial según sea el caso, inspecciones de puesto de trabajo u valoraciones periódicas.</w:t>
            </w:r>
          </w:p>
          <w:p w14:paraId="590BFD0F" w14:textId="77777777" w:rsidR="00097921" w:rsidRPr="00CA0093" w:rsidRDefault="00097921" w:rsidP="00F73BA7">
            <w:pPr>
              <w:suppressAutoHyphens/>
              <w:spacing w:after="0" w:line="240" w:lineRule="auto"/>
              <w:ind w:left="142"/>
              <w:jc w:val="both"/>
              <w:rPr>
                <w:rFonts w:ascii="Verdana" w:hAnsi="Verdana" w:cs="Arial"/>
                <w:color w:val="000000" w:themeColor="text1"/>
                <w:sz w:val="20"/>
                <w:szCs w:val="20"/>
              </w:rPr>
            </w:pPr>
          </w:p>
          <w:p w14:paraId="3BF8080F" w14:textId="2107FA84" w:rsidR="00097921" w:rsidRPr="00CA0093" w:rsidRDefault="00F92091" w:rsidP="00F73BA7">
            <w:pPr>
              <w:suppressAutoHyphens/>
              <w:spacing w:after="0" w:line="240" w:lineRule="auto"/>
              <w:ind w:left="142"/>
              <w:jc w:val="both"/>
              <w:rPr>
                <w:rFonts w:ascii="Verdana" w:hAnsi="Verdana" w:cs="Arial"/>
                <w:b/>
                <w:bCs/>
                <w:color w:val="000000" w:themeColor="text1"/>
                <w:sz w:val="20"/>
                <w:szCs w:val="20"/>
              </w:rPr>
            </w:pPr>
            <w:r w:rsidRPr="00CA0093">
              <w:rPr>
                <w:rFonts w:ascii="Verdana" w:hAnsi="Verdana" w:cs="Arial"/>
                <w:color w:val="000000" w:themeColor="text1"/>
                <w:sz w:val="20"/>
                <w:szCs w:val="20"/>
              </w:rPr>
              <w:br w:type="page"/>
            </w:r>
            <w:r w:rsidR="00097921" w:rsidRPr="00CA0093">
              <w:rPr>
                <w:rFonts w:ascii="Verdana" w:hAnsi="Verdana" w:cs="Arial"/>
                <w:b/>
                <w:color w:val="000000" w:themeColor="text1"/>
                <w:sz w:val="20"/>
                <w:szCs w:val="20"/>
              </w:rPr>
              <w:t xml:space="preserve">4.4.2 Etapa No 2. </w:t>
            </w:r>
            <w:r w:rsidR="00097921" w:rsidRPr="00CA0093">
              <w:rPr>
                <w:rFonts w:ascii="Verdana" w:hAnsi="Verdana" w:cs="Arial"/>
                <w:b/>
                <w:bCs/>
                <w:color w:val="000000" w:themeColor="text1"/>
                <w:sz w:val="20"/>
                <w:szCs w:val="20"/>
              </w:rPr>
              <w:t>Clasificación del caso</w:t>
            </w:r>
          </w:p>
          <w:p w14:paraId="3559F899" w14:textId="77777777" w:rsidR="00097921" w:rsidRPr="00CA0093" w:rsidRDefault="00097921" w:rsidP="00F73BA7">
            <w:pPr>
              <w:pStyle w:val="Prrafodelista"/>
              <w:ind w:left="142"/>
              <w:rPr>
                <w:rFonts w:ascii="Verdana" w:hAnsi="Verdana" w:cs="Arial"/>
                <w:bCs/>
                <w:color w:val="000000" w:themeColor="text1"/>
              </w:rPr>
            </w:pPr>
          </w:p>
          <w:p w14:paraId="57A2D48E" w14:textId="77777777" w:rsidR="00097921" w:rsidRPr="00CA0093" w:rsidRDefault="00097921" w:rsidP="00F73BA7">
            <w:pPr>
              <w:pStyle w:val="Prrafodelista"/>
              <w:ind w:left="142"/>
              <w:rPr>
                <w:rFonts w:ascii="Verdana" w:hAnsi="Verdana" w:cs="Arial"/>
                <w:color w:val="000000" w:themeColor="text1"/>
              </w:rPr>
            </w:pPr>
            <w:r w:rsidRPr="00CA0093">
              <w:rPr>
                <w:rFonts w:ascii="Verdana" w:hAnsi="Verdana" w:cs="Arial"/>
                <w:color w:val="000000" w:themeColor="text1"/>
              </w:rPr>
              <w:t>De acuerdo con el Manual de Procedimientos del Programa de Rehabilitación Integral para la Reincorporación Laboral y Ocupacional, los casos se clasificarán de la siguiente manera:</w:t>
            </w:r>
          </w:p>
          <w:p w14:paraId="1CC136A9" w14:textId="77777777" w:rsidR="00097921" w:rsidRPr="00CA0093" w:rsidRDefault="00097921" w:rsidP="00F73BA7">
            <w:pPr>
              <w:pStyle w:val="Prrafodelista"/>
              <w:ind w:left="142"/>
              <w:rPr>
                <w:rFonts w:ascii="Verdana" w:hAnsi="Verdana" w:cs="Arial"/>
                <w:color w:val="000000" w:themeColor="text1"/>
              </w:rPr>
            </w:pPr>
          </w:p>
          <w:p w14:paraId="3B5ABA86" w14:textId="3DD9A129" w:rsidR="00097921" w:rsidRDefault="00097921" w:rsidP="00F73BA7">
            <w:pPr>
              <w:pStyle w:val="Descripcin"/>
              <w:ind w:left="142"/>
              <w:jc w:val="center"/>
              <w:rPr>
                <w:rFonts w:ascii="Verdana" w:hAnsi="Verdana" w:cs="Arial"/>
                <w:b w:val="0"/>
                <w:bCs w:val="0"/>
                <w:color w:val="000000" w:themeColor="text1"/>
              </w:rPr>
            </w:pPr>
            <w:r w:rsidRPr="00CA0093">
              <w:rPr>
                <w:rFonts w:ascii="Verdana" w:hAnsi="Verdana" w:cs="Arial"/>
                <w:b w:val="0"/>
                <w:bCs w:val="0"/>
                <w:color w:val="000000" w:themeColor="text1"/>
              </w:rPr>
              <w:t xml:space="preserve">Tabla </w:t>
            </w:r>
            <w:r w:rsidRPr="00CA0093">
              <w:rPr>
                <w:rFonts w:ascii="Verdana" w:hAnsi="Verdana" w:cs="Arial"/>
                <w:b w:val="0"/>
                <w:bCs w:val="0"/>
                <w:color w:val="000000" w:themeColor="text1"/>
              </w:rPr>
              <w:fldChar w:fldCharType="begin"/>
            </w:r>
            <w:r w:rsidRPr="00CA0093">
              <w:rPr>
                <w:rFonts w:ascii="Verdana" w:hAnsi="Verdana" w:cs="Arial"/>
                <w:b w:val="0"/>
                <w:bCs w:val="0"/>
                <w:color w:val="000000" w:themeColor="text1"/>
              </w:rPr>
              <w:instrText xml:space="preserve"> SEQ Tabla \* ARABIC </w:instrText>
            </w:r>
            <w:r w:rsidRPr="00CA0093">
              <w:rPr>
                <w:rFonts w:ascii="Verdana" w:hAnsi="Verdana" w:cs="Arial"/>
                <w:b w:val="0"/>
                <w:bCs w:val="0"/>
                <w:color w:val="000000" w:themeColor="text1"/>
              </w:rPr>
              <w:fldChar w:fldCharType="separate"/>
            </w:r>
            <w:r w:rsidR="006D664D">
              <w:rPr>
                <w:rFonts w:ascii="Verdana" w:hAnsi="Verdana" w:cs="Arial"/>
                <w:b w:val="0"/>
                <w:bCs w:val="0"/>
                <w:noProof/>
                <w:color w:val="000000" w:themeColor="text1"/>
              </w:rPr>
              <w:t>1</w:t>
            </w:r>
            <w:r w:rsidRPr="00CA0093">
              <w:rPr>
                <w:rFonts w:ascii="Verdana" w:hAnsi="Verdana" w:cs="Arial"/>
                <w:b w:val="0"/>
                <w:bCs w:val="0"/>
                <w:color w:val="000000" w:themeColor="text1"/>
              </w:rPr>
              <w:fldChar w:fldCharType="end"/>
            </w:r>
            <w:r w:rsidRPr="00CA0093">
              <w:rPr>
                <w:rFonts w:ascii="Verdana" w:hAnsi="Verdana" w:cs="Arial"/>
                <w:b w:val="0"/>
                <w:bCs w:val="0"/>
                <w:color w:val="000000" w:themeColor="text1"/>
              </w:rPr>
              <w:t>. Clasificación de casos para reincorporación laboral</w:t>
            </w:r>
          </w:p>
          <w:p w14:paraId="066D095D" w14:textId="77777777" w:rsidR="009E2133" w:rsidRPr="009E2133" w:rsidRDefault="009E2133" w:rsidP="009E2133">
            <w:pPr>
              <w:rPr>
                <w:sz w:val="4"/>
                <w:szCs w:val="4"/>
                <w:lang w:eastAsia="es-ES"/>
              </w:rPr>
            </w:pPr>
          </w:p>
          <w:tbl>
            <w:tblPr>
              <w:tblW w:w="980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3107"/>
              <w:gridCol w:w="2848"/>
              <w:gridCol w:w="1854"/>
            </w:tblGrid>
            <w:tr w:rsidR="00097921" w:rsidRPr="00CA0093" w14:paraId="4B5DE36A" w14:textId="77777777" w:rsidTr="009E2133">
              <w:trPr>
                <w:trHeight w:val="310"/>
              </w:trPr>
              <w:tc>
                <w:tcPr>
                  <w:tcW w:w="1016" w:type="pct"/>
                  <w:vAlign w:val="center"/>
                  <w:hideMark/>
                </w:tcPr>
                <w:p w14:paraId="22B28B4F" w14:textId="77777777" w:rsidR="00097921" w:rsidRPr="009E2133" w:rsidRDefault="00097921" w:rsidP="00F73BA7">
                  <w:pPr>
                    <w:spacing w:after="0" w:line="240" w:lineRule="auto"/>
                    <w:ind w:left="142"/>
                    <w:jc w:val="center"/>
                    <w:rPr>
                      <w:rFonts w:ascii="Verdana" w:eastAsia="Times New Roman" w:hAnsi="Verdana" w:cs="Arial"/>
                      <w:b/>
                      <w:bCs/>
                      <w:color w:val="000000" w:themeColor="text1"/>
                      <w:sz w:val="18"/>
                      <w:szCs w:val="18"/>
                      <w:lang w:val="es-MX" w:eastAsia="es-MX"/>
                    </w:rPr>
                  </w:pPr>
                  <w:r w:rsidRPr="009E2133">
                    <w:rPr>
                      <w:rFonts w:ascii="Verdana" w:eastAsia="Times New Roman" w:hAnsi="Verdana" w:cs="Arial"/>
                      <w:b/>
                      <w:bCs/>
                      <w:color w:val="000000" w:themeColor="text1"/>
                      <w:sz w:val="18"/>
                      <w:szCs w:val="18"/>
                      <w:lang w:val="es-MX" w:eastAsia="es-MX"/>
                    </w:rPr>
                    <w:t>CLASIFICACIÓN</w:t>
                  </w:r>
                </w:p>
              </w:tc>
              <w:tc>
                <w:tcPr>
                  <w:tcW w:w="1585" w:type="pct"/>
                  <w:vAlign w:val="center"/>
                  <w:hideMark/>
                </w:tcPr>
                <w:p w14:paraId="36972D5E" w14:textId="77777777" w:rsidR="00097921" w:rsidRPr="009E2133" w:rsidRDefault="00097921" w:rsidP="00F73BA7">
                  <w:pPr>
                    <w:spacing w:after="0" w:line="240" w:lineRule="auto"/>
                    <w:ind w:left="142"/>
                    <w:jc w:val="center"/>
                    <w:rPr>
                      <w:rFonts w:ascii="Verdana" w:eastAsia="Times New Roman" w:hAnsi="Verdana" w:cs="Arial"/>
                      <w:b/>
                      <w:bCs/>
                      <w:color w:val="000000" w:themeColor="text1"/>
                      <w:sz w:val="18"/>
                      <w:szCs w:val="18"/>
                      <w:lang w:val="es-MX" w:eastAsia="es-MX"/>
                    </w:rPr>
                  </w:pPr>
                  <w:r w:rsidRPr="009E2133">
                    <w:rPr>
                      <w:rFonts w:ascii="Verdana" w:eastAsia="Times New Roman" w:hAnsi="Verdana" w:cs="Arial"/>
                      <w:b/>
                      <w:bCs/>
                      <w:color w:val="000000" w:themeColor="text1"/>
                      <w:sz w:val="18"/>
                      <w:szCs w:val="18"/>
                      <w:lang w:val="es-MX" w:eastAsia="es-MX"/>
                    </w:rPr>
                    <w:t>DESCRIPCIÓN</w:t>
                  </w:r>
                </w:p>
              </w:tc>
              <w:tc>
                <w:tcPr>
                  <w:tcW w:w="1453" w:type="pct"/>
                  <w:vAlign w:val="center"/>
                  <w:hideMark/>
                </w:tcPr>
                <w:p w14:paraId="60B4368E" w14:textId="77777777" w:rsidR="00097921" w:rsidRPr="009E2133" w:rsidRDefault="00097921" w:rsidP="00F73BA7">
                  <w:pPr>
                    <w:spacing w:after="0" w:line="240" w:lineRule="auto"/>
                    <w:ind w:left="142"/>
                    <w:jc w:val="center"/>
                    <w:rPr>
                      <w:rFonts w:ascii="Verdana" w:eastAsia="Times New Roman" w:hAnsi="Verdana" w:cs="Arial"/>
                      <w:b/>
                      <w:bCs/>
                      <w:color w:val="000000" w:themeColor="text1"/>
                      <w:sz w:val="18"/>
                      <w:szCs w:val="18"/>
                      <w:lang w:val="es-MX" w:eastAsia="es-MX"/>
                    </w:rPr>
                  </w:pPr>
                  <w:r w:rsidRPr="009E2133">
                    <w:rPr>
                      <w:rFonts w:ascii="Verdana" w:eastAsia="Times New Roman" w:hAnsi="Verdana" w:cs="Arial"/>
                      <w:b/>
                      <w:bCs/>
                      <w:color w:val="000000" w:themeColor="text1"/>
                      <w:sz w:val="18"/>
                      <w:szCs w:val="18"/>
                      <w:lang w:val="es-MX" w:eastAsia="es-MX"/>
                    </w:rPr>
                    <w:t>RECOMENDACIONES ESPECIFICAS</w:t>
                  </w:r>
                </w:p>
              </w:tc>
              <w:tc>
                <w:tcPr>
                  <w:tcW w:w="946" w:type="pct"/>
                  <w:vAlign w:val="center"/>
                </w:tcPr>
                <w:p w14:paraId="7C9DC365" w14:textId="77777777" w:rsidR="00097921" w:rsidRPr="009E2133" w:rsidRDefault="00097921" w:rsidP="00F73BA7">
                  <w:pPr>
                    <w:spacing w:after="0" w:line="240" w:lineRule="auto"/>
                    <w:ind w:left="142"/>
                    <w:jc w:val="center"/>
                    <w:rPr>
                      <w:rFonts w:ascii="Verdana" w:hAnsi="Verdana" w:cs="Arial"/>
                      <w:b/>
                      <w:bCs/>
                      <w:color w:val="000000" w:themeColor="text1"/>
                      <w:sz w:val="18"/>
                      <w:szCs w:val="18"/>
                    </w:rPr>
                  </w:pPr>
                  <w:r w:rsidRPr="009E2133">
                    <w:rPr>
                      <w:rFonts w:ascii="Verdana" w:hAnsi="Verdana" w:cs="Arial"/>
                      <w:b/>
                      <w:bCs/>
                      <w:color w:val="000000" w:themeColor="text1"/>
                      <w:sz w:val="18"/>
                      <w:szCs w:val="18"/>
                    </w:rPr>
                    <w:t>ACCIÓN</w:t>
                  </w:r>
                </w:p>
              </w:tc>
            </w:tr>
            <w:tr w:rsidR="00097921" w:rsidRPr="00CA0093" w14:paraId="30DDBD61" w14:textId="77777777" w:rsidTr="009E2133">
              <w:trPr>
                <w:trHeight w:val="1378"/>
              </w:trPr>
              <w:tc>
                <w:tcPr>
                  <w:tcW w:w="1016" w:type="pct"/>
                  <w:vAlign w:val="center"/>
                  <w:hideMark/>
                </w:tcPr>
                <w:p w14:paraId="6BEA3EBC" w14:textId="77777777" w:rsidR="00097921" w:rsidRPr="009E2133" w:rsidRDefault="00097921" w:rsidP="00F73BA7">
                  <w:pPr>
                    <w:spacing w:after="0" w:line="240" w:lineRule="auto"/>
                    <w:ind w:left="142"/>
                    <w:jc w:val="center"/>
                    <w:rPr>
                      <w:rFonts w:ascii="Verdana" w:eastAsia="Times New Roman" w:hAnsi="Verdana" w:cs="Arial"/>
                      <w:color w:val="000000" w:themeColor="text1"/>
                      <w:sz w:val="18"/>
                      <w:szCs w:val="18"/>
                      <w:lang w:val="es-MX" w:eastAsia="es-MX"/>
                    </w:rPr>
                  </w:pPr>
                  <w:r w:rsidRPr="009E2133">
                    <w:rPr>
                      <w:rFonts w:ascii="Verdana" w:eastAsia="Times New Roman" w:hAnsi="Verdana" w:cs="Arial"/>
                      <w:color w:val="000000" w:themeColor="text1"/>
                      <w:sz w:val="18"/>
                      <w:szCs w:val="18"/>
                      <w:lang w:val="es-MX" w:eastAsia="es-MX"/>
                    </w:rPr>
                    <w:t>Grupo 1</w:t>
                  </w:r>
                </w:p>
              </w:tc>
              <w:tc>
                <w:tcPr>
                  <w:tcW w:w="1585" w:type="pct"/>
                  <w:hideMark/>
                </w:tcPr>
                <w:p w14:paraId="14759B59" w14:textId="77777777" w:rsidR="00097921" w:rsidRPr="009E2133" w:rsidRDefault="00097921" w:rsidP="00F73BA7">
                  <w:pPr>
                    <w:spacing w:after="0" w:line="240" w:lineRule="auto"/>
                    <w:ind w:left="142"/>
                    <w:jc w:val="both"/>
                    <w:rPr>
                      <w:rFonts w:ascii="Verdana" w:eastAsia="Times New Roman" w:hAnsi="Verdana" w:cs="Arial"/>
                      <w:color w:val="000000" w:themeColor="text1"/>
                      <w:sz w:val="18"/>
                      <w:szCs w:val="18"/>
                      <w:lang w:val="es-MX" w:eastAsia="es-MX"/>
                    </w:rPr>
                  </w:pPr>
                  <w:r w:rsidRPr="009E2133">
                    <w:rPr>
                      <w:rFonts w:ascii="Verdana" w:eastAsia="Times New Roman" w:hAnsi="Verdana" w:cs="Arial"/>
                      <w:color w:val="000000" w:themeColor="text1"/>
                      <w:sz w:val="18"/>
                      <w:szCs w:val="18"/>
                      <w:lang w:val="es-MX" w:eastAsia="es-MX"/>
                    </w:rPr>
                    <w:t>Cuando las condiciones individuales corresponden al perfil de exigencias del puesto de trabajo y las condiciones de trabajo no representen riesgo para el trabajador.</w:t>
                  </w:r>
                </w:p>
              </w:tc>
              <w:tc>
                <w:tcPr>
                  <w:tcW w:w="1453" w:type="pct"/>
                  <w:hideMark/>
                </w:tcPr>
                <w:p w14:paraId="7ED57248" w14:textId="77777777" w:rsidR="00097921" w:rsidRPr="009E2133" w:rsidRDefault="00097921" w:rsidP="00F73BA7">
                  <w:pPr>
                    <w:spacing w:after="0" w:line="240" w:lineRule="auto"/>
                    <w:ind w:left="142"/>
                    <w:rPr>
                      <w:rFonts w:ascii="Verdana" w:eastAsia="Times New Roman" w:hAnsi="Verdana" w:cs="Arial"/>
                      <w:color w:val="000000" w:themeColor="text1"/>
                      <w:sz w:val="18"/>
                      <w:szCs w:val="18"/>
                      <w:lang w:val="es-MX" w:eastAsia="es-MX"/>
                    </w:rPr>
                  </w:pPr>
                </w:p>
              </w:tc>
              <w:tc>
                <w:tcPr>
                  <w:tcW w:w="946" w:type="pct"/>
                </w:tcPr>
                <w:p w14:paraId="5D8E22E6" w14:textId="77777777" w:rsidR="00097921" w:rsidRPr="009E2133" w:rsidRDefault="00097921" w:rsidP="00F73BA7">
                  <w:pPr>
                    <w:spacing w:after="0" w:line="240" w:lineRule="auto"/>
                    <w:ind w:left="142"/>
                    <w:rPr>
                      <w:rFonts w:ascii="Verdana" w:hAnsi="Verdana" w:cs="Arial"/>
                      <w:color w:val="000000" w:themeColor="text1"/>
                      <w:sz w:val="18"/>
                      <w:szCs w:val="18"/>
                    </w:rPr>
                  </w:pPr>
                  <w:r w:rsidRPr="009E2133">
                    <w:rPr>
                      <w:rFonts w:ascii="Verdana" w:hAnsi="Verdana" w:cs="Arial"/>
                      <w:color w:val="000000" w:themeColor="text1"/>
                      <w:sz w:val="18"/>
                      <w:szCs w:val="18"/>
                    </w:rPr>
                    <w:t>Reintegro laboral sin modificaciones</w:t>
                  </w:r>
                </w:p>
              </w:tc>
            </w:tr>
            <w:tr w:rsidR="00097921" w:rsidRPr="00CA0093" w14:paraId="02359C3E" w14:textId="77777777" w:rsidTr="009E2133">
              <w:trPr>
                <w:trHeight w:val="1468"/>
              </w:trPr>
              <w:tc>
                <w:tcPr>
                  <w:tcW w:w="1016" w:type="pct"/>
                  <w:vAlign w:val="center"/>
                  <w:hideMark/>
                </w:tcPr>
                <w:p w14:paraId="45B6F453" w14:textId="77777777" w:rsidR="00097921" w:rsidRPr="009E2133" w:rsidRDefault="00097921" w:rsidP="00F73BA7">
                  <w:pPr>
                    <w:spacing w:after="0" w:line="240" w:lineRule="auto"/>
                    <w:ind w:left="142"/>
                    <w:jc w:val="center"/>
                    <w:rPr>
                      <w:rFonts w:ascii="Verdana" w:eastAsia="Times New Roman" w:hAnsi="Verdana" w:cs="Arial"/>
                      <w:color w:val="000000" w:themeColor="text1"/>
                      <w:sz w:val="18"/>
                      <w:szCs w:val="18"/>
                      <w:lang w:val="es-MX" w:eastAsia="es-MX"/>
                    </w:rPr>
                  </w:pPr>
                  <w:r w:rsidRPr="009E2133">
                    <w:rPr>
                      <w:rFonts w:ascii="Verdana" w:eastAsia="Times New Roman" w:hAnsi="Verdana" w:cs="Arial"/>
                      <w:color w:val="000000" w:themeColor="text1"/>
                      <w:sz w:val="18"/>
                      <w:szCs w:val="18"/>
                      <w:lang w:val="es-MX" w:eastAsia="es-MX"/>
                    </w:rPr>
                    <w:t>Grupo 2</w:t>
                  </w:r>
                </w:p>
              </w:tc>
              <w:tc>
                <w:tcPr>
                  <w:tcW w:w="1585" w:type="pct"/>
                  <w:hideMark/>
                </w:tcPr>
                <w:p w14:paraId="16C7F5F0" w14:textId="77777777" w:rsidR="00097921" w:rsidRPr="009E2133" w:rsidRDefault="00097921" w:rsidP="00F73BA7">
                  <w:pPr>
                    <w:spacing w:after="0" w:line="240" w:lineRule="auto"/>
                    <w:ind w:left="142"/>
                    <w:jc w:val="both"/>
                    <w:rPr>
                      <w:rFonts w:ascii="Verdana" w:eastAsia="Times New Roman" w:hAnsi="Verdana" w:cs="Arial"/>
                      <w:color w:val="000000" w:themeColor="text1"/>
                      <w:sz w:val="18"/>
                      <w:szCs w:val="18"/>
                      <w:lang w:val="es-MX" w:eastAsia="es-MX"/>
                    </w:rPr>
                  </w:pPr>
                  <w:r w:rsidRPr="009E2133">
                    <w:rPr>
                      <w:rFonts w:ascii="Verdana" w:eastAsia="Times New Roman" w:hAnsi="Verdana" w:cs="Arial"/>
                      <w:color w:val="000000" w:themeColor="text1"/>
                      <w:sz w:val="18"/>
                      <w:szCs w:val="18"/>
                      <w:lang w:val="es-MX" w:eastAsia="es-MX"/>
                    </w:rPr>
                    <w:t>Cuando el trabajador para su desempeño en el mismo puesto de trabajo requiere modificaciones</w:t>
                  </w:r>
                </w:p>
              </w:tc>
              <w:tc>
                <w:tcPr>
                  <w:tcW w:w="1453" w:type="pct"/>
                  <w:hideMark/>
                </w:tcPr>
                <w:p w14:paraId="1032AD3D" w14:textId="77777777" w:rsidR="00097921" w:rsidRPr="009E2133" w:rsidRDefault="00097921" w:rsidP="00F73BA7">
                  <w:pPr>
                    <w:numPr>
                      <w:ilvl w:val="0"/>
                      <w:numId w:val="13"/>
                    </w:numPr>
                    <w:spacing w:after="0" w:line="240" w:lineRule="auto"/>
                    <w:ind w:left="142" w:firstLine="0"/>
                    <w:rPr>
                      <w:rFonts w:ascii="Verdana" w:eastAsia="Times New Roman" w:hAnsi="Verdana" w:cs="Arial"/>
                      <w:color w:val="000000" w:themeColor="text1"/>
                      <w:sz w:val="18"/>
                      <w:szCs w:val="18"/>
                      <w:lang w:val="es-MX" w:eastAsia="es-MX"/>
                    </w:rPr>
                  </w:pPr>
                  <w:r w:rsidRPr="009E2133">
                    <w:rPr>
                      <w:rFonts w:ascii="Verdana" w:eastAsia="Times New Roman" w:hAnsi="Verdana" w:cs="Arial"/>
                      <w:color w:val="000000" w:themeColor="text1"/>
                      <w:sz w:val="18"/>
                      <w:szCs w:val="18"/>
                      <w:lang w:val="es-MX" w:eastAsia="es-MX"/>
                    </w:rPr>
                    <w:t>Reasignación de tareas.</w:t>
                  </w:r>
                </w:p>
                <w:p w14:paraId="032CC7B8" w14:textId="77777777" w:rsidR="00097921" w:rsidRPr="009E2133" w:rsidRDefault="00097921" w:rsidP="00F73BA7">
                  <w:pPr>
                    <w:numPr>
                      <w:ilvl w:val="0"/>
                      <w:numId w:val="13"/>
                    </w:numPr>
                    <w:spacing w:after="0" w:line="240" w:lineRule="auto"/>
                    <w:ind w:left="142" w:firstLine="0"/>
                    <w:rPr>
                      <w:rFonts w:ascii="Verdana" w:eastAsia="Times New Roman" w:hAnsi="Verdana" w:cs="Arial"/>
                      <w:color w:val="000000" w:themeColor="text1"/>
                      <w:sz w:val="18"/>
                      <w:szCs w:val="18"/>
                      <w:lang w:val="es-MX" w:eastAsia="es-MX"/>
                    </w:rPr>
                  </w:pPr>
                  <w:r w:rsidRPr="009E2133">
                    <w:rPr>
                      <w:rFonts w:ascii="Verdana" w:eastAsia="Times New Roman" w:hAnsi="Verdana" w:cs="Arial"/>
                      <w:color w:val="000000" w:themeColor="text1"/>
                      <w:sz w:val="18"/>
                      <w:szCs w:val="18"/>
                      <w:lang w:val="es-MX" w:eastAsia="es-MX"/>
                    </w:rPr>
                    <w:t>Límites de tiempos.</w:t>
                  </w:r>
                </w:p>
                <w:p w14:paraId="67F6870D" w14:textId="77777777" w:rsidR="00097921" w:rsidRPr="009E2133" w:rsidRDefault="00097921" w:rsidP="00F73BA7">
                  <w:pPr>
                    <w:numPr>
                      <w:ilvl w:val="0"/>
                      <w:numId w:val="13"/>
                    </w:numPr>
                    <w:spacing w:after="0" w:line="240" w:lineRule="auto"/>
                    <w:ind w:left="142" w:firstLine="0"/>
                    <w:rPr>
                      <w:rFonts w:ascii="Verdana" w:eastAsia="Times New Roman" w:hAnsi="Verdana" w:cs="Arial"/>
                      <w:color w:val="000000" w:themeColor="text1"/>
                      <w:sz w:val="18"/>
                      <w:szCs w:val="18"/>
                      <w:lang w:val="es-MX" w:eastAsia="es-MX"/>
                    </w:rPr>
                  </w:pPr>
                  <w:r w:rsidRPr="009E2133">
                    <w:rPr>
                      <w:rFonts w:ascii="Verdana" w:eastAsia="Times New Roman" w:hAnsi="Verdana" w:cs="Arial"/>
                      <w:color w:val="000000" w:themeColor="text1"/>
                      <w:sz w:val="18"/>
                      <w:szCs w:val="18"/>
                      <w:lang w:val="es-MX" w:eastAsia="es-MX"/>
                    </w:rPr>
                    <w:t>Asignación de turnos u horarios específicos.</w:t>
                  </w:r>
                </w:p>
              </w:tc>
              <w:tc>
                <w:tcPr>
                  <w:tcW w:w="946" w:type="pct"/>
                </w:tcPr>
                <w:p w14:paraId="77A7FA2E" w14:textId="77777777" w:rsidR="00097921" w:rsidRPr="009E2133" w:rsidRDefault="00097921" w:rsidP="00F73BA7">
                  <w:pPr>
                    <w:spacing w:after="0" w:line="240" w:lineRule="auto"/>
                    <w:ind w:left="142"/>
                    <w:rPr>
                      <w:rFonts w:ascii="Verdana" w:hAnsi="Verdana" w:cs="Arial"/>
                      <w:color w:val="000000" w:themeColor="text1"/>
                      <w:sz w:val="18"/>
                      <w:szCs w:val="18"/>
                    </w:rPr>
                  </w:pPr>
                  <w:r w:rsidRPr="009E2133">
                    <w:rPr>
                      <w:rFonts w:ascii="Verdana" w:hAnsi="Verdana" w:cs="Arial"/>
                      <w:color w:val="000000" w:themeColor="text1"/>
                      <w:sz w:val="18"/>
                      <w:szCs w:val="18"/>
                    </w:rPr>
                    <w:t>Reintegro laboral con modificaciones</w:t>
                  </w:r>
                </w:p>
              </w:tc>
            </w:tr>
            <w:tr w:rsidR="00097921" w:rsidRPr="00CA0093" w14:paraId="2F52ECD3" w14:textId="77777777" w:rsidTr="009E2133">
              <w:trPr>
                <w:trHeight w:val="1004"/>
              </w:trPr>
              <w:tc>
                <w:tcPr>
                  <w:tcW w:w="1016" w:type="pct"/>
                  <w:vAlign w:val="center"/>
                  <w:hideMark/>
                </w:tcPr>
                <w:p w14:paraId="5DB7AECB" w14:textId="77777777" w:rsidR="00097921" w:rsidRPr="009E2133" w:rsidRDefault="00097921" w:rsidP="00F73BA7">
                  <w:pPr>
                    <w:spacing w:after="0" w:line="240" w:lineRule="auto"/>
                    <w:ind w:left="142"/>
                    <w:jc w:val="center"/>
                    <w:rPr>
                      <w:rFonts w:ascii="Verdana" w:eastAsia="Times New Roman" w:hAnsi="Verdana" w:cs="Arial"/>
                      <w:color w:val="000000" w:themeColor="text1"/>
                      <w:sz w:val="18"/>
                      <w:szCs w:val="18"/>
                      <w:lang w:val="es-MX" w:eastAsia="es-MX"/>
                    </w:rPr>
                  </w:pPr>
                  <w:r w:rsidRPr="009E2133">
                    <w:rPr>
                      <w:rFonts w:ascii="Verdana" w:eastAsia="Times New Roman" w:hAnsi="Verdana" w:cs="Arial"/>
                      <w:color w:val="000000" w:themeColor="text1"/>
                      <w:sz w:val="18"/>
                      <w:szCs w:val="18"/>
                      <w:lang w:val="es-MX" w:eastAsia="es-MX"/>
                    </w:rPr>
                    <w:t>Grupo 3</w:t>
                  </w:r>
                </w:p>
              </w:tc>
              <w:tc>
                <w:tcPr>
                  <w:tcW w:w="1585" w:type="pct"/>
                  <w:hideMark/>
                </w:tcPr>
                <w:p w14:paraId="6AB98B65" w14:textId="77777777" w:rsidR="00097921" w:rsidRPr="009E2133" w:rsidRDefault="00097921" w:rsidP="00F73BA7">
                  <w:pPr>
                    <w:spacing w:after="0" w:line="240" w:lineRule="auto"/>
                    <w:ind w:left="142"/>
                    <w:jc w:val="both"/>
                    <w:rPr>
                      <w:rFonts w:ascii="Verdana" w:eastAsia="Times New Roman" w:hAnsi="Verdana" w:cs="Arial"/>
                      <w:color w:val="000000" w:themeColor="text1"/>
                      <w:sz w:val="18"/>
                      <w:szCs w:val="18"/>
                      <w:lang w:val="es-MX" w:eastAsia="es-MX"/>
                    </w:rPr>
                  </w:pPr>
                  <w:r w:rsidRPr="009E2133">
                    <w:rPr>
                      <w:rFonts w:ascii="Verdana" w:eastAsia="Times New Roman" w:hAnsi="Verdana" w:cs="Arial"/>
                      <w:color w:val="000000" w:themeColor="text1"/>
                      <w:sz w:val="18"/>
                      <w:szCs w:val="18"/>
                      <w:lang w:val="es-MX" w:eastAsia="es-MX"/>
                    </w:rPr>
                    <w:t>Cuando el trabajador se encuentra en tratamiento o precisa tiempo para su recuperación funcional</w:t>
                  </w:r>
                </w:p>
              </w:tc>
              <w:tc>
                <w:tcPr>
                  <w:tcW w:w="1453" w:type="pct"/>
                  <w:hideMark/>
                </w:tcPr>
                <w:p w14:paraId="6B2596E0" w14:textId="77777777" w:rsidR="00097921" w:rsidRPr="009E2133" w:rsidRDefault="00097921" w:rsidP="00F73BA7">
                  <w:pPr>
                    <w:numPr>
                      <w:ilvl w:val="0"/>
                      <w:numId w:val="11"/>
                    </w:numPr>
                    <w:spacing w:after="0" w:line="240" w:lineRule="auto"/>
                    <w:ind w:left="142" w:firstLine="0"/>
                    <w:rPr>
                      <w:rFonts w:ascii="Verdana" w:eastAsia="Times New Roman" w:hAnsi="Verdana" w:cs="Arial"/>
                      <w:color w:val="000000" w:themeColor="text1"/>
                      <w:sz w:val="18"/>
                      <w:szCs w:val="18"/>
                      <w:lang w:val="es-MX" w:eastAsia="es-MX"/>
                    </w:rPr>
                  </w:pPr>
                  <w:r w:rsidRPr="009E2133">
                    <w:rPr>
                      <w:rFonts w:ascii="Verdana" w:eastAsia="Times New Roman" w:hAnsi="Verdana" w:cs="Arial"/>
                      <w:color w:val="000000" w:themeColor="text1"/>
                      <w:sz w:val="18"/>
                      <w:szCs w:val="18"/>
                      <w:lang w:val="es-MX" w:eastAsia="es-MX"/>
                    </w:rPr>
                    <w:t>Asignar un puesto de menor complejidad mientras se establece la capacidad individual.</w:t>
                  </w:r>
                </w:p>
              </w:tc>
              <w:tc>
                <w:tcPr>
                  <w:tcW w:w="946" w:type="pct"/>
                </w:tcPr>
                <w:p w14:paraId="1C1A12E0" w14:textId="77777777" w:rsidR="00097921" w:rsidRPr="009E2133" w:rsidRDefault="00097921" w:rsidP="00F73BA7">
                  <w:pPr>
                    <w:spacing w:after="0" w:line="240" w:lineRule="auto"/>
                    <w:ind w:left="142"/>
                    <w:rPr>
                      <w:rFonts w:ascii="Verdana" w:hAnsi="Verdana" w:cs="Arial"/>
                      <w:color w:val="000000" w:themeColor="text1"/>
                      <w:sz w:val="18"/>
                      <w:szCs w:val="18"/>
                    </w:rPr>
                  </w:pPr>
                  <w:r w:rsidRPr="009E2133">
                    <w:rPr>
                      <w:rFonts w:ascii="Verdana" w:hAnsi="Verdana" w:cs="Arial"/>
                      <w:color w:val="000000" w:themeColor="text1"/>
                      <w:sz w:val="18"/>
                      <w:szCs w:val="18"/>
                    </w:rPr>
                    <w:t>Reubicación laboral temporal</w:t>
                  </w:r>
                </w:p>
              </w:tc>
            </w:tr>
            <w:tr w:rsidR="00097921" w:rsidRPr="00CA0093" w14:paraId="0EE21768" w14:textId="77777777" w:rsidTr="009E2133">
              <w:trPr>
                <w:trHeight w:val="756"/>
              </w:trPr>
              <w:tc>
                <w:tcPr>
                  <w:tcW w:w="1016" w:type="pct"/>
                  <w:vAlign w:val="center"/>
                  <w:hideMark/>
                </w:tcPr>
                <w:p w14:paraId="1B541F24" w14:textId="77777777" w:rsidR="00097921" w:rsidRPr="009E2133" w:rsidRDefault="00097921" w:rsidP="00F73BA7">
                  <w:pPr>
                    <w:spacing w:after="0" w:line="240" w:lineRule="auto"/>
                    <w:ind w:left="142"/>
                    <w:jc w:val="center"/>
                    <w:rPr>
                      <w:rFonts w:ascii="Verdana" w:eastAsia="Times New Roman" w:hAnsi="Verdana" w:cs="Arial"/>
                      <w:color w:val="000000" w:themeColor="text1"/>
                      <w:sz w:val="18"/>
                      <w:szCs w:val="18"/>
                      <w:lang w:val="es-MX" w:eastAsia="es-MX"/>
                    </w:rPr>
                  </w:pPr>
                  <w:r w:rsidRPr="009E2133">
                    <w:rPr>
                      <w:rFonts w:ascii="Verdana" w:eastAsia="Times New Roman" w:hAnsi="Verdana" w:cs="Arial"/>
                      <w:color w:val="000000" w:themeColor="text1"/>
                      <w:sz w:val="18"/>
                      <w:szCs w:val="18"/>
                      <w:lang w:val="es-MX" w:eastAsia="es-MX"/>
                    </w:rPr>
                    <w:t>Grupo 4</w:t>
                  </w:r>
                </w:p>
              </w:tc>
              <w:tc>
                <w:tcPr>
                  <w:tcW w:w="1585" w:type="pct"/>
                  <w:hideMark/>
                </w:tcPr>
                <w:p w14:paraId="053B5C4F" w14:textId="77777777" w:rsidR="00097921" w:rsidRPr="009E2133" w:rsidRDefault="00097921" w:rsidP="00F73BA7">
                  <w:pPr>
                    <w:spacing w:after="0" w:line="240" w:lineRule="auto"/>
                    <w:ind w:left="142"/>
                    <w:jc w:val="both"/>
                    <w:rPr>
                      <w:rFonts w:ascii="Verdana" w:eastAsia="Times New Roman" w:hAnsi="Verdana" w:cs="Arial"/>
                      <w:color w:val="000000" w:themeColor="text1"/>
                      <w:sz w:val="18"/>
                      <w:szCs w:val="18"/>
                      <w:lang w:val="es-MX" w:eastAsia="es-MX"/>
                    </w:rPr>
                  </w:pPr>
                  <w:r w:rsidRPr="009E2133">
                    <w:rPr>
                      <w:rFonts w:ascii="Verdana" w:eastAsia="Times New Roman" w:hAnsi="Verdana" w:cs="Arial"/>
                      <w:color w:val="000000" w:themeColor="text1"/>
                      <w:sz w:val="18"/>
                      <w:szCs w:val="18"/>
                      <w:lang w:val="es-MX" w:eastAsia="es-MX"/>
                    </w:rPr>
                    <w:t>Cuando la capacidad residual del trabajador no corresponde a las exigencias del trabajo que venía desempeñando.</w:t>
                  </w:r>
                </w:p>
              </w:tc>
              <w:tc>
                <w:tcPr>
                  <w:tcW w:w="1453" w:type="pct"/>
                  <w:hideMark/>
                </w:tcPr>
                <w:p w14:paraId="5150E6F7" w14:textId="77777777" w:rsidR="00097921" w:rsidRPr="009E2133" w:rsidRDefault="00097921" w:rsidP="00F73BA7">
                  <w:pPr>
                    <w:numPr>
                      <w:ilvl w:val="0"/>
                      <w:numId w:val="12"/>
                    </w:numPr>
                    <w:spacing w:after="0" w:line="240" w:lineRule="auto"/>
                    <w:ind w:left="142" w:firstLine="0"/>
                    <w:rPr>
                      <w:rFonts w:ascii="Verdana" w:eastAsia="Times New Roman" w:hAnsi="Verdana" w:cs="Arial"/>
                      <w:color w:val="000000" w:themeColor="text1"/>
                      <w:sz w:val="18"/>
                      <w:szCs w:val="18"/>
                      <w:lang w:val="es-MX" w:eastAsia="es-MX"/>
                    </w:rPr>
                  </w:pPr>
                  <w:r w:rsidRPr="009E2133">
                    <w:rPr>
                      <w:rFonts w:ascii="Verdana" w:eastAsia="Times New Roman" w:hAnsi="Verdana" w:cs="Arial"/>
                      <w:color w:val="000000" w:themeColor="text1"/>
                      <w:sz w:val="18"/>
                      <w:szCs w:val="18"/>
                      <w:lang w:val="es-MX" w:eastAsia="es-MX"/>
                    </w:rPr>
                    <w:t xml:space="preserve">Considerarse la opción de reubicar al trabajador en otro puesto de trabajo, previa identificación y evaluación respectiva. </w:t>
                  </w:r>
                </w:p>
              </w:tc>
              <w:tc>
                <w:tcPr>
                  <w:tcW w:w="946" w:type="pct"/>
                </w:tcPr>
                <w:p w14:paraId="27B96846" w14:textId="77777777" w:rsidR="00097921" w:rsidRPr="009E2133" w:rsidRDefault="00097921" w:rsidP="00F73BA7">
                  <w:pPr>
                    <w:spacing w:after="0" w:line="240" w:lineRule="auto"/>
                    <w:ind w:left="142"/>
                    <w:rPr>
                      <w:rFonts w:ascii="Verdana" w:hAnsi="Verdana" w:cs="Arial"/>
                      <w:color w:val="000000" w:themeColor="text1"/>
                      <w:sz w:val="18"/>
                      <w:szCs w:val="18"/>
                    </w:rPr>
                  </w:pPr>
                  <w:r w:rsidRPr="009E2133">
                    <w:rPr>
                      <w:rFonts w:ascii="Verdana" w:hAnsi="Verdana" w:cs="Arial"/>
                      <w:color w:val="000000" w:themeColor="text1"/>
                      <w:sz w:val="18"/>
                      <w:szCs w:val="18"/>
                    </w:rPr>
                    <w:t>Reubicación laboral definitiva</w:t>
                  </w:r>
                </w:p>
              </w:tc>
            </w:tr>
          </w:tbl>
          <w:p w14:paraId="21C69DD4" w14:textId="77777777" w:rsidR="00AD3861" w:rsidRDefault="00AD3861" w:rsidP="00F73BA7">
            <w:pPr>
              <w:suppressAutoHyphens/>
              <w:spacing w:after="0" w:line="240" w:lineRule="auto"/>
              <w:ind w:left="142"/>
              <w:jc w:val="both"/>
              <w:rPr>
                <w:rFonts w:ascii="Verdana" w:hAnsi="Verdana" w:cs="Arial"/>
                <w:color w:val="000000" w:themeColor="text1"/>
                <w:sz w:val="20"/>
                <w:szCs w:val="20"/>
              </w:rPr>
            </w:pPr>
          </w:p>
          <w:p w14:paraId="7097DAA8" w14:textId="21E9CF68" w:rsidR="00097921" w:rsidRPr="00CA0093" w:rsidRDefault="00097921" w:rsidP="00F73BA7">
            <w:pPr>
              <w:suppressAutoHyphens/>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 xml:space="preserve">Como condición especial se encuentran los servidores/as con incapacidades mayores e iguales a 30 días, para estos casos se programará el examen médico ocupacional </w:t>
            </w:r>
            <w:proofErr w:type="spellStart"/>
            <w:r w:rsidRPr="00CA0093">
              <w:rPr>
                <w:rFonts w:ascii="Verdana" w:hAnsi="Verdana" w:cs="Arial"/>
                <w:color w:val="000000" w:themeColor="text1"/>
                <w:sz w:val="20"/>
                <w:szCs w:val="20"/>
              </w:rPr>
              <w:t>post-incapacidad</w:t>
            </w:r>
            <w:proofErr w:type="spellEnd"/>
            <w:r w:rsidRPr="00CA0093">
              <w:rPr>
                <w:rFonts w:ascii="Verdana" w:hAnsi="Verdana" w:cs="Arial"/>
                <w:color w:val="000000" w:themeColor="text1"/>
                <w:sz w:val="20"/>
                <w:szCs w:val="20"/>
              </w:rPr>
              <w:t xml:space="preserve">, con el fin de </w:t>
            </w:r>
            <w:r w:rsidRPr="00CA0093">
              <w:rPr>
                <w:rFonts w:ascii="Verdana" w:hAnsi="Verdana" w:cs="Arial"/>
                <w:color w:val="000000" w:themeColor="text1"/>
                <w:sz w:val="20"/>
                <w:szCs w:val="20"/>
              </w:rPr>
              <w:lastRenderedPageBreak/>
              <w:t xml:space="preserve">establecer la situación médica y determinar las necesidades del servidor/a en cuanto a trámites de calificación de origen, emisión de concepto de rehabilitación, calificación de pérdida de capacidad laboral, etc. Una vez el médico tratante dé alta para reintegro laboral, se realizará el examen médico ocupacional posterior a incapacidad y derivado de este se establecerán las recomendaciones laborales para el caso. </w:t>
            </w:r>
          </w:p>
          <w:p w14:paraId="0CAC434A" w14:textId="77777777" w:rsidR="00097921" w:rsidRPr="00CA0093" w:rsidRDefault="00097921" w:rsidP="00F73BA7">
            <w:pPr>
              <w:suppressAutoHyphens/>
              <w:spacing w:after="0" w:line="240" w:lineRule="auto"/>
              <w:ind w:left="142"/>
              <w:jc w:val="both"/>
              <w:rPr>
                <w:rFonts w:ascii="Verdana" w:hAnsi="Verdana" w:cs="Arial"/>
                <w:color w:val="000000" w:themeColor="text1"/>
                <w:sz w:val="20"/>
                <w:szCs w:val="20"/>
              </w:rPr>
            </w:pPr>
          </w:p>
          <w:p w14:paraId="479E22DB" w14:textId="77777777" w:rsidR="00097921" w:rsidRPr="00CA0093" w:rsidRDefault="00097921" w:rsidP="00F73BA7">
            <w:pPr>
              <w:spacing w:after="0" w:line="240" w:lineRule="auto"/>
              <w:ind w:left="142"/>
              <w:jc w:val="both"/>
              <w:rPr>
                <w:rFonts w:ascii="Verdana" w:hAnsi="Verdana" w:cs="Arial"/>
                <w:bCs/>
                <w:color w:val="000000" w:themeColor="text1"/>
                <w:sz w:val="20"/>
                <w:szCs w:val="20"/>
              </w:rPr>
            </w:pPr>
            <w:r w:rsidRPr="00CA0093">
              <w:rPr>
                <w:rFonts w:ascii="Verdana" w:hAnsi="Verdana" w:cs="Arial"/>
                <w:b/>
                <w:bCs/>
                <w:color w:val="000000" w:themeColor="text1"/>
                <w:sz w:val="20"/>
                <w:szCs w:val="20"/>
              </w:rPr>
              <w:t>Reintegro laboral:</w:t>
            </w:r>
            <w:r w:rsidRPr="00CA0093">
              <w:rPr>
                <w:rFonts w:ascii="Verdana" w:hAnsi="Verdana" w:cs="Arial"/>
                <w:bCs/>
                <w:color w:val="000000" w:themeColor="text1"/>
                <w:sz w:val="20"/>
                <w:szCs w:val="20"/>
              </w:rPr>
              <w:t xml:space="preserve"> cuando ocurre un evento de salud que requiere incapacidad y/o posteriormente rehabilitación; de acuerdo con el plan de rehabilitación y las metas planteadas, el tipo de reintegro puede ser:</w:t>
            </w:r>
          </w:p>
          <w:p w14:paraId="18AC1583" w14:textId="77777777" w:rsidR="00097921" w:rsidRPr="00CA0093" w:rsidRDefault="00097921" w:rsidP="00F73BA7">
            <w:pPr>
              <w:spacing w:after="0" w:line="240" w:lineRule="auto"/>
              <w:ind w:left="142"/>
              <w:jc w:val="both"/>
              <w:rPr>
                <w:rFonts w:ascii="Verdana" w:hAnsi="Verdana" w:cs="Arial"/>
                <w:bCs/>
                <w:color w:val="000000" w:themeColor="text1"/>
                <w:sz w:val="20"/>
                <w:szCs w:val="20"/>
              </w:rPr>
            </w:pPr>
          </w:p>
          <w:p w14:paraId="1CC1EFED" w14:textId="77777777" w:rsidR="00097921" w:rsidRPr="00CA0093" w:rsidRDefault="00097921" w:rsidP="00F73BA7">
            <w:pPr>
              <w:pStyle w:val="Prrafodelista"/>
              <w:ind w:left="142"/>
              <w:rPr>
                <w:rFonts w:ascii="Verdana" w:hAnsi="Verdana" w:cs="Arial"/>
                <w:bCs/>
                <w:color w:val="000000" w:themeColor="text1"/>
              </w:rPr>
            </w:pPr>
            <w:r w:rsidRPr="00CA0093">
              <w:rPr>
                <w:rFonts w:ascii="Verdana" w:hAnsi="Verdana" w:cs="Arial"/>
                <w:bCs/>
                <w:i/>
                <w:color w:val="000000" w:themeColor="text1"/>
              </w:rPr>
              <w:t>Reintegro laboral sin modificaciones:</w:t>
            </w:r>
            <w:r w:rsidRPr="00CA0093">
              <w:rPr>
                <w:rFonts w:ascii="Verdana" w:hAnsi="Verdana" w:cs="Arial"/>
                <w:bCs/>
                <w:color w:val="000000" w:themeColor="text1"/>
              </w:rPr>
              <w:t xml:space="preserve"> el servidor/a es reintegrado a su labor sin necesidad de generar recomendaciones ni restricciones médico-laborales y se hace un seguimiento por el médico laboral de la entidad entre los 30 a 45 días posteriores para evaluar su adecuado desempeño en relación con el diagnóstico que lo incapacitó. En ese momento procede la revisión del caso y si aplica, se emite el concepto con el que se declare el cierre del caso. Si no se puede cerrar el caso, el médico laboral lo evaluará nuevamente en el tiempo que considere necesario.</w:t>
            </w:r>
          </w:p>
          <w:p w14:paraId="571E0674" w14:textId="77777777" w:rsidR="00097921" w:rsidRPr="00CA0093" w:rsidRDefault="00097921" w:rsidP="00F73BA7">
            <w:pPr>
              <w:pStyle w:val="Prrafodelista"/>
              <w:ind w:left="142"/>
              <w:rPr>
                <w:rFonts w:ascii="Verdana" w:hAnsi="Verdana" w:cs="Arial"/>
                <w:bCs/>
                <w:color w:val="000000" w:themeColor="text1"/>
              </w:rPr>
            </w:pPr>
          </w:p>
          <w:p w14:paraId="35EA6230" w14:textId="77777777" w:rsidR="00097921" w:rsidRPr="00CA0093" w:rsidRDefault="00097921" w:rsidP="00F73BA7">
            <w:pPr>
              <w:pStyle w:val="Prrafodelista"/>
              <w:ind w:left="142"/>
              <w:rPr>
                <w:rFonts w:ascii="Verdana" w:hAnsi="Verdana" w:cs="Arial"/>
                <w:bCs/>
                <w:color w:val="000000" w:themeColor="text1"/>
              </w:rPr>
            </w:pPr>
            <w:r w:rsidRPr="00CA0093">
              <w:rPr>
                <w:rFonts w:ascii="Verdana" w:hAnsi="Verdana" w:cs="Arial"/>
                <w:bCs/>
                <w:i/>
                <w:color w:val="000000" w:themeColor="text1"/>
              </w:rPr>
              <w:t>Reintegro laboral con modificaciones:</w:t>
            </w:r>
            <w:r w:rsidRPr="00CA0093">
              <w:rPr>
                <w:rFonts w:ascii="Verdana" w:hAnsi="Verdana" w:cs="Arial"/>
                <w:bCs/>
                <w:color w:val="000000" w:themeColor="text1"/>
              </w:rPr>
              <w:t xml:space="preserve"> el servidor/a podrá seguir realizando su labor con recomendaciones o restricciones médico-laborales; para ello, se tendrá en cuenta el concepto dado por el médico tratante, la calificación de pérdida de capacidad laboral y/o las recomendaciones o restricciones dadas por su entidad promotora de salud o por la administradora de riesgos laborales.</w:t>
            </w:r>
          </w:p>
          <w:p w14:paraId="7BC5A14D" w14:textId="77777777" w:rsidR="00097921" w:rsidRPr="00CA0093" w:rsidRDefault="00097921" w:rsidP="00F73BA7">
            <w:pPr>
              <w:pStyle w:val="Prrafodelista"/>
              <w:ind w:left="142"/>
              <w:rPr>
                <w:rFonts w:ascii="Verdana" w:hAnsi="Verdana" w:cs="Arial"/>
                <w:bCs/>
                <w:i/>
                <w:color w:val="000000" w:themeColor="text1"/>
              </w:rPr>
            </w:pPr>
          </w:p>
          <w:p w14:paraId="67CA0D51" w14:textId="77777777" w:rsidR="00097921" w:rsidRPr="00CA0093" w:rsidRDefault="00097921" w:rsidP="00F73BA7">
            <w:pPr>
              <w:suppressAutoHyphens/>
              <w:spacing w:after="0" w:line="240" w:lineRule="auto"/>
              <w:ind w:left="142"/>
              <w:jc w:val="both"/>
              <w:rPr>
                <w:rFonts w:ascii="Verdana" w:hAnsi="Verdana" w:cs="Arial"/>
                <w:color w:val="000000" w:themeColor="text1"/>
                <w:sz w:val="20"/>
                <w:szCs w:val="20"/>
              </w:rPr>
            </w:pPr>
            <w:r w:rsidRPr="00CA0093">
              <w:rPr>
                <w:rFonts w:ascii="Verdana" w:hAnsi="Verdana" w:cs="Arial"/>
                <w:bCs/>
                <w:i/>
                <w:color w:val="000000" w:themeColor="text1"/>
                <w:sz w:val="20"/>
                <w:szCs w:val="20"/>
              </w:rPr>
              <w:t>Reubicación laboral</w:t>
            </w:r>
            <w:r w:rsidRPr="00CA0093">
              <w:rPr>
                <w:rFonts w:ascii="Verdana" w:hAnsi="Verdana" w:cs="Arial"/>
                <w:i/>
                <w:color w:val="000000" w:themeColor="text1"/>
                <w:sz w:val="20"/>
                <w:szCs w:val="20"/>
              </w:rPr>
              <w:t>:</w:t>
            </w:r>
            <w:r w:rsidRPr="00CA0093">
              <w:rPr>
                <w:rFonts w:ascii="Verdana" w:hAnsi="Verdana" w:cs="Arial"/>
                <w:color w:val="000000" w:themeColor="text1"/>
                <w:sz w:val="20"/>
                <w:szCs w:val="20"/>
              </w:rPr>
              <w:t xml:space="preserve"> en aquellos casos en los que se identifica que el servidor/a no puede seguir realizando su labor habitual en la misma ubicación, se procederá a una reubicación laboral, teniendo en cuenta la naturaleza de las funciones y las necesidades del servicio, tal como está estipulado en el Decreto 1083 de 2015. </w:t>
            </w:r>
          </w:p>
          <w:p w14:paraId="4D6DD07D" w14:textId="77777777" w:rsidR="00097921" w:rsidRPr="00CA0093" w:rsidRDefault="00097921" w:rsidP="00F73BA7">
            <w:pPr>
              <w:suppressAutoHyphens/>
              <w:spacing w:after="0" w:line="240" w:lineRule="auto"/>
              <w:ind w:left="142"/>
              <w:rPr>
                <w:rFonts w:ascii="Verdana" w:hAnsi="Verdana" w:cs="Arial"/>
                <w:color w:val="000000" w:themeColor="text1"/>
                <w:sz w:val="20"/>
                <w:szCs w:val="20"/>
              </w:rPr>
            </w:pPr>
          </w:p>
          <w:p w14:paraId="08E4331D" w14:textId="4A22707F" w:rsidR="00097921" w:rsidRPr="00CA0093" w:rsidRDefault="00097921" w:rsidP="00F73BA7">
            <w:pPr>
              <w:suppressAutoHyphens/>
              <w:spacing w:after="0" w:line="240" w:lineRule="auto"/>
              <w:ind w:left="142"/>
              <w:jc w:val="both"/>
              <w:rPr>
                <w:rFonts w:ascii="Verdana" w:hAnsi="Verdana" w:cs="Arial"/>
                <w:b/>
                <w:color w:val="000000" w:themeColor="text1"/>
                <w:sz w:val="20"/>
                <w:szCs w:val="20"/>
                <w:lang w:eastAsia="es-CO"/>
              </w:rPr>
            </w:pPr>
            <w:r w:rsidRPr="00CA0093">
              <w:rPr>
                <w:rFonts w:ascii="Verdana" w:hAnsi="Verdana" w:cs="Arial"/>
                <w:b/>
                <w:color w:val="000000" w:themeColor="text1"/>
                <w:sz w:val="20"/>
                <w:szCs w:val="20"/>
              </w:rPr>
              <w:t xml:space="preserve">4.4.3 Etapa No. 3 </w:t>
            </w:r>
            <w:r w:rsidRPr="00CA0093">
              <w:rPr>
                <w:rFonts w:ascii="Verdana" w:hAnsi="Verdana" w:cs="Arial"/>
                <w:b/>
                <w:color w:val="000000" w:themeColor="text1"/>
                <w:sz w:val="20"/>
                <w:szCs w:val="20"/>
                <w:lang w:eastAsia="es-CO"/>
              </w:rPr>
              <w:t>Desarrollo del plan de rehabilitación</w:t>
            </w:r>
          </w:p>
          <w:p w14:paraId="3589A1FF" w14:textId="77777777" w:rsidR="00097921" w:rsidRPr="00CA0093" w:rsidRDefault="00097921" w:rsidP="00F73BA7">
            <w:pPr>
              <w:spacing w:after="0" w:line="240" w:lineRule="auto"/>
              <w:ind w:left="142"/>
              <w:jc w:val="both"/>
              <w:rPr>
                <w:rFonts w:ascii="Verdana" w:hAnsi="Verdana" w:cs="Arial"/>
                <w:color w:val="000000" w:themeColor="text1"/>
                <w:sz w:val="20"/>
                <w:szCs w:val="20"/>
              </w:rPr>
            </w:pPr>
          </w:p>
          <w:p w14:paraId="7C1891E5" w14:textId="77777777" w:rsidR="00097921" w:rsidRPr="00CA0093" w:rsidRDefault="00097921" w:rsidP="00F73BA7">
            <w:pPr>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Una vez realizada la evaluación y definición del plan de rehabilitación funcional y laboral, se inician las intervenciones técnicas y científicas que permitan la reincorporación ocupacional del trabajador acorde con sus capacidades funcionales residuales.</w:t>
            </w:r>
          </w:p>
          <w:p w14:paraId="55A1EB5C" w14:textId="77777777" w:rsidR="00D86694" w:rsidRPr="00CA0093" w:rsidRDefault="00D86694" w:rsidP="00F73BA7">
            <w:pPr>
              <w:spacing w:after="0" w:line="240" w:lineRule="auto"/>
              <w:ind w:left="142"/>
              <w:contextualSpacing/>
              <w:rPr>
                <w:rFonts w:ascii="Verdana" w:hAnsi="Verdana" w:cs="Arial"/>
                <w:color w:val="000000" w:themeColor="text1"/>
                <w:sz w:val="20"/>
                <w:szCs w:val="20"/>
              </w:rPr>
            </w:pPr>
          </w:p>
          <w:p w14:paraId="3FCF1B4A" w14:textId="77777777" w:rsidR="00097921" w:rsidRPr="00CA0093" w:rsidRDefault="00097921" w:rsidP="00F73BA7">
            <w:pPr>
              <w:pStyle w:val="NormalWeb"/>
              <w:shd w:val="clear" w:color="auto" w:fill="FFFFFF"/>
              <w:spacing w:before="0" w:beforeAutospacing="0" w:after="0" w:afterAutospacing="0"/>
              <w:ind w:left="142"/>
              <w:rPr>
                <w:rFonts w:ascii="Verdana" w:hAnsi="Verdana" w:cs="Arial"/>
                <w:color w:val="000000" w:themeColor="text1"/>
                <w:sz w:val="20"/>
                <w:szCs w:val="20"/>
              </w:rPr>
            </w:pPr>
            <w:r w:rsidRPr="00CA0093">
              <w:rPr>
                <w:rStyle w:val="Textoennegrita"/>
                <w:rFonts w:ascii="Verdana" w:hAnsi="Verdana" w:cs="Arial"/>
                <w:color w:val="000000" w:themeColor="text1"/>
                <w:sz w:val="20"/>
                <w:szCs w:val="20"/>
              </w:rPr>
              <w:t>a. Fase Rehabilitación Funcional</w:t>
            </w:r>
          </w:p>
          <w:p w14:paraId="61B92312" w14:textId="77777777" w:rsidR="00A51623" w:rsidRDefault="00A51623"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p>
          <w:p w14:paraId="0756AAD2" w14:textId="26428A1C"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Corresponde a las acciones que buscan recuperar la máxima función o compensar las habilidades pérdidas basándose en los principios de la biomecánica, fisiología, antropometría aplicada, neuropsicología, etc., partiendo del diagnóstico de requerimientos individuales, laborales y/</w:t>
            </w:r>
            <w:proofErr w:type="spellStart"/>
            <w:r w:rsidRPr="00CA0093">
              <w:rPr>
                <w:rFonts w:ascii="Verdana" w:hAnsi="Verdana" w:cs="Arial"/>
                <w:color w:val="000000" w:themeColor="text1"/>
                <w:sz w:val="20"/>
                <w:szCs w:val="20"/>
              </w:rPr>
              <w:t>o</w:t>
            </w:r>
            <w:proofErr w:type="spellEnd"/>
            <w:r w:rsidRPr="00CA0093">
              <w:rPr>
                <w:rFonts w:ascii="Verdana" w:hAnsi="Verdana" w:cs="Arial"/>
                <w:color w:val="000000" w:themeColor="text1"/>
                <w:sz w:val="20"/>
                <w:szCs w:val="20"/>
              </w:rPr>
              <w:t xml:space="preserve"> ocupacionales del trabajador y la autonomía médica. La Fase de rehabilitación funcional es responsabilidad de </w:t>
            </w:r>
            <w:r w:rsidR="008536D6" w:rsidRPr="00CA0093">
              <w:rPr>
                <w:rFonts w:ascii="Verdana" w:hAnsi="Verdana" w:cs="Arial"/>
                <w:color w:val="000000" w:themeColor="text1"/>
                <w:sz w:val="20"/>
                <w:szCs w:val="20"/>
              </w:rPr>
              <w:t>las entidades prestadoras</w:t>
            </w:r>
            <w:r w:rsidRPr="00CA0093">
              <w:rPr>
                <w:rFonts w:ascii="Verdana" w:hAnsi="Verdana" w:cs="Arial"/>
                <w:color w:val="000000" w:themeColor="text1"/>
                <w:sz w:val="20"/>
                <w:szCs w:val="20"/>
              </w:rPr>
              <w:t xml:space="preserve"> de servicios o ARL, la entidad hará seguimiento al proceso de rehabilitación a los servidores a través de los diferentes programas del sistema. </w:t>
            </w:r>
          </w:p>
          <w:p w14:paraId="46468031" w14:textId="77777777" w:rsidR="00A51623" w:rsidRDefault="00A51623"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p>
          <w:p w14:paraId="22E3F1F6" w14:textId="16834DA5"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La rehabilitación funcional se centrará en:</w:t>
            </w:r>
          </w:p>
          <w:p w14:paraId="1DC642A3" w14:textId="77777777" w:rsidR="00097921" w:rsidRPr="00CA0093" w:rsidRDefault="00097921" w:rsidP="00F73BA7">
            <w:pPr>
              <w:pStyle w:val="NormalWeb"/>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1. Programa terapéutico específico (terapia física, ocupacional, del lenguaje, psicología, trabajo social, tiflología, psicopedagogía, enfermería), que define las metas y estrategias a partir de la evaluación, el diagnóstico y el pronóstico funcional y ocupacional.</w:t>
            </w:r>
          </w:p>
          <w:p w14:paraId="59F719A4" w14:textId="77777777" w:rsidR="00097921" w:rsidRPr="00CA0093" w:rsidRDefault="00097921" w:rsidP="00F73BA7">
            <w:pPr>
              <w:pStyle w:val="NormalWeb"/>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2. Servicios médicos especializados requeridos de acuerdo con las necesidades del caso, que permitan optimizar el desempeño funcional de la persona.</w:t>
            </w:r>
          </w:p>
          <w:p w14:paraId="779F8BC8" w14:textId="45ECC1E8" w:rsidR="00097921" w:rsidRPr="00CA0093" w:rsidRDefault="00097921" w:rsidP="00F73BA7">
            <w:pPr>
              <w:pStyle w:val="NormalWeb"/>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lastRenderedPageBreak/>
              <w:t>3. Prescripción y adaptación de prótesis,</w:t>
            </w:r>
            <w:r w:rsidR="00C507DF" w:rsidRPr="00CA0093">
              <w:rPr>
                <w:rFonts w:ascii="Verdana" w:hAnsi="Verdana" w:cs="Arial"/>
                <w:color w:val="000000" w:themeColor="text1"/>
                <w:sz w:val="20"/>
                <w:szCs w:val="20"/>
              </w:rPr>
              <w:t xml:space="preserve"> </w:t>
            </w:r>
            <w:r w:rsidRPr="00CA0093">
              <w:rPr>
                <w:rFonts w:ascii="Verdana" w:hAnsi="Verdana" w:cs="Arial"/>
                <w:color w:val="000000" w:themeColor="text1"/>
                <w:sz w:val="20"/>
                <w:szCs w:val="20"/>
              </w:rPr>
              <w:t>audífonos, implantes cocleares, férulas y cualquier otro producto de apoyo necesario para facilitar el desempeño funcional, ocupacional y social.</w:t>
            </w:r>
          </w:p>
          <w:p w14:paraId="2C2B4046" w14:textId="77777777" w:rsidR="00A51623" w:rsidRDefault="00A51623" w:rsidP="00F73BA7">
            <w:pPr>
              <w:pStyle w:val="NormalWeb"/>
              <w:spacing w:before="0" w:beforeAutospacing="0" w:after="0" w:afterAutospacing="0"/>
              <w:ind w:left="142"/>
              <w:jc w:val="both"/>
              <w:rPr>
                <w:rFonts w:ascii="Verdana" w:hAnsi="Verdana" w:cs="Arial"/>
                <w:color w:val="000000" w:themeColor="text1"/>
                <w:sz w:val="20"/>
                <w:szCs w:val="20"/>
              </w:rPr>
            </w:pPr>
          </w:p>
          <w:p w14:paraId="3EC26461" w14:textId="19B0BC0F" w:rsidR="00097921" w:rsidRPr="00CA0093" w:rsidRDefault="00097921" w:rsidP="00F73BA7">
            <w:pPr>
              <w:pStyle w:val="NormalWeb"/>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Estas intervenciones se harán con el seguimiento del equipo interdisciplinario y según su evolución que se dé el ajuste al plan y la definición de la finalización del caso.</w:t>
            </w:r>
          </w:p>
          <w:p w14:paraId="327F0FFB" w14:textId="77777777" w:rsidR="00800DF7" w:rsidRDefault="00800DF7" w:rsidP="00F73BA7">
            <w:pPr>
              <w:pStyle w:val="NormalWeb"/>
              <w:spacing w:before="0" w:beforeAutospacing="0" w:after="0" w:afterAutospacing="0"/>
              <w:ind w:left="142"/>
              <w:jc w:val="both"/>
              <w:rPr>
                <w:rFonts w:ascii="Verdana" w:hAnsi="Verdana" w:cs="Arial"/>
                <w:b/>
                <w:color w:val="000000" w:themeColor="text1"/>
                <w:sz w:val="20"/>
                <w:szCs w:val="20"/>
              </w:rPr>
            </w:pPr>
          </w:p>
          <w:p w14:paraId="4291A64B" w14:textId="2658AA04" w:rsidR="00097921" w:rsidRPr="00CA0093" w:rsidRDefault="00097921" w:rsidP="00F73BA7">
            <w:pPr>
              <w:pStyle w:val="NormalWeb"/>
              <w:spacing w:before="0" w:beforeAutospacing="0" w:after="0" w:afterAutospacing="0"/>
              <w:ind w:left="142"/>
              <w:jc w:val="both"/>
              <w:rPr>
                <w:rFonts w:ascii="Verdana" w:hAnsi="Verdana" w:cs="Arial"/>
                <w:b/>
                <w:color w:val="000000" w:themeColor="text1"/>
                <w:sz w:val="20"/>
                <w:szCs w:val="20"/>
              </w:rPr>
            </w:pPr>
            <w:r w:rsidRPr="00CA0093">
              <w:rPr>
                <w:rFonts w:ascii="Verdana" w:hAnsi="Verdana" w:cs="Arial"/>
                <w:b/>
                <w:color w:val="000000" w:themeColor="text1"/>
                <w:sz w:val="20"/>
                <w:szCs w:val="20"/>
              </w:rPr>
              <w:t>Responsables:</w:t>
            </w:r>
          </w:p>
          <w:p w14:paraId="68A568E8" w14:textId="77777777" w:rsidR="000138B5" w:rsidRPr="00CA0093" w:rsidRDefault="000138B5" w:rsidP="00F73BA7">
            <w:pPr>
              <w:pStyle w:val="NormalWeb"/>
              <w:spacing w:before="0" w:beforeAutospacing="0" w:after="0" w:afterAutospacing="0"/>
              <w:ind w:left="142"/>
              <w:jc w:val="both"/>
              <w:rPr>
                <w:rFonts w:ascii="Verdana" w:hAnsi="Verdana" w:cs="Arial"/>
                <w:color w:val="000000" w:themeColor="text1"/>
                <w:sz w:val="20"/>
                <w:szCs w:val="20"/>
              </w:rPr>
            </w:pPr>
          </w:p>
          <w:p w14:paraId="2CB66812" w14:textId="77777777" w:rsidR="00097921" w:rsidRPr="008536D6" w:rsidRDefault="00097921" w:rsidP="00F73BA7">
            <w:pPr>
              <w:spacing w:after="0" w:line="240" w:lineRule="auto"/>
              <w:ind w:left="142"/>
              <w:jc w:val="both"/>
              <w:rPr>
                <w:rFonts w:ascii="Verdana" w:eastAsia="Times New Roman" w:hAnsi="Verdana" w:cs="Arial"/>
                <w:bCs/>
                <w:color w:val="000000" w:themeColor="text1"/>
                <w:sz w:val="20"/>
                <w:szCs w:val="20"/>
                <w:lang w:eastAsia="es-CO"/>
              </w:rPr>
            </w:pPr>
            <w:r w:rsidRPr="008536D6">
              <w:rPr>
                <w:rFonts w:ascii="Verdana" w:eastAsia="Times New Roman" w:hAnsi="Verdana" w:cs="Arial"/>
                <w:bCs/>
                <w:color w:val="000000" w:themeColor="text1"/>
                <w:sz w:val="20"/>
                <w:szCs w:val="20"/>
                <w:lang w:eastAsia="es-CO"/>
              </w:rPr>
              <w:t>El trabajador y Familia: la participación en los programas terapéuticos necesarios para lograr su recuperación funcional</w:t>
            </w:r>
          </w:p>
          <w:p w14:paraId="6CC34192" w14:textId="77777777" w:rsidR="00097921" w:rsidRPr="00CA0093" w:rsidRDefault="00097921" w:rsidP="00F73BA7">
            <w:pPr>
              <w:spacing w:after="0" w:line="240" w:lineRule="auto"/>
              <w:ind w:left="142"/>
              <w:rPr>
                <w:rFonts w:ascii="Verdana" w:eastAsia="Times New Roman" w:hAnsi="Verdana" w:cs="Arial"/>
                <w:color w:val="000000" w:themeColor="text1"/>
                <w:sz w:val="20"/>
                <w:szCs w:val="20"/>
                <w:lang w:eastAsia="es-CO"/>
              </w:rPr>
            </w:pPr>
            <w:r w:rsidRPr="00CA0093">
              <w:rPr>
                <w:rFonts w:ascii="Verdana" w:eastAsia="Times New Roman" w:hAnsi="Verdana" w:cs="Arial"/>
                <w:bCs/>
                <w:color w:val="000000" w:themeColor="text1"/>
                <w:sz w:val="20"/>
                <w:szCs w:val="20"/>
                <w:lang w:eastAsia="es-CO"/>
              </w:rPr>
              <w:t>El empleador:</w:t>
            </w:r>
            <w:r w:rsidRPr="00CA0093">
              <w:rPr>
                <w:rFonts w:ascii="Verdana" w:eastAsia="Times New Roman" w:hAnsi="Verdana" w:cs="Arial"/>
                <w:color w:val="000000" w:themeColor="text1"/>
                <w:sz w:val="20"/>
                <w:szCs w:val="20"/>
                <w:lang w:eastAsia="es-CO"/>
              </w:rPr>
              <w:t> permitirá y facilitará al colaborador su participación en los programas necesarios para lograr su recuperación funcional</w:t>
            </w:r>
          </w:p>
          <w:p w14:paraId="19B75F60" w14:textId="17245B61" w:rsidR="00097921" w:rsidRPr="00CA0093" w:rsidRDefault="00097921" w:rsidP="00F73BA7">
            <w:pPr>
              <w:spacing w:after="0" w:line="240" w:lineRule="auto"/>
              <w:ind w:left="142"/>
              <w:rPr>
                <w:rFonts w:ascii="Verdana" w:eastAsia="Times New Roman" w:hAnsi="Verdana" w:cs="Arial"/>
                <w:color w:val="000000" w:themeColor="text1"/>
                <w:sz w:val="20"/>
                <w:szCs w:val="20"/>
                <w:lang w:eastAsia="es-CO"/>
              </w:rPr>
            </w:pPr>
            <w:r w:rsidRPr="00CA0093">
              <w:rPr>
                <w:rFonts w:ascii="Verdana" w:eastAsia="Times New Roman" w:hAnsi="Verdana" w:cs="Arial"/>
                <w:bCs/>
                <w:color w:val="000000" w:themeColor="text1"/>
                <w:sz w:val="20"/>
                <w:szCs w:val="20"/>
                <w:lang w:eastAsia="es-CO"/>
              </w:rPr>
              <w:t>IPS:</w:t>
            </w:r>
            <w:r w:rsidRPr="00CA0093">
              <w:rPr>
                <w:rFonts w:ascii="Verdana" w:eastAsia="Times New Roman" w:hAnsi="Verdana" w:cs="Arial"/>
                <w:color w:val="000000" w:themeColor="text1"/>
                <w:sz w:val="20"/>
                <w:szCs w:val="20"/>
                <w:lang w:eastAsia="es-CO"/>
              </w:rPr>
              <w:t> realizará las actividades de rehabilitación funcional, con la orientación y coordinación del equipo de rehabilitación de la ARL y el m</w:t>
            </w:r>
            <w:r w:rsidR="000138B5" w:rsidRPr="00CA0093">
              <w:rPr>
                <w:rFonts w:ascii="Verdana" w:eastAsia="Times New Roman" w:hAnsi="Verdana" w:cs="Arial"/>
                <w:color w:val="000000" w:themeColor="text1"/>
                <w:sz w:val="20"/>
                <w:szCs w:val="20"/>
                <w:lang w:eastAsia="es-CO"/>
              </w:rPr>
              <w:t>é</w:t>
            </w:r>
            <w:r w:rsidRPr="00CA0093">
              <w:rPr>
                <w:rFonts w:ascii="Verdana" w:eastAsia="Times New Roman" w:hAnsi="Verdana" w:cs="Arial"/>
                <w:color w:val="000000" w:themeColor="text1"/>
                <w:sz w:val="20"/>
                <w:szCs w:val="20"/>
                <w:lang w:eastAsia="es-CO"/>
              </w:rPr>
              <w:t>dico tratante.</w:t>
            </w:r>
          </w:p>
          <w:p w14:paraId="2AD2978E" w14:textId="77777777" w:rsidR="00097921" w:rsidRPr="00CA0093" w:rsidRDefault="00097921" w:rsidP="00F73BA7">
            <w:pPr>
              <w:spacing w:after="0" w:line="240" w:lineRule="auto"/>
              <w:ind w:left="142"/>
              <w:rPr>
                <w:rFonts w:ascii="Verdana" w:eastAsia="Times New Roman" w:hAnsi="Verdana" w:cs="Arial"/>
                <w:color w:val="000000" w:themeColor="text1"/>
                <w:sz w:val="20"/>
                <w:szCs w:val="20"/>
                <w:lang w:eastAsia="es-CO"/>
              </w:rPr>
            </w:pPr>
            <w:r w:rsidRPr="00CA0093">
              <w:rPr>
                <w:rFonts w:ascii="Verdana" w:eastAsia="Times New Roman" w:hAnsi="Verdana" w:cs="Arial"/>
                <w:bCs/>
                <w:color w:val="000000" w:themeColor="text1"/>
                <w:sz w:val="20"/>
                <w:szCs w:val="20"/>
                <w:lang w:eastAsia="es-CO"/>
              </w:rPr>
              <w:t>A.R.L:</w:t>
            </w:r>
            <w:r w:rsidRPr="00CA0093">
              <w:rPr>
                <w:rFonts w:ascii="Verdana" w:eastAsia="Times New Roman" w:hAnsi="Verdana" w:cs="Arial"/>
                <w:color w:val="000000" w:themeColor="text1"/>
                <w:sz w:val="20"/>
                <w:szCs w:val="20"/>
                <w:lang w:eastAsia="es-CO"/>
              </w:rPr>
              <w:t> lidera y coordina el proceso de rehabilitación funcional de los casos que estén siendo atendidos en las IPS propias o contratadas, con el fin de garantizar la oportunidad y calidad de la Rehabilitación funcional</w:t>
            </w:r>
          </w:p>
          <w:p w14:paraId="6C0CE678" w14:textId="77777777" w:rsidR="00097921" w:rsidRPr="00CA0093" w:rsidRDefault="00097921" w:rsidP="00F73BA7">
            <w:pPr>
              <w:pStyle w:val="NormalWeb"/>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br/>
            </w:r>
            <w:r w:rsidRPr="00CA0093">
              <w:rPr>
                <w:rStyle w:val="Textoennegrita"/>
                <w:rFonts w:ascii="Verdana" w:hAnsi="Verdana" w:cs="Arial"/>
                <w:color w:val="000000" w:themeColor="text1"/>
                <w:sz w:val="20"/>
                <w:szCs w:val="20"/>
              </w:rPr>
              <w:t>b. Fase Readaptación Laboral</w:t>
            </w:r>
          </w:p>
          <w:p w14:paraId="46045FFD" w14:textId="77777777" w:rsidR="00A51623" w:rsidRDefault="00A51623"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p>
          <w:p w14:paraId="45F27929" w14:textId="124D9972"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El proceso de rehabilitación laboral puede requerir uno o más procedimientos, que correspondan a las acciones concretas sobre el trabajador, el ambiente laboral y extralaboral o del contexto en el que interactúa el mismo. Estas buscan equiparar las capacidades de la persona con las exigencias de desempeño laboral y del ambiente.</w:t>
            </w:r>
          </w:p>
          <w:p w14:paraId="19632DD5" w14:textId="77777777" w:rsidR="00A51623" w:rsidRDefault="00A51623"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p>
          <w:p w14:paraId="021F0592" w14:textId="30E341E1" w:rsidR="00097921"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Incluye las siguientes actividades que se desarrollan de acuerdo con las necesidades particulares de cada caso, de acuerdo con el criterio del grupo de rehabilitación integral y con el pronóstico ocupacional:</w:t>
            </w:r>
          </w:p>
          <w:p w14:paraId="53C3402B" w14:textId="77777777" w:rsidR="00A51623" w:rsidRPr="00CA0093" w:rsidRDefault="00A51623"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p>
          <w:p w14:paraId="7B256630" w14:textId="77777777"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a. Plan de Rehabilitación laboral para los trabajadores con pronóstico de reincorporación laboral a la misma entidad.</w:t>
            </w:r>
          </w:p>
          <w:p w14:paraId="64CE2976" w14:textId="4D51FF49"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b. Plan de Reincorporación temprana para los trabajadores que se pueden reincorporar a la misma empresa y su evento de salud no limita el desarrollo de sus actividades, necesitando o no algunos aditamentos para el cumplimiento de sus responsabilidades.</w:t>
            </w:r>
          </w:p>
          <w:p w14:paraId="54198588" w14:textId="77777777"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c. Plan de readaptación laboral, para todos los trabajadores y se inicia una vez el equipo interdisciplinario conoce las exigencias del puesto de trabajo, el equipo interdisciplinario clasifica al paciente y proyecta el proceso terapéutico. Esta alternativa debe ser concertada con el trabajador y la entidad y se deben explorar alternativas de trabajo no presencial.</w:t>
            </w:r>
          </w:p>
          <w:p w14:paraId="7C4277D5" w14:textId="77777777" w:rsidR="00A51623" w:rsidRDefault="00A51623"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p>
          <w:p w14:paraId="7224A14C" w14:textId="0481A278"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Este proceso comprende las siguientes acciones terapéuticas concretas con el trabajador y el equipo interdisciplinario, que buscan desarrollar o recuperar habilidades, actitudes, hábitos y destrezas para su desempeño en la entidad: Técnicas especiales de tratamiento psicológico, cognitivo o físico orientadas a desarrollar o fortalecer las capacidades necesarias para el desempeño de la actividad laboral de forma eficiente y segura, entre las cuales se incluyen:</w:t>
            </w:r>
          </w:p>
          <w:p w14:paraId="024CDA39" w14:textId="77777777"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•Manejo del duelo por profesional con competencia técnica y científica en el marco Resolución 1151 de 2022 o la norma que modifique. adicione o sustituya.</w:t>
            </w:r>
          </w:p>
          <w:p w14:paraId="595C68B0" w14:textId="77777777"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•Manejo emocional, cognitivo e intelectual del trabajo.</w:t>
            </w:r>
          </w:p>
          <w:p w14:paraId="492919AE" w14:textId="77777777"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•Recuperación de hábitos laborales perdidos (manejos de jornadas, horarios, etc.).</w:t>
            </w:r>
          </w:p>
          <w:p w14:paraId="48CB0EB6" w14:textId="77777777"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•Manejo de hábitos y rutinas de trabajo seguros.</w:t>
            </w:r>
          </w:p>
          <w:p w14:paraId="3100488A" w14:textId="77777777"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lastRenderedPageBreak/>
              <w:t>Manejo de relaciones interpersonales con autoridad y con compañeros de trabajo.</w:t>
            </w:r>
          </w:p>
          <w:p w14:paraId="72EBA99A" w14:textId="77777777"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•Adaptaciones físicas especiales, mediante aditamentos para el desempeño laboral.</w:t>
            </w:r>
          </w:p>
          <w:p w14:paraId="55D6601F" w14:textId="77777777"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•Entrenamiento en destrezas físicas especiales.</w:t>
            </w:r>
          </w:p>
          <w:p w14:paraId="1C3263C0" w14:textId="77777777"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•Entrenamiento o reentrenamiento en la utilización de herramientas, elementos y materiales propios del puesto de trabajo</w:t>
            </w:r>
          </w:p>
          <w:p w14:paraId="54297219" w14:textId="77777777"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•Entrenamiento o reentrenamiento en el manejo de los riesgos propios del puesto de trabajo y de los que puedan aumentar el grado de discapacidad.</w:t>
            </w:r>
          </w:p>
          <w:p w14:paraId="550B0F82" w14:textId="77777777"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•Desarrollo de destreza en la utilización de las ayudas técnicas suministradas para facilitar la realización del trabajo.</w:t>
            </w:r>
          </w:p>
          <w:p w14:paraId="106F5328" w14:textId="77777777" w:rsidR="00A51623" w:rsidRDefault="00A51623"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p>
          <w:p w14:paraId="245ED3AE" w14:textId="1CFC26F5"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Una vez se han realizado las actividades anteriores y se considere que el trabajador está preparado para enfrentarse al medio laboral, se inicia su proceso de reintegro al trabajo.</w:t>
            </w:r>
          </w:p>
          <w:p w14:paraId="64EB91CD" w14:textId="77777777"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Estas intervenciones se harán con el seguimiento del equipo de interdisciplinario y será según su evolución que se dé el ajuste al plan y la finalización del caso.</w:t>
            </w:r>
          </w:p>
          <w:p w14:paraId="3C454C46" w14:textId="77777777" w:rsidR="00097921" w:rsidRPr="00CA0093" w:rsidRDefault="00097921" w:rsidP="00F73BA7">
            <w:pPr>
              <w:pStyle w:val="NormalWeb"/>
              <w:shd w:val="clear" w:color="auto" w:fill="FFFFFF"/>
              <w:spacing w:before="0" w:beforeAutospacing="0" w:after="0" w:afterAutospacing="0"/>
              <w:ind w:left="142"/>
              <w:rPr>
                <w:rStyle w:val="Textoennegrita"/>
                <w:rFonts w:ascii="Verdana" w:hAnsi="Verdana" w:cs="Arial"/>
                <w:color w:val="000000" w:themeColor="text1"/>
                <w:sz w:val="20"/>
                <w:szCs w:val="20"/>
              </w:rPr>
            </w:pPr>
            <w:r w:rsidRPr="00CA0093">
              <w:rPr>
                <w:rFonts w:ascii="Verdana" w:hAnsi="Verdana" w:cs="Arial"/>
                <w:color w:val="000000" w:themeColor="text1"/>
                <w:sz w:val="20"/>
                <w:szCs w:val="20"/>
              </w:rPr>
              <w:br/>
            </w:r>
            <w:r w:rsidRPr="00CA0093">
              <w:rPr>
                <w:rStyle w:val="Textoennegrita"/>
                <w:rFonts w:ascii="Verdana" w:hAnsi="Verdana" w:cs="Arial"/>
                <w:color w:val="000000" w:themeColor="text1"/>
                <w:sz w:val="20"/>
                <w:szCs w:val="20"/>
              </w:rPr>
              <w:t>c. Fase Readaptación Sociolaboral:</w:t>
            </w:r>
          </w:p>
          <w:p w14:paraId="0B65CE72" w14:textId="77777777" w:rsidR="00CA0093" w:rsidRDefault="00CA0093" w:rsidP="00F73BA7">
            <w:pPr>
              <w:spacing w:after="0" w:line="240" w:lineRule="auto"/>
              <w:ind w:left="142"/>
              <w:rPr>
                <w:rFonts w:ascii="Verdana" w:hAnsi="Verdana" w:cs="Arial"/>
                <w:color w:val="000000" w:themeColor="text1"/>
                <w:sz w:val="20"/>
                <w:szCs w:val="20"/>
              </w:rPr>
            </w:pPr>
          </w:p>
          <w:p w14:paraId="498BFB5C" w14:textId="0DFBAE99" w:rsidR="00097921" w:rsidRPr="00CA0093" w:rsidRDefault="00097921" w:rsidP="00F73BA7">
            <w:pPr>
              <w:spacing w:after="0" w:line="240" w:lineRule="auto"/>
              <w:ind w:left="142"/>
              <w:rPr>
                <w:rFonts w:ascii="Verdana" w:hAnsi="Verdana" w:cs="Arial"/>
                <w:color w:val="000000" w:themeColor="text1"/>
                <w:sz w:val="20"/>
                <w:szCs w:val="20"/>
              </w:rPr>
            </w:pPr>
            <w:r w:rsidRPr="00CA0093">
              <w:rPr>
                <w:rFonts w:ascii="Verdana" w:hAnsi="Verdana" w:cs="Arial"/>
                <w:color w:val="000000" w:themeColor="text1"/>
                <w:sz w:val="20"/>
                <w:szCs w:val="20"/>
              </w:rPr>
              <w:t>La readaptación social, es el complemento de la rehabilitación funcional y laboral, se inicia una vez el equipo interdisciplinario conoce las exigencias del puesto de trabajo.</w:t>
            </w:r>
          </w:p>
          <w:p w14:paraId="3E8AF586" w14:textId="77777777" w:rsidR="00A51623" w:rsidRDefault="00A51623" w:rsidP="00F73BA7">
            <w:pPr>
              <w:pStyle w:val="NormalWeb"/>
              <w:spacing w:before="0" w:beforeAutospacing="0" w:after="0" w:afterAutospacing="0"/>
              <w:ind w:left="142"/>
              <w:rPr>
                <w:rFonts w:ascii="Verdana" w:hAnsi="Verdana" w:cs="Arial"/>
                <w:color w:val="000000" w:themeColor="text1"/>
                <w:sz w:val="20"/>
                <w:szCs w:val="20"/>
              </w:rPr>
            </w:pPr>
          </w:p>
          <w:p w14:paraId="1A36E1C6" w14:textId="19D5EA51" w:rsidR="00097921" w:rsidRPr="00CA0093" w:rsidRDefault="00097921" w:rsidP="00F73BA7">
            <w:pPr>
              <w:pStyle w:val="NormalWeb"/>
              <w:spacing w:before="0" w:beforeAutospacing="0" w:after="0" w:afterAutospacing="0"/>
              <w:ind w:left="142"/>
              <w:rPr>
                <w:rFonts w:ascii="Verdana" w:hAnsi="Verdana" w:cs="Arial"/>
                <w:color w:val="000000" w:themeColor="text1"/>
                <w:sz w:val="20"/>
                <w:szCs w:val="20"/>
              </w:rPr>
            </w:pPr>
            <w:r w:rsidRPr="00CA0093">
              <w:rPr>
                <w:rFonts w:ascii="Verdana" w:hAnsi="Verdana" w:cs="Arial"/>
                <w:color w:val="000000" w:themeColor="text1"/>
                <w:sz w:val="20"/>
                <w:szCs w:val="20"/>
              </w:rPr>
              <w:t xml:space="preserve">El equipo interdisciplinario (El trabajador, </w:t>
            </w:r>
            <w:r w:rsidR="000138B5" w:rsidRPr="00CA0093">
              <w:rPr>
                <w:rFonts w:ascii="Verdana" w:hAnsi="Verdana" w:cs="Arial"/>
                <w:color w:val="000000" w:themeColor="text1"/>
                <w:sz w:val="20"/>
                <w:szCs w:val="20"/>
              </w:rPr>
              <w:t>e</w:t>
            </w:r>
            <w:r w:rsidRPr="00CA0093">
              <w:rPr>
                <w:rFonts w:ascii="Verdana" w:hAnsi="Verdana" w:cs="Arial"/>
                <w:color w:val="000000" w:themeColor="text1"/>
                <w:sz w:val="20"/>
                <w:szCs w:val="20"/>
              </w:rPr>
              <w:t>l empleador, IPS, A.R.L, Familia) clasifica al paciente y proyecta el proceso terapéutico y de conformidad al estudio social y del hogar identifica las actividades que facilitan o dificultan el éxito de la reincorporación laboral.</w:t>
            </w:r>
          </w:p>
          <w:p w14:paraId="5766677A" w14:textId="77777777" w:rsidR="00A51623" w:rsidRDefault="00A51623" w:rsidP="00F73BA7">
            <w:pPr>
              <w:pStyle w:val="NormalWeb"/>
              <w:spacing w:before="0" w:beforeAutospacing="0" w:after="0" w:afterAutospacing="0"/>
              <w:ind w:left="142"/>
              <w:rPr>
                <w:rFonts w:ascii="Verdana" w:hAnsi="Verdana" w:cs="Arial"/>
                <w:color w:val="000000" w:themeColor="text1"/>
                <w:sz w:val="20"/>
                <w:szCs w:val="20"/>
              </w:rPr>
            </w:pPr>
          </w:p>
          <w:p w14:paraId="46802B3E" w14:textId="73F9F62F" w:rsidR="00097921" w:rsidRPr="00CA0093" w:rsidRDefault="00097921" w:rsidP="00F73BA7">
            <w:pPr>
              <w:pStyle w:val="NormalWeb"/>
              <w:spacing w:before="0" w:beforeAutospacing="0" w:after="0" w:afterAutospacing="0"/>
              <w:ind w:left="142"/>
              <w:rPr>
                <w:rFonts w:ascii="Verdana" w:hAnsi="Verdana" w:cs="Arial"/>
                <w:color w:val="000000" w:themeColor="text1"/>
                <w:sz w:val="20"/>
                <w:szCs w:val="20"/>
              </w:rPr>
            </w:pPr>
            <w:r w:rsidRPr="00CA0093">
              <w:rPr>
                <w:rFonts w:ascii="Verdana" w:hAnsi="Verdana" w:cs="Arial"/>
                <w:color w:val="000000" w:themeColor="text1"/>
                <w:sz w:val="20"/>
                <w:szCs w:val="20"/>
              </w:rPr>
              <w:t>El registro de la información estará determinado en los formatos que establezca la ARL para tal fin.</w:t>
            </w:r>
          </w:p>
          <w:p w14:paraId="2958931E" w14:textId="77777777" w:rsidR="00A51623" w:rsidRDefault="00A51623" w:rsidP="00F73BA7">
            <w:pPr>
              <w:pStyle w:val="NormalWeb"/>
              <w:spacing w:before="0" w:beforeAutospacing="0" w:after="0" w:afterAutospacing="0"/>
              <w:ind w:left="142"/>
              <w:jc w:val="both"/>
              <w:rPr>
                <w:rFonts w:ascii="Verdana" w:hAnsi="Verdana" w:cs="Arial"/>
                <w:color w:val="000000" w:themeColor="text1"/>
                <w:sz w:val="20"/>
                <w:szCs w:val="20"/>
              </w:rPr>
            </w:pPr>
          </w:p>
          <w:p w14:paraId="3E07B9D9" w14:textId="0E9C9DA6" w:rsidR="00097921" w:rsidRPr="00CA0093" w:rsidRDefault="00097921" w:rsidP="00F73BA7">
            <w:pPr>
              <w:pStyle w:val="NormalWeb"/>
              <w:spacing w:before="0" w:beforeAutospacing="0" w:after="0" w:afterAutospacing="0"/>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La ARL orientará y asesorará al trabajador y a las familias en las modificaciones al ambiente extralaboral que se requieran para facilitar el desempeño de los roles personales, sociales y ocupacionales informando sobre redes apoyo y las estrategias de rehabilitación basada en comunidad.</w:t>
            </w:r>
          </w:p>
          <w:p w14:paraId="07E3F203" w14:textId="77777777" w:rsidR="00A51623" w:rsidRDefault="00A51623"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p>
          <w:p w14:paraId="497188E2" w14:textId="4610A703"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r w:rsidRPr="00CA0093">
              <w:rPr>
                <w:rStyle w:val="Textoennegrita"/>
                <w:rFonts w:ascii="Verdana" w:hAnsi="Verdana" w:cs="Arial"/>
                <w:b w:val="0"/>
                <w:color w:val="000000" w:themeColor="text1"/>
                <w:sz w:val="20"/>
                <w:szCs w:val="20"/>
              </w:rPr>
              <w:t>Este proceso comprende las siguientes acciones terapéuticas concretas con el trabajador y la familia:</w:t>
            </w:r>
          </w:p>
          <w:p w14:paraId="239D11C8" w14:textId="77777777"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r w:rsidRPr="00CA0093">
              <w:rPr>
                <w:rStyle w:val="Textoennegrita"/>
                <w:rFonts w:ascii="Verdana" w:hAnsi="Verdana" w:cs="Arial"/>
                <w:b w:val="0"/>
                <w:color w:val="000000" w:themeColor="text1"/>
                <w:sz w:val="20"/>
                <w:szCs w:val="20"/>
              </w:rPr>
              <w:t>•Manejo del duelo.</w:t>
            </w:r>
          </w:p>
          <w:p w14:paraId="5BBFEAAA" w14:textId="77777777"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r w:rsidRPr="00CA0093">
              <w:rPr>
                <w:rStyle w:val="Textoennegrita"/>
                <w:rFonts w:ascii="Verdana" w:hAnsi="Verdana" w:cs="Arial"/>
                <w:b w:val="0"/>
                <w:color w:val="000000" w:themeColor="text1"/>
                <w:sz w:val="20"/>
                <w:szCs w:val="20"/>
              </w:rPr>
              <w:t>•Manejo emocional, cognitivo e intelectual del trabajo y de las actividades sociales y del hogar.</w:t>
            </w:r>
          </w:p>
          <w:p w14:paraId="6C9A60C2" w14:textId="77777777"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r w:rsidRPr="00CA0093">
              <w:rPr>
                <w:rStyle w:val="Textoennegrita"/>
                <w:rFonts w:ascii="Verdana" w:hAnsi="Verdana" w:cs="Arial"/>
                <w:b w:val="0"/>
                <w:color w:val="000000" w:themeColor="text1"/>
                <w:sz w:val="20"/>
                <w:szCs w:val="20"/>
              </w:rPr>
              <w:t>•Recuperación de hábitos sociales y del hogar positivos para el desempeño laboral</w:t>
            </w:r>
          </w:p>
          <w:p w14:paraId="797EECFB" w14:textId="77777777"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r w:rsidRPr="00CA0093">
              <w:rPr>
                <w:rStyle w:val="Textoennegrita"/>
                <w:rFonts w:ascii="Verdana" w:hAnsi="Verdana" w:cs="Arial"/>
                <w:b w:val="0"/>
                <w:color w:val="000000" w:themeColor="text1"/>
                <w:sz w:val="20"/>
                <w:szCs w:val="20"/>
              </w:rPr>
              <w:t>•Manejo de hábitos y rutinas sociales seguras que respalden la reincorporación laboral</w:t>
            </w:r>
          </w:p>
          <w:p w14:paraId="155658CA" w14:textId="77777777"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r w:rsidRPr="00CA0093">
              <w:rPr>
                <w:rStyle w:val="Textoennegrita"/>
                <w:rFonts w:ascii="Verdana" w:hAnsi="Verdana" w:cs="Arial"/>
                <w:b w:val="0"/>
                <w:color w:val="000000" w:themeColor="text1"/>
                <w:sz w:val="20"/>
                <w:szCs w:val="20"/>
              </w:rPr>
              <w:t>•Manejo de relaciones interpersonales sociales y familiares.</w:t>
            </w:r>
          </w:p>
          <w:p w14:paraId="2C98FDBF" w14:textId="77777777"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r w:rsidRPr="00CA0093">
              <w:rPr>
                <w:rStyle w:val="Textoennegrita"/>
                <w:rFonts w:ascii="Verdana" w:hAnsi="Verdana" w:cs="Arial"/>
                <w:b w:val="0"/>
                <w:color w:val="000000" w:themeColor="text1"/>
                <w:sz w:val="20"/>
                <w:szCs w:val="20"/>
              </w:rPr>
              <w:t>•Adaptaciones físicas especiales, mediante aditamentos para el desempeño social y familiar.</w:t>
            </w:r>
          </w:p>
          <w:p w14:paraId="044B635B" w14:textId="77777777"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r w:rsidRPr="00CA0093">
              <w:rPr>
                <w:rStyle w:val="Textoennegrita"/>
                <w:rFonts w:ascii="Verdana" w:hAnsi="Verdana" w:cs="Arial"/>
                <w:b w:val="0"/>
                <w:color w:val="000000" w:themeColor="text1"/>
                <w:sz w:val="20"/>
                <w:szCs w:val="20"/>
              </w:rPr>
              <w:t>•Entrenamiento en destrezas físicas especiales.</w:t>
            </w:r>
          </w:p>
          <w:p w14:paraId="5B2F3ACD" w14:textId="77777777"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r w:rsidRPr="00CA0093">
              <w:rPr>
                <w:rStyle w:val="Textoennegrita"/>
                <w:rFonts w:ascii="Verdana" w:hAnsi="Verdana" w:cs="Arial"/>
                <w:b w:val="0"/>
                <w:color w:val="000000" w:themeColor="text1"/>
                <w:sz w:val="20"/>
                <w:szCs w:val="20"/>
              </w:rPr>
              <w:t>•Entrenamiento o reentrenamiento en la utilización de herramientas, elementos y materiales propios para su vínculo social</w:t>
            </w:r>
          </w:p>
          <w:p w14:paraId="3DEFB2C6" w14:textId="77777777"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r w:rsidRPr="00CA0093">
              <w:rPr>
                <w:rStyle w:val="Textoennegrita"/>
                <w:rFonts w:ascii="Verdana" w:hAnsi="Verdana" w:cs="Arial"/>
                <w:b w:val="0"/>
                <w:color w:val="000000" w:themeColor="text1"/>
                <w:sz w:val="20"/>
                <w:szCs w:val="20"/>
              </w:rPr>
              <w:t>•Entrenamiento o reentrenamiento en el manejo de los riesgos que puedan aumentar el grado de discapacidad.</w:t>
            </w:r>
          </w:p>
          <w:p w14:paraId="2FAA29C7" w14:textId="77777777"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r w:rsidRPr="00CA0093">
              <w:rPr>
                <w:rStyle w:val="Textoennegrita"/>
                <w:rFonts w:ascii="Verdana" w:hAnsi="Verdana" w:cs="Arial"/>
                <w:b w:val="0"/>
                <w:color w:val="000000" w:themeColor="text1"/>
                <w:sz w:val="20"/>
                <w:szCs w:val="20"/>
              </w:rPr>
              <w:t>•Desarrollo de destreza en la utilización de las ayudas técnicas suministradas para facilitar la realización de acciones sociales seguras.</w:t>
            </w:r>
          </w:p>
          <w:p w14:paraId="2E117496" w14:textId="77777777"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r w:rsidRPr="00CA0093">
              <w:rPr>
                <w:rStyle w:val="Textoennegrita"/>
                <w:rFonts w:ascii="Verdana" w:hAnsi="Verdana" w:cs="Arial"/>
                <w:b w:val="0"/>
                <w:color w:val="000000" w:themeColor="text1"/>
                <w:sz w:val="20"/>
                <w:szCs w:val="20"/>
              </w:rPr>
              <w:t>•Entrenamiento en la correcta utilización de órtesis o prótesis dentro del ambiente social y familiar.</w:t>
            </w:r>
          </w:p>
          <w:p w14:paraId="6EB43F60" w14:textId="77777777" w:rsidR="00A51623" w:rsidRDefault="00A51623"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p>
          <w:p w14:paraId="6EB2684B" w14:textId="4EC82159"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r w:rsidRPr="00CA0093">
              <w:rPr>
                <w:rStyle w:val="Textoennegrita"/>
                <w:rFonts w:ascii="Verdana" w:hAnsi="Verdana" w:cs="Arial"/>
                <w:b w:val="0"/>
                <w:color w:val="000000" w:themeColor="text1"/>
                <w:sz w:val="20"/>
                <w:szCs w:val="20"/>
              </w:rPr>
              <w:t>Este proceso debe garantizar que no se obstaculice la recuperación funcional y/o se agrave su situación discapacidad.</w:t>
            </w:r>
          </w:p>
          <w:p w14:paraId="035003EE" w14:textId="77777777" w:rsidR="00A51623" w:rsidRDefault="00A51623"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p>
          <w:p w14:paraId="4D58023A" w14:textId="13F0433C"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r w:rsidRPr="00CA0093">
              <w:rPr>
                <w:rStyle w:val="Textoennegrita"/>
                <w:rFonts w:ascii="Verdana" w:hAnsi="Verdana" w:cs="Arial"/>
                <w:b w:val="0"/>
                <w:color w:val="000000" w:themeColor="text1"/>
                <w:sz w:val="20"/>
                <w:szCs w:val="20"/>
              </w:rPr>
              <w:t>Una vez se han realizado las actividades anteriores y se considere que el trabajador está preparado para enfrentarse al medio laboral, se inicia su proceso de reintegro al trabajo.</w:t>
            </w:r>
          </w:p>
          <w:p w14:paraId="1B08C636" w14:textId="77777777" w:rsidR="00800DF7" w:rsidRDefault="00800DF7" w:rsidP="00F73BA7">
            <w:pPr>
              <w:pStyle w:val="NormalWeb"/>
              <w:shd w:val="clear" w:color="auto" w:fill="FFFFFF"/>
              <w:spacing w:before="0" w:beforeAutospacing="0" w:after="0" w:afterAutospacing="0"/>
              <w:ind w:left="142"/>
              <w:jc w:val="both"/>
              <w:rPr>
                <w:rStyle w:val="Textoennegrita"/>
                <w:rFonts w:ascii="Verdana" w:hAnsi="Verdana" w:cs="Arial"/>
                <w:b w:val="0"/>
                <w:color w:val="000000" w:themeColor="text1"/>
                <w:sz w:val="20"/>
                <w:szCs w:val="20"/>
              </w:rPr>
            </w:pPr>
          </w:p>
          <w:p w14:paraId="445A4403" w14:textId="4F94D052"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cs="Arial"/>
                <w:bCs w:val="0"/>
                <w:color w:val="000000" w:themeColor="text1"/>
                <w:sz w:val="20"/>
                <w:szCs w:val="20"/>
              </w:rPr>
            </w:pPr>
            <w:r w:rsidRPr="00CA0093">
              <w:rPr>
                <w:rStyle w:val="Textoennegrita"/>
                <w:rFonts w:ascii="Verdana" w:hAnsi="Verdana" w:cs="Arial"/>
                <w:bCs w:val="0"/>
                <w:color w:val="000000" w:themeColor="text1"/>
                <w:sz w:val="20"/>
                <w:szCs w:val="20"/>
              </w:rPr>
              <w:t>Responsables:</w:t>
            </w:r>
          </w:p>
          <w:p w14:paraId="140CBC2F" w14:textId="77777777" w:rsidR="00A51623" w:rsidRDefault="00A51623" w:rsidP="00F73BA7">
            <w:pPr>
              <w:pStyle w:val="NormalWeb"/>
              <w:shd w:val="clear" w:color="auto" w:fill="FFFFFF"/>
              <w:spacing w:before="0" w:beforeAutospacing="0" w:after="0" w:afterAutospacing="0"/>
              <w:ind w:left="142"/>
              <w:jc w:val="both"/>
              <w:rPr>
                <w:rStyle w:val="Textoennegrita"/>
                <w:rFonts w:ascii="Verdana" w:hAnsi="Verdana"/>
                <w:b w:val="0"/>
                <w:bCs w:val="0"/>
                <w:sz w:val="20"/>
                <w:szCs w:val="20"/>
              </w:rPr>
            </w:pPr>
          </w:p>
          <w:p w14:paraId="711EB620" w14:textId="2FB37E9B"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b w:val="0"/>
                <w:bCs w:val="0"/>
                <w:sz w:val="20"/>
                <w:szCs w:val="20"/>
              </w:rPr>
            </w:pPr>
            <w:r w:rsidRPr="00CA0093">
              <w:rPr>
                <w:rStyle w:val="Textoennegrita"/>
                <w:rFonts w:ascii="Verdana" w:hAnsi="Verdana"/>
                <w:b w:val="0"/>
                <w:bCs w:val="0"/>
                <w:sz w:val="20"/>
                <w:szCs w:val="20"/>
              </w:rPr>
              <w:t>ARL: con su equipo de rehabilitación, la empresa y el trabajador proponen las modificaciones necesarias, Estableciendo su viabilidad, necesidades de formación y entrenamiento a desarrollar, de acuerdo con la evolución y seguimientos del caso,</w:t>
            </w:r>
          </w:p>
          <w:p w14:paraId="423DD9B8" w14:textId="77777777"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b w:val="0"/>
                <w:bCs w:val="0"/>
                <w:sz w:val="20"/>
                <w:szCs w:val="20"/>
              </w:rPr>
            </w:pPr>
            <w:r w:rsidRPr="00CA0093">
              <w:rPr>
                <w:rStyle w:val="Textoennegrita"/>
                <w:rFonts w:ascii="Verdana" w:hAnsi="Verdana"/>
                <w:b w:val="0"/>
                <w:bCs w:val="0"/>
                <w:sz w:val="20"/>
                <w:szCs w:val="20"/>
              </w:rPr>
              <w:t>Empleador: el responsable del sistema de Gestión de Seguridad y Salud en el Trabajo en el marco de lo establecido en la Resolución 1151 del 2022 Ministerio de Salud y Protección Salud y la Resolución 0312 de 2019 del Ministerio de Trabajo o la norma que modifique, sustituya o adicione, facilitan el proceso de reincorporación laboral; además coordina, realiza y supervisa las modificaciones al ambiente de trabajo sugeridas por el equipo de rehabilitación de la A.R.L</w:t>
            </w:r>
          </w:p>
          <w:p w14:paraId="59D6377E" w14:textId="77777777"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b w:val="0"/>
                <w:bCs w:val="0"/>
                <w:sz w:val="20"/>
                <w:szCs w:val="20"/>
              </w:rPr>
            </w:pPr>
            <w:r w:rsidRPr="00CA0093">
              <w:rPr>
                <w:rStyle w:val="Textoennegrita"/>
                <w:rFonts w:ascii="Verdana" w:hAnsi="Verdana"/>
                <w:b w:val="0"/>
                <w:bCs w:val="0"/>
                <w:sz w:val="20"/>
                <w:szCs w:val="20"/>
              </w:rPr>
              <w:t>IPS: debe brindar información clara y oportuna sobre los procesos de rehabilitación.</w:t>
            </w:r>
          </w:p>
          <w:p w14:paraId="0A1BB9D7" w14:textId="77777777"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b w:val="0"/>
                <w:bCs w:val="0"/>
                <w:sz w:val="20"/>
                <w:szCs w:val="20"/>
              </w:rPr>
            </w:pPr>
            <w:r w:rsidRPr="00CA0093">
              <w:rPr>
                <w:rStyle w:val="Textoennegrita"/>
                <w:rFonts w:ascii="Verdana" w:hAnsi="Verdana"/>
                <w:b w:val="0"/>
                <w:bCs w:val="0"/>
                <w:sz w:val="20"/>
                <w:szCs w:val="20"/>
              </w:rPr>
              <w:t>El trabajador: participa y se compromete como miembro activo del plan de rehabilitación.</w:t>
            </w:r>
          </w:p>
          <w:p w14:paraId="64B51125" w14:textId="77777777" w:rsidR="00097921" w:rsidRPr="00CA0093" w:rsidRDefault="00097921" w:rsidP="00F73BA7">
            <w:pPr>
              <w:pStyle w:val="NormalWeb"/>
              <w:shd w:val="clear" w:color="auto" w:fill="FFFFFF"/>
              <w:spacing w:before="0" w:beforeAutospacing="0" w:after="0" w:afterAutospacing="0"/>
              <w:ind w:left="142"/>
              <w:jc w:val="both"/>
              <w:rPr>
                <w:rStyle w:val="Textoennegrita"/>
                <w:rFonts w:ascii="Verdana" w:hAnsi="Verdana" w:cs="Arial"/>
                <w:b w:val="0"/>
                <w:bCs w:val="0"/>
                <w:color w:val="000000" w:themeColor="text1"/>
                <w:sz w:val="20"/>
                <w:szCs w:val="20"/>
              </w:rPr>
            </w:pPr>
            <w:r w:rsidRPr="00CA0093">
              <w:rPr>
                <w:rStyle w:val="Textoennegrita"/>
                <w:rFonts w:ascii="Verdana" w:hAnsi="Verdana"/>
                <w:b w:val="0"/>
                <w:bCs w:val="0"/>
                <w:sz w:val="20"/>
                <w:szCs w:val="20"/>
              </w:rPr>
              <w:t>Familia: se comprometen como facilitadores para el desarrollo del plan de rehabilitación concertado con el equipo de la ARL</w:t>
            </w:r>
          </w:p>
          <w:p w14:paraId="115FA072" w14:textId="77777777" w:rsidR="00097921" w:rsidRPr="00CA0093" w:rsidRDefault="00097921" w:rsidP="00F73BA7">
            <w:pPr>
              <w:spacing w:after="0" w:line="240" w:lineRule="auto"/>
              <w:ind w:left="142"/>
              <w:rPr>
                <w:rStyle w:val="Textoennegrita"/>
                <w:rFonts w:ascii="Verdana" w:hAnsi="Verdana" w:cs="Arial"/>
                <w:color w:val="000000" w:themeColor="text1"/>
                <w:sz w:val="20"/>
                <w:szCs w:val="20"/>
              </w:rPr>
            </w:pPr>
            <w:r w:rsidRPr="00CA0093">
              <w:rPr>
                <w:rFonts w:ascii="Verdana" w:hAnsi="Verdana" w:cs="Arial"/>
                <w:color w:val="000000" w:themeColor="text1"/>
                <w:sz w:val="20"/>
                <w:szCs w:val="20"/>
              </w:rPr>
              <w:br/>
            </w:r>
            <w:r w:rsidRPr="00CA0093">
              <w:rPr>
                <w:rStyle w:val="Textoennegrita"/>
                <w:rFonts w:ascii="Verdana" w:hAnsi="Verdana" w:cs="Arial"/>
                <w:color w:val="000000" w:themeColor="text1"/>
                <w:sz w:val="20"/>
                <w:szCs w:val="20"/>
              </w:rPr>
              <w:t>d. Fase de Reincorporación Laboral:</w:t>
            </w:r>
          </w:p>
          <w:p w14:paraId="46C0E6BE" w14:textId="77777777" w:rsidR="00A51623" w:rsidRDefault="00A51623" w:rsidP="00F73BA7">
            <w:pPr>
              <w:pStyle w:val="NormalWeb"/>
              <w:shd w:val="clear" w:color="auto" w:fill="FFFFFF"/>
              <w:spacing w:before="0" w:beforeAutospacing="0" w:after="0" w:afterAutospacing="0"/>
              <w:ind w:left="142"/>
              <w:jc w:val="both"/>
              <w:rPr>
                <w:rFonts w:ascii="Verdana" w:hAnsi="Verdana" w:cs="Arial"/>
                <w:bCs/>
                <w:color w:val="000000" w:themeColor="text1"/>
                <w:sz w:val="20"/>
                <w:szCs w:val="20"/>
              </w:rPr>
            </w:pPr>
          </w:p>
          <w:p w14:paraId="1C9AED63" w14:textId="479C0036" w:rsidR="00097921" w:rsidRPr="00CA0093" w:rsidRDefault="00097921" w:rsidP="00F73BA7">
            <w:pPr>
              <w:pStyle w:val="NormalWeb"/>
              <w:shd w:val="clear" w:color="auto" w:fill="FFFFFF"/>
              <w:spacing w:before="0" w:beforeAutospacing="0" w:after="0" w:afterAutospacing="0"/>
              <w:ind w:left="142"/>
              <w:jc w:val="both"/>
              <w:rPr>
                <w:rFonts w:ascii="Verdana" w:hAnsi="Verdana" w:cs="Arial"/>
                <w:bCs/>
                <w:color w:val="000000" w:themeColor="text1"/>
                <w:sz w:val="20"/>
                <w:szCs w:val="20"/>
              </w:rPr>
            </w:pPr>
            <w:r w:rsidRPr="00CA0093">
              <w:rPr>
                <w:rFonts w:ascii="Verdana" w:hAnsi="Verdana" w:cs="Arial"/>
                <w:bCs/>
                <w:color w:val="000000" w:themeColor="text1"/>
                <w:sz w:val="20"/>
                <w:szCs w:val="20"/>
              </w:rPr>
              <w:t>La entidad por medio del profesional responsable del Sistema de Gestión de Seguridad y Salud en el Trabajo y el grupo de talento, facilitan el proceso de reincorporación laboral; además coordina, realiza y supervisa las modificaciones al ambiente de trabajo sugeridas por el equipo de rehabilitación de la ARL.</w:t>
            </w:r>
          </w:p>
          <w:p w14:paraId="2B8B5C60" w14:textId="77777777" w:rsidR="00A51623" w:rsidRDefault="00A51623" w:rsidP="00F73BA7">
            <w:pPr>
              <w:pStyle w:val="NormalWeb"/>
              <w:shd w:val="clear" w:color="auto" w:fill="FFFFFF"/>
              <w:spacing w:before="0" w:beforeAutospacing="0" w:after="0" w:afterAutospacing="0"/>
              <w:ind w:left="142"/>
              <w:jc w:val="both"/>
              <w:rPr>
                <w:rFonts w:ascii="Verdana" w:hAnsi="Verdana" w:cs="Arial"/>
                <w:bCs/>
                <w:color w:val="000000" w:themeColor="text1"/>
                <w:sz w:val="20"/>
                <w:szCs w:val="20"/>
              </w:rPr>
            </w:pPr>
          </w:p>
          <w:p w14:paraId="7E91BCBD" w14:textId="7160D9AB" w:rsidR="00097921" w:rsidRPr="00CA0093" w:rsidRDefault="00097921" w:rsidP="00F73BA7">
            <w:pPr>
              <w:pStyle w:val="NormalWeb"/>
              <w:shd w:val="clear" w:color="auto" w:fill="FFFFFF"/>
              <w:spacing w:before="0" w:beforeAutospacing="0" w:after="0" w:afterAutospacing="0"/>
              <w:ind w:left="142"/>
              <w:jc w:val="both"/>
              <w:rPr>
                <w:rFonts w:ascii="Verdana" w:hAnsi="Verdana" w:cs="Arial"/>
                <w:bCs/>
                <w:color w:val="000000" w:themeColor="text1"/>
                <w:sz w:val="20"/>
                <w:szCs w:val="20"/>
              </w:rPr>
            </w:pPr>
            <w:r w:rsidRPr="00CA0093">
              <w:rPr>
                <w:rFonts w:ascii="Verdana" w:hAnsi="Verdana" w:cs="Arial"/>
                <w:bCs/>
                <w:color w:val="000000" w:themeColor="text1"/>
                <w:sz w:val="20"/>
                <w:szCs w:val="20"/>
              </w:rPr>
              <w:t>Cuando el proceso de reincorporación laboral obedece a una EL o AT la ARL es responsable de todo el acompañamiento en conjunto con la entidad. Cuando el caso es de origen común la entidad es responsable de realizar el examen post incapacidad, validar recomendaciones a través del proveedor, realizar si se requiere APT o IPT</w:t>
            </w:r>
          </w:p>
          <w:p w14:paraId="324CF432" w14:textId="77777777" w:rsidR="00A51623" w:rsidRDefault="00A51623" w:rsidP="00F73BA7">
            <w:pPr>
              <w:pStyle w:val="NormalWeb"/>
              <w:shd w:val="clear" w:color="auto" w:fill="FFFFFF"/>
              <w:spacing w:before="0" w:beforeAutospacing="0" w:after="0" w:afterAutospacing="0"/>
              <w:ind w:left="142"/>
              <w:jc w:val="both"/>
              <w:rPr>
                <w:rFonts w:ascii="Verdana" w:hAnsi="Verdana" w:cs="Arial"/>
                <w:bCs/>
                <w:color w:val="000000" w:themeColor="text1"/>
                <w:sz w:val="20"/>
                <w:szCs w:val="20"/>
              </w:rPr>
            </w:pPr>
          </w:p>
          <w:p w14:paraId="38028D54" w14:textId="1C638E0B" w:rsidR="00097921" w:rsidRPr="00CA0093" w:rsidRDefault="00097921" w:rsidP="00F73BA7">
            <w:pPr>
              <w:pStyle w:val="NormalWeb"/>
              <w:shd w:val="clear" w:color="auto" w:fill="FFFFFF"/>
              <w:spacing w:before="0" w:beforeAutospacing="0" w:after="0" w:afterAutospacing="0"/>
              <w:ind w:left="142"/>
              <w:jc w:val="both"/>
              <w:rPr>
                <w:rFonts w:ascii="Verdana" w:hAnsi="Verdana" w:cs="Arial"/>
                <w:bCs/>
                <w:color w:val="000000" w:themeColor="text1"/>
                <w:sz w:val="20"/>
                <w:szCs w:val="20"/>
              </w:rPr>
            </w:pPr>
            <w:r w:rsidRPr="00CA0093">
              <w:rPr>
                <w:rFonts w:ascii="Verdana" w:hAnsi="Verdana" w:cs="Arial"/>
                <w:bCs/>
                <w:color w:val="000000" w:themeColor="text1"/>
                <w:sz w:val="20"/>
                <w:szCs w:val="20"/>
              </w:rPr>
              <w:t>Esta etapa será delimitada por el equipo interdisciplinario, la ARL y la empresa que definirán un periodo inicial de monitoreo en aras de poder redefinir las conductas a fortalecer con las actividades de rehabilitación y readaptación. Este monitoreo se hará tanto al trabajador, así como a su jefe inmediato, el cual contempla los siguientes aspectos:</w:t>
            </w:r>
          </w:p>
          <w:p w14:paraId="4CA3F6FD" w14:textId="77777777" w:rsidR="00A51623" w:rsidRDefault="00A51623" w:rsidP="00F73BA7">
            <w:pPr>
              <w:pStyle w:val="NormalWeb"/>
              <w:shd w:val="clear" w:color="auto" w:fill="FFFFFF"/>
              <w:spacing w:before="0" w:beforeAutospacing="0" w:after="0" w:afterAutospacing="0"/>
              <w:ind w:left="142"/>
              <w:jc w:val="both"/>
              <w:rPr>
                <w:rFonts w:ascii="Verdana" w:hAnsi="Verdana" w:cs="Arial"/>
                <w:bCs/>
                <w:color w:val="000000" w:themeColor="text1"/>
                <w:sz w:val="20"/>
                <w:szCs w:val="20"/>
                <w:u w:val="single"/>
              </w:rPr>
            </w:pPr>
          </w:p>
          <w:p w14:paraId="54F4B44B" w14:textId="4D40DE7B" w:rsidR="00097921" w:rsidRPr="00CA0093" w:rsidRDefault="00097921" w:rsidP="00F73BA7">
            <w:pPr>
              <w:pStyle w:val="NormalWeb"/>
              <w:shd w:val="clear" w:color="auto" w:fill="FFFFFF"/>
              <w:spacing w:before="0" w:beforeAutospacing="0" w:after="0" w:afterAutospacing="0"/>
              <w:ind w:left="142"/>
              <w:jc w:val="both"/>
              <w:rPr>
                <w:rFonts w:ascii="Verdana" w:hAnsi="Verdana" w:cs="Arial"/>
                <w:bCs/>
                <w:color w:val="000000" w:themeColor="text1"/>
                <w:sz w:val="20"/>
                <w:szCs w:val="20"/>
                <w:u w:val="single"/>
              </w:rPr>
            </w:pPr>
            <w:r w:rsidRPr="00CA0093">
              <w:rPr>
                <w:rFonts w:ascii="Verdana" w:hAnsi="Verdana" w:cs="Arial"/>
                <w:bCs/>
                <w:color w:val="000000" w:themeColor="text1"/>
                <w:sz w:val="20"/>
                <w:szCs w:val="20"/>
                <w:u w:val="single"/>
              </w:rPr>
              <w:t>Trabajador</w:t>
            </w:r>
          </w:p>
          <w:p w14:paraId="4AB586D9" w14:textId="77777777" w:rsidR="00097921" w:rsidRPr="00CA0093" w:rsidRDefault="00097921" w:rsidP="00F73BA7">
            <w:pPr>
              <w:pStyle w:val="NormalWeb"/>
              <w:numPr>
                <w:ilvl w:val="0"/>
                <w:numId w:val="12"/>
              </w:numPr>
              <w:shd w:val="clear" w:color="auto" w:fill="FFFFFF"/>
              <w:spacing w:before="0" w:beforeAutospacing="0" w:after="0" w:afterAutospacing="0"/>
              <w:ind w:left="142" w:firstLine="0"/>
              <w:jc w:val="both"/>
              <w:rPr>
                <w:rFonts w:ascii="Verdana" w:hAnsi="Verdana" w:cs="Arial"/>
                <w:bCs/>
                <w:color w:val="000000" w:themeColor="text1"/>
                <w:sz w:val="20"/>
                <w:szCs w:val="20"/>
              </w:rPr>
            </w:pPr>
            <w:r w:rsidRPr="00CA0093">
              <w:rPr>
                <w:rFonts w:ascii="Verdana" w:hAnsi="Verdana" w:cs="Arial"/>
                <w:bCs/>
                <w:color w:val="000000" w:themeColor="text1"/>
                <w:sz w:val="20"/>
                <w:szCs w:val="20"/>
              </w:rPr>
              <w:t>Percepción de confort.</w:t>
            </w:r>
          </w:p>
          <w:p w14:paraId="3103185C" w14:textId="77777777" w:rsidR="00097921" w:rsidRPr="00CA0093" w:rsidRDefault="00097921" w:rsidP="00F73BA7">
            <w:pPr>
              <w:pStyle w:val="NormalWeb"/>
              <w:numPr>
                <w:ilvl w:val="0"/>
                <w:numId w:val="12"/>
              </w:numPr>
              <w:shd w:val="clear" w:color="auto" w:fill="FFFFFF"/>
              <w:spacing w:before="0" w:beforeAutospacing="0" w:after="0" w:afterAutospacing="0"/>
              <w:ind w:left="142" w:firstLine="0"/>
              <w:jc w:val="both"/>
              <w:rPr>
                <w:rFonts w:ascii="Verdana" w:hAnsi="Verdana" w:cs="Arial"/>
                <w:bCs/>
                <w:color w:val="000000" w:themeColor="text1"/>
                <w:sz w:val="20"/>
                <w:szCs w:val="20"/>
              </w:rPr>
            </w:pPr>
            <w:r w:rsidRPr="00CA0093">
              <w:rPr>
                <w:rFonts w:ascii="Verdana" w:hAnsi="Verdana" w:cs="Arial"/>
                <w:bCs/>
                <w:color w:val="000000" w:themeColor="text1"/>
                <w:sz w:val="20"/>
                <w:szCs w:val="20"/>
              </w:rPr>
              <w:t>Percepción de seguridad.</w:t>
            </w:r>
          </w:p>
          <w:p w14:paraId="5ECA5FFB" w14:textId="77777777" w:rsidR="00097921" w:rsidRPr="00CA0093" w:rsidRDefault="00097921" w:rsidP="00F73BA7">
            <w:pPr>
              <w:pStyle w:val="NormalWeb"/>
              <w:numPr>
                <w:ilvl w:val="0"/>
                <w:numId w:val="12"/>
              </w:numPr>
              <w:shd w:val="clear" w:color="auto" w:fill="FFFFFF"/>
              <w:spacing w:before="0" w:beforeAutospacing="0" w:after="0" w:afterAutospacing="0"/>
              <w:ind w:left="142" w:firstLine="0"/>
              <w:jc w:val="both"/>
              <w:rPr>
                <w:rFonts w:ascii="Verdana" w:hAnsi="Verdana" w:cs="Arial"/>
                <w:bCs/>
                <w:color w:val="000000" w:themeColor="text1"/>
                <w:sz w:val="20"/>
                <w:szCs w:val="20"/>
              </w:rPr>
            </w:pPr>
            <w:r w:rsidRPr="00CA0093">
              <w:rPr>
                <w:rFonts w:ascii="Verdana" w:hAnsi="Verdana" w:cs="Arial"/>
                <w:bCs/>
                <w:color w:val="000000" w:themeColor="text1"/>
                <w:sz w:val="20"/>
                <w:szCs w:val="20"/>
              </w:rPr>
              <w:t>Percepción de competencia.</w:t>
            </w:r>
          </w:p>
          <w:p w14:paraId="14D102DE" w14:textId="77777777" w:rsidR="00097921" w:rsidRPr="00CA0093" w:rsidRDefault="00097921" w:rsidP="00F73BA7">
            <w:pPr>
              <w:pStyle w:val="NormalWeb"/>
              <w:numPr>
                <w:ilvl w:val="0"/>
                <w:numId w:val="12"/>
              </w:numPr>
              <w:shd w:val="clear" w:color="auto" w:fill="FFFFFF"/>
              <w:spacing w:before="0" w:beforeAutospacing="0" w:after="0" w:afterAutospacing="0"/>
              <w:ind w:left="142" w:firstLine="0"/>
              <w:jc w:val="both"/>
              <w:rPr>
                <w:rFonts w:ascii="Verdana" w:hAnsi="Verdana" w:cs="Arial"/>
                <w:bCs/>
                <w:color w:val="000000" w:themeColor="text1"/>
                <w:sz w:val="20"/>
                <w:szCs w:val="20"/>
              </w:rPr>
            </w:pPr>
            <w:r w:rsidRPr="00CA0093">
              <w:rPr>
                <w:rFonts w:ascii="Verdana" w:hAnsi="Verdana" w:cs="Arial"/>
                <w:bCs/>
                <w:color w:val="000000" w:themeColor="text1"/>
                <w:sz w:val="20"/>
                <w:szCs w:val="20"/>
              </w:rPr>
              <w:t>Relaciones sociales dentro de la empresa.</w:t>
            </w:r>
          </w:p>
          <w:p w14:paraId="3167BA98" w14:textId="77777777" w:rsidR="00097921" w:rsidRPr="00CA0093" w:rsidRDefault="00097921" w:rsidP="00F73BA7">
            <w:pPr>
              <w:pStyle w:val="NormalWeb"/>
              <w:shd w:val="clear" w:color="auto" w:fill="FFFFFF"/>
              <w:spacing w:before="0" w:beforeAutospacing="0" w:after="0" w:afterAutospacing="0"/>
              <w:ind w:left="142"/>
              <w:jc w:val="both"/>
              <w:rPr>
                <w:rFonts w:ascii="Verdana" w:hAnsi="Verdana" w:cs="Arial"/>
                <w:bCs/>
                <w:color w:val="000000" w:themeColor="text1"/>
                <w:sz w:val="20"/>
                <w:szCs w:val="20"/>
                <w:u w:val="single"/>
              </w:rPr>
            </w:pPr>
            <w:r w:rsidRPr="00CA0093">
              <w:rPr>
                <w:rFonts w:ascii="Verdana" w:hAnsi="Verdana" w:cs="Arial"/>
                <w:bCs/>
                <w:color w:val="000000" w:themeColor="text1"/>
                <w:sz w:val="20"/>
                <w:szCs w:val="20"/>
                <w:u w:val="single"/>
              </w:rPr>
              <w:t>Jefe inmediato</w:t>
            </w:r>
          </w:p>
          <w:p w14:paraId="736E18AE" w14:textId="77777777" w:rsidR="00097921" w:rsidRPr="00CA0093" w:rsidRDefault="00097921" w:rsidP="00F73BA7">
            <w:pPr>
              <w:pStyle w:val="NormalWeb"/>
              <w:numPr>
                <w:ilvl w:val="0"/>
                <w:numId w:val="12"/>
              </w:numPr>
              <w:shd w:val="clear" w:color="auto" w:fill="FFFFFF"/>
              <w:spacing w:before="0" w:beforeAutospacing="0" w:after="0" w:afterAutospacing="0"/>
              <w:ind w:left="142" w:firstLine="0"/>
              <w:jc w:val="both"/>
              <w:rPr>
                <w:rFonts w:ascii="Verdana" w:hAnsi="Verdana" w:cs="Arial"/>
                <w:bCs/>
                <w:color w:val="000000" w:themeColor="text1"/>
                <w:sz w:val="20"/>
                <w:szCs w:val="20"/>
              </w:rPr>
            </w:pPr>
            <w:r w:rsidRPr="00CA0093">
              <w:rPr>
                <w:rFonts w:ascii="Verdana" w:hAnsi="Verdana" w:cs="Arial"/>
                <w:bCs/>
                <w:color w:val="000000" w:themeColor="text1"/>
                <w:sz w:val="20"/>
                <w:szCs w:val="20"/>
              </w:rPr>
              <w:t>Adecuación del estándar de productividad.</w:t>
            </w:r>
          </w:p>
          <w:p w14:paraId="61B5C5A4" w14:textId="77777777" w:rsidR="00097921" w:rsidRPr="00CA0093" w:rsidRDefault="00097921" w:rsidP="00F73BA7">
            <w:pPr>
              <w:pStyle w:val="NormalWeb"/>
              <w:numPr>
                <w:ilvl w:val="0"/>
                <w:numId w:val="12"/>
              </w:numPr>
              <w:shd w:val="clear" w:color="auto" w:fill="FFFFFF"/>
              <w:spacing w:before="0" w:beforeAutospacing="0" w:after="0" w:afterAutospacing="0"/>
              <w:ind w:left="142" w:firstLine="0"/>
              <w:jc w:val="both"/>
              <w:rPr>
                <w:rFonts w:ascii="Verdana" w:hAnsi="Verdana" w:cs="Arial"/>
                <w:bCs/>
                <w:color w:val="000000" w:themeColor="text1"/>
                <w:sz w:val="20"/>
                <w:szCs w:val="20"/>
              </w:rPr>
            </w:pPr>
            <w:r w:rsidRPr="00CA0093">
              <w:rPr>
                <w:rFonts w:ascii="Verdana" w:hAnsi="Verdana" w:cs="Arial"/>
                <w:bCs/>
                <w:color w:val="000000" w:themeColor="text1"/>
                <w:sz w:val="20"/>
                <w:szCs w:val="20"/>
              </w:rPr>
              <w:t>Cumplimiento de normas de seguridad.</w:t>
            </w:r>
          </w:p>
          <w:p w14:paraId="156C1D4A" w14:textId="77777777" w:rsidR="00097921" w:rsidRPr="00CA0093" w:rsidRDefault="00097921" w:rsidP="00F73BA7">
            <w:pPr>
              <w:pStyle w:val="NormalWeb"/>
              <w:numPr>
                <w:ilvl w:val="0"/>
                <w:numId w:val="12"/>
              </w:numPr>
              <w:shd w:val="clear" w:color="auto" w:fill="FFFFFF"/>
              <w:spacing w:before="0" w:beforeAutospacing="0" w:after="0" w:afterAutospacing="0"/>
              <w:ind w:left="142" w:firstLine="0"/>
              <w:jc w:val="both"/>
              <w:rPr>
                <w:rFonts w:ascii="Verdana" w:hAnsi="Verdana" w:cs="Arial"/>
                <w:bCs/>
                <w:color w:val="000000" w:themeColor="text1"/>
                <w:sz w:val="20"/>
                <w:szCs w:val="20"/>
              </w:rPr>
            </w:pPr>
            <w:r w:rsidRPr="00CA0093">
              <w:rPr>
                <w:rFonts w:ascii="Verdana" w:hAnsi="Verdana" w:cs="Arial"/>
                <w:bCs/>
                <w:color w:val="000000" w:themeColor="text1"/>
                <w:sz w:val="20"/>
                <w:szCs w:val="20"/>
              </w:rPr>
              <w:t>Relaciones sociales dentro de la empresa</w:t>
            </w:r>
          </w:p>
          <w:p w14:paraId="032E6D69" w14:textId="77777777" w:rsidR="00B33A8E" w:rsidRDefault="00B33A8E" w:rsidP="00F73BA7">
            <w:pPr>
              <w:pStyle w:val="NormalWeb"/>
              <w:shd w:val="clear" w:color="auto" w:fill="FFFFFF"/>
              <w:spacing w:before="0" w:beforeAutospacing="0" w:after="0" w:afterAutospacing="0"/>
              <w:ind w:left="142"/>
              <w:jc w:val="both"/>
              <w:rPr>
                <w:rFonts w:ascii="Verdana" w:hAnsi="Verdana" w:cs="Arial"/>
                <w:bCs/>
                <w:color w:val="000000" w:themeColor="text1"/>
                <w:sz w:val="20"/>
                <w:szCs w:val="20"/>
              </w:rPr>
            </w:pPr>
          </w:p>
          <w:p w14:paraId="6FAC6B42" w14:textId="0C50648F" w:rsidR="00EA296F" w:rsidRDefault="00097921" w:rsidP="00F73BA7">
            <w:pPr>
              <w:pStyle w:val="NormalWeb"/>
              <w:shd w:val="clear" w:color="auto" w:fill="FFFFFF"/>
              <w:spacing w:before="0" w:beforeAutospacing="0" w:after="0" w:afterAutospacing="0"/>
              <w:ind w:left="142"/>
              <w:jc w:val="both"/>
              <w:rPr>
                <w:rFonts w:ascii="Verdana" w:hAnsi="Verdana" w:cs="Arial"/>
                <w:bCs/>
                <w:color w:val="000000" w:themeColor="text1"/>
                <w:sz w:val="20"/>
                <w:szCs w:val="20"/>
              </w:rPr>
            </w:pPr>
            <w:r w:rsidRPr="00CA0093">
              <w:rPr>
                <w:rFonts w:ascii="Verdana" w:hAnsi="Verdana" w:cs="Arial"/>
                <w:bCs/>
                <w:color w:val="000000" w:themeColor="text1"/>
                <w:sz w:val="20"/>
                <w:szCs w:val="20"/>
              </w:rPr>
              <w:t>Como resultado se debe establecer si se requieren nuevas adaptaciones al individuo, al puesto de trabajo o al ambiente laboral, y redefinir o confirmar las metas a cumplir en el programa.</w:t>
            </w:r>
          </w:p>
          <w:p w14:paraId="17B1A914" w14:textId="77777777" w:rsidR="00F07491" w:rsidRDefault="00F07491" w:rsidP="00F73BA7">
            <w:pPr>
              <w:pStyle w:val="NormalWeb"/>
              <w:shd w:val="clear" w:color="auto" w:fill="FFFFFF"/>
              <w:spacing w:before="0" w:beforeAutospacing="0" w:after="0" w:afterAutospacing="0"/>
              <w:ind w:left="142"/>
              <w:jc w:val="both"/>
              <w:rPr>
                <w:rFonts w:ascii="Verdana" w:hAnsi="Verdana" w:cs="Arial"/>
                <w:bCs/>
                <w:color w:val="000000" w:themeColor="text1"/>
                <w:sz w:val="20"/>
                <w:szCs w:val="20"/>
              </w:rPr>
            </w:pPr>
          </w:p>
          <w:p w14:paraId="449BB8D7" w14:textId="3DF5247A" w:rsidR="00097921" w:rsidRPr="00CA0093" w:rsidRDefault="00097921" w:rsidP="00F73BA7">
            <w:pPr>
              <w:pStyle w:val="NormalWeb"/>
              <w:shd w:val="clear" w:color="auto" w:fill="FFFFFF"/>
              <w:spacing w:before="0" w:beforeAutospacing="0" w:after="0" w:afterAutospacing="0"/>
              <w:ind w:left="142"/>
              <w:jc w:val="both"/>
              <w:rPr>
                <w:rFonts w:ascii="Verdana" w:hAnsi="Verdana" w:cs="Arial"/>
                <w:color w:val="000000" w:themeColor="text1"/>
                <w:sz w:val="20"/>
                <w:szCs w:val="20"/>
              </w:rPr>
            </w:pPr>
            <w:r w:rsidRPr="00CA0093">
              <w:rPr>
                <w:rStyle w:val="Textoennegrita"/>
                <w:rFonts w:ascii="Verdana" w:hAnsi="Verdana" w:cs="Arial"/>
                <w:color w:val="000000" w:themeColor="text1"/>
                <w:sz w:val="20"/>
                <w:szCs w:val="20"/>
              </w:rPr>
              <w:t>e. Fase de Reconversión de Mano de Obra</w:t>
            </w:r>
          </w:p>
          <w:p w14:paraId="4AB27FBB" w14:textId="77777777" w:rsidR="00A51623" w:rsidRDefault="00A51623" w:rsidP="00F73BA7">
            <w:pPr>
              <w:spacing w:after="0" w:line="240" w:lineRule="auto"/>
              <w:ind w:left="142"/>
              <w:jc w:val="both"/>
              <w:rPr>
                <w:rFonts w:ascii="Verdana" w:hAnsi="Verdana" w:cs="Arial"/>
                <w:color w:val="000000" w:themeColor="text1"/>
                <w:sz w:val="20"/>
                <w:szCs w:val="20"/>
              </w:rPr>
            </w:pPr>
          </w:p>
          <w:p w14:paraId="250EDF4F" w14:textId="49472DBD" w:rsidR="00097921" w:rsidRPr="00CA0093" w:rsidRDefault="00097921" w:rsidP="00F73BA7">
            <w:pPr>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Busca generar las competencias en el trabajador necesarias para desarrollar un desempeño ocupacional alternativo que le permita conservar sus condiciones de calidad de vida. Reconversión de mano de obra y adaptación al entorno.</w:t>
            </w:r>
          </w:p>
          <w:p w14:paraId="46998CF3" w14:textId="77777777" w:rsidR="00097921" w:rsidRPr="00CA0093" w:rsidRDefault="00097921" w:rsidP="00F73BA7">
            <w:pPr>
              <w:spacing w:after="0" w:line="240" w:lineRule="auto"/>
              <w:ind w:left="142"/>
              <w:jc w:val="both"/>
              <w:rPr>
                <w:rFonts w:ascii="Verdana" w:hAnsi="Verdana" w:cs="Arial"/>
                <w:color w:val="000000" w:themeColor="text1"/>
                <w:sz w:val="20"/>
                <w:szCs w:val="20"/>
              </w:rPr>
            </w:pPr>
          </w:p>
          <w:p w14:paraId="0BC12969" w14:textId="678153B6" w:rsidR="00097921" w:rsidRPr="008536D6" w:rsidRDefault="00097921" w:rsidP="00F73BA7">
            <w:pPr>
              <w:spacing w:after="0" w:line="240" w:lineRule="auto"/>
              <w:ind w:left="142"/>
              <w:jc w:val="both"/>
              <w:rPr>
                <w:rFonts w:ascii="Verdana" w:hAnsi="Verdana" w:cs="Arial"/>
                <w:color w:val="000000" w:themeColor="text1"/>
                <w:sz w:val="20"/>
                <w:szCs w:val="20"/>
              </w:rPr>
            </w:pPr>
            <w:r w:rsidRPr="008536D6">
              <w:rPr>
                <w:rFonts w:ascii="Verdana" w:hAnsi="Verdana" w:cs="Arial"/>
                <w:color w:val="000000" w:themeColor="text1"/>
                <w:sz w:val="20"/>
                <w:szCs w:val="20"/>
              </w:rPr>
              <w:t xml:space="preserve">Responsables: </w:t>
            </w:r>
            <w:r w:rsidRPr="00CA0093">
              <w:rPr>
                <w:rFonts w:ascii="Verdana" w:hAnsi="Verdana" w:cs="Arial"/>
                <w:color w:val="000000" w:themeColor="text1"/>
                <w:sz w:val="20"/>
                <w:szCs w:val="20"/>
              </w:rPr>
              <w:t>El trabajador</w:t>
            </w:r>
            <w:r w:rsidRPr="008536D6">
              <w:rPr>
                <w:rFonts w:ascii="Verdana" w:hAnsi="Verdana" w:cs="Arial"/>
                <w:color w:val="000000" w:themeColor="text1"/>
                <w:sz w:val="20"/>
                <w:szCs w:val="20"/>
              </w:rPr>
              <w:t xml:space="preserve">, </w:t>
            </w:r>
            <w:r w:rsidRPr="00CA0093">
              <w:rPr>
                <w:rFonts w:ascii="Verdana" w:hAnsi="Verdana" w:cs="Arial"/>
                <w:color w:val="000000" w:themeColor="text1"/>
                <w:sz w:val="20"/>
                <w:szCs w:val="20"/>
              </w:rPr>
              <w:t>El empleador</w:t>
            </w:r>
            <w:r w:rsidRPr="008536D6">
              <w:rPr>
                <w:rFonts w:ascii="Verdana" w:hAnsi="Verdana" w:cs="Arial"/>
                <w:color w:val="000000" w:themeColor="text1"/>
                <w:sz w:val="20"/>
                <w:szCs w:val="20"/>
              </w:rPr>
              <w:t xml:space="preserve">, </w:t>
            </w:r>
            <w:r w:rsidRPr="00CA0093">
              <w:rPr>
                <w:rFonts w:ascii="Verdana" w:hAnsi="Verdana" w:cs="Arial"/>
                <w:color w:val="000000" w:themeColor="text1"/>
                <w:sz w:val="20"/>
                <w:szCs w:val="20"/>
              </w:rPr>
              <w:t>IPS</w:t>
            </w:r>
            <w:r w:rsidRPr="008536D6">
              <w:rPr>
                <w:rFonts w:ascii="Verdana" w:hAnsi="Verdana" w:cs="Arial"/>
                <w:color w:val="000000" w:themeColor="text1"/>
                <w:sz w:val="20"/>
                <w:szCs w:val="20"/>
              </w:rPr>
              <w:t xml:space="preserve">, </w:t>
            </w:r>
            <w:r w:rsidR="000138B5" w:rsidRPr="00CA0093">
              <w:rPr>
                <w:rFonts w:ascii="Verdana" w:hAnsi="Verdana" w:cs="Arial"/>
                <w:color w:val="000000" w:themeColor="text1"/>
                <w:sz w:val="20"/>
                <w:szCs w:val="20"/>
              </w:rPr>
              <w:t>ARL</w:t>
            </w:r>
            <w:r w:rsidRPr="008536D6">
              <w:rPr>
                <w:rFonts w:ascii="Verdana" w:hAnsi="Verdana" w:cs="Arial"/>
                <w:color w:val="000000" w:themeColor="text1"/>
                <w:sz w:val="20"/>
                <w:szCs w:val="20"/>
              </w:rPr>
              <w:t>,</w:t>
            </w:r>
            <w:r w:rsidR="000138B5" w:rsidRPr="008536D6">
              <w:rPr>
                <w:rFonts w:ascii="Verdana" w:hAnsi="Verdana" w:cs="Arial"/>
                <w:color w:val="000000" w:themeColor="text1"/>
                <w:sz w:val="20"/>
                <w:szCs w:val="20"/>
              </w:rPr>
              <w:t xml:space="preserve"> </w:t>
            </w:r>
            <w:r w:rsidRPr="00CA0093">
              <w:rPr>
                <w:rFonts w:ascii="Verdana" w:hAnsi="Verdana" w:cs="Arial"/>
                <w:color w:val="000000" w:themeColor="text1"/>
                <w:sz w:val="20"/>
                <w:szCs w:val="20"/>
              </w:rPr>
              <w:t>Familia</w:t>
            </w:r>
            <w:r w:rsidRPr="008536D6">
              <w:rPr>
                <w:rFonts w:ascii="Verdana" w:hAnsi="Verdana" w:cs="Arial"/>
                <w:color w:val="000000" w:themeColor="text1"/>
                <w:sz w:val="20"/>
                <w:szCs w:val="20"/>
              </w:rPr>
              <w:t>, Sena</w:t>
            </w:r>
          </w:p>
          <w:p w14:paraId="1BAA34E0" w14:textId="77777777" w:rsidR="00097921" w:rsidRPr="00CA0093" w:rsidRDefault="00097921" w:rsidP="00F73BA7">
            <w:pPr>
              <w:suppressAutoHyphens/>
              <w:spacing w:after="0" w:line="240" w:lineRule="auto"/>
              <w:ind w:left="142"/>
              <w:jc w:val="both"/>
              <w:rPr>
                <w:rFonts w:ascii="Verdana" w:hAnsi="Verdana" w:cs="Arial"/>
                <w:color w:val="000000" w:themeColor="text1"/>
                <w:sz w:val="20"/>
                <w:szCs w:val="20"/>
              </w:rPr>
            </w:pPr>
          </w:p>
          <w:p w14:paraId="4E81B77D" w14:textId="77777777" w:rsidR="00A51623" w:rsidRDefault="00097921" w:rsidP="00F73BA7">
            <w:pPr>
              <w:suppressAutoHyphens/>
              <w:spacing w:after="0" w:line="240" w:lineRule="auto"/>
              <w:ind w:left="142"/>
              <w:jc w:val="both"/>
              <w:rPr>
                <w:rFonts w:ascii="Verdana" w:hAnsi="Verdana" w:cs="Arial"/>
                <w:b/>
                <w:color w:val="000000" w:themeColor="text1"/>
                <w:sz w:val="20"/>
                <w:szCs w:val="20"/>
                <w:lang w:val="es-MX"/>
              </w:rPr>
            </w:pPr>
            <w:r w:rsidRPr="00CA0093">
              <w:rPr>
                <w:rFonts w:ascii="Verdana" w:hAnsi="Verdana" w:cs="Arial"/>
                <w:b/>
                <w:color w:val="000000" w:themeColor="text1"/>
                <w:sz w:val="20"/>
                <w:szCs w:val="20"/>
              </w:rPr>
              <w:t xml:space="preserve">4.4.4 Etapa No. 4 </w:t>
            </w:r>
            <w:r w:rsidRPr="00CA0093">
              <w:rPr>
                <w:rFonts w:ascii="Verdana" w:hAnsi="Verdana" w:cs="Arial"/>
                <w:b/>
                <w:color w:val="000000" w:themeColor="text1"/>
                <w:sz w:val="20"/>
                <w:szCs w:val="20"/>
                <w:lang w:val="es-MX"/>
              </w:rPr>
              <w:t>Notificar las recomendaciones médicas laborales a cada servidor/a</w:t>
            </w:r>
          </w:p>
          <w:p w14:paraId="14E96CB6" w14:textId="77777777" w:rsidR="00A51623" w:rsidRDefault="00A51623" w:rsidP="00F73BA7">
            <w:pPr>
              <w:suppressAutoHyphens/>
              <w:spacing w:after="0" w:line="240" w:lineRule="auto"/>
              <w:ind w:left="142"/>
              <w:jc w:val="both"/>
              <w:rPr>
                <w:rFonts w:ascii="Verdana" w:hAnsi="Verdana" w:cs="Arial"/>
                <w:b/>
                <w:color w:val="000000" w:themeColor="text1"/>
                <w:sz w:val="20"/>
                <w:szCs w:val="20"/>
                <w:lang w:val="es-MX"/>
              </w:rPr>
            </w:pPr>
          </w:p>
          <w:p w14:paraId="6BBB2554" w14:textId="5530D46B" w:rsidR="00097921" w:rsidRPr="00CA0093" w:rsidRDefault="00097921" w:rsidP="00F73BA7">
            <w:pPr>
              <w:suppressAutoHyphens/>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lang w:val="es-MX"/>
              </w:rPr>
              <w:t xml:space="preserve">Socializar con jefe inmediato para establecer compromisos que garanticen el cumplimiento de las recomendaciones. En el caso de reubicaciones laborales, el servidor/a deberá </w:t>
            </w:r>
            <w:r w:rsidR="00242CE0">
              <w:rPr>
                <w:rFonts w:ascii="Verdana" w:hAnsi="Verdana" w:cs="Arial"/>
                <w:color w:val="000000" w:themeColor="text1"/>
                <w:sz w:val="20"/>
                <w:szCs w:val="20"/>
                <w:lang w:val="es-MX"/>
              </w:rPr>
              <w:t>aportar el concepto del médico laboral al</w:t>
            </w:r>
            <w:r w:rsidRPr="00CA0093">
              <w:rPr>
                <w:rFonts w:ascii="Verdana" w:hAnsi="Verdana" w:cs="Arial"/>
                <w:color w:val="000000" w:themeColor="text1"/>
                <w:sz w:val="20"/>
                <w:szCs w:val="20"/>
                <w:lang w:val="es-MX"/>
              </w:rPr>
              <w:t xml:space="preserve"> correo de sgsst@mincit.gov.co.</w:t>
            </w:r>
          </w:p>
          <w:p w14:paraId="0593EAF3" w14:textId="77777777" w:rsidR="00097921" w:rsidRPr="00CA0093" w:rsidRDefault="00097921" w:rsidP="00F73BA7">
            <w:pPr>
              <w:suppressAutoHyphens/>
              <w:spacing w:after="0" w:line="240" w:lineRule="auto"/>
              <w:ind w:left="142"/>
              <w:jc w:val="both"/>
              <w:rPr>
                <w:rFonts w:ascii="Verdana" w:hAnsi="Verdana" w:cs="Arial"/>
                <w:color w:val="000000" w:themeColor="text1"/>
                <w:sz w:val="20"/>
                <w:szCs w:val="20"/>
              </w:rPr>
            </w:pPr>
          </w:p>
          <w:p w14:paraId="6E22C6DC" w14:textId="77777777" w:rsidR="00A51623" w:rsidRDefault="00097921" w:rsidP="00F73BA7">
            <w:pPr>
              <w:suppressAutoHyphens/>
              <w:spacing w:after="0" w:line="240" w:lineRule="auto"/>
              <w:ind w:left="142"/>
              <w:jc w:val="both"/>
              <w:rPr>
                <w:rFonts w:ascii="Verdana" w:hAnsi="Verdana" w:cs="Arial"/>
                <w:b/>
                <w:bCs/>
                <w:color w:val="000000" w:themeColor="text1"/>
                <w:sz w:val="20"/>
                <w:szCs w:val="20"/>
                <w:lang w:val="es-MX"/>
              </w:rPr>
            </w:pPr>
            <w:r w:rsidRPr="00CA0093">
              <w:rPr>
                <w:rFonts w:ascii="Verdana" w:hAnsi="Verdana" w:cs="Arial"/>
                <w:b/>
                <w:color w:val="000000" w:themeColor="text1"/>
                <w:sz w:val="20"/>
                <w:szCs w:val="20"/>
              </w:rPr>
              <w:t xml:space="preserve">4.4.5 Etapa No.5 </w:t>
            </w:r>
            <w:r w:rsidRPr="00CA0093">
              <w:rPr>
                <w:rFonts w:ascii="Verdana" w:hAnsi="Verdana" w:cs="Arial"/>
                <w:b/>
                <w:bCs/>
                <w:color w:val="000000" w:themeColor="text1"/>
                <w:sz w:val="20"/>
                <w:szCs w:val="20"/>
                <w:lang w:val="es-MX"/>
              </w:rPr>
              <w:t>Seguimiento a las recomendaciones médicas emitidas, verificando su cumplimiento</w:t>
            </w:r>
          </w:p>
          <w:p w14:paraId="2D8EA5AF" w14:textId="77777777" w:rsidR="00A51623" w:rsidRDefault="00A51623" w:rsidP="00F73BA7">
            <w:pPr>
              <w:suppressAutoHyphens/>
              <w:spacing w:after="0" w:line="240" w:lineRule="auto"/>
              <w:ind w:left="142"/>
              <w:jc w:val="both"/>
              <w:rPr>
                <w:rFonts w:ascii="Verdana" w:hAnsi="Verdana" w:cs="Arial"/>
                <w:b/>
                <w:bCs/>
                <w:color w:val="000000" w:themeColor="text1"/>
                <w:sz w:val="20"/>
                <w:szCs w:val="20"/>
                <w:lang w:val="es-MX"/>
              </w:rPr>
            </w:pPr>
          </w:p>
          <w:p w14:paraId="16A92141" w14:textId="24B9B1E3" w:rsidR="00097921" w:rsidRPr="00CA0093" w:rsidRDefault="00097921" w:rsidP="00F73BA7">
            <w:pPr>
              <w:suppressAutoHyphens/>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 xml:space="preserve">Se realizará seguimiento </w:t>
            </w:r>
            <w:r w:rsidR="00A51623" w:rsidRPr="00CA0093">
              <w:rPr>
                <w:rFonts w:ascii="Verdana" w:hAnsi="Verdana" w:cs="Arial"/>
                <w:color w:val="000000" w:themeColor="text1"/>
                <w:sz w:val="20"/>
                <w:szCs w:val="20"/>
              </w:rPr>
              <w:t>de acuerdo con</w:t>
            </w:r>
            <w:r w:rsidRPr="00CA0093">
              <w:rPr>
                <w:rFonts w:ascii="Verdana" w:hAnsi="Verdana" w:cs="Arial"/>
                <w:color w:val="000000" w:themeColor="text1"/>
                <w:sz w:val="20"/>
                <w:szCs w:val="20"/>
              </w:rPr>
              <w:t xml:space="preserve"> lo establecido en el Formato adecuado para el seguimiento al caso al mes de haber sido reintegrado o desde que se inicia el cumplimiento de las recomendaciones médicas y verificar vigencia de las recomendaciones. Los seguimientos se sugieren acorde con el tipo de reincorporación. Los seguimientos se realizarán periódicamente así: Al mes para los casos de Reintegro laboral sin modificaciones, dependiendo del caso se podrán indicar recomendaciones o restricciones laborales en este seguimiento:</w:t>
            </w:r>
          </w:p>
          <w:p w14:paraId="716D7E32" w14:textId="77777777" w:rsidR="00097921" w:rsidRPr="00CA0093" w:rsidRDefault="00097921" w:rsidP="00F73BA7">
            <w:pPr>
              <w:suppressAutoHyphens/>
              <w:spacing w:after="0" w:line="240" w:lineRule="auto"/>
              <w:ind w:left="142"/>
              <w:jc w:val="both"/>
              <w:rPr>
                <w:rFonts w:ascii="Verdana" w:hAnsi="Verdana" w:cs="Arial"/>
                <w:color w:val="000000" w:themeColor="text1"/>
                <w:sz w:val="20"/>
                <w:szCs w:val="20"/>
              </w:rPr>
            </w:pPr>
          </w:p>
          <w:p w14:paraId="108F3E3A" w14:textId="77777777" w:rsidR="00097921" w:rsidRPr="00CA0093" w:rsidRDefault="00097921" w:rsidP="00F73BA7">
            <w:pPr>
              <w:suppressAutoHyphens/>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•Cada mes si las recomendaciones o restricciones laborales son por 1 a 3 meses</w:t>
            </w:r>
          </w:p>
          <w:p w14:paraId="6252E680" w14:textId="77777777" w:rsidR="00097921" w:rsidRPr="00CA0093" w:rsidRDefault="00097921" w:rsidP="00F73BA7">
            <w:pPr>
              <w:suppressAutoHyphens/>
              <w:spacing w:after="0" w:line="240" w:lineRule="auto"/>
              <w:ind w:left="142"/>
              <w:jc w:val="both"/>
              <w:rPr>
                <w:rFonts w:ascii="Verdana" w:hAnsi="Verdana" w:cs="Arial"/>
                <w:color w:val="000000" w:themeColor="text1"/>
                <w:sz w:val="20"/>
                <w:szCs w:val="20"/>
              </w:rPr>
            </w:pPr>
          </w:p>
          <w:p w14:paraId="21619584" w14:textId="77777777" w:rsidR="00097921" w:rsidRPr="00CA0093" w:rsidRDefault="00097921" w:rsidP="00F73BA7">
            <w:pPr>
              <w:suppressAutoHyphens/>
              <w:spacing w:after="0" w:line="240" w:lineRule="auto"/>
              <w:ind w:left="142"/>
              <w:jc w:val="both"/>
              <w:rPr>
                <w:rFonts w:ascii="Verdana" w:hAnsi="Verdana" w:cs="Arial"/>
                <w:color w:val="000000" w:themeColor="text1"/>
                <w:sz w:val="20"/>
                <w:szCs w:val="20"/>
              </w:rPr>
            </w:pPr>
            <w:r w:rsidRPr="00CA0093">
              <w:rPr>
                <w:rFonts w:ascii="Verdana" w:hAnsi="Verdana" w:cs="Arial"/>
                <w:color w:val="000000" w:themeColor="text1"/>
                <w:sz w:val="20"/>
                <w:szCs w:val="20"/>
              </w:rPr>
              <w:t>•Cada 2 meses si las recomendaciones o restricciones laborales son por 3 a 6 meses</w:t>
            </w:r>
          </w:p>
          <w:p w14:paraId="37B1BAB3" w14:textId="77777777" w:rsidR="00097921" w:rsidRPr="00CA0093" w:rsidRDefault="00097921" w:rsidP="00F73BA7">
            <w:pPr>
              <w:suppressAutoHyphens/>
              <w:spacing w:after="0" w:line="240" w:lineRule="auto"/>
              <w:ind w:left="142"/>
              <w:jc w:val="both"/>
              <w:rPr>
                <w:rFonts w:ascii="Verdana" w:hAnsi="Verdana" w:cs="Arial"/>
                <w:color w:val="000000" w:themeColor="text1"/>
                <w:sz w:val="20"/>
                <w:szCs w:val="20"/>
              </w:rPr>
            </w:pPr>
          </w:p>
          <w:p w14:paraId="38544563" w14:textId="77777777" w:rsidR="00097921" w:rsidRDefault="00097921" w:rsidP="00F73BA7">
            <w:pPr>
              <w:spacing w:after="0" w:line="240" w:lineRule="auto"/>
              <w:ind w:left="142"/>
              <w:contextualSpacing/>
              <w:rPr>
                <w:rFonts w:ascii="Verdana" w:hAnsi="Verdana" w:cs="Arial"/>
                <w:color w:val="000000" w:themeColor="text1"/>
                <w:sz w:val="20"/>
                <w:szCs w:val="20"/>
              </w:rPr>
            </w:pPr>
            <w:r w:rsidRPr="00CA0093">
              <w:rPr>
                <w:rFonts w:ascii="Verdana" w:hAnsi="Verdana" w:cs="Arial"/>
                <w:color w:val="000000" w:themeColor="text1"/>
                <w:sz w:val="20"/>
                <w:szCs w:val="20"/>
              </w:rPr>
              <w:t>•Cada 3 meses si las recomendaciones o restricciones laborales son por más de 6 meses.</w:t>
            </w:r>
          </w:p>
          <w:p w14:paraId="25F4E268" w14:textId="77777777" w:rsidR="00965717" w:rsidRPr="00CA0093" w:rsidRDefault="00965717" w:rsidP="00F73BA7">
            <w:pPr>
              <w:spacing w:after="0" w:line="240" w:lineRule="auto"/>
              <w:ind w:left="142"/>
              <w:contextualSpacing/>
              <w:rPr>
                <w:rFonts w:ascii="Verdana" w:hAnsi="Verdana" w:cs="Arial"/>
                <w:color w:val="000000" w:themeColor="text1"/>
                <w:sz w:val="20"/>
                <w:szCs w:val="20"/>
              </w:rPr>
            </w:pPr>
          </w:p>
          <w:p w14:paraId="13F6B112" w14:textId="77777777" w:rsidR="00CD27C9" w:rsidRPr="00CA0093" w:rsidRDefault="00CD27C9" w:rsidP="00F73BA7">
            <w:pPr>
              <w:spacing w:after="0" w:line="240" w:lineRule="auto"/>
              <w:ind w:left="142"/>
              <w:contextualSpacing/>
              <w:rPr>
                <w:rFonts w:ascii="Verdana" w:hAnsi="Verdana" w:cs="Arial"/>
                <w:color w:val="000000" w:themeColor="text1"/>
                <w:sz w:val="20"/>
                <w:szCs w:val="20"/>
              </w:rPr>
            </w:pPr>
          </w:p>
          <w:p w14:paraId="11900C1D" w14:textId="77777777" w:rsidR="00A55278" w:rsidRDefault="00A55278" w:rsidP="00F73BA7">
            <w:pPr>
              <w:spacing w:after="0" w:line="240" w:lineRule="auto"/>
              <w:ind w:left="142"/>
              <w:contextualSpacing/>
              <w:rPr>
                <w:rFonts w:ascii="Verdana" w:hAnsi="Verdana" w:cs="Arial"/>
                <w:color w:val="000000" w:themeColor="text1"/>
                <w:sz w:val="20"/>
                <w:szCs w:val="20"/>
              </w:rPr>
            </w:pPr>
          </w:p>
          <w:p w14:paraId="78B7128E" w14:textId="057AF083" w:rsidR="00CA0093" w:rsidRDefault="00B33A8E" w:rsidP="00F73BA7">
            <w:pPr>
              <w:spacing w:after="0" w:line="240" w:lineRule="auto"/>
              <w:ind w:left="142"/>
              <w:contextualSpacing/>
              <w:rPr>
                <w:rFonts w:ascii="Verdana" w:hAnsi="Verdana" w:cs="Arial"/>
                <w:b/>
                <w:bCs/>
                <w:color w:val="000000" w:themeColor="text1"/>
                <w:sz w:val="20"/>
                <w:szCs w:val="20"/>
              </w:rPr>
            </w:pPr>
            <w:r>
              <w:rPr>
                <w:rFonts w:ascii="Verdana" w:hAnsi="Verdana" w:cs="Arial"/>
                <w:b/>
                <w:bCs/>
                <w:color w:val="000000" w:themeColor="text1"/>
                <w:sz w:val="20"/>
                <w:szCs w:val="20"/>
              </w:rPr>
              <w:t xml:space="preserve">5. </w:t>
            </w:r>
            <w:r w:rsidRPr="00CA0093">
              <w:rPr>
                <w:rFonts w:ascii="Verdana" w:hAnsi="Verdana" w:cs="Arial"/>
                <w:b/>
                <w:bCs/>
                <w:color w:val="000000" w:themeColor="text1"/>
                <w:sz w:val="20"/>
                <w:szCs w:val="20"/>
              </w:rPr>
              <w:t>DIAGRAMA DE FLUJO</w:t>
            </w:r>
          </w:p>
          <w:p w14:paraId="3ECBD2F3" w14:textId="77777777" w:rsidR="00B33A8E" w:rsidRDefault="00B33A8E" w:rsidP="00F73BA7">
            <w:pPr>
              <w:spacing w:after="0" w:line="240" w:lineRule="auto"/>
              <w:ind w:left="142"/>
              <w:contextualSpacing/>
              <w:rPr>
                <w:rFonts w:ascii="Verdana" w:hAnsi="Verdana" w:cs="Arial"/>
                <w:b/>
                <w:bCs/>
                <w:color w:val="000000" w:themeColor="text1"/>
                <w:sz w:val="20"/>
                <w:szCs w:val="20"/>
              </w:rPr>
            </w:pPr>
          </w:p>
          <w:p w14:paraId="4652D8BD" w14:textId="77777777" w:rsidR="00B33A8E" w:rsidRDefault="00B33A8E" w:rsidP="0050643F">
            <w:pPr>
              <w:spacing w:after="0" w:line="240" w:lineRule="auto"/>
              <w:ind w:left="676" w:firstLine="32"/>
              <w:jc w:val="both"/>
              <w:rPr>
                <w:rFonts w:ascii="Verdana" w:hAnsi="Verdana" w:cs="Arial"/>
                <w:sz w:val="20"/>
                <w:szCs w:val="20"/>
              </w:rPr>
            </w:pPr>
            <w:r w:rsidRPr="002B1331">
              <w:rPr>
                <w:rFonts w:ascii="Verdana" w:hAnsi="Verdana" w:cs="Arial"/>
                <w:sz w:val="20"/>
                <w:szCs w:val="20"/>
              </w:rPr>
              <w:t>(A continuación, se visualiza de manera gráfica y secuencial las actividades descritas en el numeral 6)</w:t>
            </w:r>
          </w:p>
          <w:p w14:paraId="6AC2C1D2" w14:textId="77777777" w:rsidR="00B33A8E" w:rsidRPr="002B1331" w:rsidRDefault="00B33A8E" w:rsidP="00B33A8E">
            <w:pPr>
              <w:spacing w:after="0" w:line="240" w:lineRule="auto"/>
              <w:ind w:firstLine="708"/>
              <w:jc w:val="both"/>
              <w:rPr>
                <w:rFonts w:ascii="Verdana" w:hAnsi="Verdana" w:cs="Arial"/>
                <w:sz w:val="20"/>
                <w:szCs w:val="20"/>
              </w:rPr>
            </w:pPr>
          </w:p>
          <w:p w14:paraId="41467066" w14:textId="77777777" w:rsidR="00B33A8E" w:rsidRDefault="00B33A8E" w:rsidP="00F73BA7">
            <w:pPr>
              <w:spacing w:after="0" w:line="240" w:lineRule="auto"/>
              <w:ind w:left="142"/>
              <w:contextualSpacing/>
              <w:rPr>
                <w:rFonts w:ascii="Verdana" w:hAnsi="Verdana" w:cs="Arial"/>
                <w:b/>
                <w:bCs/>
                <w:color w:val="000000" w:themeColor="text1"/>
                <w:sz w:val="20"/>
                <w:szCs w:val="20"/>
              </w:rPr>
            </w:pPr>
          </w:p>
          <w:p w14:paraId="4C47309E" w14:textId="61196C03" w:rsidR="00B33A8E" w:rsidRDefault="00B33A8E" w:rsidP="00B33A8E">
            <w:pPr>
              <w:spacing w:after="0" w:line="240" w:lineRule="auto"/>
              <w:ind w:left="142"/>
              <w:contextualSpacing/>
              <w:jc w:val="center"/>
              <w:rPr>
                <w:rFonts w:ascii="Verdana" w:hAnsi="Verdana" w:cs="Arial"/>
                <w:b/>
                <w:bCs/>
                <w:color w:val="000000" w:themeColor="text1"/>
                <w:sz w:val="20"/>
                <w:szCs w:val="20"/>
              </w:rPr>
            </w:pPr>
          </w:p>
          <w:p w14:paraId="27CAB00A" w14:textId="77777777" w:rsidR="00B33A8E" w:rsidRDefault="00B33A8E" w:rsidP="00F73BA7">
            <w:pPr>
              <w:spacing w:after="0" w:line="240" w:lineRule="auto"/>
              <w:ind w:left="142"/>
              <w:contextualSpacing/>
              <w:rPr>
                <w:rFonts w:ascii="Verdana" w:hAnsi="Verdana" w:cs="Arial"/>
                <w:b/>
                <w:bCs/>
                <w:color w:val="000000" w:themeColor="text1"/>
                <w:sz w:val="20"/>
                <w:szCs w:val="20"/>
              </w:rPr>
            </w:pPr>
          </w:p>
          <w:p w14:paraId="4D126E96" w14:textId="6D897300" w:rsidR="00965717" w:rsidRPr="00965717" w:rsidRDefault="00965717" w:rsidP="00965717">
            <w:pPr>
              <w:spacing w:after="0" w:line="240" w:lineRule="auto"/>
              <w:ind w:left="142"/>
              <w:contextualSpacing/>
              <w:jc w:val="center"/>
              <w:rPr>
                <w:rFonts w:ascii="Verdana" w:hAnsi="Verdana" w:cs="Arial"/>
                <w:b/>
                <w:bCs/>
                <w:color w:val="000000" w:themeColor="text1"/>
                <w:sz w:val="20"/>
                <w:szCs w:val="20"/>
              </w:rPr>
            </w:pPr>
            <w:r w:rsidRPr="00965717">
              <w:rPr>
                <w:rFonts w:ascii="Verdana" w:hAnsi="Verdana" w:cs="Arial"/>
                <w:b/>
                <w:bCs/>
                <w:color w:val="000000" w:themeColor="text1"/>
                <w:sz w:val="20"/>
                <w:szCs w:val="20"/>
              </w:rPr>
              <w:lastRenderedPageBreak/>
              <w:drawing>
                <wp:inline distT="0" distB="0" distL="0" distR="0" wp14:anchorId="3D53A5F5" wp14:editId="65E1FFE0">
                  <wp:extent cx="2888673" cy="5777344"/>
                  <wp:effectExtent l="0" t="0" r="6985" b="0"/>
                  <wp:docPr id="18142937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7858" cy="5795714"/>
                          </a:xfrm>
                          <a:prstGeom prst="rect">
                            <a:avLst/>
                          </a:prstGeom>
                          <a:noFill/>
                          <a:ln>
                            <a:noFill/>
                          </a:ln>
                        </pic:spPr>
                      </pic:pic>
                    </a:graphicData>
                  </a:graphic>
                </wp:inline>
              </w:drawing>
            </w:r>
          </w:p>
          <w:p w14:paraId="283814B5" w14:textId="77777777" w:rsidR="00A51623" w:rsidRPr="00CA0093" w:rsidRDefault="00A51623" w:rsidP="00F73BA7">
            <w:pPr>
              <w:spacing w:after="0" w:line="240" w:lineRule="auto"/>
              <w:ind w:left="142"/>
              <w:contextualSpacing/>
              <w:rPr>
                <w:rFonts w:ascii="Verdana" w:hAnsi="Verdana" w:cs="Arial"/>
                <w:b/>
                <w:bCs/>
                <w:color w:val="000000" w:themeColor="text1"/>
                <w:sz w:val="20"/>
                <w:szCs w:val="20"/>
              </w:rPr>
            </w:pPr>
          </w:p>
          <w:tbl>
            <w:tblPr>
              <w:tblStyle w:val="Tablaconcuadrcula"/>
              <w:tblpPr w:leftFromText="141" w:rightFromText="141" w:vertAnchor="page" w:horzAnchor="margin" w:tblpY="721"/>
              <w:tblOverlap w:val="never"/>
              <w:tblW w:w="10473" w:type="dxa"/>
              <w:tblLayout w:type="fixed"/>
              <w:tblLook w:val="04A0" w:firstRow="1" w:lastRow="0" w:firstColumn="1" w:lastColumn="0" w:noHBand="0" w:noVBand="1"/>
            </w:tblPr>
            <w:tblGrid>
              <w:gridCol w:w="589"/>
              <w:gridCol w:w="1782"/>
              <w:gridCol w:w="1931"/>
              <w:gridCol w:w="4150"/>
              <w:gridCol w:w="2021"/>
            </w:tblGrid>
            <w:tr w:rsidR="00FA4F06" w:rsidRPr="00CA0093" w14:paraId="005381DB" w14:textId="77777777" w:rsidTr="00321F15">
              <w:trPr>
                <w:trHeight w:val="445"/>
                <w:tblHeader/>
              </w:trPr>
              <w:tc>
                <w:tcPr>
                  <w:tcW w:w="589" w:type="dxa"/>
                  <w:vAlign w:val="center"/>
                </w:tcPr>
                <w:p w14:paraId="78785CBB" w14:textId="77777777" w:rsidR="00FA4F06" w:rsidRPr="00CA0093" w:rsidRDefault="00FA4F06" w:rsidP="00FA4F06">
                  <w:pPr>
                    <w:suppressAutoHyphens/>
                    <w:ind w:left="142" w:hanging="142"/>
                    <w:jc w:val="center"/>
                    <w:rPr>
                      <w:rFonts w:ascii="Verdana" w:hAnsi="Verdana" w:cs="Arial"/>
                      <w:b/>
                      <w:bCs/>
                      <w:color w:val="000000" w:themeColor="text1"/>
                      <w:sz w:val="18"/>
                      <w:szCs w:val="18"/>
                    </w:rPr>
                  </w:pPr>
                  <w:r w:rsidRPr="00332FCF">
                    <w:rPr>
                      <w:rFonts w:ascii="Verdana" w:eastAsia="Times New Roman" w:hAnsi="Verdana" w:cs="Arial"/>
                      <w:b/>
                      <w:bCs/>
                      <w:color w:val="000000"/>
                      <w:sz w:val="18"/>
                      <w:szCs w:val="18"/>
                      <w:lang w:eastAsia="es-CO"/>
                    </w:rPr>
                    <w:lastRenderedPageBreak/>
                    <w:t>No.</w:t>
                  </w:r>
                </w:p>
              </w:tc>
              <w:tc>
                <w:tcPr>
                  <w:tcW w:w="1782" w:type="dxa"/>
                  <w:vAlign w:val="center"/>
                </w:tcPr>
                <w:p w14:paraId="3C8A77AE" w14:textId="77777777" w:rsidR="00FA4F06" w:rsidRPr="00CA0093" w:rsidRDefault="00FA4F06" w:rsidP="00FA4F06">
                  <w:pPr>
                    <w:suppressAutoHyphens/>
                    <w:ind w:hanging="106"/>
                    <w:jc w:val="center"/>
                    <w:rPr>
                      <w:rFonts w:ascii="Verdana" w:hAnsi="Verdana" w:cs="Arial"/>
                      <w:b/>
                      <w:bCs/>
                      <w:color w:val="000000" w:themeColor="text1"/>
                      <w:sz w:val="18"/>
                      <w:szCs w:val="18"/>
                    </w:rPr>
                  </w:pPr>
                  <w:r w:rsidRPr="00332FCF">
                    <w:rPr>
                      <w:rFonts w:ascii="Verdana" w:eastAsia="Times New Roman" w:hAnsi="Verdana" w:cs="Arial"/>
                      <w:b/>
                      <w:bCs/>
                      <w:color w:val="000000"/>
                      <w:sz w:val="18"/>
                      <w:szCs w:val="18"/>
                      <w:lang w:eastAsia="es-CO"/>
                    </w:rPr>
                    <w:t>ACTIVIDAD</w:t>
                  </w:r>
                </w:p>
              </w:tc>
              <w:tc>
                <w:tcPr>
                  <w:tcW w:w="1931" w:type="dxa"/>
                  <w:vAlign w:val="center"/>
                </w:tcPr>
                <w:p w14:paraId="271E30E5" w14:textId="77777777" w:rsidR="00FA4F06" w:rsidRDefault="00FA4F06" w:rsidP="00FA4F06">
                  <w:pPr>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RESPONSABLE</w:t>
                  </w:r>
                </w:p>
                <w:p w14:paraId="4C467D22" w14:textId="77777777" w:rsidR="00FA4F06" w:rsidRPr="00CA0093" w:rsidRDefault="00FA4F06" w:rsidP="00FA4F06">
                  <w:pPr>
                    <w:jc w:val="center"/>
                    <w:rPr>
                      <w:rFonts w:ascii="Verdana" w:eastAsia="Times New Roman" w:hAnsi="Verdana" w:cs="Arial"/>
                      <w:b/>
                      <w:bCs/>
                      <w:color w:val="000000" w:themeColor="text1"/>
                      <w:sz w:val="18"/>
                      <w:szCs w:val="18"/>
                      <w:lang w:eastAsia="es-CO"/>
                    </w:rPr>
                  </w:pPr>
                  <w:r w:rsidRPr="00332FCF">
                    <w:rPr>
                      <w:rFonts w:ascii="Verdana" w:eastAsia="Times New Roman" w:hAnsi="Verdana" w:cs="Arial"/>
                      <w:b/>
                      <w:bCs/>
                      <w:color w:val="000000"/>
                      <w:sz w:val="18"/>
                      <w:szCs w:val="18"/>
                      <w:lang w:eastAsia="es-CO"/>
                    </w:rPr>
                    <w:t>(S)</w:t>
                  </w:r>
                </w:p>
              </w:tc>
              <w:tc>
                <w:tcPr>
                  <w:tcW w:w="4150" w:type="dxa"/>
                  <w:vAlign w:val="center"/>
                </w:tcPr>
                <w:p w14:paraId="473B672E" w14:textId="77777777" w:rsidR="00FA4F06" w:rsidRPr="00CA0093" w:rsidRDefault="00FA4F06" w:rsidP="00FA4F06">
                  <w:pPr>
                    <w:ind w:left="142"/>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OBSERVACIONES</w:t>
                  </w:r>
                </w:p>
              </w:tc>
              <w:tc>
                <w:tcPr>
                  <w:tcW w:w="2021" w:type="dxa"/>
                  <w:vAlign w:val="center"/>
                </w:tcPr>
                <w:p w14:paraId="4CF223C8" w14:textId="77777777" w:rsidR="00FA4F06" w:rsidRPr="00CA0093" w:rsidRDefault="00FA4F06" w:rsidP="00FA4F06">
                  <w:pPr>
                    <w:ind w:left="142"/>
                    <w:jc w:val="center"/>
                    <w:rPr>
                      <w:rFonts w:ascii="Verdana" w:hAnsi="Verdana" w:cs="Calibri Light"/>
                      <w:b/>
                      <w:bCs/>
                      <w:color w:val="000000"/>
                      <w:sz w:val="18"/>
                      <w:szCs w:val="18"/>
                      <w:shd w:val="clear" w:color="auto" w:fill="FFFFFF"/>
                    </w:rPr>
                  </w:pPr>
                  <w:r w:rsidRPr="00332FCF">
                    <w:rPr>
                      <w:rFonts w:ascii="Verdana" w:eastAsia="Times New Roman" w:hAnsi="Verdana" w:cs="Arial"/>
                      <w:b/>
                      <w:bCs/>
                      <w:color w:val="000000"/>
                      <w:sz w:val="18"/>
                      <w:szCs w:val="18"/>
                      <w:lang w:eastAsia="es-CO"/>
                    </w:rPr>
                    <w:t>EVIDENCIAS</w:t>
                  </w:r>
                </w:p>
              </w:tc>
            </w:tr>
            <w:tr w:rsidR="00FA4F06" w:rsidRPr="00CA0093" w14:paraId="2799CA09" w14:textId="77777777" w:rsidTr="002F6A22">
              <w:trPr>
                <w:trHeight w:val="2232"/>
              </w:trPr>
              <w:tc>
                <w:tcPr>
                  <w:tcW w:w="589" w:type="dxa"/>
                  <w:vAlign w:val="center"/>
                </w:tcPr>
                <w:p w14:paraId="1EA96C01" w14:textId="77777777" w:rsidR="00FA4F06" w:rsidRPr="00CA0093" w:rsidRDefault="00FA4F06" w:rsidP="00FA4F06">
                  <w:pPr>
                    <w:ind w:left="142"/>
                    <w:rPr>
                      <w:rFonts w:ascii="Verdana" w:hAnsi="Verdana" w:cs="Arial"/>
                      <w:sz w:val="18"/>
                      <w:szCs w:val="18"/>
                    </w:rPr>
                  </w:pPr>
                </w:p>
                <w:p w14:paraId="64A113BE" w14:textId="77777777" w:rsidR="00FA4F06" w:rsidRPr="00CA0093" w:rsidRDefault="00FA4F06" w:rsidP="00FA4F06">
                  <w:pPr>
                    <w:ind w:left="142"/>
                    <w:rPr>
                      <w:rFonts w:ascii="Verdana" w:hAnsi="Verdana" w:cs="Arial"/>
                      <w:sz w:val="18"/>
                      <w:szCs w:val="18"/>
                    </w:rPr>
                  </w:pPr>
                </w:p>
                <w:p w14:paraId="127F3CCA" w14:textId="77777777" w:rsidR="00FA4F06" w:rsidRPr="00CA0093" w:rsidRDefault="00FA4F06" w:rsidP="00FA4F06">
                  <w:pPr>
                    <w:ind w:left="142"/>
                    <w:rPr>
                      <w:rFonts w:ascii="Verdana" w:hAnsi="Verdana" w:cs="Arial"/>
                      <w:sz w:val="18"/>
                      <w:szCs w:val="18"/>
                    </w:rPr>
                  </w:pPr>
                  <w:r w:rsidRPr="00CA0093">
                    <w:rPr>
                      <w:rFonts w:ascii="Verdana" w:hAnsi="Verdana" w:cs="Arial"/>
                      <w:sz w:val="18"/>
                      <w:szCs w:val="18"/>
                    </w:rPr>
                    <w:t>1</w:t>
                  </w:r>
                </w:p>
              </w:tc>
              <w:tc>
                <w:tcPr>
                  <w:tcW w:w="1782" w:type="dxa"/>
                  <w:vAlign w:val="center"/>
                </w:tcPr>
                <w:p w14:paraId="364BBFEA" w14:textId="50BB7CE7" w:rsidR="00FA4F06" w:rsidRPr="00CA0093" w:rsidRDefault="00FA4F06" w:rsidP="00FA4F06">
                  <w:pPr>
                    <w:suppressAutoHyphens/>
                    <w:ind w:left="142"/>
                    <w:jc w:val="both"/>
                    <w:rPr>
                      <w:rFonts w:ascii="Verdana" w:hAnsi="Verdana" w:cs="Arial"/>
                      <w:color w:val="000000" w:themeColor="text1"/>
                      <w:sz w:val="18"/>
                      <w:szCs w:val="18"/>
                    </w:rPr>
                  </w:pPr>
                  <w:r w:rsidRPr="00CA0093">
                    <w:rPr>
                      <w:rFonts w:ascii="Verdana" w:hAnsi="Verdana" w:cs="Arial"/>
                      <w:color w:val="000000" w:themeColor="text1"/>
                      <w:sz w:val="18"/>
                      <w:szCs w:val="18"/>
                    </w:rPr>
                    <w:t>(</w:t>
                  </w:r>
                  <w:r w:rsidR="00E02A4D">
                    <w:rPr>
                      <w:rFonts w:ascii="Verdana" w:hAnsi="Verdana" w:cs="Arial"/>
                      <w:color w:val="000000" w:themeColor="text1"/>
                      <w:sz w:val="18"/>
                      <w:szCs w:val="18"/>
                    </w:rPr>
                    <w:t>P</w:t>
                  </w:r>
                  <w:r w:rsidRPr="00CA0093">
                    <w:rPr>
                      <w:rFonts w:ascii="Verdana" w:hAnsi="Verdana" w:cs="Arial"/>
                      <w:color w:val="000000" w:themeColor="text1"/>
                      <w:sz w:val="18"/>
                      <w:szCs w:val="18"/>
                    </w:rPr>
                    <w:t>) Identificar los casos a ingresar</w:t>
                  </w:r>
                </w:p>
                <w:p w14:paraId="130E4622" w14:textId="77777777" w:rsidR="00FA4F06" w:rsidRPr="00CA0093" w:rsidRDefault="00FA4F06" w:rsidP="00FA4F06">
                  <w:pPr>
                    <w:ind w:left="142"/>
                    <w:jc w:val="both"/>
                    <w:rPr>
                      <w:rFonts w:ascii="Verdana" w:hAnsi="Verdana" w:cs="Arial"/>
                      <w:sz w:val="18"/>
                      <w:szCs w:val="18"/>
                    </w:rPr>
                  </w:pPr>
                </w:p>
              </w:tc>
              <w:tc>
                <w:tcPr>
                  <w:tcW w:w="1931" w:type="dxa"/>
                  <w:vAlign w:val="center"/>
                </w:tcPr>
                <w:p w14:paraId="25A53CD4" w14:textId="77777777" w:rsidR="00FA4F06" w:rsidRPr="00CA0093" w:rsidRDefault="00FA4F06" w:rsidP="00FA4F06">
                  <w:pPr>
                    <w:ind w:left="142"/>
                    <w:jc w:val="center"/>
                    <w:rPr>
                      <w:rFonts w:ascii="Verdana" w:eastAsia="Times New Roman" w:hAnsi="Verdana" w:cs="Arial"/>
                      <w:color w:val="000000" w:themeColor="text1"/>
                      <w:sz w:val="18"/>
                      <w:szCs w:val="18"/>
                      <w:lang w:eastAsia="es-CO"/>
                    </w:rPr>
                  </w:pPr>
                  <w:r w:rsidRPr="00CA0093">
                    <w:rPr>
                      <w:rFonts w:ascii="Verdana" w:eastAsia="Times New Roman" w:hAnsi="Verdana" w:cs="Arial"/>
                      <w:color w:val="000000" w:themeColor="text1"/>
                      <w:sz w:val="18"/>
                      <w:szCs w:val="18"/>
                      <w:lang w:eastAsia="es-CO"/>
                    </w:rPr>
                    <w:t>Equipo SST</w:t>
                  </w:r>
                </w:p>
                <w:p w14:paraId="4F1B4684" w14:textId="77777777" w:rsidR="00FA4F06" w:rsidRPr="00CA0093" w:rsidRDefault="00FA4F06" w:rsidP="00FA4F06">
                  <w:pPr>
                    <w:ind w:left="142"/>
                    <w:jc w:val="center"/>
                    <w:rPr>
                      <w:rFonts w:ascii="Verdana" w:eastAsia="Times New Roman" w:hAnsi="Verdana" w:cs="Arial"/>
                      <w:color w:val="000000" w:themeColor="text1"/>
                      <w:sz w:val="18"/>
                      <w:szCs w:val="18"/>
                      <w:lang w:eastAsia="es-CO"/>
                    </w:rPr>
                  </w:pPr>
                  <w:r w:rsidRPr="00CA0093">
                    <w:rPr>
                      <w:rFonts w:ascii="Verdana" w:eastAsia="Times New Roman" w:hAnsi="Verdana" w:cs="Arial"/>
                      <w:color w:val="000000" w:themeColor="text1"/>
                      <w:sz w:val="18"/>
                      <w:szCs w:val="18"/>
                      <w:lang w:eastAsia="es-CO"/>
                    </w:rPr>
                    <w:t>Líder Nómina</w:t>
                  </w:r>
                </w:p>
                <w:p w14:paraId="646D03F4" w14:textId="77777777" w:rsidR="00FA4F06" w:rsidRPr="00CA0093" w:rsidRDefault="00FA4F06" w:rsidP="00FA4F06">
                  <w:pPr>
                    <w:ind w:left="142"/>
                    <w:jc w:val="center"/>
                    <w:rPr>
                      <w:rFonts w:ascii="Verdana" w:hAnsi="Verdana" w:cs="Arial"/>
                      <w:sz w:val="18"/>
                      <w:szCs w:val="18"/>
                    </w:rPr>
                  </w:pPr>
                  <w:r w:rsidRPr="00CA0093">
                    <w:rPr>
                      <w:rFonts w:ascii="Verdana" w:hAnsi="Verdana" w:cs="Arial"/>
                      <w:sz w:val="18"/>
                      <w:szCs w:val="18"/>
                    </w:rPr>
                    <w:t>Jefe inmediato</w:t>
                  </w:r>
                </w:p>
                <w:p w14:paraId="453D84DA" w14:textId="77777777" w:rsidR="00FA4F06" w:rsidRPr="00CA0093" w:rsidRDefault="00FA4F06" w:rsidP="00FA4F06">
                  <w:pPr>
                    <w:ind w:left="142"/>
                    <w:jc w:val="center"/>
                    <w:rPr>
                      <w:rFonts w:ascii="Verdana" w:hAnsi="Verdana" w:cs="Arial"/>
                      <w:sz w:val="18"/>
                      <w:szCs w:val="18"/>
                    </w:rPr>
                  </w:pPr>
                  <w:r w:rsidRPr="00CA0093">
                    <w:rPr>
                      <w:rFonts w:ascii="Verdana" w:hAnsi="Verdana" w:cs="Arial"/>
                      <w:sz w:val="18"/>
                      <w:szCs w:val="18"/>
                    </w:rPr>
                    <w:t>servidor</w:t>
                  </w:r>
                </w:p>
              </w:tc>
              <w:tc>
                <w:tcPr>
                  <w:tcW w:w="4150" w:type="dxa"/>
                  <w:vAlign w:val="center"/>
                </w:tcPr>
                <w:p w14:paraId="641E7789" w14:textId="77777777" w:rsidR="00FA4F06" w:rsidRPr="00CA0093" w:rsidRDefault="00FA4F06" w:rsidP="00FA4F06">
                  <w:pPr>
                    <w:ind w:left="39"/>
                    <w:jc w:val="both"/>
                    <w:rPr>
                      <w:rFonts w:ascii="Verdana" w:eastAsia="Times New Roman" w:hAnsi="Verdana" w:cs="Arial"/>
                      <w:color w:val="000000"/>
                      <w:sz w:val="18"/>
                      <w:szCs w:val="18"/>
                      <w:lang w:eastAsia="es-CO"/>
                    </w:rPr>
                  </w:pPr>
                  <w:r w:rsidRPr="00CA0093">
                    <w:rPr>
                      <w:rFonts w:ascii="Verdana" w:eastAsia="Times New Roman" w:hAnsi="Verdana" w:cs="Arial"/>
                      <w:color w:val="000000"/>
                      <w:sz w:val="18"/>
                      <w:szCs w:val="18"/>
                      <w:lang w:eastAsia="es-CO"/>
                    </w:rPr>
                    <w:t>Realizar seguimiento a las incapacidades por accidente de trabajo, enfermedad laboral y enfermedad o accidente común incluyendo días iniciales, prórrogas, diagnóstico y fecha finales de la incapacidad y remitir a medicina laboral al servidor con el objetivo de ser valorado.</w:t>
                  </w:r>
                </w:p>
                <w:p w14:paraId="7FDCA286" w14:textId="77777777" w:rsidR="00FA4F06" w:rsidRPr="00CA0093" w:rsidRDefault="00FA4F06" w:rsidP="00FA4F06">
                  <w:pPr>
                    <w:ind w:left="39"/>
                    <w:rPr>
                      <w:rFonts w:ascii="Verdana" w:eastAsia="Times New Roman" w:hAnsi="Verdana" w:cs="Arial"/>
                      <w:color w:val="000000"/>
                      <w:sz w:val="18"/>
                      <w:szCs w:val="18"/>
                      <w:lang w:eastAsia="es-CO"/>
                    </w:rPr>
                  </w:pPr>
                </w:p>
                <w:p w14:paraId="4E53F420" w14:textId="77777777" w:rsidR="00FA4F06" w:rsidRPr="00CA0093" w:rsidRDefault="00FA4F06" w:rsidP="00FA4F06">
                  <w:pPr>
                    <w:ind w:left="39"/>
                    <w:rPr>
                      <w:rFonts w:ascii="Verdana" w:hAnsi="Verdana" w:cs="Arial"/>
                      <w:sz w:val="18"/>
                      <w:szCs w:val="18"/>
                    </w:rPr>
                  </w:pPr>
                  <w:r w:rsidRPr="00CA0093">
                    <w:rPr>
                      <w:rFonts w:ascii="Verdana" w:eastAsia="Calibri" w:hAnsi="Verdana" w:cs="Arial"/>
                      <w:b/>
                      <w:bCs/>
                      <w:color w:val="000000"/>
                      <w:sz w:val="18"/>
                      <w:szCs w:val="18"/>
                      <w:lang w:eastAsia="es-CO"/>
                    </w:rPr>
                    <w:t>Tiempo</w:t>
                  </w:r>
                  <w:r w:rsidRPr="00CA0093">
                    <w:rPr>
                      <w:rFonts w:ascii="Verdana" w:eastAsia="Calibri" w:hAnsi="Verdana" w:cs="Arial"/>
                      <w:color w:val="000000"/>
                      <w:sz w:val="18"/>
                      <w:szCs w:val="18"/>
                      <w:lang w:eastAsia="es-CO"/>
                    </w:rPr>
                    <w:t>: Mensualmente</w:t>
                  </w:r>
                </w:p>
              </w:tc>
              <w:tc>
                <w:tcPr>
                  <w:tcW w:w="2021" w:type="dxa"/>
                  <w:vAlign w:val="center"/>
                </w:tcPr>
                <w:p w14:paraId="26E11D8A" w14:textId="77777777" w:rsidR="00F56D1E" w:rsidRDefault="00F56D1E" w:rsidP="00FA4F06">
                  <w:pPr>
                    <w:ind w:left="142"/>
                    <w:jc w:val="center"/>
                    <w:rPr>
                      <w:rFonts w:ascii="Verdana" w:eastAsia="Times New Roman" w:hAnsi="Verdana" w:cs="Arial"/>
                      <w:color w:val="000000" w:themeColor="text1"/>
                      <w:sz w:val="18"/>
                      <w:szCs w:val="18"/>
                      <w:lang w:eastAsia="es-CO"/>
                    </w:rPr>
                  </w:pPr>
                  <w:r w:rsidRPr="00F56D1E">
                    <w:rPr>
                      <w:rFonts w:ascii="Verdana" w:eastAsia="Times New Roman" w:hAnsi="Verdana" w:cs="Arial"/>
                      <w:color w:val="000000" w:themeColor="text1"/>
                      <w:sz w:val="18"/>
                      <w:szCs w:val="18"/>
                      <w:lang w:eastAsia="es-CO"/>
                    </w:rPr>
                    <w:t>FC-FM-023</w:t>
                  </w:r>
                </w:p>
                <w:p w14:paraId="05C95CCD" w14:textId="2251601E" w:rsidR="00FA4F06" w:rsidRPr="00CA0093" w:rsidRDefault="00FA4F06" w:rsidP="00FA4F06">
                  <w:pPr>
                    <w:ind w:left="142"/>
                    <w:jc w:val="center"/>
                    <w:rPr>
                      <w:rFonts w:ascii="Verdana" w:eastAsia="Times New Roman" w:hAnsi="Verdana" w:cs="Arial"/>
                      <w:color w:val="000000" w:themeColor="text1"/>
                      <w:sz w:val="18"/>
                      <w:szCs w:val="18"/>
                      <w:lang w:eastAsia="es-CO"/>
                    </w:rPr>
                  </w:pPr>
                  <w:r w:rsidRPr="00CA0093">
                    <w:rPr>
                      <w:rFonts w:ascii="Verdana" w:eastAsia="Times New Roman" w:hAnsi="Verdana" w:cs="Arial"/>
                      <w:color w:val="000000" w:themeColor="text1"/>
                      <w:sz w:val="18"/>
                      <w:szCs w:val="18"/>
                      <w:lang w:eastAsia="es-CO"/>
                    </w:rPr>
                    <w:t>Matriz de control de incapacidades</w:t>
                  </w:r>
                </w:p>
                <w:p w14:paraId="7DD32A07" w14:textId="77777777" w:rsidR="006A4D26" w:rsidRDefault="006A4D26" w:rsidP="00FA4F06">
                  <w:pPr>
                    <w:ind w:left="142"/>
                    <w:jc w:val="center"/>
                    <w:rPr>
                      <w:rFonts w:ascii="Verdana" w:hAnsi="Verdana" w:cs="Calibri"/>
                      <w:color w:val="000000"/>
                      <w:sz w:val="18"/>
                      <w:szCs w:val="18"/>
                    </w:rPr>
                  </w:pPr>
                </w:p>
                <w:p w14:paraId="29004994" w14:textId="77777777" w:rsidR="006A4D26" w:rsidRDefault="006A4D26" w:rsidP="006A4D26">
                  <w:pPr>
                    <w:ind w:left="142"/>
                    <w:jc w:val="center"/>
                    <w:rPr>
                      <w:rFonts w:ascii="Verdana" w:hAnsi="Verdana" w:cs="Calibri"/>
                      <w:color w:val="000000"/>
                      <w:sz w:val="18"/>
                      <w:szCs w:val="18"/>
                    </w:rPr>
                  </w:pPr>
                  <w:r w:rsidRPr="00A514BD">
                    <w:rPr>
                      <w:rFonts w:ascii="Verdana" w:hAnsi="Verdana" w:cs="Calibri"/>
                      <w:color w:val="000000"/>
                      <w:sz w:val="18"/>
                      <w:szCs w:val="18"/>
                    </w:rPr>
                    <w:t>FC-FM-050</w:t>
                  </w:r>
                </w:p>
                <w:p w14:paraId="41DBCE19" w14:textId="3D0A13BD" w:rsidR="00FA4F06" w:rsidRPr="00CA0093" w:rsidRDefault="006A4D26" w:rsidP="00FA4F06">
                  <w:pPr>
                    <w:ind w:left="142"/>
                    <w:jc w:val="center"/>
                    <w:rPr>
                      <w:rFonts w:ascii="Verdana" w:hAnsi="Verdana" w:cs="Calibri"/>
                      <w:color w:val="000000"/>
                      <w:sz w:val="18"/>
                      <w:szCs w:val="18"/>
                    </w:rPr>
                  </w:pPr>
                  <w:r>
                    <w:rPr>
                      <w:rFonts w:ascii="Verdana" w:hAnsi="Verdana" w:cs="Calibri"/>
                      <w:color w:val="000000"/>
                      <w:sz w:val="18"/>
                      <w:szCs w:val="18"/>
                    </w:rPr>
                    <w:t>S</w:t>
                  </w:r>
                  <w:r w:rsidR="00FA4F06" w:rsidRPr="00CA0093">
                    <w:rPr>
                      <w:rFonts w:ascii="Verdana" w:hAnsi="Verdana" w:cs="Calibri"/>
                      <w:color w:val="000000"/>
                      <w:sz w:val="18"/>
                      <w:szCs w:val="18"/>
                    </w:rPr>
                    <w:t>eguimiento a recomendaciones medico laborales</w:t>
                  </w:r>
                </w:p>
                <w:p w14:paraId="16B1370E" w14:textId="77777777" w:rsidR="00FA4F06" w:rsidRPr="00CA0093" w:rsidRDefault="00FA4F06" w:rsidP="00FA4F06">
                  <w:pPr>
                    <w:ind w:left="142"/>
                    <w:jc w:val="center"/>
                    <w:rPr>
                      <w:rFonts w:ascii="Verdana" w:eastAsia="Times New Roman" w:hAnsi="Verdana" w:cs="Arial"/>
                      <w:color w:val="000000" w:themeColor="text1"/>
                      <w:sz w:val="18"/>
                      <w:szCs w:val="18"/>
                      <w:lang w:eastAsia="es-CO"/>
                    </w:rPr>
                  </w:pPr>
                  <w:r w:rsidRPr="00CA0093">
                    <w:rPr>
                      <w:rFonts w:ascii="Verdana" w:eastAsia="Times New Roman" w:hAnsi="Verdana" w:cs="Arial"/>
                      <w:color w:val="000000" w:themeColor="text1"/>
                      <w:sz w:val="18"/>
                      <w:szCs w:val="18"/>
                      <w:lang w:eastAsia="es-CO"/>
                    </w:rPr>
                    <w:t>Correo electrónico</w:t>
                  </w:r>
                </w:p>
              </w:tc>
            </w:tr>
            <w:tr w:rsidR="00321F15" w:rsidRPr="00CA0093" w14:paraId="2982F3D0" w14:textId="77777777" w:rsidTr="00057EEE">
              <w:trPr>
                <w:trHeight w:val="1257"/>
              </w:trPr>
              <w:tc>
                <w:tcPr>
                  <w:tcW w:w="589" w:type="dxa"/>
                  <w:vAlign w:val="center"/>
                </w:tcPr>
                <w:p w14:paraId="7FC5437F" w14:textId="1FD033FA" w:rsidR="00321F15" w:rsidRPr="00CA0093" w:rsidRDefault="00321F15" w:rsidP="00321F15">
                  <w:pPr>
                    <w:ind w:left="142"/>
                    <w:rPr>
                      <w:rFonts w:ascii="Verdana" w:hAnsi="Verdana" w:cs="Arial"/>
                      <w:sz w:val="18"/>
                      <w:szCs w:val="18"/>
                    </w:rPr>
                  </w:pPr>
                  <w:r>
                    <w:rPr>
                      <w:rFonts w:ascii="Verdana" w:hAnsi="Verdana" w:cs="Arial"/>
                      <w:sz w:val="18"/>
                      <w:szCs w:val="18"/>
                    </w:rPr>
                    <w:t>2</w:t>
                  </w:r>
                </w:p>
              </w:tc>
              <w:tc>
                <w:tcPr>
                  <w:tcW w:w="1782" w:type="dxa"/>
                  <w:vAlign w:val="center"/>
                </w:tcPr>
                <w:p w14:paraId="4DBB5DB1" w14:textId="579EE8FC" w:rsidR="00321F15" w:rsidRPr="00CA0093" w:rsidRDefault="00321F15" w:rsidP="00321F15">
                  <w:pPr>
                    <w:suppressAutoHyphens/>
                    <w:ind w:left="142"/>
                    <w:jc w:val="both"/>
                    <w:rPr>
                      <w:rFonts w:ascii="Verdana" w:hAnsi="Verdana" w:cs="Arial"/>
                      <w:color w:val="000000" w:themeColor="text1"/>
                      <w:sz w:val="18"/>
                      <w:szCs w:val="18"/>
                    </w:rPr>
                  </w:pPr>
                  <w:r w:rsidRPr="00CA0093">
                    <w:rPr>
                      <w:rFonts w:ascii="Verdana" w:hAnsi="Verdana" w:cs="Arial"/>
                      <w:bCs/>
                      <w:color w:val="000000" w:themeColor="text1"/>
                      <w:sz w:val="18"/>
                      <w:szCs w:val="18"/>
                    </w:rPr>
                    <w:t>(</w:t>
                  </w:r>
                  <w:r w:rsidR="00E02A4D">
                    <w:rPr>
                      <w:rFonts w:ascii="Verdana" w:hAnsi="Verdana" w:cs="Arial"/>
                      <w:bCs/>
                      <w:color w:val="000000" w:themeColor="text1"/>
                      <w:sz w:val="18"/>
                      <w:szCs w:val="18"/>
                    </w:rPr>
                    <w:t>P</w:t>
                  </w:r>
                  <w:r w:rsidRPr="00CA0093">
                    <w:rPr>
                      <w:rFonts w:ascii="Verdana" w:hAnsi="Verdana" w:cs="Arial"/>
                      <w:bCs/>
                      <w:color w:val="000000" w:themeColor="text1"/>
                      <w:sz w:val="18"/>
                      <w:szCs w:val="18"/>
                    </w:rPr>
                    <w:t>) Clasificar los casos</w:t>
                  </w:r>
                </w:p>
              </w:tc>
              <w:tc>
                <w:tcPr>
                  <w:tcW w:w="1931" w:type="dxa"/>
                  <w:vAlign w:val="center"/>
                </w:tcPr>
                <w:p w14:paraId="28062133" w14:textId="414487DC" w:rsidR="00321F15" w:rsidRPr="00CA0093" w:rsidRDefault="00321F15" w:rsidP="00321F15">
                  <w:pPr>
                    <w:ind w:left="142"/>
                    <w:jc w:val="center"/>
                    <w:rPr>
                      <w:rFonts w:ascii="Verdana" w:eastAsia="Times New Roman" w:hAnsi="Verdana" w:cs="Arial"/>
                      <w:color w:val="000000" w:themeColor="text1"/>
                      <w:sz w:val="18"/>
                      <w:szCs w:val="18"/>
                      <w:lang w:eastAsia="es-CO"/>
                    </w:rPr>
                  </w:pPr>
                  <w:r w:rsidRPr="00CA0093">
                    <w:rPr>
                      <w:rFonts w:ascii="Verdana" w:eastAsia="Times New Roman" w:hAnsi="Verdana" w:cs="Arial"/>
                      <w:color w:val="000000" w:themeColor="text1"/>
                      <w:sz w:val="18"/>
                      <w:szCs w:val="18"/>
                      <w:lang w:eastAsia="es-CO"/>
                    </w:rPr>
                    <w:t>Equipo SST</w:t>
                  </w:r>
                </w:p>
              </w:tc>
              <w:tc>
                <w:tcPr>
                  <w:tcW w:w="4150" w:type="dxa"/>
                  <w:vAlign w:val="center"/>
                </w:tcPr>
                <w:p w14:paraId="7D1CCA53" w14:textId="77777777" w:rsidR="00321F15" w:rsidRPr="00CA0093" w:rsidRDefault="00321F15" w:rsidP="00057EEE">
                  <w:pPr>
                    <w:ind w:left="39"/>
                    <w:jc w:val="both"/>
                    <w:rPr>
                      <w:rFonts w:ascii="Verdana" w:hAnsi="Verdana" w:cs="Arial"/>
                      <w:color w:val="000000" w:themeColor="text1"/>
                      <w:sz w:val="18"/>
                      <w:szCs w:val="18"/>
                      <w:lang w:eastAsia="es-CO"/>
                    </w:rPr>
                  </w:pPr>
                  <w:r w:rsidRPr="00CA0093">
                    <w:rPr>
                      <w:rFonts w:ascii="Verdana" w:hAnsi="Verdana" w:cs="Arial"/>
                      <w:color w:val="000000" w:themeColor="text1"/>
                      <w:sz w:val="18"/>
                      <w:szCs w:val="18"/>
                      <w:lang w:eastAsia="es-CO"/>
                    </w:rPr>
                    <w:t>Clasificar los casos según la tabla de clasificación para reincorporación laboral anexa.</w:t>
                  </w:r>
                </w:p>
                <w:p w14:paraId="548AD653" w14:textId="77777777" w:rsidR="00321F15" w:rsidRPr="00CA0093" w:rsidRDefault="00321F15" w:rsidP="00321F15">
                  <w:pPr>
                    <w:ind w:left="39"/>
                    <w:rPr>
                      <w:rFonts w:ascii="Verdana" w:hAnsi="Verdana" w:cs="Arial"/>
                      <w:color w:val="000000" w:themeColor="text1"/>
                      <w:sz w:val="18"/>
                      <w:szCs w:val="18"/>
                      <w:lang w:eastAsia="es-CO"/>
                    </w:rPr>
                  </w:pPr>
                </w:p>
                <w:p w14:paraId="0E346976" w14:textId="6D4D17E0" w:rsidR="00321F15" w:rsidRPr="00CA0093" w:rsidRDefault="00321F15" w:rsidP="00321F15">
                  <w:pPr>
                    <w:ind w:left="39"/>
                    <w:jc w:val="both"/>
                    <w:rPr>
                      <w:rFonts w:ascii="Verdana" w:eastAsia="Times New Roman" w:hAnsi="Verdana" w:cs="Arial"/>
                      <w:color w:val="000000"/>
                      <w:sz w:val="18"/>
                      <w:szCs w:val="18"/>
                      <w:lang w:eastAsia="es-CO"/>
                    </w:rPr>
                  </w:pPr>
                  <w:r w:rsidRPr="00CA0093">
                    <w:rPr>
                      <w:rFonts w:ascii="Verdana" w:hAnsi="Verdana" w:cs="Arial"/>
                      <w:b/>
                      <w:bCs/>
                      <w:color w:val="000000" w:themeColor="text1"/>
                      <w:sz w:val="18"/>
                      <w:szCs w:val="18"/>
                      <w:lang w:eastAsia="es-CO"/>
                    </w:rPr>
                    <w:t>Tiempo</w:t>
                  </w:r>
                  <w:r w:rsidRPr="00CA0093">
                    <w:rPr>
                      <w:rFonts w:ascii="Verdana" w:hAnsi="Verdana" w:cs="Arial"/>
                      <w:color w:val="000000" w:themeColor="text1"/>
                      <w:sz w:val="18"/>
                      <w:szCs w:val="18"/>
                      <w:lang w:eastAsia="es-CO"/>
                    </w:rPr>
                    <w:t>: Mensualmente</w:t>
                  </w:r>
                </w:p>
              </w:tc>
              <w:tc>
                <w:tcPr>
                  <w:tcW w:w="2021" w:type="dxa"/>
                  <w:vAlign w:val="center"/>
                </w:tcPr>
                <w:p w14:paraId="021CC9AD" w14:textId="77777777" w:rsidR="0019785D" w:rsidRDefault="0019785D" w:rsidP="00321F15">
                  <w:pPr>
                    <w:ind w:left="142"/>
                    <w:jc w:val="center"/>
                    <w:rPr>
                      <w:rFonts w:ascii="Verdana" w:eastAsia="Times New Roman" w:hAnsi="Verdana" w:cs="Arial"/>
                      <w:color w:val="000000"/>
                      <w:sz w:val="18"/>
                      <w:szCs w:val="18"/>
                      <w:lang w:eastAsia="es-CO"/>
                    </w:rPr>
                  </w:pPr>
                  <w:r w:rsidRPr="00DC055E">
                    <w:rPr>
                      <w:rFonts w:ascii="Verdana" w:eastAsia="Times New Roman" w:hAnsi="Verdana" w:cs="Arial"/>
                      <w:color w:val="000000"/>
                      <w:sz w:val="18"/>
                      <w:szCs w:val="18"/>
                      <w:lang w:eastAsia="es-CO"/>
                    </w:rPr>
                    <w:t>FC-FM-048</w:t>
                  </w:r>
                </w:p>
                <w:p w14:paraId="0BBE95BC" w14:textId="362D4780" w:rsidR="00321F15" w:rsidRPr="00CA0093" w:rsidRDefault="00321F15" w:rsidP="00321F15">
                  <w:pPr>
                    <w:ind w:left="142"/>
                    <w:jc w:val="center"/>
                    <w:rPr>
                      <w:rFonts w:ascii="Verdana" w:hAnsi="Verdana" w:cs="Calibri Light"/>
                      <w:color w:val="000000"/>
                      <w:sz w:val="18"/>
                      <w:szCs w:val="18"/>
                      <w:shd w:val="clear" w:color="auto" w:fill="FFFFFF"/>
                    </w:rPr>
                  </w:pPr>
                  <w:r>
                    <w:rPr>
                      <w:rFonts w:ascii="Verdana" w:eastAsia="Times New Roman" w:hAnsi="Verdana" w:cs="Arial"/>
                      <w:color w:val="000000" w:themeColor="text1"/>
                      <w:sz w:val="18"/>
                      <w:szCs w:val="18"/>
                      <w:lang w:eastAsia="es-CO"/>
                    </w:rPr>
                    <w:t>C</w:t>
                  </w:r>
                  <w:r w:rsidRPr="00CA0093">
                    <w:rPr>
                      <w:rFonts w:ascii="Verdana" w:eastAsia="Times New Roman" w:hAnsi="Verdana" w:cs="Arial"/>
                      <w:color w:val="000000" w:themeColor="text1"/>
                      <w:sz w:val="18"/>
                      <w:szCs w:val="18"/>
                      <w:lang w:eastAsia="es-CO"/>
                    </w:rPr>
                    <w:t>lasificación de casos</w:t>
                  </w:r>
                </w:p>
              </w:tc>
            </w:tr>
            <w:tr w:rsidR="00321F15" w:rsidRPr="00CA0093" w14:paraId="0DB92D7E" w14:textId="77777777" w:rsidTr="00321F15">
              <w:trPr>
                <w:trHeight w:val="419"/>
              </w:trPr>
              <w:tc>
                <w:tcPr>
                  <w:tcW w:w="589" w:type="dxa"/>
                  <w:vAlign w:val="center"/>
                </w:tcPr>
                <w:p w14:paraId="079D347C" w14:textId="1412E449" w:rsidR="00321F15" w:rsidRDefault="00321F15" w:rsidP="00321F15">
                  <w:pPr>
                    <w:ind w:left="142"/>
                    <w:rPr>
                      <w:rFonts w:ascii="Verdana" w:hAnsi="Verdana" w:cs="Arial"/>
                      <w:sz w:val="18"/>
                      <w:szCs w:val="18"/>
                    </w:rPr>
                  </w:pPr>
                  <w:r>
                    <w:rPr>
                      <w:rFonts w:ascii="Verdana" w:hAnsi="Verdana" w:cs="Arial"/>
                      <w:sz w:val="18"/>
                      <w:szCs w:val="18"/>
                    </w:rPr>
                    <w:t>3</w:t>
                  </w:r>
                </w:p>
              </w:tc>
              <w:tc>
                <w:tcPr>
                  <w:tcW w:w="1782" w:type="dxa"/>
                  <w:vAlign w:val="center"/>
                </w:tcPr>
                <w:p w14:paraId="34F33690" w14:textId="7E30DBCD" w:rsidR="00321F15" w:rsidRPr="00CA0093" w:rsidRDefault="00321F15" w:rsidP="00321F15">
                  <w:pPr>
                    <w:suppressAutoHyphens/>
                    <w:ind w:left="142"/>
                    <w:jc w:val="both"/>
                    <w:rPr>
                      <w:rFonts w:ascii="Verdana" w:hAnsi="Verdana" w:cs="Arial"/>
                      <w:bCs/>
                      <w:color w:val="000000" w:themeColor="text1"/>
                      <w:sz w:val="18"/>
                      <w:szCs w:val="18"/>
                    </w:rPr>
                  </w:pPr>
                  <w:r w:rsidRPr="00CA0093">
                    <w:rPr>
                      <w:rFonts w:ascii="Verdana" w:hAnsi="Verdana" w:cs="Arial"/>
                      <w:color w:val="000000" w:themeColor="text1"/>
                      <w:sz w:val="18"/>
                      <w:szCs w:val="18"/>
                      <w:lang w:eastAsia="es-CO"/>
                    </w:rPr>
                    <w:t>(H) Desarrollar el plan de rehabilitación</w:t>
                  </w:r>
                </w:p>
              </w:tc>
              <w:tc>
                <w:tcPr>
                  <w:tcW w:w="1931" w:type="dxa"/>
                  <w:vAlign w:val="center"/>
                </w:tcPr>
                <w:p w14:paraId="336D41D5" w14:textId="77777777" w:rsidR="00321F15" w:rsidRPr="00361F57" w:rsidRDefault="00321F15" w:rsidP="00321F15">
                  <w:pPr>
                    <w:tabs>
                      <w:tab w:val="left" w:pos="218"/>
                    </w:tabs>
                    <w:ind w:left="142"/>
                    <w:jc w:val="center"/>
                    <w:rPr>
                      <w:rFonts w:ascii="Verdana" w:hAnsi="Verdana" w:cs="Arial"/>
                      <w:color w:val="000000" w:themeColor="text1"/>
                      <w:sz w:val="18"/>
                      <w:szCs w:val="18"/>
                      <w:lang w:eastAsia="es-CO"/>
                    </w:rPr>
                  </w:pPr>
                  <w:r w:rsidRPr="00361F57">
                    <w:rPr>
                      <w:rFonts w:ascii="Verdana" w:hAnsi="Verdana" w:cs="Arial"/>
                      <w:color w:val="000000" w:themeColor="text1"/>
                      <w:sz w:val="18"/>
                      <w:szCs w:val="18"/>
                      <w:lang w:eastAsia="es-CO"/>
                    </w:rPr>
                    <w:t>Equipo SST</w:t>
                  </w:r>
                </w:p>
                <w:p w14:paraId="71811105" w14:textId="77777777" w:rsidR="00321F15" w:rsidRPr="00CA0093" w:rsidRDefault="00321F15" w:rsidP="00321F15">
                  <w:pPr>
                    <w:ind w:left="142"/>
                    <w:jc w:val="center"/>
                    <w:rPr>
                      <w:rFonts w:ascii="Verdana" w:eastAsia="Times New Roman" w:hAnsi="Verdana" w:cs="Arial"/>
                      <w:color w:val="000000" w:themeColor="text1"/>
                      <w:sz w:val="18"/>
                      <w:szCs w:val="18"/>
                      <w:lang w:eastAsia="es-CO"/>
                    </w:rPr>
                  </w:pPr>
                </w:p>
              </w:tc>
              <w:tc>
                <w:tcPr>
                  <w:tcW w:w="4150" w:type="dxa"/>
                  <w:vAlign w:val="center"/>
                </w:tcPr>
                <w:p w14:paraId="018353B0" w14:textId="77777777" w:rsidR="00321F15" w:rsidRPr="00CA0093" w:rsidRDefault="00321F15" w:rsidP="00321F15">
                  <w:pPr>
                    <w:tabs>
                      <w:tab w:val="left" w:pos="218"/>
                    </w:tabs>
                    <w:spacing w:after="160"/>
                    <w:ind w:left="39"/>
                    <w:jc w:val="both"/>
                    <w:rPr>
                      <w:rFonts w:ascii="Verdana" w:hAnsi="Verdana" w:cs="Arial"/>
                      <w:color w:val="000000" w:themeColor="text1"/>
                      <w:sz w:val="18"/>
                      <w:szCs w:val="18"/>
                      <w:lang w:eastAsia="es-CO"/>
                    </w:rPr>
                  </w:pPr>
                  <w:r w:rsidRPr="00CA0093">
                    <w:rPr>
                      <w:rFonts w:ascii="Verdana" w:hAnsi="Verdana" w:cs="Arial"/>
                      <w:color w:val="000000" w:themeColor="text1"/>
                      <w:sz w:val="18"/>
                      <w:szCs w:val="18"/>
                      <w:lang w:eastAsia="es-CO"/>
                    </w:rPr>
                    <w:t>Desarrollar el plan de rehabilitación bajo las siguientes acciones:</w:t>
                  </w:r>
                </w:p>
                <w:p w14:paraId="262E291B" w14:textId="77777777" w:rsidR="00321F15" w:rsidRPr="00CA0093" w:rsidRDefault="00321F15" w:rsidP="00321F15">
                  <w:pPr>
                    <w:pStyle w:val="Prrafodelista"/>
                    <w:numPr>
                      <w:ilvl w:val="0"/>
                      <w:numId w:val="5"/>
                    </w:numPr>
                    <w:tabs>
                      <w:tab w:val="left" w:pos="218"/>
                    </w:tabs>
                    <w:ind w:left="39" w:firstLine="0"/>
                    <w:rPr>
                      <w:rFonts w:ascii="Verdana" w:hAnsi="Verdana" w:cs="Arial"/>
                      <w:color w:val="000000" w:themeColor="text1"/>
                      <w:sz w:val="18"/>
                      <w:szCs w:val="18"/>
                      <w:lang w:val="es-CO" w:eastAsia="es-CO"/>
                    </w:rPr>
                  </w:pPr>
                  <w:r w:rsidRPr="00CA0093">
                    <w:rPr>
                      <w:rFonts w:ascii="Verdana" w:hAnsi="Verdana" w:cs="Arial"/>
                      <w:color w:val="000000" w:themeColor="text1"/>
                      <w:sz w:val="18"/>
                      <w:szCs w:val="18"/>
                      <w:lang w:val="es-CO" w:eastAsia="es-CO"/>
                    </w:rPr>
                    <w:t>Realizar seguimiento durante el período de incapacidad y durante el proceso de reincorporación laboral.</w:t>
                  </w:r>
                </w:p>
                <w:p w14:paraId="53EBC40E" w14:textId="77777777" w:rsidR="00321F15" w:rsidRPr="00CA0093" w:rsidRDefault="00321F15" w:rsidP="00321F15">
                  <w:pPr>
                    <w:pStyle w:val="Prrafodelista"/>
                    <w:numPr>
                      <w:ilvl w:val="0"/>
                      <w:numId w:val="5"/>
                    </w:numPr>
                    <w:tabs>
                      <w:tab w:val="left" w:pos="218"/>
                    </w:tabs>
                    <w:ind w:left="39" w:firstLine="0"/>
                    <w:rPr>
                      <w:rFonts w:ascii="Verdana" w:hAnsi="Verdana" w:cs="Arial"/>
                      <w:color w:val="000000" w:themeColor="text1"/>
                      <w:sz w:val="18"/>
                      <w:szCs w:val="18"/>
                      <w:lang w:val="es-CO" w:eastAsia="es-CO"/>
                    </w:rPr>
                  </w:pPr>
                  <w:r w:rsidRPr="00CA0093">
                    <w:rPr>
                      <w:rFonts w:ascii="Verdana" w:hAnsi="Verdana" w:cs="Arial"/>
                      <w:color w:val="000000" w:themeColor="text1"/>
                      <w:sz w:val="18"/>
                      <w:szCs w:val="18"/>
                      <w:lang w:val="es-CO" w:eastAsia="es-CO"/>
                    </w:rPr>
                    <w:t>Identificar los requerimientos con respecto a modificaciones del ambiente de trabajo.</w:t>
                  </w:r>
                </w:p>
                <w:p w14:paraId="16CD2ADD" w14:textId="77777777" w:rsidR="00321F15" w:rsidRPr="003B1FFE" w:rsidRDefault="00321F15" w:rsidP="00321F15">
                  <w:pPr>
                    <w:pStyle w:val="Prrafodelista"/>
                    <w:numPr>
                      <w:ilvl w:val="0"/>
                      <w:numId w:val="5"/>
                    </w:numPr>
                    <w:tabs>
                      <w:tab w:val="left" w:pos="218"/>
                    </w:tabs>
                    <w:ind w:left="39" w:firstLine="0"/>
                    <w:rPr>
                      <w:rFonts w:ascii="Verdana" w:hAnsi="Verdana" w:cs="Arial"/>
                      <w:color w:val="000000" w:themeColor="text1"/>
                      <w:sz w:val="18"/>
                      <w:szCs w:val="18"/>
                      <w:lang w:val="es-CO" w:eastAsia="es-CO"/>
                    </w:rPr>
                  </w:pPr>
                  <w:r w:rsidRPr="00CA0093">
                    <w:rPr>
                      <w:rFonts w:ascii="Verdana" w:hAnsi="Verdana" w:cs="Arial"/>
                      <w:color w:val="000000" w:themeColor="text1"/>
                      <w:sz w:val="18"/>
                      <w:szCs w:val="18"/>
                      <w:lang w:val="es-CO" w:eastAsia="es-CO"/>
                    </w:rPr>
                    <w:t>Remitir para valoración post incapacidad los casos por enfermedad común, laboral y accidente de trabajo.</w:t>
                  </w:r>
                </w:p>
                <w:p w14:paraId="57F20CF1" w14:textId="77777777" w:rsidR="00321F15" w:rsidRPr="00CA0093" w:rsidRDefault="00321F15" w:rsidP="00321F15">
                  <w:pPr>
                    <w:pStyle w:val="Prrafodelista"/>
                    <w:numPr>
                      <w:ilvl w:val="0"/>
                      <w:numId w:val="5"/>
                    </w:numPr>
                    <w:tabs>
                      <w:tab w:val="left" w:pos="218"/>
                    </w:tabs>
                    <w:ind w:left="39" w:firstLine="0"/>
                    <w:rPr>
                      <w:rFonts w:ascii="Verdana" w:hAnsi="Verdana" w:cs="Arial"/>
                      <w:color w:val="000000" w:themeColor="text1"/>
                      <w:sz w:val="18"/>
                      <w:szCs w:val="18"/>
                      <w:lang w:val="es-CO" w:eastAsia="es-CO"/>
                    </w:rPr>
                  </w:pPr>
                  <w:r w:rsidRPr="00CA0093">
                    <w:rPr>
                      <w:rFonts w:ascii="Verdana" w:hAnsi="Verdana" w:cs="Arial"/>
                      <w:color w:val="000000" w:themeColor="text1"/>
                      <w:sz w:val="18"/>
                      <w:szCs w:val="18"/>
                      <w:lang w:val="es-CO" w:eastAsia="es-CO"/>
                    </w:rPr>
                    <w:t xml:space="preserve">Se identificarán las áreas críticas de ausentismo para definir los planes de acción y realizar seguimiento a los mismos. </w:t>
                  </w:r>
                </w:p>
                <w:p w14:paraId="7BE75D47" w14:textId="56D2CC45" w:rsidR="00321F15" w:rsidRPr="00CA0093" w:rsidRDefault="00321F15" w:rsidP="00321F15">
                  <w:pPr>
                    <w:pStyle w:val="Prrafodelista"/>
                    <w:numPr>
                      <w:ilvl w:val="0"/>
                      <w:numId w:val="5"/>
                    </w:numPr>
                    <w:tabs>
                      <w:tab w:val="left" w:pos="218"/>
                    </w:tabs>
                    <w:ind w:left="39" w:firstLine="0"/>
                    <w:rPr>
                      <w:rFonts w:ascii="Verdana" w:hAnsi="Verdana" w:cs="Arial"/>
                      <w:color w:val="000000" w:themeColor="text1"/>
                      <w:sz w:val="18"/>
                      <w:szCs w:val="18"/>
                      <w:lang w:val="es-CO" w:eastAsia="es-CO"/>
                    </w:rPr>
                  </w:pPr>
                  <w:r w:rsidRPr="00CA0093">
                    <w:rPr>
                      <w:rFonts w:ascii="Verdana" w:hAnsi="Verdana" w:cs="Arial"/>
                      <w:color w:val="000000" w:themeColor="text1"/>
                      <w:sz w:val="18"/>
                      <w:szCs w:val="18"/>
                      <w:lang w:val="es-CO" w:eastAsia="es-CO"/>
                    </w:rPr>
                    <w:t>Citar al equipo interdisciplinario de la entidad que asegurará la reincorporación del servidor, compuesto por el Proceso de Talento Humano</w:t>
                  </w:r>
                  <w:r>
                    <w:rPr>
                      <w:rFonts w:ascii="Verdana" w:hAnsi="Verdana" w:cs="Arial"/>
                      <w:color w:val="000000" w:themeColor="text1"/>
                      <w:sz w:val="18"/>
                      <w:szCs w:val="18"/>
                      <w:lang w:val="es-CO" w:eastAsia="es-CO"/>
                    </w:rPr>
                    <w:t xml:space="preserve"> (SST)</w:t>
                  </w:r>
                  <w:r w:rsidRPr="00CA0093">
                    <w:rPr>
                      <w:rFonts w:ascii="Verdana" w:hAnsi="Verdana" w:cs="Arial"/>
                      <w:color w:val="000000" w:themeColor="text1"/>
                      <w:sz w:val="18"/>
                      <w:szCs w:val="18"/>
                      <w:lang w:val="es-CO" w:eastAsia="es-CO"/>
                    </w:rPr>
                    <w:t>, Jefe y Servidor.</w:t>
                  </w:r>
                </w:p>
                <w:p w14:paraId="75F263ED" w14:textId="77777777" w:rsidR="00321F15" w:rsidRPr="00CA0093" w:rsidRDefault="00321F15" w:rsidP="00321F15">
                  <w:pPr>
                    <w:ind w:left="39"/>
                    <w:jc w:val="both"/>
                    <w:rPr>
                      <w:rFonts w:ascii="Verdana" w:hAnsi="Verdana" w:cs="Arial"/>
                      <w:color w:val="000000" w:themeColor="text1"/>
                      <w:sz w:val="18"/>
                      <w:szCs w:val="18"/>
                      <w:lang w:eastAsia="es-CO"/>
                    </w:rPr>
                  </w:pPr>
                </w:p>
                <w:p w14:paraId="19A31723" w14:textId="1FBD9936" w:rsidR="00321F15" w:rsidRPr="00CA0093" w:rsidRDefault="00321F15" w:rsidP="00321F15">
                  <w:pPr>
                    <w:ind w:left="39"/>
                    <w:jc w:val="both"/>
                    <w:rPr>
                      <w:rFonts w:ascii="Verdana" w:hAnsi="Verdana" w:cs="Arial"/>
                      <w:color w:val="000000" w:themeColor="text1"/>
                      <w:sz w:val="18"/>
                      <w:szCs w:val="18"/>
                      <w:lang w:eastAsia="es-CO"/>
                    </w:rPr>
                  </w:pPr>
                  <w:r>
                    <w:rPr>
                      <w:rFonts w:ascii="Verdana" w:hAnsi="Verdana" w:cs="Arial"/>
                      <w:color w:val="000000" w:themeColor="text1"/>
                      <w:sz w:val="18"/>
                      <w:szCs w:val="18"/>
                      <w:lang w:eastAsia="es-CO"/>
                    </w:rPr>
                    <w:t>A</w:t>
                  </w:r>
                  <w:r w:rsidRPr="00CA0093">
                    <w:rPr>
                      <w:rFonts w:ascii="Verdana" w:hAnsi="Verdana" w:cs="Arial"/>
                      <w:color w:val="000000" w:themeColor="text1"/>
                      <w:sz w:val="18"/>
                      <w:szCs w:val="18"/>
                      <w:lang w:eastAsia="es-CO"/>
                    </w:rPr>
                    <w:t xml:space="preserve">cordar con el equipo interdisciplinario de la entidad, la implementación de las indicaciones de desempeño laboral teniendo en cuenta las acciones administrativas en cuanto al cargo a desempeñar, funciones, actividades, tareas y </w:t>
                  </w:r>
                  <w:r>
                    <w:rPr>
                      <w:rFonts w:ascii="Verdana" w:hAnsi="Verdana" w:cs="Arial"/>
                      <w:color w:val="000000" w:themeColor="text1"/>
                      <w:sz w:val="18"/>
                      <w:szCs w:val="18"/>
                      <w:lang w:eastAsia="es-CO"/>
                    </w:rPr>
                    <w:t xml:space="preserve">en caso de requerirse </w:t>
                  </w:r>
                  <w:r w:rsidRPr="00CA0093">
                    <w:rPr>
                      <w:rFonts w:ascii="Verdana" w:hAnsi="Verdana" w:cs="Arial"/>
                      <w:color w:val="000000" w:themeColor="text1"/>
                      <w:sz w:val="18"/>
                      <w:szCs w:val="18"/>
                      <w:lang w:eastAsia="es-CO"/>
                    </w:rPr>
                    <w:t>modificación de las mismas.</w:t>
                  </w:r>
                </w:p>
                <w:p w14:paraId="7F76DD6E" w14:textId="20BB5FC6" w:rsidR="00321F15" w:rsidRPr="00CA0093" w:rsidRDefault="00321F15" w:rsidP="00321F15">
                  <w:pPr>
                    <w:ind w:left="39"/>
                    <w:rPr>
                      <w:rFonts w:ascii="Verdana" w:hAnsi="Verdana" w:cs="Arial"/>
                      <w:color w:val="000000" w:themeColor="text1"/>
                      <w:sz w:val="18"/>
                      <w:szCs w:val="18"/>
                      <w:lang w:eastAsia="es-CO"/>
                    </w:rPr>
                  </w:pPr>
                  <w:r w:rsidRPr="00CA0093">
                    <w:rPr>
                      <w:rFonts w:ascii="Verdana" w:hAnsi="Verdana" w:cs="Arial"/>
                      <w:b/>
                      <w:bCs/>
                      <w:color w:val="000000" w:themeColor="text1"/>
                      <w:sz w:val="18"/>
                      <w:szCs w:val="18"/>
                      <w:lang w:eastAsia="es-CO"/>
                    </w:rPr>
                    <w:t>Tiempo</w:t>
                  </w:r>
                  <w:r w:rsidRPr="00CA0093">
                    <w:rPr>
                      <w:rFonts w:ascii="Verdana" w:hAnsi="Verdana" w:cs="Arial"/>
                      <w:color w:val="000000" w:themeColor="text1"/>
                      <w:sz w:val="18"/>
                      <w:szCs w:val="18"/>
                      <w:lang w:eastAsia="es-CO"/>
                    </w:rPr>
                    <w:t>: No hay un tiempo específico toda vez que es una actividad que se realiza por etapas puede tomar meses o más tiempo.</w:t>
                  </w:r>
                </w:p>
              </w:tc>
              <w:tc>
                <w:tcPr>
                  <w:tcW w:w="2021" w:type="dxa"/>
                  <w:vAlign w:val="center"/>
                </w:tcPr>
                <w:p w14:paraId="361EED7F" w14:textId="77777777" w:rsidR="00A514BD" w:rsidRDefault="00A514BD" w:rsidP="00321F15">
                  <w:pPr>
                    <w:ind w:left="142"/>
                    <w:jc w:val="center"/>
                    <w:rPr>
                      <w:rFonts w:ascii="Verdana" w:hAnsi="Verdana" w:cs="Calibri"/>
                      <w:color w:val="000000"/>
                      <w:sz w:val="18"/>
                      <w:szCs w:val="18"/>
                    </w:rPr>
                  </w:pPr>
                  <w:r w:rsidRPr="00A514BD">
                    <w:rPr>
                      <w:rFonts w:ascii="Verdana" w:hAnsi="Verdana" w:cs="Calibri"/>
                      <w:color w:val="000000"/>
                      <w:sz w:val="18"/>
                      <w:szCs w:val="18"/>
                    </w:rPr>
                    <w:t>FC-FM-050</w:t>
                  </w:r>
                </w:p>
                <w:p w14:paraId="0E19C577" w14:textId="58205279" w:rsidR="00321F15" w:rsidRPr="00CA0093" w:rsidRDefault="00A514BD" w:rsidP="00321F15">
                  <w:pPr>
                    <w:ind w:left="142"/>
                    <w:jc w:val="center"/>
                    <w:rPr>
                      <w:rFonts w:ascii="Verdana" w:eastAsia="Times New Roman" w:hAnsi="Verdana" w:cs="Arial"/>
                      <w:color w:val="000000" w:themeColor="text1"/>
                      <w:sz w:val="18"/>
                      <w:szCs w:val="18"/>
                      <w:lang w:eastAsia="es-CO"/>
                    </w:rPr>
                  </w:pPr>
                  <w:r>
                    <w:rPr>
                      <w:rFonts w:ascii="Verdana" w:hAnsi="Verdana" w:cs="Calibri"/>
                      <w:color w:val="000000"/>
                      <w:sz w:val="18"/>
                      <w:szCs w:val="18"/>
                    </w:rPr>
                    <w:t>S</w:t>
                  </w:r>
                  <w:r w:rsidR="00321F15" w:rsidRPr="00CA0093">
                    <w:rPr>
                      <w:rFonts w:ascii="Verdana" w:hAnsi="Verdana" w:cs="Calibri"/>
                      <w:color w:val="000000"/>
                      <w:sz w:val="18"/>
                      <w:szCs w:val="18"/>
                    </w:rPr>
                    <w:t>eguimiento a recomendaciones medico laborales</w:t>
                  </w:r>
                </w:p>
              </w:tc>
            </w:tr>
          </w:tbl>
          <w:p w14:paraId="01278863" w14:textId="2BA97509" w:rsidR="00ED2266" w:rsidRDefault="00B33A8E" w:rsidP="00F73BA7">
            <w:pPr>
              <w:spacing w:after="0" w:line="240" w:lineRule="auto"/>
              <w:ind w:left="142"/>
              <w:contextualSpacing/>
              <w:rPr>
                <w:rFonts w:ascii="Verdana" w:hAnsi="Verdana" w:cs="Arial"/>
                <w:b/>
                <w:color w:val="000000" w:themeColor="text1"/>
                <w:sz w:val="20"/>
                <w:szCs w:val="20"/>
              </w:rPr>
            </w:pPr>
            <w:r>
              <w:rPr>
                <w:rFonts w:ascii="Verdana" w:hAnsi="Verdana" w:cs="Arial"/>
                <w:b/>
                <w:color w:val="000000" w:themeColor="text1"/>
                <w:sz w:val="20"/>
                <w:szCs w:val="20"/>
              </w:rPr>
              <w:t>6</w:t>
            </w:r>
            <w:r w:rsidR="00CD27C9" w:rsidRPr="00CA0093">
              <w:rPr>
                <w:rFonts w:ascii="Verdana" w:hAnsi="Verdana" w:cs="Arial"/>
                <w:b/>
                <w:color w:val="000000" w:themeColor="text1"/>
                <w:sz w:val="20"/>
                <w:szCs w:val="20"/>
              </w:rPr>
              <w:t>. DESCRIPCIÓN DEL PROCEDIMIENTO</w:t>
            </w:r>
          </w:p>
          <w:p w14:paraId="10DF6CF1" w14:textId="321BD320" w:rsidR="00E6536B" w:rsidRDefault="00E6536B" w:rsidP="00E6536B">
            <w:pPr>
              <w:spacing w:after="0" w:line="240" w:lineRule="auto"/>
              <w:jc w:val="both"/>
              <w:rPr>
                <w:rFonts w:ascii="Verdana" w:hAnsi="Verdana" w:cs="Arial"/>
                <w:sz w:val="20"/>
                <w:szCs w:val="20"/>
              </w:rPr>
            </w:pPr>
            <w:r>
              <w:rPr>
                <w:rFonts w:ascii="Verdana" w:hAnsi="Verdana" w:cs="Arial"/>
                <w:sz w:val="20"/>
                <w:szCs w:val="20"/>
              </w:rPr>
              <w:t xml:space="preserve">      </w:t>
            </w:r>
            <w:r w:rsidRPr="002B3163">
              <w:rPr>
                <w:rFonts w:ascii="Verdana" w:hAnsi="Verdana" w:cs="Arial"/>
                <w:sz w:val="20"/>
                <w:szCs w:val="20"/>
              </w:rPr>
              <w:t>(A continuación, se detallan las actividades graficadas en el numeral 5).</w:t>
            </w:r>
          </w:p>
          <w:p w14:paraId="0CCE0303" w14:textId="77777777" w:rsidR="00FA4F06" w:rsidRDefault="00FA4F06" w:rsidP="00E6536B">
            <w:pPr>
              <w:spacing w:after="0" w:line="240" w:lineRule="auto"/>
              <w:jc w:val="both"/>
              <w:rPr>
                <w:rFonts w:ascii="Verdana" w:hAnsi="Verdana" w:cs="Arial"/>
                <w:sz w:val="20"/>
                <w:szCs w:val="20"/>
              </w:rPr>
            </w:pPr>
          </w:p>
          <w:p w14:paraId="43656DCA" w14:textId="77777777" w:rsidR="00FA4F06" w:rsidRDefault="00FA4F06" w:rsidP="00E6536B">
            <w:pPr>
              <w:spacing w:after="0" w:line="240" w:lineRule="auto"/>
              <w:jc w:val="both"/>
              <w:rPr>
                <w:rFonts w:ascii="Verdana" w:hAnsi="Verdana" w:cs="Arial"/>
                <w:sz w:val="20"/>
                <w:szCs w:val="20"/>
              </w:rPr>
            </w:pPr>
          </w:p>
          <w:tbl>
            <w:tblPr>
              <w:tblStyle w:val="Tablaconcuadrcula"/>
              <w:tblpPr w:leftFromText="141" w:rightFromText="141" w:horzAnchor="margin" w:tblpXSpec="center" w:tblpY="-510"/>
              <w:tblW w:w="0" w:type="auto"/>
              <w:tblLayout w:type="fixed"/>
              <w:tblLook w:val="04A0" w:firstRow="1" w:lastRow="0" w:firstColumn="1" w:lastColumn="0" w:noHBand="0" w:noVBand="1"/>
            </w:tblPr>
            <w:tblGrid>
              <w:gridCol w:w="578"/>
              <w:gridCol w:w="1754"/>
              <w:gridCol w:w="1900"/>
              <w:gridCol w:w="4083"/>
              <w:gridCol w:w="1989"/>
            </w:tblGrid>
            <w:tr w:rsidR="00CF4A92" w:rsidRPr="00CA0093" w14:paraId="29D5C448" w14:textId="77777777" w:rsidTr="002F6A22">
              <w:trPr>
                <w:trHeight w:val="447"/>
                <w:tblHeader/>
              </w:trPr>
              <w:tc>
                <w:tcPr>
                  <w:tcW w:w="578" w:type="dxa"/>
                  <w:vAlign w:val="center"/>
                </w:tcPr>
                <w:p w14:paraId="3E6BC671" w14:textId="09830068" w:rsidR="00CF4A92" w:rsidRPr="00CA0093" w:rsidRDefault="00CF4A92" w:rsidP="00CF4A92">
                  <w:pPr>
                    <w:suppressAutoHyphens/>
                    <w:ind w:left="142" w:hanging="142"/>
                    <w:jc w:val="center"/>
                    <w:rPr>
                      <w:rFonts w:ascii="Verdana" w:hAnsi="Verdana" w:cs="Arial"/>
                      <w:b/>
                      <w:bCs/>
                      <w:color w:val="000000" w:themeColor="text1"/>
                      <w:sz w:val="18"/>
                      <w:szCs w:val="18"/>
                    </w:rPr>
                  </w:pPr>
                  <w:r w:rsidRPr="00332FCF">
                    <w:rPr>
                      <w:rFonts w:ascii="Verdana" w:eastAsia="Times New Roman" w:hAnsi="Verdana" w:cs="Arial"/>
                      <w:b/>
                      <w:bCs/>
                      <w:color w:val="000000"/>
                      <w:sz w:val="18"/>
                      <w:szCs w:val="18"/>
                      <w:lang w:eastAsia="es-CO"/>
                    </w:rPr>
                    <w:t>No.</w:t>
                  </w:r>
                </w:p>
              </w:tc>
              <w:tc>
                <w:tcPr>
                  <w:tcW w:w="1754" w:type="dxa"/>
                  <w:vAlign w:val="center"/>
                </w:tcPr>
                <w:p w14:paraId="5C20C94E" w14:textId="01B3527A" w:rsidR="00CF4A92" w:rsidRPr="00CA0093" w:rsidRDefault="00CF4A92" w:rsidP="00CF4A92">
                  <w:pPr>
                    <w:suppressAutoHyphens/>
                    <w:ind w:hanging="106"/>
                    <w:jc w:val="center"/>
                    <w:rPr>
                      <w:rFonts w:ascii="Verdana" w:hAnsi="Verdana" w:cs="Arial"/>
                      <w:b/>
                      <w:bCs/>
                      <w:color w:val="000000" w:themeColor="text1"/>
                      <w:sz w:val="18"/>
                      <w:szCs w:val="18"/>
                    </w:rPr>
                  </w:pPr>
                  <w:r w:rsidRPr="00332FCF">
                    <w:rPr>
                      <w:rFonts w:ascii="Verdana" w:eastAsia="Times New Roman" w:hAnsi="Verdana" w:cs="Arial"/>
                      <w:b/>
                      <w:bCs/>
                      <w:color w:val="000000"/>
                      <w:sz w:val="18"/>
                      <w:szCs w:val="18"/>
                      <w:lang w:eastAsia="es-CO"/>
                    </w:rPr>
                    <w:t>ACTIVIDAD</w:t>
                  </w:r>
                </w:p>
              </w:tc>
              <w:tc>
                <w:tcPr>
                  <w:tcW w:w="1900" w:type="dxa"/>
                  <w:vAlign w:val="center"/>
                </w:tcPr>
                <w:p w14:paraId="1BBAAEA4" w14:textId="77777777" w:rsidR="00CF4A92" w:rsidRDefault="00CF4A92" w:rsidP="00C752DD">
                  <w:pPr>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RESPONSABLE</w:t>
                  </w:r>
                </w:p>
                <w:p w14:paraId="70D79DC9" w14:textId="5117DE5E" w:rsidR="00CF4A92" w:rsidRPr="00CA0093" w:rsidRDefault="00CF4A92" w:rsidP="00C752DD">
                  <w:pPr>
                    <w:jc w:val="center"/>
                    <w:rPr>
                      <w:rFonts w:ascii="Verdana" w:eastAsia="Times New Roman" w:hAnsi="Verdana" w:cs="Arial"/>
                      <w:b/>
                      <w:bCs/>
                      <w:color w:val="000000" w:themeColor="text1"/>
                      <w:sz w:val="18"/>
                      <w:szCs w:val="18"/>
                      <w:lang w:eastAsia="es-CO"/>
                    </w:rPr>
                  </w:pPr>
                  <w:r w:rsidRPr="00332FCF">
                    <w:rPr>
                      <w:rFonts w:ascii="Verdana" w:eastAsia="Times New Roman" w:hAnsi="Verdana" w:cs="Arial"/>
                      <w:b/>
                      <w:bCs/>
                      <w:color w:val="000000"/>
                      <w:sz w:val="18"/>
                      <w:szCs w:val="18"/>
                      <w:lang w:eastAsia="es-CO"/>
                    </w:rPr>
                    <w:t>(S)</w:t>
                  </w:r>
                </w:p>
              </w:tc>
              <w:tc>
                <w:tcPr>
                  <w:tcW w:w="4083" w:type="dxa"/>
                  <w:vAlign w:val="center"/>
                </w:tcPr>
                <w:p w14:paraId="46FDD8F6" w14:textId="76C1AC3F" w:rsidR="00CF4A92" w:rsidRPr="00CA0093" w:rsidRDefault="00CF4A92" w:rsidP="00CF4A92">
                  <w:pPr>
                    <w:ind w:left="142"/>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OBSERVACIONES</w:t>
                  </w:r>
                </w:p>
              </w:tc>
              <w:tc>
                <w:tcPr>
                  <w:tcW w:w="1989" w:type="dxa"/>
                  <w:vAlign w:val="center"/>
                </w:tcPr>
                <w:p w14:paraId="137926E4" w14:textId="7EF9D9D4" w:rsidR="00CF4A92" w:rsidRPr="00CA0093" w:rsidRDefault="00CF4A92" w:rsidP="00CF4A92">
                  <w:pPr>
                    <w:ind w:left="142"/>
                    <w:jc w:val="center"/>
                    <w:rPr>
                      <w:rFonts w:ascii="Verdana" w:hAnsi="Verdana" w:cs="Calibri Light"/>
                      <w:b/>
                      <w:bCs/>
                      <w:color w:val="000000"/>
                      <w:sz w:val="18"/>
                      <w:szCs w:val="18"/>
                      <w:shd w:val="clear" w:color="auto" w:fill="FFFFFF"/>
                    </w:rPr>
                  </w:pPr>
                  <w:r w:rsidRPr="00332FCF">
                    <w:rPr>
                      <w:rFonts w:ascii="Verdana" w:eastAsia="Times New Roman" w:hAnsi="Verdana" w:cs="Arial"/>
                      <w:b/>
                      <w:bCs/>
                      <w:color w:val="000000"/>
                      <w:sz w:val="18"/>
                      <w:szCs w:val="18"/>
                      <w:lang w:eastAsia="es-CO"/>
                    </w:rPr>
                    <w:t>EVIDENCIAS</w:t>
                  </w:r>
                </w:p>
              </w:tc>
            </w:tr>
            <w:tr w:rsidR="00E6536B" w:rsidRPr="00CA0093" w14:paraId="02983481" w14:textId="77777777" w:rsidTr="002F6A22">
              <w:trPr>
                <w:trHeight w:val="1297"/>
              </w:trPr>
              <w:tc>
                <w:tcPr>
                  <w:tcW w:w="578" w:type="dxa"/>
                  <w:vAlign w:val="center"/>
                </w:tcPr>
                <w:p w14:paraId="711398D1" w14:textId="77777777" w:rsidR="00E6536B" w:rsidRPr="00CA0093" w:rsidRDefault="00E6536B" w:rsidP="00F73BA7">
                  <w:pPr>
                    <w:ind w:left="142"/>
                    <w:rPr>
                      <w:rFonts w:ascii="Verdana" w:hAnsi="Verdana" w:cs="Arial"/>
                      <w:sz w:val="18"/>
                      <w:szCs w:val="18"/>
                    </w:rPr>
                  </w:pPr>
                  <w:r w:rsidRPr="00CA0093">
                    <w:rPr>
                      <w:rFonts w:ascii="Verdana" w:hAnsi="Verdana" w:cs="Arial"/>
                      <w:sz w:val="18"/>
                      <w:szCs w:val="18"/>
                    </w:rPr>
                    <w:t xml:space="preserve">4. </w:t>
                  </w:r>
                </w:p>
              </w:tc>
              <w:tc>
                <w:tcPr>
                  <w:tcW w:w="1754" w:type="dxa"/>
                  <w:tcBorders>
                    <w:top w:val="outset" w:sz="6" w:space="0" w:color="auto"/>
                    <w:left w:val="outset" w:sz="6" w:space="0" w:color="auto"/>
                    <w:bottom w:val="outset" w:sz="6" w:space="0" w:color="auto"/>
                    <w:right w:val="outset" w:sz="6" w:space="0" w:color="auto"/>
                  </w:tcBorders>
                  <w:vAlign w:val="center"/>
                </w:tcPr>
                <w:p w14:paraId="17DA6DA8" w14:textId="61DCEF4F" w:rsidR="00E6536B" w:rsidRPr="00CA0093" w:rsidRDefault="00E6536B" w:rsidP="00FA4F06">
                  <w:pPr>
                    <w:ind w:left="142"/>
                    <w:jc w:val="both"/>
                    <w:rPr>
                      <w:rFonts w:ascii="Verdana" w:hAnsi="Verdana" w:cs="Arial"/>
                      <w:sz w:val="18"/>
                      <w:szCs w:val="18"/>
                    </w:rPr>
                  </w:pPr>
                  <w:r w:rsidRPr="00CA0093">
                    <w:rPr>
                      <w:rFonts w:ascii="Verdana" w:eastAsia="Times New Roman" w:hAnsi="Verdana" w:cs="Arial"/>
                      <w:color w:val="000000" w:themeColor="text1"/>
                      <w:sz w:val="18"/>
                      <w:szCs w:val="18"/>
                      <w:lang w:eastAsia="es-CO"/>
                    </w:rPr>
                    <w:t xml:space="preserve">(H) </w:t>
                  </w:r>
                  <w:r>
                    <w:rPr>
                      <w:rFonts w:ascii="Verdana" w:eastAsia="Times New Roman" w:hAnsi="Verdana" w:cs="Arial"/>
                      <w:color w:val="000000" w:themeColor="text1"/>
                      <w:sz w:val="18"/>
                      <w:szCs w:val="18"/>
                      <w:lang w:eastAsia="es-CO"/>
                    </w:rPr>
                    <w:t>Socializar</w:t>
                  </w:r>
                  <w:r w:rsidRPr="00CA0093">
                    <w:rPr>
                      <w:rFonts w:ascii="Verdana" w:eastAsia="Times New Roman" w:hAnsi="Verdana" w:cs="Arial"/>
                      <w:color w:val="000000" w:themeColor="text1"/>
                      <w:sz w:val="18"/>
                      <w:szCs w:val="18"/>
                      <w:lang w:eastAsia="es-CO"/>
                    </w:rPr>
                    <w:t xml:space="preserve"> las recomendaciones médicas laborales</w:t>
                  </w:r>
                </w:p>
              </w:tc>
              <w:tc>
                <w:tcPr>
                  <w:tcW w:w="1900" w:type="dxa"/>
                  <w:tcBorders>
                    <w:top w:val="outset" w:sz="6" w:space="0" w:color="auto"/>
                    <w:left w:val="outset" w:sz="6" w:space="0" w:color="auto"/>
                    <w:bottom w:val="outset" w:sz="6" w:space="0" w:color="auto"/>
                    <w:right w:val="outset" w:sz="6" w:space="0" w:color="auto"/>
                  </w:tcBorders>
                  <w:vAlign w:val="center"/>
                </w:tcPr>
                <w:p w14:paraId="31AD96E1" w14:textId="77777777" w:rsidR="00E6536B" w:rsidRPr="00CA0093" w:rsidRDefault="00E6536B" w:rsidP="00FA4F06">
                  <w:pPr>
                    <w:ind w:left="142"/>
                    <w:jc w:val="center"/>
                    <w:rPr>
                      <w:rFonts w:ascii="Verdana" w:eastAsia="Times New Roman" w:hAnsi="Verdana" w:cs="Arial"/>
                      <w:color w:val="000000" w:themeColor="text1"/>
                      <w:sz w:val="18"/>
                      <w:szCs w:val="18"/>
                      <w:lang w:eastAsia="es-CO"/>
                    </w:rPr>
                  </w:pPr>
                  <w:r w:rsidRPr="00CA0093">
                    <w:rPr>
                      <w:rFonts w:ascii="Verdana" w:eastAsia="Times New Roman" w:hAnsi="Verdana" w:cs="Arial"/>
                      <w:color w:val="000000" w:themeColor="text1"/>
                      <w:sz w:val="18"/>
                      <w:szCs w:val="18"/>
                      <w:lang w:eastAsia="es-CO"/>
                    </w:rPr>
                    <w:t>Equipo SST</w:t>
                  </w:r>
                </w:p>
                <w:p w14:paraId="6B820F33" w14:textId="7C78BBE8" w:rsidR="00E6536B" w:rsidRPr="005F296E" w:rsidRDefault="00E6536B" w:rsidP="00FA4F06">
                  <w:pPr>
                    <w:ind w:left="142"/>
                    <w:jc w:val="center"/>
                    <w:rPr>
                      <w:rFonts w:ascii="Verdana" w:hAnsi="Verdana" w:cs="Arial"/>
                      <w:sz w:val="18"/>
                      <w:szCs w:val="18"/>
                    </w:rPr>
                  </w:pPr>
                </w:p>
              </w:tc>
              <w:tc>
                <w:tcPr>
                  <w:tcW w:w="4083" w:type="dxa"/>
                  <w:tcBorders>
                    <w:top w:val="outset" w:sz="6" w:space="0" w:color="auto"/>
                    <w:left w:val="outset" w:sz="6" w:space="0" w:color="auto"/>
                    <w:bottom w:val="outset" w:sz="6" w:space="0" w:color="auto"/>
                    <w:right w:val="outset" w:sz="6" w:space="0" w:color="auto"/>
                  </w:tcBorders>
                  <w:vAlign w:val="center"/>
                </w:tcPr>
                <w:p w14:paraId="207EFAB3" w14:textId="1543504F" w:rsidR="00E6536B" w:rsidRPr="00CA0093" w:rsidRDefault="00E6536B" w:rsidP="00FA4F06">
                  <w:pPr>
                    <w:ind w:left="36"/>
                    <w:jc w:val="both"/>
                    <w:rPr>
                      <w:rFonts w:ascii="Verdana" w:hAnsi="Verdana" w:cs="Arial"/>
                      <w:color w:val="000000" w:themeColor="text1"/>
                      <w:sz w:val="18"/>
                      <w:szCs w:val="18"/>
                      <w:lang w:eastAsia="es-CO"/>
                    </w:rPr>
                  </w:pPr>
                  <w:r>
                    <w:rPr>
                      <w:rFonts w:ascii="Verdana" w:hAnsi="Verdana" w:cs="Arial"/>
                      <w:color w:val="000000" w:themeColor="text1"/>
                      <w:sz w:val="18"/>
                      <w:szCs w:val="18"/>
                      <w:lang w:eastAsia="es-CO"/>
                    </w:rPr>
                    <w:t>Comunicar</w:t>
                  </w:r>
                  <w:r w:rsidRPr="00CA0093">
                    <w:rPr>
                      <w:rFonts w:ascii="Verdana" w:hAnsi="Verdana" w:cs="Arial"/>
                      <w:color w:val="000000" w:themeColor="text1"/>
                      <w:sz w:val="18"/>
                      <w:szCs w:val="18"/>
                      <w:lang w:eastAsia="es-CO"/>
                    </w:rPr>
                    <w:t xml:space="preserve"> recomendaciones médicas laborales al servidor/a con copia a talento humano</w:t>
                  </w:r>
                  <w:r>
                    <w:rPr>
                      <w:rFonts w:ascii="Verdana" w:hAnsi="Verdana" w:cs="Arial"/>
                      <w:color w:val="000000" w:themeColor="text1"/>
                      <w:sz w:val="18"/>
                      <w:szCs w:val="18"/>
                      <w:lang w:eastAsia="es-CO"/>
                    </w:rPr>
                    <w:t>, jefe inmediato.</w:t>
                  </w:r>
                  <w:r w:rsidRPr="00CA0093">
                    <w:rPr>
                      <w:rFonts w:ascii="Verdana" w:hAnsi="Verdana" w:cs="Arial"/>
                      <w:color w:val="000000" w:themeColor="text1"/>
                      <w:sz w:val="18"/>
                      <w:szCs w:val="18"/>
                      <w:lang w:eastAsia="es-CO"/>
                    </w:rPr>
                    <w:t xml:space="preserve"> </w:t>
                  </w:r>
                </w:p>
                <w:p w14:paraId="4264786C" w14:textId="77777777" w:rsidR="00E6536B" w:rsidRPr="00CA0093" w:rsidRDefault="00E6536B" w:rsidP="00FA4F06">
                  <w:pPr>
                    <w:ind w:left="36"/>
                    <w:rPr>
                      <w:rFonts w:ascii="Verdana" w:hAnsi="Verdana" w:cs="Arial"/>
                      <w:color w:val="000000" w:themeColor="text1"/>
                      <w:sz w:val="18"/>
                      <w:szCs w:val="18"/>
                      <w:lang w:eastAsia="es-CO"/>
                    </w:rPr>
                  </w:pPr>
                </w:p>
                <w:p w14:paraId="236CA772" w14:textId="77777777" w:rsidR="00E6536B" w:rsidRPr="00CA0093" w:rsidRDefault="00E6536B" w:rsidP="00FA4F06">
                  <w:pPr>
                    <w:ind w:left="36"/>
                    <w:rPr>
                      <w:rFonts w:ascii="Verdana" w:hAnsi="Verdana" w:cs="Arial"/>
                      <w:sz w:val="18"/>
                      <w:szCs w:val="18"/>
                    </w:rPr>
                  </w:pPr>
                  <w:r w:rsidRPr="00CA0093">
                    <w:rPr>
                      <w:rFonts w:ascii="Verdana" w:hAnsi="Verdana" w:cs="Arial"/>
                      <w:b/>
                      <w:bCs/>
                      <w:color w:val="000000" w:themeColor="text1"/>
                      <w:sz w:val="18"/>
                      <w:szCs w:val="18"/>
                      <w:lang w:eastAsia="es-CO"/>
                    </w:rPr>
                    <w:t>Tiempo</w:t>
                  </w:r>
                  <w:r w:rsidRPr="00CA0093">
                    <w:rPr>
                      <w:rFonts w:ascii="Verdana" w:hAnsi="Verdana" w:cs="Arial"/>
                      <w:color w:val="000000" w:themeColor="text1"/>
                      <w:sz w:val="18"/>
                      <w:szCs w:val="18"/>
                      <w:lang w:eastAsia="es-CO"/>
                    </w:rPr>
                    <w:t>: 1 día</w:t>
                  </w:r>
                </w:p>
              </w:tc>
              <w:tc>
                <w:tcPr>
                  <w:tcW w:w="1989" w:type="dxa"/>
                  <w:vAlign w:val="center"/>
                </w:tcPr>
                <w:p w14:paraId="1A607C96" w14:textId="4C4B55D8" w:rsidR="00E6536B" w:rsidRPr="00CA0093" w:rsidRDefault="00E6536B" w:rsidP="00FA4F06">
                  <w:pPr>
                    <w:jc w:val="center"/>
                    <w:rPr>
                      <w:rFonts w:ascii="Verdana" w:hAnsi="Verdana" w:cs="Arial"/>
                      <w:sz w:val="18"/>
                      <w:szCs w:val="18"/>
                    </w:rPr>
                  </w:pPr>
                  <w:r w:rsidRPr="00CA0093">
                    <w:rPr>
                      <w:rFonts w:ascii="Verdana" w:eastAsia="Times New Roman" w:hAnsi="Verdana" w:cs="Arial"/>
                      <w:color w:val="000000" w:themeColor="text1"/>
                      <w:sz w:val="18"/>
                      <w:szCs w:val="18"/>
                      <w:lang w:eastAsia="es-CO"/>
                    </w:rPr>
                    <w:t xml:space="preserve">Correos </w:t>
                  </w:r>
                  <w:r>
                    <w:rPr>
                      <w:rFonts w:ascii="Verdana" w:eastAsia="Times New Roman" w:hAnsi="Verdana" w:cs="Arial"/>
                      <w:color w:val="000000" w:themeColor="text1"/>
                      <w:sz w:val="18"/>
                      <w:szCs w:val="18"/>
                      <w:lang w:eastAsia="es-CO"/>
                    </w:rPr>
                    <w:t>comunicación</w:t>
                  </w:r>
                  <w:r w:rsidRPr="00CA0093">
                    <w:rPr>
                      <w:rFonts w:ascii="Verdana" w:eastAsia="Times New Roman" w:hAnsi="Verdana" w:cs="Arial"/>
                      <w:color w:val="000000" w:themeColor="text1"/>
                      <w:sz w:val="18"/>
                      <w:szCs w:val="18"/>
                      <w:lang w:eastAsia="es-CO"/>
                    </w:rPr>
                    <w:t xml:space="preserve"> de recomendaciones médico-laboral.</w:t>
                  </w:r>
                </w:p>
              </w:tc>
            </w:tr>
            <w:tr w:rsidR="00E6536B" w:rsidRPr="00CA0093" w14:paraId="02D23FF9" w14:textId="77777777" w:rsidTr="002F6A22">
              <w:trPr>
                <w:trHeight w:val="2750"/>
              </w:trPr>
              <w:tc>
                <w:tcPr>
                  <w:tcW w:w="578" w:type="dxa"/>
                  <w:vAlign w:val="center"/>
                </w:tcPr>
                <w:p w14:paraId="2422DA35" w14:textId="77777777" w:rsidR="00E6536B" w:rsidRPr="00CA0093" w:rsidRDefault="00E6536B" w:rsidP="00F73BA7">
                  <w:pPr>
                    <w:ind w:left="142"/>
                    <w:rPr>
                      <w:rFonts w:ascii="Verdana" w:hAnsi="Verdana" w:cs="Arial"/>
                      <w:sz w:val="18"/>
                      <w:szCs w:val="18"/>
                    </w:rPr>
                  </w:pPr>
                  <w:r w:rsidRPr="00CA0093">
                    <w:rPr>
                      <w:rFonts w:ascii="Verdana" w:hAnsi="Verdana" w:cs="Arial"/>
                      <w:sz w:val="18"/>
                      <w:szCs w:val="18"/>
                    </w:rPr>
                    <w:t xml:space="preserve">5. </w:t>
                  </w:r>
                </w:p>
              </w:tc>
              <w:tc>
                <w:tcPr>
                  <w:tcW w:w="1754" w:type="dxa"/>
                  <w:tcBorders>
                    <w:top w:val="outset" w:sz="6" w:space="0" w:color="auto"/>
                    <w:left w:val="outset" w:sz="6" w:space="0" w:color="auto"/>
                    <w:bottom w:val="outset" w:sz="6" w:space="0" w:color="auto"/>
                    <w:right w:val="outset" w:sz="6" w:space="0" w:color="auto"/>
                  </w:tcBorders>
                  <w:vAlign w:val="center"/>
                </w:tcPr>
                <w:p w14:paraId="6819F693" w14:textId="0720A15E" w:rsidR="00E6536B" w:rsidRPr="00CA0093" w:rsidRDefault="00E6536B" w:rsidP="00FA4F06">
                  <w:pPr>
                    <w:ind w:left="142"/>
                    <w:jc w:val="both"/>
                    <w:rPr>
                      <w:rFonts w:ascii="Verdana" w:eastAsia="Times New Roman" w:hAnsi="Verdana" w:cs="Arial"/>
                      <w:color w:val="000000" w:themeColor="text1"/>
                      <w:sz w:val="18"/>
                      <w:szCs w:val="18"/>
                      <w:lang w:eastAsia="es-CO"/>
                    </w:rPr>
                  </w:pPr>
                  <w:r w:rsidRPr="00CA0093">
                    <w:rPr>
                      <w:rFonts w:ascii="Verdana" w:hAnsi="Verdana" w:cs="Arial"/>
                      <w:bCs/>
                      <w:color w:val="000000" w:themeColor="text1"/>
                      <w:sz w:val="18"/>
                      <w:szCs w:val="18"/>
                    </w:rPr>
                    <w:t xml:space="preserve">(V) Realizar </w:t>
                  </w:r>
                  <w:r w:rsidRPr="00CA0093">
                    <w:rPr>
                      <w:rFonts w:ascii="Verdana" w:hAnsi="Verdana" w:cs="Arial"/>
                      <w:bCs/>
                      <w:color w:val="000000" w:themeColor="text1"/>
                      <w:sz w:val="18"/>
                      <w:szCs w:val="18"/>
                      <w:lang w:val="es-MX"/>
                    </w:rPr>
                    <w:t>seguimiento de las recomendaciones médicas emitidas</w:t>
                  </w:r>
                </w:p>
              </w:tc>
              <w:tc>
                <w:tcPr>
                  <w:tcW w:w="1900" w:type="dxa"/>
                  <w:tcBorders>
                    <w:top w:val="outset" w:sz="6" w:space="0" w:color="auto"/>
                    <w:left w:val="outset" w:sz="6" w:space="0" w:color="auto"/>
                    <w:bottom w:val="outset" w:sz="6" w:space="0" w:color="auto"/>
                    <w:right w:val="outset" w:sz="6" w:space="0" w:color="auto"/>
                  </w:tcBorders>
                  <w:vAlign w:val="center"/>
                </w:tcPr>
                <w:p w14:paraId="471555A5" w14:textId="77777777" w:rsidR="00E6536B" w:rsidRPr="00CA0093" w:rsidRDefault="00E6536B" w:rsidP="00FA4F06">
                  <w:pPr>
                    <w:ind w:left="142"/>
                    <w:jc w:val="center"/>
                    <w:rPr>
                      <w:rFonts w:ascii="Verdana" w:eastAsia="Times New Roman" w:hAnsi="Verdana" w:cs="Arial"/>
                      <w:color w:val="000000" w:themeColor="text1"/>
                      <w:sz w:val="18"/>
                      <w:szCs w:val="18"/>
                      <w:lang w:eastAsia="es-CO"/>
                    </w:rPr>
                  </w:pPr>
                  <w:r w:rsidRPr="00CA0093">
                    <w:rPr>
                      <w:rFonts w:ascii="Verdana" w:eastAsia="Times New Roman" w:hAnsi="Verdana" w:cs="Arial"/>
                      <w:color w:val="000000" w:themeColor="text1"/>
                      <w:sz w:val="18"/>
                      <w:szCs w:val="18"/>
                      <w:lang w:eastAsia="es-CO"/>
                    </w:rPr>
                    <w:t>Equipo SST</w:t>
                  </w:r>
                </w:p>
                <w:p w14:paraId="18837888" w14:textId="5DBB7B5E" w:rsidR="00E6536B" w:rsidRPr="00CA0093" w:rsidRDefault="00E6536B" w:rsidP="00FA4F06">
                  <w:pPr>
                    <w:ind w:left="142"/>
                    <w:jc w:val="center"/>
                    <w:rPr>
                      <w:rFonts w:ascii="Verdana" w:eastAsia="Times New Roman" w:hAnsi="Verdana" w:cs="Arial"/>
                      <w:strike/>
                      <w:color w:val="000000" w:themeColor="text1"/>
                      <w:sz w:val="18"/>
                      <w:szCs w:val="18"/>
                      <w:lang w:eastAsia="es-CO"/>
                    </w:rPr>
                  </w:pPr>
                </w:p>
              </w:tc>
              <w:tc>
                <w:tcPr>
                  <w:tcW w:w="4083" w:type="dxa"/>
                  <w:tcBorders>
                    <w:top w:val="outset" w:sz="6" w:space="0" w:color="auto"/>
                    <w:left w:val="outset" w:sz="6" w:space="0" w:color="auto"/>
                    <w:bottom w:val="outset" w:sz="6" w:space="0" w:color="auto"/>
                    <w:right w:val="outset" w:sz="6" w:space="0" w:color="auto"/>
                  </w:tcBorders>
                  <w:vAlign w:val="center"/>
                </w:tcPr>
                <w:p w14:paraId="558E0B96" w14:textId="77777777" w:rsidR="00E6536B" w:rsidRDefault="00E6536B" w:rsidP="00FA4F06">
                  <w:pPr>
                    <w:ind w:left="36"/>
                    <w:jc w:val="both"/>
                    <w:rPr>
                      <w:rFonts w:ascii="Verdana" w:hAnsi="Verdana" w:cs="Arial"/>
                      <w:color w:val="000000" w:themeColor="text1"/>
                      <w:sz w:val="18"/>
                      <w:szCs w:val="18"/>
                      <w:lang w:eastAsia="es-CO"/>
                    </w:rPr>
                  </w:pPr>
                  <w:r w:rsidRPr="00CA0093">
                    <w:rPr>
                      <w:rFonts w:ascii="Verdana" w:hAnsi="Verdana" w:cs="Arial"/>
                      <w:color w:val="000000" w:themeColor="text1"/>
                      <w:sz w:val="18"/>
                      <w:szCs w:val="18"/>
                      <w:lang w:eastAsia="es-CO"/>
                    </w:rPr>
                    <w:t xml:space="preserve">Realizar el primer seguimiento al caso al mes de haber sido reintegrado o desde que se inicia el cumplimiento de las recomendaciones médicas, será realizado por un(a) profesional del equipo de seguridad y salud en el trabajo. </w:t>
                  </w:r>
                </w:p>
                <w:p w14:paraId="770F3E66" w14:textId="77777777" w:rsidR="00E6536B" w:rsidRDefault="00E6536B" w:rsidP="00FA4F06">
                  <w:pPr>
                    <w:ind w:left="36"/>
                    <w:rPr>
                      <w:rFonts w:ascii="Verdana" w:hAnsi="Verdana" w:cs="Arial"/>
                      <w:color w:val="000000" w:themeColor="text1"/>
                      <w:sz w:val="18"/>
                      <w:szCs w:val="18"/>
                      <w:lang w:eastAsia="es-CO"/>
                    </w:rPr>
                  </w:pPr>
                </w:p>
                <w:p w14:paraId="49BA6DA5" w14:textId="455F60BE" w:rsidR="00E6536B" w:rsidRPr="00CA0093" w:rsidRDefault="00E6536B" w:rsidP="00FA4F06">
                  <w:pPr>
                    <w:ind w:left="36"/>
                    <w:rPr>
                      <w:rFonts w:ascii="Verdana" w:hAnsi="Verdana" w:cs="Arial"/>
                      <w:color w:val="000000" w:themeColor="text1"/>
                      <w:sz w:val="18"/>
                      <w:szCs w:val="18"/>
                      <w:lang w:eastAsia="es-CO"/>
                    </w:rPr>
                  </w:pPr>
                  <w:r w:rsidRPr="00CA0093">
                    <w:rPr>
                      <w:rFonts w:ascii="Verdana" w:hAnsi="Verdana" w:cs="Arial"/>
                      <w:color w:val="000000" w:themeColor="text1"/>
                      <w:sz w:val="18"/>
                      <w:szCs w:val="18"/>
                      <w:lang w:eastAsia="es-CO"/>
                    </w:rPr>
                    <w:t>Los seguimientos se sugieren acorde con el tipo de reincorporación.</w:t>
                  </w:r>
                </w:p>
                <w:p w14:paraId="100D2E6F" w14:textId="77777777" w:rsidR="00E6536B" w:rsidRPr="00CA0093" w:rsidRDefault="00E6536B" w:rsidP="00FA4F06">
                  <w:pPr>
                    <w:ind w:left="36"/>
                    <w:rPr>
                      <w:rFonts w:ascii="Verdana" w:hAnsi="Verdana" w:cs="Arial"/>
                      <w:color w:val="000000" w:themeColor="text1"/>
                      <w:sz w:val="18"/>
                      <w:szCs w:val="18"/>
                      <w:lang w:eastAsia="es-CO"/>
                    </w:rPr>
                  </w:pPr>
                </w:p>
                <w:p w14:paraId="64BB037B" w14:textId="77777777" w:rsidR="00E6536B" w:rsidRPr="00CA0093" w:rsidRDefault="00E6536B" w:rsidP="00FA4F06">
                  <w:pPr>
                    <w:ind w:left="36"/>
                    <w:rPr>
                      <w:rFonts w:ascii="Verdana" w:hAnsi="Verdana" w:cs="Arial"/>
                      <w:color w:val="000000" w:themeColor="text1"/>
                      <w:sz w:val="18"/>
                      <w:szCs w:val="18"/>
                      <w:lang w:eastAsia="es-CO"/>
                    </w:rPr>
                  </w:pPr>
                  <w:r w:rsidRPr="00CA0093">
                    <w:rPr>
                      <w:rFonts w:ascii="Verdana" w:hAnsi="Verdana" w:cs="Arial"/>
                      <w:b/>
                      <w:bCs/>
                      <w:color w:val="000000" w:themeColor="text1"/>
                      <w:sz w:val="18"/>
                      <w:szCs w:val="18"/>
                      <w:lang w:eastAsia="es-CO"/>
                    </w:rPr>
                    <w:t>Tiempo</w:t>
                  </w:r>
                  <w:r w:rsidRPr="00CA0093">
                    <w:rPr>
                      <w:rFonts w:ascii="Verdana" w:hAnsi="Verdana" w:cs="Arial"/>
                      <w:color w:val="000000" w:themeColor="text1"/>
                      <w:sz w:val="18"/>
                      <w:szCs w:val="18"/>
                      <w:lang w:eastAsia="es-CO"/>
                    </w:rPr>
                    <w:t>: 1 día</w:t>
                  </w:r>
                </w:p>
              </w:tc>
              <w:tc>
                <w:tcPr>
                  <w:tcW w:w="1989" w:type="dxa"/>
                  <w:vAlign w:val="center"/>
                </w:tcPr>
                <w:p w14:paraId="790160D2" w14:textId="77777777" w:rsidR="00B81C1B" w:rsidRDefault="00B81C1B" w:rsidP="00FA4F06">
                  <w:pPr>
                    <w:jc w:val="center"/>
                    <w:rPr>
                      <w:rFonts w:ascii="Verdana" w:hAnsi="Verdana" w:cs="Calibri"/>
                      <w:color w:val="000000"/>
                      <w:sz w:val="18"/>
                      <w:szCs w:val="18"/>
                    </w:rPr>
                  </w:pPr>
                  <w:r w:rsidRPr="00B81C1B">
                    <w:rPr>
                      <w:rFonts w:ascii="Verdana" w:hAnsi="Verdana" w:cs="Calibri"/>
                      <w:color w:val="000000"/>
                      <w:sz w:val="18"/>
                      <w:szCs w:val="18"/>
                    </w:rPr>
                    <w:t>FC-FM-050</w:t>
                  </w:r>
                </w:p>
                <w:p w14:paraId="7581777F" w14:textId="57B223FE" w:rsidR="00E6536B" w:rsidRPr="007E5121" w:rsidRDefault="00B81C1B" w:rsidP="00FA4F06">
                  <w:pPr>
                    <w:jc w:val="center"/>
                    <w:rPr>
                      <w:rFonts w:ascii="Verdana" w:hAnsi="Verdana" w:cs="Calibri"/>
                      <w:color w:val="000000"/>
                      <w:sz w:val="18"/>
                      <w:szCs w:val="18"/>
                    </w:rPr>
                  </w:pPr>
                  <w:r>
                    <w:rPr>
                      <w:rFonts w:ascii="Verdana" w:hAnsi="Verdana" w:cs="Calibri"/>
                      <w:color w:val="000000"/>
                      <w:sz w:val="18"/>
                      <w:szCs w:val="18"/>
                    </w:rPr>
                    <w:t>S</w:t>
                  </w:r>
                  <w:r w:rsidR="00E6536B" w:rsidRPr="00CA0093">
                    <w:rPr>
                      <w:rFonts w:ascii="Verdana" w:hAnsi="Verdana" w:cs="Calibri"/>
                      <w:color w:val="000000"/>
                      <w:sz w:val="18"/>
                      <w:szCs w:val="18"/>
                    </w:rPr>
                    <w:t>eguimiento a recomendaciones medico laborales</w:t>
                  </w:r>
                </w:p>
              </w:tc>
            </w:tr>
          </w:tbl>
          <w:p w14:paraId="5FDDDADF" w14:textId="77777777" w:rsidR="00ED2266" w:rsidRPr="00CA0093" w:rsidRDefault="00ED2266" w:rsidP="00F73BA7">
            <w:pPr>
              <w:suppressAutoHyphens/>
              <w:spacing w:after="0" w:line="240" w:lineRule="auto"/>
              <w:ind w:left="142"/>
              <w:jc w:val="both"/>
              <w:rPr>
                <w:rFonts w:ascii="Verdana" w:hAnsi="Verdana" w:cs="Arial"/>
                <w:color w:val="000000" w:themeColor="text1"/>
                <w:sz w:val="20"/>
                <w:szCs w:val="20"/>
              </w:rPr>
            </w:pPr>
          </w:p>
          <w:p w14:paraId="518D8384" w14:textId="77777777" w:rsidR="009554B2" w:rsidRPr="00CA0093" w:rsidRDefault="009554B2" w:rsidP="00F73BA7">
            <w:pPr>
              <w:spacing w:after="0" w:line="240" w:lineRule="auto"/>
              <w:ind w:left="142"/>
              <w:jc w:val="both"/>
              <w:rPr>
                <w:rFonts w:ascii="Verdana" w:hAnsi="Verdana" w:cs="Arial"/>
                <w:color w:val="000000" w:themeColor="text1"/>
                <w:sz w:val="20"/>
                <w:szCs w:val="20"/>
                <w:lang w:eastAsia="es-CO"/>
              </w:rPr>
            </w:pPr>
            <w:bookmarkStart w:id="0" w:name="at243"/>
            <w:bookmarkStart w:id="1" w:name="at244"/>
            <w:bookmarkStart w:id="2" w:name="at245"/>
            <w:bookmarkEnd w:id="0"/>
            <w:bookmarkEnd w:id="1"/>
            <w:bookmarkEnd w:id="2"/>
          </w:p>
        </w:tc>
      </w:tr>
    </w:tbl>
    <w:p w14:paraId="0C207C89" w14:textId="0F9A17F2" w:rsidR="000C2FE8" w:rsidRDefault="00D7080B" w:rsidP="00F73BA7">
      <w:pPr>
        <w:spacing w:after="0" w:line="240" w:lineRule="auto"/>
        <w:ind w:left="142"/>
        <w:rPr>
          <w:rFonts w:ascii="Verdana" w:eastAsia="Times New Roman" w:hAnsi="Verdana" w:cs="Arial"/>
          <w:b/>
          <w:color w:val="000000" w:themeColor="text1"/>
          <w:sz w:val="20"/>
          <w:szCs w:val="20"/>
          <w:lang w:eastAsia="es-CO"/>
        </w:rPr>
      </w:pPr>
      <w:r>
        <w:rPr>
          <w:rFonts w:ascii="Verdana" w:eastAsia="Times New Roman" w:hAnsi="Verdana" w:cs="Arial"/>
          <w:b/>
          <w:color w:val="000000" w:themeColor="text1"/>
          <w:sz w:val="20"/>
          <w:szCs w:val="20"/>
          <w:lang w:eastAsia="es-CO"/>
        </w:rPr>
        <w:lastRenderedPageBreak/>
        <w:t xml:space="preserve">7. </w:t>
      </w:r>
      <w:r w:rsidR="008914E6">
        <w:rPr>
          <w:rFonts w:ascii="Verdana" w:eastAsia="Times New Roman" w:hAnsi="Verdana" w:cs="Arial"/>
          <w:b/>
          <w:color w:val="000000" w:themeColor="text1"/>
          <w:sz w:val="20"/>
          <w:szCs w:val="20"/>
          <w:lang w:eastAsia="es-CO"/>
        </w:rPr>
        <w:t>FORMATOS DEL PROCEDIMIENTO</w:t>
      </w:r>
    </w:p>
    <w:p w14:paraId="23086ABD" w14:textId="77777777" w:rsidR="008E17C9" w:rsidRDefault="008E17C9" w:rsidP="00F73BA7">
      <w:pPr>
        <w:spacing w:after="0" w:line="240" w:lineRule="auto"/>
        <w:ind w:left="142"/>
        <w:rPr>
          <w:rFonts w:ascii="Verdana" w:eastAsia="Times New Roman" w:hAnsi="Verdana" w:cs="Arial"/>
          <w:b/>
          <w:color w:val="000000" w:themeColor="text1"/>
          <w:sz w:val="20"/>
          <w:szCs w:val="20"/>
          <w:lang w:eastAsia="es-CO"/>
        </w:rPr>
      </w:pPr>
    </w:p>
    <w:tbl>
      <w:tblPr>
        <w:tblStyle w:val="Tablaconcuadrcula"/>
        <w:tblW w:w="4991" w:type="pct"/>
        <w:tblLook w:val="04A0" w:firstRow="1" w:lastRow="0" w:firstColumn="1" w:lastColumn="0" w:noHBand="0" w:noVBand="1"/>
      </w:tblPr>
      <w:tblGrid>
        <w:gridCol w:w="997"/>
        <w:gridCol w:w="2005"/>
        <w:gridCol w:w="7883"/>
      </w:tblGrid>
      <w:tr w:rsidR="008E17C9" w:rsidRPr="00332FCF" w14:paraId="5C7DCE85" w14:textId="77777777" w:rsidTr="00CC618A">
        <w:tc>
          <w:tcPr>
            <w:tcW w:w="458" w:type="pct"/>
            <w:hideMark/>
          </w:tcPr>
          <w:p w14:paraId="4B499A73" w14:textId="77777777" w:rsidR="008E17C9" w:rsidRPr="00332FCF" w:rsidRDefault="008E17C9" w:rsidP="00CC618A">
            <w:pPr>
              <w:jc w:val="center"/>
              <w:rPr>
                <w:rFonts w:ascii="Verdana" w:eastAsia="Times New Roman" w:hAnsi="Verdana" w:cs="Arial"/>
                <w:b/>
                <w:bCs/>
                <w:sz w:val="20"/>
                <w:szCs w:val="20"/>
                <w:lang w:eastAsia="es-CO"/>
              </w:rPr>
            </w:pPr>
            <w:r w:rsidRPr="00332FCF">
              <w:rPr>
                <w:rFonts w:ascii="Verdana" w:eastAsia="Times New Roman" w:hAnsi="Verdana" w:cs="Arial"/>
                <w:b/>
                <w:bCs/>
                <w:sz w:val="20"/>
                <w:szCs w:val="20"/>
                <w:lang w:eastAsia="es-CO"/>
              </w:rPr>
              <w:t>No.</w:t>
            </w:r>
          </w:p>
        </w:tc>
        <w:tc>
          <w:tcPr>
            <w:tcW w:w="921" w:type="pct"/>
            <w:hideMark/>
          </w:tcPr>
          <w:p w14:paraId="61B70478" w14:textId="77777777" w:rsidR="008E17C9" w:rsidRPr="00332FCF" w:rsidRDefault="008E17C9" w:rsidP="00CC618A">
            <w:pPr>
              <w:jc w:val="center"/>
              <w:rPr>
                <w:rFonts w:ascii="Verdana" w:eastAsia="Times New Roman" w:hAnsi="Verdana" w:cs="Arial"/>
                <w:b/>
                <w:bCs/>
                <w:sz w:val="20"/>
                <w:szCs w:val="20"/>
                <w:lang w:eastAsia="es-CO"/>
              </w:rPr>
            </w:pPr>
            <w:r w:rsidRPr="00332FCF">
              <w:rPr>
                <w:rFonts w:ascii="Verdana" w:eastAsia="Times New Roman" w:hAnsi="Verdana" w:cs="Arial"/>
                <w:b/>
                <w:bCs/>
                <w:sz w:val="20"/>
                <w:szCs w:val="20"/>
                <w:lang w:eastAsia="es-CO"/>
              </w:rPr>
              <w:t>CODIGO</w:t>
            </w:r>
          </w:p>
        </w:tc>
        <w:tc>
          <w:tcPr>
            <w:tcW w:w="3621" w:type="pct"/>
            <w:hideMark/>
          </w:tcPr>
          <w:p w14:paraId="45334F81" w14:textId="77777777" w:rsidR="008E17C9" w:rsidRPr="00332FCF" w:rsidRDefault="008E17C9" w:rsidP="00CC618A">
            <w:pPr>
              <w:jc w:val="center"/>
              <w:rPr>
                <w:rFonts w:ascii="Verdana" w:eastAsia="Times New Roman" w:hAnsi="Verdana" w:cs="Arial"/>
                <w:b/>
                <w:bCs/>
                <w:sz w:val="20"/>
                <w:szCs w:val="20"/>
                <w:lang w:eastAsia="es-CO"/>
              </w:rPr>
            </w:pPr>
            <w:r w:rsidRPr="00332FCF">
              <w:rPr>
                <w:rFonts w:ascii="Verdana" w:eastAsia="Times New Roman" w:hAnsi="Verdana" w:cs="Arial"/>
                <w:b/>
                <w:bCs/>
                <w:sz w:val="20"/>
                <w:szCs w:val="20"/>
                <w:lang w:eastAsia="es-CO"/>
              </w:rPr>
              <w:t>NOMBRE DEL FORMATO</w:t>
            </w:r>
          </w:p>
        </w:tc>
      </w:tr>
      <w:tr w:rsidR="008E17C9" w:rsidRPr="004240BB" w14:paraId="1891A031" w14:textId="77777777" w:rsidTr="00CC618A">
        <w:tc>
          <w:tcPr>
            <w:tcW w:w="458" w:type="pct"/>
            <w:vAlign w:val="center"/>
          </w:tcPr>
          <w:p w14:paraId="6168A92B" w14:textId="77777777" w:rsidR="008E17C9" w:rsidRPr="00332FCF" w:rsidRDefault="008E17C9" w:rsidP="00CC618A">
            <w:pPr>
              <w:jc w:val="center"/>
              <w:rPr>
                <w:rFonts w:ascii="Verdana" w:eastAsia="Times New Roman" w:hAnsi="Verdana" w:cs="Arial"/>
                <w:sz w:val="18"/>
                <w:szCs w:val="18"/>
                <w:lang w:eastAsia="es-CO"/>
              </w:rPr>
            </w:pPr>
            <w:r>
              <w:rPr>
                <w:rFonts w:ascii="Verdana" w:eastAsia="Times New Roman" w:hAnsi="Verdana" w:cs="Arial"/>
                <w:sz w:val="18"/>
                <w:szCs w:val="18"/>
                <w:lang w:eastAsia="es-CO"/>
              </w:rPr>
              <w:t>1</w:t>
            </w:r>
          </w:p>
        </w:tc>
        <w:tc>
          <w:tcPr>
            <w:tcW w:w="921" w:type="pct"/>
            <w:vAlign w:val="center"/>
          </w:tcPr>
          <w:p w14:paraId="072EC332" w14:textId="77777777" w:rsidR="008E17C9" w:rsidRPr="004240BB" w:rsidRDefault="008E17C9" w:rsidP="00CC618A">
            <w:pPr>
              <w:jc w:val="center"/>
              <w:rPr>
                <w:rFonts w:ascii="Verdana" w:eastAsia="Times New Roman" w:hAnsi="Verdana" w:cs="Arial"/>
                <w:color w:val="000000"/>
                <w:sz w:val="18"/>
                <w:szCs w:val="18"/>
                <w:lang w:eastAsia="es-CO"/>
              </w:rPr>
            </w:pPr>
            <w:r w:rsidRPr="00DC055E">
              <w:rPr>
                <w:rFonts w:ascii="Verdana" w:eastAsia="Times New Roman" w:hAnsi="Verdana" w:cs="Arial"/>
                <w:color w:val="000000"/>
                <w:sz w:val="18"/>
                <w:szCs w:val="18"/>
                <w:lang w:eastAsia="es-CO"/>
              </w:rPr>
              <w:t>FC-FM-048</w:t>
            </w:r>
          </w:p>
        </w:tc>
        <w:tc>
          <w:tcPr>
            <w:tcW w:w="3621" w:type="pct"/>
            <w:vAlign w:val="center"/>
          </w:tcPr>
          <w:p w14:paraId="28031036" w14:textId="77777777" w:rsidR="008E17C9" w:rsidRPr="004240BB" w:rsidRDefault="008E17C9" w:rsidP="00CC618A">
            <w:pPr>
              <w:jc w:val="both"/>
              <w:rPr>
                <w:rFonts w:ascii="Verdana" w:eastAsia="Times New Roman" w:hAnsi="Verdana" w:cs="Arial"/>
                <w:color w:val="000000" w:themeColor="text1"/>
                <w:sz w:val="18"/>
                <w:szCs w:val="18"/>
                <w:lang w:eastAsia="es-CO"/>
              </w:rPr>
            </w:pPr>
            <w:r w:rsidRPr="00656E9D">
              <w:rPr>
                <w:rFonts w:ascii="Verdana" w:eastAsia="Times New Roman" w:hAnsi="Verdana" w:cs="Arial"/>
                <w:color w:val="000000" w:themeColor="text1"/>
                <w:sz w:val="20"/>
                <w:szCs w:val="20"/>
                <w:lang w:eastAsia="es-CO"/>
              </w:rPr>
              <w:t>Clasificación de casos</w:t>
            </w:r>
          </w:p>
        </w:tc>
      </w:tr>
      <w:tr w:rsidR="008E17C9" w:rsidRPr="004240BB" w14:paraId="3653CA62" w14:textId="77777777" w:rsidTr="00CC618A">
        <w:tc>
          <w:tcPr>
            <w:tcW w:w="458" w:type="pct"/>
            <w:vAlign w:val="center"/>
          </w:tcPr>
          <w:p w14:paraId="25BB3099" w14:textId="77777777" w:rsidR="008E17C9" w:rsidRDefault="008E17C9" w:rsidP="00CC618A">
            <w:pPr>
              <w:jc w:val="center"/>
              <w:rPr>
                <w:rFonts w:ascii="Verdana" w:eastAsia="Times New Roman" w:hAnsi="Verdana" w:cs="Arial"/>
                <w:sz w:val="18"/>
                <w:szCs w:val="18"/>
                <w:lang w:eastAsia="es-CO"/>
              </w:rPr>
            </w:pPr>
            <w:r>
              <w:rPr>
                <w:rFonts w:ascii="Verdana" w:eastAsia="Times New Roman" w:hAnsi="Verdana" w:cs="Arial"/>
                <w:sz w:val="18"/>
                <w:szCs w:val="18"/>
                <w:lang w:eastAsia="es-CO"/>
              </w:rPr>
              <w:t>2</w:t>
            </w:r>
          </w:p>
        </w:tc>
        <w:tc>
          <w:tcPr>
            <w:tcW w:w="921" w:type="pct"/>
            <w:vAlign w:val="center"/>
          </w:tcPr>
          <w:p w14:paraId="19442B49" w14:textId="77777777" w:rsidR="008E17C9" w:rsidRPr="00DC055E" w:rsidRDefault="008E17C9" w:rsidP="00CC618A">
            <w:pPr>
              <w:jc w:val="center"/>
              <w:rPr>
                <w:rFonts w:ascii="Verdana" w:eastAsia="Times New Roman" w:hAnsi="Verdana" w:cs="Arial"/>
                <w:color w:val="000000"/>
                <w:sz w:val="18"/>
                <w:szCs w:val="18"/>
                <w:lang w:eastAsia="es-CO"/>
              </w:rPr>
            </w:pPr>
            <w:r w:rsidRPr="00B81C1B">
              <w:rPr>
                <w:rFonts w:ascii="Verdana" w:eastAsia="Times New Roman" w:hAnsi="Verdana" w:cs="Arial"/>
                <w:color w:val="000000"/>
                <w:sz w:val="18"/>
                <w:szCs w:val="18"/>
                <w:lang w:eastAsia="es-CO"/>
              </w:rPr>
              <w:t>FC-FM-050</w:t>
            </w:r>
          </w:p>
        </w:tc>
        <w:tc>
          <w:tcPr>
            <w:tcW w:w="3621" w:type="pct"/>
            <w:vAlign w:val="center"/>
          </w:tcPr>
          <w:p w14:paraId="673D50DB" w14:textId="77777777" w:rsidR="008E17C9" w:rsidRPr="00656E9D" w:rsidRDefault="008E17C9" w:rsidP="00CC618A">
            <w:pPr>
              <w:jc w:val="both"/>
              <w:rPr>
                <w:rFonts w:ascii="Verdana" w:eastAsia="Times New Roman" w:hAnsi="Verdana" w:cs="Arial"/>
                <w:color w:val="000000" w:themeColor="text1"/>
                <w:sz w:val="20"/>
                <w:szCs w:val="20"/>
                <w:lang w:eastAsia="es-CO"/>
              </w:rPr>
            </w:pPr>
            <w:r>
              <w:rPr>
                <w:rFonts w:ascii="Verdana" w:hAnsi="Verdana" w:cs="Calibri"/>
                <w:color w:val="000000"/>
                <w:sz w:val="20"/>
                <w:szCs w:val="20"/>
              </w:rPr>
              <w:t>S</w:t>
            </w:r>
            <w:r w:rsidRPr="00656E9D">
              <w:rPr>
                <w:rFonts w:ascii="Verdana" w:hAnsi="Verdana" w:cs="Calibri"/>
                <w:color w:val="000000"/>
                <w:sz w:val="20"/>
                <w:szCs w:val="20"/>
              </w:rPr>
              <w:t>eguimiento a recomendaciones medico laborales</w:t>
            </w:r>
          </w:p>
        </w:tc>
      </w:tr>
      <w:tr w:rsidR="008E17C9" w:rsidRPr="004240BB" w14:paraId="087E98C6" w14:textId="77777777" w:rsidTr="00CC618A">
        <w:tc>
          <w:tcPr>
            <w:tcW w:w="458" w:type="pct"/>
            <w:vAlign w:val="center"/>
          </w:tcPr>
          <w:p w14:paraId="4787EFDC" w14:textId="77777777" w:rsidR="008E17C9" w:rsidRDefault="008E17C9" w:rsidP="00CC618A">
            <w:pPr>
              <w:jc w:val="center"/>
              <w:rPr>
                <w:rFonts w:ascii="Verdana" w:eastAsia="Times New Roman" w:hAnsi="Verdana" w:cs="Arial"/>
                <w:sz w:val="18"/>
                <w:szCs w:val="18"/>
                <w:lang w:eastAsia="es-CO"/>
              </w:rPr>
            </w:pPr>
            <w:r>
              <w:rPr>
                <w:rFonts w:ascii="Verdana" w:eastAsia="Times New Roman" w:hAnsi="Verdana" w:cs="Arial"/>
                <w:sz w:val="18"/>
                <w:szCs w:val="18"/>
                <w:lang w:eastAsia="es-CO"/>
              </w:rPr>
              <w:t>3</w:t>
            </w:r>
          </w:p>
        </w:tc>
        <w:tc>
          <w:tcPr>
            <w:tcW w:w="921" w:type="pct"/>
            <w:vAlign w:val="center"/>
          </w:tcPr>
          <w:p w14:paraId="4509B818" w14:textId="77777777" w:rsidR="008E17C9" w:rsidRPr="00F56D1E" w:rsidRDefault="008E17C9" w:rsidP="00CC618A">
            <w:pPr>
              <w:ind w:left="142" w:hanging="142"/>
              <w:jc w:val="center"/>
              <w:rPr>
                <w:rFonts w:ascii="Verdana" w:eastAsia="Times New Roman" w:hAnsi="Verdana" w:cs="Arial"/>
                <w:color w:val="000000" w:themeColor="text1"/>
                <w:sz w:val="18"/>
                <w:szCs w:val="18"/>
                <w:lang w:eastAsia="es-CO"/>
              </w:rPr>
            </w:pPr>
            <w:r w:rsidRPr="00F56D1E">
              <w:rPr>
                <w:rFonts w:ascii="Verdana" w:eastAsia="Times New Roman" w:hAnsi="Verdana" w:cs="Arial"/>
                <w:color w:val="000000" w:themeColor="text1"/>
                <w:sz w:val="18"/>
                <w:szCs w:val="18"/>
                <w:lang w:eastAsia="es-CO"/>
              </w:rPr>
              <w:t>FC-FM-023</w:t>
            </w:r>
          </w:p>
        </w:tc>
        <w:tc>
          <w:tcPr>
            <w:tcW w:w="3621" w:type="pct"/>
            <w:vAlign w:val="center"/>
          </w:tcPr>
          <w:p w14:paraId="20E83D26" w14:textId="77777777" w:rsidR="008E17C9" w:rsidRPr="004240BB" w:rsidRDefault="008E17C9" w:rsidP="00CC618A">
            <w:pPr>
              <w:jc w:val="both"/>
              <w:rPr>
                <w:rFonts w:ascii="Verdana" w:eastAsia="Times New Roman" w:hAnsi="Verdana" w:cs="Arial"/>
                <w:color w:val="000000" w:themeColor="text1"/>
                <w:sz w:val="18"/>
                <w:szCs w:val="18"/>
                <w:lang w:eastAsia="es-CO"/>
              </w:rPr>
            </w:pPr>
            <w:r w:rsidRPr="00656E9D">
              <w:rPr>
                <w:rFonts w:ascii="Verdana" w:eastAsia="Times New Roman" w:hAnsi="Verdana" w:cs="Arial"/>
                <w:color w:val="000000" w:themeColor="text1"/>
                <w:sz w:val="20"/>
                <w:szCs w:val="20"/>
                <w:lang w:eastAsia="es-CO"/>
              </w:rPr>
              <w:t>Matriz de control de incapacidades</w:t>
            </w:r>
          </w:p>
        </w:tc>
      </w:tr>
    </w:tbl>
    <w:p w14:paraId="633DD8E3" w14:textId="77777777" w:rsidR="008E17C9" w:rsidRDefault="008E17C9" w:rsidP="00F73BA7">
      <w:pPr>
        <w:spacing w:after="0" w:line="240" w:lineRule="auto"/>
        <w:ind w:left="142"/>
        <w:rPr>
          <w:rFonts w:ascii="Verdana" w:eastAsia="Times New Roman" w:hAnsi="Verdana" w:cs="Arial"/>
          <w:b/>
          <w:color w:val="000000" w:themeColor="text1"/>
          <w:sz w:val="20"/>
          <w:szCs w:val="20"/>
          <w:lang w:eastAsia="es-CO"/>
        </w:rPr>
      </w:pPr>
    </w:p>
    <w:p w14:paraId="3703580D" w14:textId="77777777" w:rsidR="008E17C9" w:rsidRDefault="008E17C9" w:rsidP="00F73BA7">
      <w:pPr>
        <w:spacing w:after="0" w:line="240" w:lineRule="auto"/>
        <w:ind w:left="142"/>
        <w:rPr>
          <w:rFonts w:ascii="Verdana" w:eastAsia="Times New Roman" w:hAnsi="Verdana" w:cs="Arial"/>
          <w:b/>
          <w:color w:val="000000" w:themeColor="text1"/>
          <w:sz w:val="20"/>
          <w:szCs w:val="20"/>
          <w:lang w:eastAsia="es-CO"/>
        </w:rPr>
      </w:pPr>
    </w:p>
    <w:p w14:paraId="747F2D2E" w14:textId="2EB80D15" w:rsidR="008E17C9" w:rsidRDefault="008E17C9" w:rsidP="00F73BA7">
      <w:pPr>
        <w:spacing w:after="0" w:line="240" w:lineRule="auto"/>
        <w:ind w:left="142"/>
        <w:rPr>
          <w:rFonts w:ascii="Verdana" w:eastAsia="Times New Roman" w:hAnsi="Verdana" w:cs="Arial"/>
          <w:b/>
          <w:color w:val="000000" w:themeColor="text1"/>
          <w:sz w:val="20"/>
          <w:szCs w:val="20"/>
          <w:lang w:eastAsia="es-CO"/>
        </w:rPr>
      </w:pPr>
      <w:r>
        <w:rPr>
          <w:rFonts w:ascii="Verdana" w:eastAsia="Times New Roman" w:hAnsi="Verdana" w:cs="Arial"/>
          <w:b/>
          <w:color w:val="000000" w:themeColor="text1"/>
          <w:sz w:val="20"/>
          <w:szCs w:val="20"/>
          <w:lang w:eastAsia="es-CO"/>
        </w:rPr>
        <w:t>8. HISTORIAL DE CAMBIOS</w:t>
      </w:r>
    </w:p>
    <w:p w14:paraId="662697FE" w14:textId="77777777" w:rsidR="00AB496E" w:rsidRDefault="00AB496E" w:rsidP="00F73BA7">
      <w:pPr>
        <w:spacing w:after="0" w:line="240" w:lineRule="auto"/>
        <w:ind w:left="142"/>
        <w:rPr>
          <w:rFonts w:ascii="Verdana" w:eastAsia="Times New Roman" w:hAnsi="Verdana" w:cs="Arial"/>
          <w:b/>
          <w:color w:val="000000" w:themeColor="text1"/>
          <w:sz w:val="20"/>
          <w:szCs w:val="20"/>
          <w:lang w:eastAsia="es-CO"/>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7938"/>
      </w:tblGrid>
      <w:tr w:rsidR="00AB496E" w:rsidRPr="00332FCF" w14:paraId="3620AB38" w14:textId="77777777" w:rsidTr="00CC618A">
        <w:trPr>
          <w:trHeight w:val="100"/>
          <w:tblHeader/>
        </w:trPr>
        <w:tc>
          <w:tcPr>
            <w:tcW w:w="1418" w:type="dxa"/>
            <w:shd w:val="clear" w:color="auto" w:fill="BFBFBF" w:themeFill="background1" w:themeFillShade="BF"/>
            <w:tcMar>
              <w:top w:w="57" w:type="dxa"/>
              <w:left w:w="113" w:type="dxa"/>
              <w:bottom w:w="57" w:type="dxa"/>
            </w:tcMar>
            <w:vAlign w:val="center"/>
          </w:tcPr>
          <w:p w14:paraId="40D9BD84" w14:textId="77777777" w:rsidR="00AB496E" w:rsidRPr="00332FCF" w:rsidRDefault="00AB496E" w:rsidP="00CC618A">
            <w:pPr>
              <w:spacing w:after="0" w:line="240" w:lineRule="auto"/>
              <w:jc w:val="center"/>
              <w:rPr>
                <w:rFonts w:ascii="Verdana" w:hAnsi="Verdana" w:cs="Arial"/>
                <w:b/>
                <w:sz w:val="20"/>
                <w:szCs w:val="20"/>
              </w:rPr>
            </w:pPr>
            <w:r w:rsidRPr="00332FCF">
              <w:rPr>
                <w:rFonts w:ascii="Verdana" w:hAnsi="Verdana" w:cs="Arial"/>
                <w:b/>
                <w:sz w:val="20"/>
                <w:szCs w:val="20"/>
              </w:rPr>
              <w:t>FECHA</w:t>
            </w:r>
          </w:p>
        </w:tc>
        <w:tc>
          <w:tcPr>
            <w:tcW w:w="1417" w:type="dxa"/>
            <w:shd w:val="clear" w:color="auto" w:fill="BFBFBF" w:themeFill="background1" w:themeFillShade="BF"/>
            <w:tcMar>
              <w:top w:w="57" w:type="dxa"/>
              <w:left w:w="113" w:type="dxa"/>
              <w:bottom w:w="57" w:type="dxa"/>
            </w:tcMar>
            <w:vAlign w:val="center"/>
          </w:tcPr>
          <w:p w14:paraId="7C4837AF" w14:textId="77777777" w:rsidR="00AB496E" w:rsidRPr="00332FCF" w:rsidRDefault="00AB496E" w:rsidP="00CC618A">
            <w:pPr>
              <w:spacing w:after="0" w:line="240" w:lineRule="auto"/>
              <w:jc w:val="center"/>
              <w:rPr>
                <w:rFonts w:ascii="Verdana" w:hAnsi="Verdana" w:cs="Arial"/>
                <w:b/>
                <w:sz w:val="20"/>
                <w:szCs w:val="20"/>
              </w:rPr>
            </w:pPr>
            <w:r w:rsidRPr="00332FCF">
              <w:rPr>
                <w:rFonts w:ascii="Verdana" w:hAnsi="Verdana" w:cs="Arial"/>
                <w:b/>
                <w:sz w:val="20"/>
                <w:szCs w:val="20"/>
              </w:rPr>
              <w:t>VERSIÓN</w:t>
            </w:r>
          </w:p>
        </w:tc>
        <w:tc>
          <w:tcPr>
            <w:tcW w:w="7938" w:type="dxa"/>
            <w:shd w:val="clear" w:color="auto" w:fill="BFBFBF" w:themeFill="background1" w:themeFillShade="BF"/>
            <w:tcMar>
              <w:top w:w="57" w:type="dxa"/>
              <w:left w:w="113" w:type="dxa"/>
              <w:bottom w:w="57" w:type="dxa"/>
            </w:tcMar>
            <w:vAlign w:val="center"/>
          </w:tcPr>
          <w:p w14:paraId="798D2065" w14:textId="77777777" w:rsidR="00AB496E" w:rsidRPr="00332FCF" w:rsidRDefault="00AB496E" w:rsidP="00CC618A">
            <w:pPr>
              <w:spacing w:after="0" w:line="240" w:lineRule="auto"/>
              <w:jc w:val="center"/>
              <w:rPr>
                <w:rFonts w:ascii="Verdana" w:hAnsi="Verdana" w:cs="Arial"/>
                <w:b/>
                <w:sz w:val="20"/>
                <w:szCs w:val="20"/>
              </w:rPr>
            </w:pPr>
            <w:r w:rsidRPr="00332FCF">
              <w:rPr>
                <w:rFonts w:ascii="Verdana" w:hAnsi="Verdana" w:cs="Arial"/>
                <w:b/>
                <w:sz w:val="20"/>
                <w:szCs w:val="20"/>
              </w:rPr>
              <w:t>DESCRIPCIÓN DEL CAMBIO</w:t>
            </w:r>
          </w:p>
        </w:tc>
      </w:tr>
      <w:tr w:rsidR="00AB496E" w:rsidRPr="00332FCF" w14:paraId="5A0021A5" w14:textId="77777777" w:rsidTr="00CC618A">
        <w:trPr>
          <w:trHeight w:val="669"/>
        </w:trPr>
        <w:tc>
          <w:tcPr>
            <w:tcW w:w="1418" w:type="dxa"/>
            <w:tcMar>
              <w:top w:w="57" w:type="dxa"/>
              <w:left w:w="113" w:type="dxa"/>
              <w:bottom w:w="57" w:type="dxa"/>
            </w:tcMar>
            <w:vAlign w:val="center"/>
          </w:tcPr>
          <w:p w14:paraId="1E5545CF" w14:textId="77777777" w:rsidR="00AB496E" w:rsidRPr="00332FCF" w:rsidRDefault="00AB496E" w:rsidP="00CC618A">
            <w:pPr>
              <w:spacing w:after="0" w:line="240" w:lineRule="auto"/>
              <w:jc w:val="center"/>
              <w:rPr>
                <w:rFonts w:ascii="Verdana" w:hAnsi="Verdana" w:cs="Arial"/>
                <w:sz w:val="18"/>
                <w:szCs w:val="18"/>
              </w:rPr>
            </w:pPr>
            <w:r>
              <w:rPr>
                <w:rFonts w:ascii="Verdana" w:hAnsi="Verdana" w:cs="Arial"/>
                <w:sz w:val="18"/>
                <w:szCs w:val="18"/>
              </w:rPr>
              <w:t>12/06/2026</w:t>
            </w:r>
          </w:p>
        </w:tc>
        <w:tc>
          <w:tcPr>
            <w:tcW w:w="1417" w:type="dxa"/>
            <w:tcMar>
              <w:top w:w="57" w:type="dxa"/>
              <w:left w:w="113" w:type="dxa"/>
              <w:bottom w:w="57" w:type="dxa"/>
            </w:tcMar>
            <w:vAlign w:val="center"/>
          </w:tcPr>
          <w:p w14:paraId="4863CE18" w14:textId="77777777" w:rsidR="00AB496E" w:rsidRPr="00332FCF" w:rsidRDefault="00AB496E" w:rsidP="00CC618A">
            <w:pPr>
              <w:spacing w:after="0" w:line="240" w:lineRule="auto"/>
              <w:jc w:val="center"/>
              <w:rPr>
                <w:rFonts w:ascii="Verdana" w:hAnsi="Verdana" w:cs="Arial"/>
                <w:sz w:val="18"/>
                <w:szCs w:val="18"/>
              </w:rPr>
            </w:pPr>
            <w:r w:rsidRPr="00332FCF">
              <w:rPr>
                <w:rFonts w:ascii="Verdana" w:hAnsi="Verdana" w:cs="Arial"/>
                <w:sz w:val="18"/>
                <w:szCs w:val="18"/>
              </w:rPr>
              <w:t>0</w:t>
            </w:r>
          </w:p>
        </w:tc>
        <w:tc>
          <w:tcPr>
            <w:tcW w:w="7938" w:type="dxa"/>
            <w:tcMar>
              <w:top w:w="57" w:type="dxa"/>
              <w:left w:w="113" w:type="dxa"/>
              <w:bottom w:w="57" w:type="dxa"/>
            </w:tcMar>
            <w:vAlign w:val="center"/>
          </w:tcPr>
          <w:p w14:paraId="37E65BE4" w14:textId="77777777" w:rsidR="00AB496E" w:rsidRPr="00332FCF" w:rsidRDefault="00AB496E" w:rsidP="00CC618A">
            <w:pPr>
              <w:spacing w:after="0" w:line="240" w:lineRule="auto"/>
              <w:jc w:val="both"/>
              <w:rPr>
                <w:rFonts w:ascii="Verdana" w:hAnsi="Verdana" w:cs="Arial"/>
                <w:sz w:val="18"/>
                <w:szCs w:val="18"/>
              </w:rPr>
            </w:pPr>
            <w:r w:rsidRPr="00332FCF">
              <w:rPr>
                <w:rFonts w:ascii="Verdana" w:hAnsi="Verdana" w:cs="Arial"/>
                <w:sz w:val="18"/>
                <w:szCs w:val="18"/>
              </w:rPr>
              <w:t>Primera versión del documento para el nuevo Mapa de procesos.</w:t>
            </w:r>
          </w:p>
          <w:p w14:paraId="1B600642" w14:textId="77777777" w:rsidR="00AB496E" w:rsidRDefault="00AB496E" w:rsidP="00CC618A">
            <w:pPr>
              <w:spacing w:after="0" w:line="240" w:lineRule="auto"/>
              <w:jc w:val="both"/>
              <w:rPr>
                <w:rFonts w:ascii="Verdana" w:hAnsi="Verdana" w:cs="Arial"/>
                <w:sz w:val="18"/>
                <w:szCs w:val="18"/>
              </w:rPr>
            </w:pPr>
            <w:r w:rsidRPr="00332FCF">
              <w:rPr>
                <w:rFonts w:ascii="Verdana" w:hAnsi="Verdana" w:cs="Arial"/>
                <w:sz w:val="18"/>
                <w:szCs w:val="18"/>
              </w:rPr>
              <w:t xml:space="preserve">Código anterior: </w:t>
            </w:r>
            <w:r w:rsidRPr="00B663DC">
              <w:rPr>
                <w:rFonts w:ascii="Verdana" w:hAnsi="Verdana" w:cs="Arial"/>
                <w:sz w:val="18"/>
                <w:szCs w:val="18"/>
              </w:rPr>
              <w:t>TH-PR-043</w:t>
            </w:r>
            <w:r>
              <w:rPr>
                <w:rFonts w:ascii="Verdana" w:hAnsi="Verdana" w:cs="Arial"/>
                <w:sz w:val="18"/>
                <w:szCs w:val="18"/>
              </w:rPr>
              <w:t>. V0</w:t>
            </w:r>
          </w:p>
          <w:p w14:paraId="4DDCCFF1" w14:textId="77777777" w:rsidR="00AB496E" w:rsidRDefault="00AB496E" w:rsidP="00CC618A">
            <w:pPr>
              <w:spacing w:after="0" w:line="240" w:lineRule="auto"/>
              <w:jc w:val="both"/>
              <w:rPr>
                <w:rFonts w:ascii="Verdana" w:hAnsi="Verdana" w:cs="Arial"/>
                <w:sz w:val="18"/>
                <w:szCs w:val="18"/>
              </w:rPr>
            </w:pPr>
          </w:p>
          <w:p w14:paraId="2B2232B5" w14:textId="77777777" w:rsidR="00AB496E" w:rsidRPr="00332FCF" w:rsidRDefault="00AB496E" w:rsidP="00CC618A">
            <w:pPr>
              <w:spacing w:after="0" w:line="240" w:lineRule="auto"/>
              <w:jc w:val="both"/>
              <w:rPr>
                <w:rFonts w:ascii="Verdana" w:hAnsi="Verdana" w:cs="Arial"/>
                <w:sz w:val="18"/>
                <w:szCs w:val="18"/>
              </w:rPr>
            </w:pPr>
            <w:r w:rsidRPr="00332FCF">
              <w:rPr>
                <w:rFonts w:ascii="Verdana" w:hAnsi="Verdana" w:cs="Arial"/>
                <w:sz w:val="18"/>
                <w:szCs w:val="18"/>
              </w:rPr>
              <w:t>Autorizada la migración por medio de correo electrónico de acuerdo con la versión vigente en ISOlución.</w:t>
            </w:r>
          </w:p>
        </w:tc>
      </w:tr>
    </w:tbl>
    <w:p w14:paraId="6838C281" w14:textId="77777777" w:rsidR="00AB496E" w:rsidRDefault="00AB496E" w:rsidP="00F73BA7">
      <w:pPr>
        <w:spacing w:after="0" w:line="240" w:lineRule="auto"/>
        <w:ind w:left="142"/>
        <w:rPr>
          <w:rFonts w:ascii="Verdana" w:eastAsia="Times New Roman" w:hAnsi="Verdana" w:cs="Arial"/>
          <w:b/>
          <w:color w:val="000000" w:themeColor="text1"/>
          <w:sz w:val="20"/>
          <w:szCs w:val="20"/>
          <w:lang w:eastAsia="es-CO"/>
        </w:rPr>
      </w:pPr>
    </w:p>
    <w:p w14:paraId="690DBBE2" w14:textId="77777777" w:rsidR="00AB496E" w:rsidRDefault="00AB496E" w:rsidP="00F73BA7">
      <w:pPr>
        <w:spacing w:after="0" w:line="240" w:lineRule="auto"/>
        <w:ind w:left="142"/>
        <w:rPr>
          <w:rFonts w:ascii="Verdana" w:eastAsia="Times New Roman" w:hAnsi="Verdana" w:cs="Arial"/>
          <w:b/>
          <w:color w:val="000000" w:themeColor="text1"/>
          <w:sz w:val="20"/>
          <w:szCs w:val="20"/>
          <w:lang w:eastAsia="es-CO"/>
        </w:rPr>
      </w:pPr>
    </w:p>
    <w:p w14:paraId="13714071" w14:textId="7C4C391D" w:rsidR="00AB496E" w:rsidRDefault="00AB496E" w:rsidP="00F73BA7">
      <w:pPr>
        <w:spacing w:after="0" w:line="240" w:lineRule="auto"/>
        <w:ind w:left="142"/>
        <w:rPr>
          <w:rFonts w:ascii="Verdana" w:eastAsia="Times New Roman" w:hAnsi="Verdana" w:cs="Arial"/>
          <w:b/>
          <w:color w:val="000000" w:themeColor="text1"/>
          <w:sz w:val="20"/>
          <w:szCs w:val="20"/>
          <w:lang w:eastAsia="es-CO"/>
        </w:rPr>
      </w:pPr>
      <w:r>
        <w:rPr>
          <w:rFonts w:ascii="Verdana" w:eastAsia="Times New Roman" w:hAnsi="Verdana" w:cs="Arial"/>
          <w:b/>
          <w:color w:val="000000" w:themeColor="text1"/>
          <w:sz w:val="20"/>
          <w:szCs w:val="20"/>
          <w:lang w:eastAsia="es-CO"/>
        </w:rPr>
        <w:t>9. FLUJO DE APROBACIÓN</w:t>
      </w:r>
    </w:p>
    <w:p w14:paraId="6CF0F336" w14:textId="77777777" w:rsidR="00D7080B" w:rsidRDefault="00D7080B" w:rsidP="00F73BA7">
      <w:pPr>
        <w:spacing w:after="0" w:line="240" w:lineRule="auto"/>
        <w:ind w:left="142"/>
        <w:rPr>
          <w:rFonts w:ascii="Verdana" w:eastAsia="Times New Roman" w:hAnsi="Verdana" w:cs="Arial"/>
          <w:b/>
          <w:color w:val="000000" w:themeColor="text1"/>
          <w:sz w:val="20"/>
          <w:szCs w:val="20"/>
          <w:lang w:eastAsia="es-CO"/>
        </w:rPr>
      </w:pPr>
    </w:p>
    <w:tbl>
      <w:tblPr>
        <w:tblStyle w:val="Tablaconcuadrcula"/>
        <w:tblW w:w="4868" w:type="pct"/>
        <w:tblInd w:w="137" w:type="dxa"/>
        <w:tblLayout w:type="fixed"/>
        <w:tblLook w:val="06A0" w:firstRow="1" w:lastRow="0" w:firstColumn="1" w:lastColumn="0" w:noHBand="1" w:noVBand="1"/>
      </w:tblPr>
      <w:tblGrid>
        <w:gridCol w:w="990"/>
        <w:gridCol w:w="1285"/>
        <w:gridCol w:w="1380"/>
        <w:gridCol w:w="1559"/>
        <w:gridCol w:w="1208"/>
        <w:gridCol w:w="1210"/>
        <w:gridCol w:w="1036"/>
        <w:gridCol w:w="1949"/>
      </w:tblGrid>
      <w:tr w:rsidR="00AB496E" w:rsidRPr="00555086" w14:paraId="04AC4B90" w14:textId="77777777" w:rsidTr="00CC618A">
        <w:trPr>
          <w:trHeight w:val="339"/>
        </w:trPr>
        <w:tc>
          <w:tcPr>
            <w:tcW w:w="1071" w:type="pct"/>
            <w:gridSpan w:val="2"/>
            <w:shd w:val="clear" w:color="auto" w:fill="BFBFBF" w:themeFill="background1" w:themeFillShade="BF"/>
            <w:vAlign w:val="center"/>
          </w:tcPr>
          <w:p w14:paraId="67C7C0A6" w14:textId="77777777" w:rsidR="00AB496E" w:rsidRPr="00CF1E7B" w:rsidRDefault="00AB496E" w:rsidP="00CC618A">
            <w:pPr>
              <w:jc w:val="center"/>
              <w:rPr>
                <w:rFonts w:ascii="Verdana" w:hAnsi="Verdana"/>
                <w:b/>
                <w:bCs/>
                <w:sz w:val="16"/>
                <w:szCs w:val="16"/>
              </w:rPr>
            </w:pPr>
            <w:r w:rsidRPr="00CF1E7B">
              <w:rPr>
                <w:rFonts w:ascii="Verdana" w:hAnsi="Verdana"/>
                <w:b/>
                <w:bCs/>
                <w:sz w:val="16"/>
                <w:szCs w:val="16"/>
              </w:rPr>
              <w:t>ELABORÓ</w:t>
            </w:r>
          </w:p>
        </w:tc>
        <w:tc>
          <w:tcPr>
            <w:tcW w:w="1384" w:type="pct"/>
            <w:gridSpan w:val="2"/>
            <w:shd w:val="clear" w:color="auto" w:fill="BFBFBF" w:themeFill="background1" w:themeFillShade="BF"/>
            <w:vAlign w:val="center"/>
          </w:tcPr>
          <w:p w14:paraId="753699B0" w14:textId="77777777" w:rsidR="00AB496E" w:rsidRPr="00CF1E7B" w:rsidRDefault="00AB496E" w:rsidP="00CC618A">
            <w:pPr>
              <w:jc w:val="center"/>
              <w:rPr>
                <w:rFonts w:ascii="Verdana" w:hAnsi="Verdana"/>
                <w:b/>
                <w:bCs/>
                <w:sz w:val="16"/>
                <w:szCs w:val="16"/>
              </w:rPr>
            </w:pPr>
            <w:r w:rsidRPr="00CF1E7B">
              <w:rPr>
                <w:rFonts w:ascii="Verdana" w:hAnsi="Verdana"/>
                <w:b/>
                <w:bCs/>
                <w:sz w:val="16"/>
                <w:szCs w:val="16"/>
              </w:rPr>
              <w:t>APOYO OAPS</w:t>
            </w:r>
          </w:p>
        </w:tc>
        <w:tc>
          <w:tcPr>
            <w:tcW w:w="1139" w:type="pct"/>
            <w:gridSpan w:val="2"/>
            <w:shd w:val="clear" w:color="auto" w:fill="BFBFBF" w:themeFill="background1" w:themeFillShade="BF"/>
            <w:vAlign w:val="center"/>
          </w:tcPr>
          <w:p w14:paraId="4AB2D8AB" w14:textId="77777777" w:rsidR="00AB496E" w:rsidRPr="00CF1E7B" w:rsidRDefault="00AB496E" w:rsidP="00CC618A">
            <w:pPr>
              <w:jc w:val="center"/>
              <w:rPr>
                <w:rFonts w:ascii="Verdana" w:hAnsi="Verdana"/>
                <w:b/>
                <w:bCs/>
                <w:sz w:val="16"/>
                <w:szCs w:val="16"/>
              </w:rPr>
            </w:pPr>
            <w:r w:rsidRPr="00CF1E7B">
              <w:rPr>
                <w:rFonts w:ascii="Verdana" w:hAnsi="Verdana"/>
                <w:b/>
                <w:bCs/>
                <w:sz w:val="16"/>
                <w:szCs w:val="16"/>
              </w:rPr>
              <w:t>REVISÓ</w:t>
            </w:r>
          </w:p>
        </w:tc>
        <w:tc>
          <w:tcPr>
            <w:tcW w:w="1406" w:type="pct"/>
            <w:gridSpan w:val="2"/>
            <w:shd w:val="clear" w:color="auto" w:fill="BFBFBF" w:themeFill="background1" w:themeFillShade="BF"/>
            <w:vAlign w:val="center"/>
          </w:tcPr>
          <w:p w14:paraId="4A2EE8F8" w14:textId="77777777" w:rsidR="00AB496E" w:rsidRPr="00CF1E7B" w:rsidRDefault="00AB496E" w:rsidP="00CC618A">
            <w:pPr>
              <w:jc w:val="center"/>
              <w:rPr>
                <w:rFonts w:ascii="Verdana" w:hAnsi="Verdana"/>
                <w:b/>
                <w:bCs/>
                <w:sz w:val="16"/>
                <w:szCs w:val="16"/>
              </w:rPr>
            </w:pPr>
            <w:r w:rsidRPr="00CF1E7B">
              <w:rPr>
                <w:rFonts w:ascii="Verdana" w:hAnsi="Verdana"/>
                <w:b/>
                <w:bCs/>
                <w:sz w:val="16"/>
                <w:szCs w:val="16"/>
              </w:rPr>
              <w:t>APROBÓ</w:t>
            </w:r>
          </w:p>
        </w:tc>
      </w:tr>
      <w:tr w:rsidR="003B053E" w:rsidRPr="00555086" w14:paraId="00DBA234" w14:textId="77777777" w:rsidTr="00CC618A">
        <w:trPr>
          <w:trHeight w:val="339"/>
        </w:trPr>
        <w:tc>
          <w:tcPr>
            <w:tcW w:w="466" w:type="pct"/>
            <w:vAlign w:val="center"/>
          </w:tcPr>
          <w:p w14:paraId="60DB8224" w14:textId="77777777" w:rsidR="003B053E" w:rsidRPr="00CF1E7B" w:rsidRDefault="003B053E" w:rsidP="003B053E">
            <w:pPr>
              <w:jc w:val="both"/>
              <w:rPr>
                <w:rFonts w:ascii="Verdana" w:hAnsi="Verdana"/>
                <w:sz w:val="16"/>
                <w:szCs w:val="16"/>
              </w:rPr>
            </w:pPr>
            <w:r w:rsidRPr="00CF1E7B">
              <w:rPr>
                <w:rFonts w:ascii="Verdana" w:hAnsi="Verdana"/>
                <w:sz w:val="16"/>
                <w:szCs w:val="16"/>
              </w:rPr>
              <w:t>Nombre:</w:t>
            </w:r>
          </w:p>
        </w:tc>
        <w:tc>
          <w:tcPr>
            <w:tcW w:w="605" w:type="pct"/>
            <w:vAlign w:val="center"/>
          </w:tcPr>
          <w:p w14:paraId="601C8D12" w14:textId="4443EAA0" w:rsidR="003B053E" w:rsidRPr="00CF1E7B" w:rsidRDefault="003B053E" w:rsidP="003B053E">
            <w:pPr>
              <w:jc w:val="both"/>
              <w:rPr>
                <w:rFonts w:ascii="Verdana" w:hAnsi="Verdana"/>
                <w:sz w:val="16"/>
                <w:szCs w:val="16"/>
              </w:rPr>
            </w:pPr>
            <w:r>
              <w:rPr>
                <w:rFonts w:ascii="Verdana" w:eastAsia="Times New Roman" w:hAnsi="Verdana" w:cs="Arial"/>
                <w:color w:val="000000" w:themeColor="text1"/>
                <w:sz w:val="16"/>
                <w:szCs w:val="16"/>
                <w:lang w:eastAsia="es-CO"/>
              </w:rPr>
              <w:t>E</w:t>
            </w:r>
            <w:r w:rsidRPr="007604BE">
              <w:rPr>
                <w:rFonts w:ascii="Verdana" w:eastAsia="Times New Roman" w:hAnsi="Verdana" w:cs="Arial"/>
                <w:color w:val="000000" w:themeColor="text1"/>
                <w:sz w:val="16"/>
                <w:szCs w:val="16"/>
                <w:lang w:eastAsia="es-CO"/>
              </w:rPr>
              <w:t xml:space="preserve">dna </w:t>
            </w:r>
            <w:r>
              <w:rPr>
                <w:rFonts w:ascii="Verdana" w:eastAsia="Times New Roman" w:hAnsi="Verdana" w:cs="Arial"/>
                <w:color w:val="000000" w:themeColor="text1"/>
                <w:sz w:val="16"/>
                <w:szCs w:val="16"/>
                <w:lang w:eastAsia="es-CO"/>
              </w:rPr>
              <w:t>B</w:t>
            </w:r>
            <w:r w:rsidRPr="007604BE">
              <w:rPr>
                <w:rFonts w:ascii="Verdana" w:eastAsia="Times New Roman" w:hAnsi="Verdana" w:cs="Arial"/>
                <w:color w:val="000000" w:themeColor="text1"/>
                <w:sz w:val="16"/>
                <w:szCs w:val="16"/>
                <w:lang w:eastAsia="es-CO"/>
              </w:rPr>
              <w:t xml:space="preserve">ayona </w:t>
            </w:r>
            <w:r>
              <w:rPr>
                <w:rFonts w:ascii="Verdana" w:eastAsia="Times New Roman" w:hAnsi="Verdana" w:cs="Arial"/>
                <w:color w:val="000000" w:themeColor="text1"/>
                <w:sz w:val="16"/>
                <w:szCs w:val="16"/>
                <w:lang w:eastAsia="es-CO"/>
              </w:rPr>
              <w:t>G</w:t>
            </w:r>
            <w:r w:rsidRPr="007604BE">
              <w:rPr>
                <w:rFonts w:ascii="Verdana" w:eastAsia="Times New Roman" w:hAnsi="Verdana" w:cs="Arial"/>
                <w:color w:val="000000" w:themeColor="text1"/>
                <w:sz w:val="16"/>
                <w:szCs w:val="16"/>
                <w:lang w:eastAsia="es-CO"/>
              </w:rPr>
              <w:t>ámez</w:t>
            </w:r>
          </w:p>
        </w:tc>
        <w:tc>
          <w:tcPr>
            <w:tcW w:w="650" w:type="pct"/>
            <w:vAlign w:val="center"/>
          </w:tcPr>
          <w:p w14:paraId="425CDE41" w14:textId="77777777" w:rsidR="003B053E" w:rsidRPr="00CF1E7B" w:rsidRDefault="003B053E" w:rsidP="003B053E">
            <w:pPr>
              <w:jc w:val="both"/>
              <w:rPr>
                <w:rFonts w:ascii="Verdana" w:hAnsi="Verdana"/>
                <w:sz w:val="16"/>
                <w:szCs w:val="16"/>
              </w:rPr>
            </w:pPr>
            <w:r w:rsidRPr="00CF1E7B">
              <w:rPr>
                <w:rFonts w:ascii="Verdana" w:hAnsi="Verdana"/>
                <w:sz w:val="16"/>
                <w:szCs w:val="16"/>
              </w:rPr>
              <w:t>Nombre:</w:t>
            </w:r>
          </w:p>
        </w:tc>
        <w:tc>
          <w:tcPr>
            <w:tcW w:w="734" w:type="pct"/>
            <w:vAlign w:val="center"/>
          </w:tcPr>
          <w:p w14:paraId="7FC740F8" w14:textId="4A36C67B" w:rsidR="003B053E" w:rsidRPr="00CF1E7B" w:rsidRDefault="003B053E" w:rsidP="003B053E">
            <w:pPr>
              <w:jc w:val="both"/>
              <w:rPr>
                <w:rFonts w:ascii="Verdana" w:hAnsi="Verdana"/>
                <w:sz w:val="16"/>
                <w:szCs w:val="16"/>
              </w:rPr>
            </w:pPr>
            <w:r>
              <w:rPr>
                <w:rFonts w:ascii="Verdana" w:hAnsi="Verdana"/>
                <w:sz w:val="16"/>
                <w:szCs w:val="16"/>
              </w:rPr>
              <w:t>Zulma Garzón Novoa</w:t>
            </w:r>
          </w:p>
        </w:tc>
        <w:tc>
          <w:tcPr>
            <w:tcW w:w="569" w:type="pct"/>
            <w:vAlign w:val="center"/>
          </w:tcPr>
          <w:p w14:paraId="1A1476BD" w14:textId="77777777" w:rsidR="003B053E" w:rsidRPr="00CF1E7B" w:rsidRDefault="003B053E" w:rsidP="003B053E">
            <w:pPr>
              <w:jc w:val="both"/>
              <w:rPr>
                <w:rFonts w:ascii="Verdana" w:hAnsi="Verdana"/>
                <w:sz w:val="16"/>
                <w:szCs w:val="16"/>
              </w:rPr>
            </w:pPr>
            <w:r w:rsidRPr="00CF1E7B">
              <w:rPr>
                <w:rFonts w:ascii="Verdana" w:hAnsi="Verdana"/>
                <w:sz w:val="16"/>
                <w:szCs w:val="16"/>
              </w:rPr>
              <w:t>Nombre:</w:t>
            </w:r>
          </w:p>
        </w:tc>
        <w:tc>
          <w:tcPr>
            <w:tcW w:w="570" w:type="pct"/>
            <w:vAlign w:val="center"/>
          </w:tcPr>
          <w:p w14:paraId="1E1BE1E4" w14:textId="7AB80074" w:rsidR="003B053E" w:rsidRPr="00CF1E7B" w:rsidRDefault="003B053E" w:rsidP="003B053E">
            <w:pPr>
              <w:jc w:val="both"/>
              <w:rPr>
                <w:rFonts w:ascii="Verdana" w:hAnsi="Verdana"/>
                <w:color w:val="000000" w:themeColor="text1"/>
                <w:sz w:val="16"/>
                <w:szCs w:val="16"/>
                <w:lang w:val="pt-BR" w:eastAsia="es-CO"/>
              </w:rPr>
            </w:pPr>
            <w:r>
              <w:rPr>
                <w:rFonts w:ascii="Verdana" w:eastAsia="Times New Roman" w:hAnsi="Verdana" w:cs="Arial"/>
                <w:color w:val="000000" w:themeColor="text1"/>
                <w:sz w:val="16"/>
                <w:szCs w:val="16"/>
                <w:lang w:eastAsia="es-CO"/>
              </w:rPr>
              <w:t>C</w:t>
            </w:r>
            <w:r w:rsidRPr="007604BE">
              <w:rPr>
                <w:rFonts w:ascii="Verdana" w:eastAsia="Times New Roman" w:hAnsi="Verdana" w:cs="Arial"/>
                <w:color w:val="000000" w:themeColor="text1"/>
                <w:sz w:val="16"/>
                <w:szCs w:val="16"/>
                <w:lang w:eastAsia="es-CO"/>
              </w:rPr>
              <w:t xml:space="preserve">laudia </w:t>
            </w:r>
            <w:r>
              <w:rPr>
                <w:rFonts w:ascii="Verdana" w:eastAsia="Times New Roman" w:hAnsi="Verdana" w:cs="Arial"/>
                <w:color w:val="000000" w:themeColor="text1"/>
                <w:sz w:val="16"/>
                <w:szCs w:val="16"/>
                <w:lang w:eastAsia="es-CO"/>
              </w:rPr>
              <w:t>P</w:t>
            </w:r>
            <w:r w:rsidRPr="007604BE">
              <w:rPr>
                <w:rFonts w:ascii="Verdana" w:eastAsia="Times New Roman" w:hAnsi="Verdana" w:cs="Arial"/>
                <w:color w:val="000000" w:themeColor="text1"/>
                <w:sz w:val="16"/>
                <w:szCs w:val="16"/>
                <w:lang w:eastAsia="es-CO"/>
              </w:rPr>
              <w:t xml:space="preserve">atricia </w:t>
            </w:r>
            <w:r>
              <w:rPr>
                <w:rFonts w:ascii="Verdana" w:eastAsia="Times New Roman" w:hAnsi="Verdana" w:cs="Arial"/>
                <w:color w:val="000000" w:themeColor="text1"/>
                <w:sz w:val="16"/>
                <w:szCs w:val="16"/>
                <w:lang w:eastAsia="es-CO"/>
              </w:rPr>
              <w:t>R</w:t>
            </w:r>
            <w:r w:rsidRPr="007604BE">
              <w:rPr>
                <w:rFonts w:ascii="Verdana" w:eastAsia="Times New Roman" w:hAnsi="Verdana" w:cs="Arial"/>
                <w:color w:val="000000" w:themeColor="text1"/>
                <w:sz w:val="16"/>
                <w:szCs w:val="16"/>
                <w:lang w:eastAsia="es-CO"/>
              </w:rPr>
              <w:t>eyes</w:t>
            </w:r>
          </w:p>
        </w:tc>
        <w:tc>
          <w:tcPr>
            <w:tcW w:w="488" w:type="pct"/>
            <w:vAlign w:val="center"/>
          </w:tcPr>
          <w:p w14:paraId="2EB5A845" w14:textId="77777777" w:rsidR="003B053E" w:rsidRPr="00CF1E7B" w:rsidRDefault="003B053E" w:rsidP="003B053E">
            <w:pPr>
              <w:jc w:val="both"/>
              <w:rPr>
                <w:rFonts w:ascii="Verdana" w:hAnsi="Verdana"/>
                <w:sz w:val="16"/>
                <w:szCs w:val="16"/>
              </w:rPr>
            </w:pPr>
            <w:r w:rsidRPr="00CF1E7B">
              <w:rPr>
                <w:rFonts w:ascii="Verdana" w:hAnsi="Verdana"/>
                <w:sz w:val="16"/>
                <w:szCs w:val="16"/>
              </w:rPr>
              <w:t>Nombre:</w:t>
            </w:r>
          </w:p>
        </w:tc>
        <w:tc>
          <w:tcPr>
            <w:tcW w:w="918" w:type="pct"/>
            <w:vAlign w:val="center"/>
          </w:tcPr>
          <w:p w14:paraId="0A051AA3" w14:textId="011B7ECD" w:rsidR="003B053E" w:rsidRPr="00CF1E7B" w:rsidRDefault="003B053E" w:rsidP="003B053E">
            <w:pPr>
              <w:jc w:val="both"/>
              <w:rPr>
                <w:rFonts w:ascii="Verdana" w:hAnsi="Verdana"/>
                <w:sz w:val="16"/>
                <w:szCs w:val="16"/>
              </w:rPr>
            </w:pPr>
            <w:r w:rsidRPr="00CF1E7B">
              <w:rPr>
                <w:rFonts w:ascii="Verdana" w:hAnsi="Verdana"/>
                <w:sz w:val="16"/>
                <w:szCs w:val="16"/>
              </w:rPr>
              <w:t>Janeth Pilar Rodríguez Guerrero</w:t>
            </w:r>
          </w:p>
        </w:tc>
      </w:tr>
      <w:tr w:rsidR="003B053E" w:rsidRPr="00555086" w14:paraId="56DFB6FB" w14:textId="77777777" w:rsidTr="00CC618A">
        <w:trPr>
          <w:trHeight w:val="339"/>
        </w:trPr>
        <w:tc>
          <w:tcPr>
            <w:tcW w:w="466" w:type="pct"/>
            <w:vAlign w:val="center"/>
          </w:tcPr>
          <w:p w14:paraId="04EA6735" w14:textId="77777777" w:rsidR="003B053E" w:rsidRPr="00CF1E7B" w:rsidRDefault="003B053E" w:rsidP="003B053E">
            <w:pPr>
              <w:jc w:val="both"/>
              <w:rPr>
                <w:rFonts w:ascii="Verdana" w:hAnsi="Verdana"/>
                <w:sz w:val="16"/>
                <w:szCs w:val="16"/>
              </w:rPr>
            </w:pPr>
            <w:r w:rsidRPr="00CF1E7B">
              <w:rPr>
                <w:rFonts w:ascii="Verdana" w:hAnsi="Verdana"/>
                <w:sz w:val="16"/>
                <w:szCs w:val="16"/>
              </w:rPr>
              <w:t>Cargo:</w:t>
            </w:r>
          </w:p>
        </w:tc>
        <w:tc>
          <w:tcPr>
            <w:tcW w:w="605" w:type="pct"/>
            <w:vAlign w:val="center"/>
          </w:tcPr>
          <w:p w14:paraId="2F860637" w14:textId="3C2A0497" w:rsidR="003B053E" w:rsidRPr="00CF1E7B" w:rsidRDefault="003B053E" w:rsidP="003B053E">
            <w:pPr>
              <w:jc w:val="both"/>
              <w:rPr>
                <w:rFonts w:ascii="Verdana" w:hAnsi="Verdana"/>
                <w:sz w:val="16"/>
                <w:szCs w:val="16"/>
              </w:rPr>
            </w:pPr>
            <w:r>
              <w:rPr>
                <w:rFonts w:ascii="Verdana" w:hAnsi="Verdana"/>
                <w:sz w:val="16"/>
                <w:szCs w:val="16"/>
              </w:rPr>
              <w:t>Contratista</w:t>
            </w:r>
          </w:p>
        </w:tc>
        <w:tc>
          <w:tcPr>
            <w:tcW w:w="650" w:type="pct"/>
            <w:vAlign w:val="center"/>
          </w:tcPr>
          <w:p w14:paraId="43A94687" w14:textId="77777777" w:rsidR="003B053E" w:rsidRPr="00CF1E7B" w:rsidRDefault="003B053E" w:rsidP="003B053E">
            <w:pPr>
              <w:jc w:val="both"/>
              <w:rPr>
                <w:rFonts w:ascii="Verdana" w:hAnsi="Verdana"/>
                <w:sz w:val="16"/>
                <w:szCs w:val="16"/>
              </w:rPr>
            </w:pPr>
            <w:r w:rsidRPr="00CF1E7B">
              <w:rPr>
                <w:rFonts w:ascii="Verdana" w:hAnsi="Verdana"/>
                <w:sz w:val="16"/>
                <w:szCs w:val="16"/>
              </w:rPr>
              <w:t>Cargo:</w:t>
            </w:r>
          </w:p>
        </w:tc>
        <w:tc>
          <w:tcPr>
            <w:tcW w:w="734" w:type="pct"/>
            <w:vAlign w:val="center"/>
          </w:tcPr>
          <w:p w14:paraId="50037BBA" w14:textId="0B2C21B9" w:rsidR="003B053E" w:rsidRPr="00CF1E7B" w:rsidRDefault="003B053E" w:rsidP="003B053E">
            <w:pPr>
              <w:jc w:val="both"/>
              <w:rPr>
                <w:rFonts w:ascii="Verdana" w:hAnsi="Verdana"/>
                <w:sz w:val="16"/>
                <w:szCs w:val="16"/>
              </w:rPr>
            </w:pPr>
            <w:r>
              <w:rPr>
                <w:rFonts w:ascii="Verdana" w:hAnsi="Verdana"/>
                <w:sz w:val="16"/>
                <w:szCs w:val="16"/>
              </w:rPr>
              <w:t>Contratista</w:t>
            </w:r>
          </w:p>
        </w:tc>
        <w:tc>
          <w:tcPr>
            <w:tcW w:w="569" w:type="pct"/>
            <w:vAlign w:val="center"/>
          </w:tcPr>
          <w:p w14:paraId="30AE6616" w14:textId="77777777" w:rsidR="003B053E" w:rsidRPr="00CF1E7B" w:rsidRDefault="003B053E" w:rsidP="003B053E">
            <w:pPr>
              <w:jc w:val="both"/>
              <w:rPr>
                <w:rFonts w:ascii="Verdana" w:hAnsi="Verdana"/>
                <w:sz w:val="16"/>
                <w:szCs w:val="16"/>
              </w:rPr>
            </w:pPr>
            <w:r w:rsidRPr="00CF1E7B">
              <w:rPr>
                <w:rFonts w:ascii="Verdana" w:hAnsi="Verdana"/>
                <w:sz w:val="16"/>
                <w:szCs w:val="16"/>
              </w:rPr>
              <w:t>Cargo:</w:t>
            </w:r>
          </w:p>
        </w:tc>
        <w:tc>
          <w:tcPr>
            <w:tcW w:w="570" w:type="pct"/>
            <w:vAlign w:val="center"/>
          </w:tcPr>
          <w:p w14:paraId="2D8F39D4" w14:textId="711C035A" w:rsidR="003B053E" w:rsidRPr="00CF1E7B" w:rsidRDefault="003B053E" w:rsidP="003B053E">
            <w:pPr>
              <w:jc w:val="both"/>
              <w:rPr>
                <w:rFonts w:ascii="Verdana" w:hAnsi="Verdana"/>
                <w:sz w:val="16"/>
                <w:szCs w:val="16"/>
              </w:rPr>
            </w:pPr>
            <w:r>
              <w:rPr>
                <w:rFonts w:ascii="Verdana" w:hAnsi="Verdana"/>
                <w:sz w:val="16"/>
                <w:szCs w:val="16"/>
              </w:rPr>
              <w:t>Contratista</w:t>
            </w:r>
          </w:p>
        </w:tc>
        <w:tc>
          <w:tcPr>
            <w:tcW w:w="488" w:type="pct"/>
            <w:vAlign w:val="center"/>
          </w:tcPr>
          <w:p w14:paraId="6AAA39B4" w14:textId="77777777" w:rsidR="003B053E" w:rsidRPr="00CF1E7B" w:rsidRDefault="003B053E" w:rsidP="003B053E">
            <w:pPr>
              <w:jc w:val="both"/>
              <w:rPr>
                <w:rFonts w:ascii="Verdana" w:hAnsi="Verdana"/>
                <w:sz w:val="16"/>
                <w:szCs w:val="16"/>
              </w:rPr>
            </w:pPr>
            <w:r w:rsidRPr="00CF1E7B">
              <w:rPr>
                <w:rFonts w:ascii="Verdana" w:hAnsi="Verdana"/>
                <w:sz w:val="16"/>
                <w:szCs w:val="16"/>
              </w:rPr>
              <w:t>Cargo:</w:t>
            </w:r>
          </w:p>
        </w:tc>
        <w:tc>
          <w:tcPr>
            <w:tcW w:w="918" w:type="pct"/>
            <w:vAlign w:val="center"/>
          </w:tcPr>
          <w:p w14:paraId="1F74975E" w14:textId="16DC413D" w:rsidR="003B053E" w:rsidRPr="00CF1E7B" w:rsidRDefault="003B053E" w:rsidP="003B053E">
            <w:pPr>
              <w:jc w:val="both"/>
              <w:rPr>
                <w:rFonts w:ascii="Verdana" w:hAnsi="Verdana"/>
                <w:sz w:val="16"/>
                <w:szCs w:val="16"/>
              </w:rPr>
            </w:pPr>
            <w:r w:rsidRPr="00CF1E7B">
              <w:rPr>
                <w:rFonts w:ascii="Verdana" w:hAnsi="Verdana"/>
                <w:sz w:val="16"/>
                <w:szCs w:val="16"/>
              </w:rPr>
              <w:t>Coordinadora (E) de Talento Humano</w:t>
            </w:r>
          </w:p>
        </w:tc>
      </w:tr>
    </w:tbl>
    <w:p w14:paraId="226EA318" w14:textId="1ABF6E92" w:rsidR="000C2FE8" w:rsidRPr="00800DF7" w:rsidRDefault="000C2FE8" w:rsidP="003B053E">
      <w:pPr>
        <w:spacing w:after="0" w:line="240" w:lineRule="auto"/>
        <w:rPr>
          <w:rFonts w:ascii="Verdana" w:eastAsia="Times New Roman" w:hAnsi="Verdana" w:cs="Arial"/>
          <w:color w:val="000000" w:themeColor="text1"/>
          <w:sz w:val="20"/>
          <w:szCs w:val="20"/>
          <w:lang w:eastAsia="es-CO"/>
        </w:rPr>
      </w:pPr>
    </w:p>
    <w:sectPr w:rsidR="000C2FE8" w:rsidRPr="00800DF7" w:rsidSect="00F73BA7">
      <w:headerReference w:type="default" r:id="rId13"/>
      <w:footerReference w:type="default" r:id="rId14"/>
      <w:pgSz w:w="12240" w:h="15840"/>
      <w:pgMar w:top="567" w:right="758"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7CC9" w14:textId="77777777" w:rsidR="00BB1FDE" w:rsidRDefault="00BB1FDE" w:rsidP="00F92091">
      <w:pPr>
        <w:spacing w:after="0" w:line="240" w:lineRule="auto"/>
      </w:pPr>
      <w:r>
        <w:separator/>
      </w:r>
    </w:p>
  </w:endnote>
  <w:endnote w:type="continuationSeparator" w:id="0">
    <w:p w14:paraId="5D5DC02E" w14:textId="77777777" w:rsidR="00BB1FDE" w:rsidRDefault="00BB1FDE" w:rsidP="00F9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5C83" w14:textId="77777777" w:rsidR="00CA0093" w:rsidRDefault="00CA0093" w:rsidP="00800DF7">
    <w:pPr>
      <w:tabs>
        <w:tab w:val="center" w:pos="4550"/>
        <w:tab w:val="left" w:pos="5818"/>
      </w:tabs>
      <w:spacing w:after="0" w:line="240" w:lineRule="auto"/>
      <w:ind w:right="260"/>
      <w:jc w:val="center"/>
      <w:rPr>
        <w:rFonts w:ascii="Verdana" w:hAnsi="Verdana"/>
        <w:b/>
        <w:sz w:val="14"/>
        <w:szCs w:val="14"/>
      </w:rPr>
    </w:pPr>
  </w:p>
  <w:p w14:paraId="1975E349" w14:textId="047E2B43" w:rsidR="00800DF7" w:rsidRPr="00666AB9" w:rsidRDefault="00800DF7" w:rsidP="00800DF7">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5A9D1B25" w14:textId="77777777" w:rsidR="00800DF7" w:rsidRPr="00666AB9" w:rsidRDefault="00800DF7" w:rsidP="00800DF7">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58273A0C" w14:textId="77777777" w:rsidR="00800DF7" w:rsidRPr="00666AB9" w:rsidRDefault="00800DF7" w:rsidP="00800DF7">
    <w:pPr>
      <w:tabs>
        <w:tab w:val="center" w:pos="4550"/>
        <w:tab w:val="left" w:pos="5818"/>
      </w:tabs>
      <w:spacing w:after="0" w:line="240" w:lineRule="auto"/>
      <w:ind w:right="260"/>
      <w:jc w:val="center"/>
      <w:rPr>
        <w:rFonts w:ascii="Verdana" w:hAnsi="Verdana"/>
        <w:sz w:val="14"/>
        <w:szCs w:val="14"/>
      </w:rPr>
    </w:pPr>
  </w:p>
  <w:p w14:paraId="1D2FBE78" w14:textId="7311FE77" w:rsidR="00800DF7" w:rsidRPr="00800DF7" w:rsidRDefault="00800DF7" w:rsidP="00800DF7">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1E7EBD">
      <w:rPr>
        <w:rFonts w:ascii="Verdana" w:hAnsi="Verdana"/>
        <w:noProof/>
        <w:sz w:val="14"/>
        <w:szCs w:val="14"/>
      </w:rPr>
      <w:t>15</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1E7EBD">
      <w:rPr>
        <w:rFonts w:ascii="Verdana" w:hAnsi="Verdana"/>
        <w:noProof/>
        <w:sz w:val="14"/>
        <w:szCs w:val="14"/>
      </w:rPr>
      <w:t>16</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59E0" w14:textId="77777777" w:rsidR="00BB1FDE" w:rsidRDefault="00BB1FDE" w:rsidP="00F92091">
      <w:pPr>
        <w:spacing w:after="0" w:line="240" w:lineRule="auto"/>
      </w:pPr>
      <w:r>
        <w:separator/>
      </w:r>
    </w:p>
  </w:footnote>
  <w:footnote w:type="continuationSeparator" w:id="0">
    <w:p w14:paraId="0F28CA7C" w14:textId="77777777" w:rsidR="00BB1FDE" w:rsidRDefault="00BB1FDE" w:rsidP="00F92091">
      <w:pPr>
        <w:spacing w:after="0" w:line="240" w:lineRule="auto"/>
      </w:pPr>
      <w:r>
        <w:continuationSeparator/>
      </w:r>
    </w:p>
  </w:footnote>
  <w:footnote w:id="1">
    <w:p w14:paraId="417ACC93" w14:textId="77777777" w:rsidR="00D251D2" w:rsidRPr="00CA0093" w:rsidRDefault="00D251D2" w:rsidP="00F92091">
      <w:pPr>
        <w:pStyle w:val="Textonotapie"/>
        <w:rPr>
          <w:rFonts w:ascii="Verdana" w:hAnsi="Verdana"/>
        </w:rPr>
      </w:pPr>
      <w:r w:rsidRPr="00CA0093">
        <w:rPr>
          <w:rStyle w:val="Refdenotaalpie"/>
          <w:rFonts w:ascii="Verdana" w:hAnsi="Verdana"/>
        </w:rPr>
        <w:footnoteRef/>
      </w:r>
      <w:r w:rsidRPr="00CA0093">
        <w:rPr>
          <w:rFonts w:ascii="Verdana" w:hAnsi="Verdana"/>
        </w:rPr>
        <w:t xml:space="preserve"> </w:t>
      </w:r>
      <w:r w:rsidRPr="00CA0093">
        <w:rPr>
          <w:rFonts w:ascii="Verdana" w:hAnsi="Verdana" w:cs="Arial"/>
          <w:noProof/>
          <w:sz w:val="16"/>
          <w:szCs w:val="16"/>
        </w:rPr>
        <w:t>MinTrabajo (2022). Resolución 3050 de 2022. Manual de Procedimientos del Programa de Rehabilitación Integral para la Reincorporación Laboral y Ocupacional. Bogotá.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926"/>
      <w:gridCol w:w="1461"/>
      <w:gridCol w:w="1461"/>
      <w:gridCol w:w="1460"/>
      <w:gridCol w:w="1461"/>
      <w:gridCol w:w="1977"/>
    </w:tblGrid>
    <w:tr w:rsidR="003A047A" w:rsidRPr="00666AB9" w14:paraId="3D1F6456" w14:textId="77777777" w:rsidTr="003A047A">
      <w:trPr>
        <w:trHeight w:val="279"/>
      </w:trPr>
      <w:tc>
        <w:tcPr>
          <w:tcW w:w="2027" w:type="dxa"/>
          <w:vMerge w:val="restart"/>
          <w:vAlign w:val="center"/>
        </w:tcPr>
        <w:p w14:paraId="34FD0C44" w14:textId="77777777" w:rsidR="003A047A" w:rsidRPr="00666AB9" w:rsidRDefault="003A047A" w:rsidP="003A047A">
          <w:pPr>
            <w:rPr>
              <w:rFonts w:ascii="Verdana" w:hAnsi="Verdana"/>
            </w:rPr>
          </w:pPr>
          <w:r>
            <w:rPr>
              <w:noProof/>
            </w:rPr>
            <w:drawing>
              <wp:inline distT="0" distB="0" distL="0" distR="0" wp14:anchorId="0F5121FF" wp14:editId="20A38009">
                <wp:extent cx="1060450" cy="651980"/>
                <wp:effectExtent l="0" t="0" r="6350" b="0"/>
                <wp:docPr id="95449476" name="Imagen 1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9476" name="Imagen 13"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215" cy="652450"/>
                        </a:xfrm>
                        <a:prstGeom prst="rect">
                          <a:avLst/>
                        </a:prstGeom>
                        <a:noFill/>
                        <a:ln>
                          <a:noFill/>
                        </a:ln>
                      </pic:spPr>
                    </pic:pic>
                  </a:graphicData>
                </a:graphic>
              </wp:inline>
            </w:drawing>
          </w:r>
        </w:p>
      </w:tc>
      <w:tc>
        <w:tcPr>
          <w:tcW w:w="8746" w:type="dxa"/>
          <w:gridSpan w:val="6"/>
          <w:shd w:val="clear" w:color="auto" w:fill="BFBFBF" w:themeFill="background1" w:themeFillShade="BF"/>
          <w:vAlign w:val="center"/>
        </w:tcPr>
        <w:p w14:paraId="6ACC5D2C" w14:textId="77777777" w:rsidR="003A047A" w:rsidRPr="00666AB9" w:rsidRDefault="003A047A" w:rsidP="003A047A">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Fortalecimiento y Capacidades Humanas</w:t>
          </w:r>
        </w:p>
      </w:tc>
    </w:tr>
    <w:tr w:rsidR="003A047A" w:rsidRPr="00666AB9" w14:paraId="5F1333F1" w14:textId="77777777" w:rsidTr="003A047A">
      <w:trPr>
        <w:trHeight w:val="500"/>
      </w:trPr>
      <w:tc>
        <w:tcPr>
          <w:tcW w:w="2027" w:type="dxa"/>
          <w:vMerge/>
        </w:tcPr>
        <w:p w14:paraId="7858FAC0" w14:textId="77777777" w:rsidR="003A047A" w:rsidRPr="00666AB9" w:rsidRDefault="003A047A" w:rsidP="003A047A">
          <w:pPr>
            <w:rPr>
              <w:rFonts w:ascii="Verdana" w:hAnsi="Verdana"/>
            </w:rPr>
          </w:pPr>
        </w:p>
      </w:tc>
      <w:tc>
        <w:tcPr>
          <w:tcW w:w="8746" w:type="dxa"/>
          <w:gridSpan w:val="6"/>
          <w:shd w:val="clear" w:color="auto" w:fill="FFFFFF" w:themeFill="background1"/>
          <w:vAlign w:val="center"/>
        </w:tcPr>
        <w:p w14:paraId="08988AD8" w14:textId="1F9DC062" w:rsidR="003A047A" w:rsidRPr="00666AB9" w:rsidRDefault="003A047A" w:rsidP="003A047A">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REHABILITACIÓN, REINCORPORACIÓN Y REUBICACIÓN LABORAL</w:t>
          </w:r>
        </w:p>
      </w:tc>
    </w:tr>
    <w:tr w:rsidR="003A047A" w:rsidRPr="00666AB9" w14:paraId="127AE287" w14:textId="77777777" w:rsidTr="003A047A">
      <w:trPr>
        <w:trHeight w:val="279"/>
      </w:trPr>
      <w:tc>
        <w:tcPr>
          <w:tcW w:w="2027" w:type="dxa"/>
          <w:vMerge/>
        </w:tcPr>
        <w:p w14:paraId="7EBC9C95" w14:textId="77777777" w:rsidR="003A047A" w:rsidRPr="00666AB9" w:rsidRDefault="003A047A" w:rsidP="003A047A">
          <w:pPr>
            <w:rPr>
              <w:rFonts w:ascii="Verdana" w:hAnsi="Verdana"/>
            </w:rPr>
          </w:pPr>
        </w:p>
      </w:tc>
      <w:tc>
        <w:tcPr>
          <w:tcW w:w="926" w:type="dxa"/>
          <w:shd w:val="clear" w:color="auto" w:fill="BFBFBF" w:themeFill="background1" w:themeFillShade="BF"/>
          <w:vAlign w:val="center"/>
        </w:tcPr>
        <w:p w14:paraId="24CFFFE2" w14:textId="77777777" w:rsidR="003A047A" w:rsidRPr="00666AB9" w:rsidRDefault="003A047A" w:rsidP="003A047A">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461" w:type="dxa"/>
          <w:shd w:val="clear" w:color="auto" w:fill="FFFFFF" w:themeFill="background1"/>
          <w:vAlign w:val="center"/>
        </w:tcPr>
        <w:p w14:paraId="5A984F66" w14:textId="4EE37CB9" w:rsidR="003A047A" w:rsidRPr="00666AB9" w:rsidRDefault="003A047A" w:rsidP="003A047A">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FC-PR-026</w:t>
          </w:r>
        </w:p>
      </w:tc>
      <w:tc>
        <w:tcPr>
          <w:tcW w:w="1461" w:type="dxa"/>
          <w:shd w:val="clear" w:color="auto" w:fill="BFBFBF" w:themeFill="background1" w:themeFillShade="BF"/>
          <w:vAlign w:val="center"/>
        </w:tcPr>
        <w:p w14:paraId="202AF524" w14:textId="77777777" w:rsidR="003A047A" w:rsidRPr="00666AB9" w:rsidRDefault="003A047A" w:rsidP="003A047A">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460" w:type="dxa"/>
          <w:shd w:val="clear" w:color="auto" w:fill="FFFFFF" w:themeFill="background1"/>
          <w:vAlign w:val="center"/>
        </w:tcPr>
        <w:p w14:paraId="2B0B2DF0" w14:textId="77777777" w:rsidR="003A047A" w:rsidRPr="00666AB9" w:rsidRDefault="003A047A" w:rsidP="003A047A">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461" w:type="dxa"/>
          <w:shd w:val="clear" w:color="auto" w:fill="BFBFBF" w:themeFill="background1" w:themeFillShade="BF"/>
          <w:vAlign w:val="center"/>
        </w:tcPr>
        <w:p w14:paraId="66EE0B14" w14:textId="77777777" w:rsidR="003A047A" w:rsidRPr="00666AB9" w:rsidRDefault="003A047A" w:rsidP="003A047A">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977" w:type="dxa"/>
          <w:shd w:val="clear" w:color="auto" w:fill="FFFFFF" w:themeFill="background1"/>
          <w:vAlign w:val="center"/>
        </w:tcPr>
        <w:p w14:paraId="552BF5A0" w14:textId="77777777" w:rsidR="003A047A" w:rsidRPr="00666AB9" w:rsidRDefault="003A047A" w:rsidP="003A047A">
          <w:pPr>
            <w:spacing w:after="0"/>
            <w:rPr>
              <w:rFonts w:ascii="Verdana" w:eastAsia="Arial" w:hAnsi="Verdana" w:cs="Arial"/>
              <w:color w:val="000000" w:themeColor="text1"/>
              <w:sz w:val="16"/>
              <w:szCs w:val="16"/>
            </w:rPr>
          </w:pPr>
          <w:r w:rsidRPr="71C5517B">
            <w:rPr>
              <w:rFonts w:ascii="Verdana" w:eastAsia="Arial" w:hAnsi="Verdana" w:cs="Arial"/>
              <w:color w:val="000000" w:themeColor="text1"/>
              <w:sz w:val="16"/>
              <w:szCs w:val="16"/>
            </w:rPr>
            <w:t>12/06/2026</w:t>
          </w:r>
        </w:p>
      </w:tc>
    </w:tr>
  </w:tbl>
  <w:p w14:paraId="65C9C1DB" w14:textId="77777777" w:rsidR="00800DF7" w:rsidRDefault="00800D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https://gestioncalidad.mincit.gov.co/IsolucionCalidad/g/vacio1x1.gif" style="width:5.45pt;height:4.9pt;visibility:visible;mso-wrap-style:square" o:bullet="t">
        <v:imagedata r:id="rId1" o:title="vacio1x1"/>
      </v:shape>
    </w:pict>
  </w:numPicBullet>
  <w:abstractNum w:abstractNumId="0" w15:restartNumberingAfterBreak="0">
    <w:nsid w:val="03E87F3F"/>
    <w:multiLevelType w:val="hybridMultilevel"/>
    <w:tmpl w:val="CD9A365C"/>
    <w:lvl w:ilvl="0" w:tplc="DBAAA098">
      <w:start w:val="1"/>
      <w:numFmt w:val="bullet"/>
      <w:lvlText w:val=""/>
      <w:lvlJc w:val="left"/>
      <w:pPr>
        <w:ind w:left="720" w:hanging="360"/>
      </w:pPr>
      <w:rPr>
        <w:rFonts w:ascii="Symbol" w:hAnsi="Symbol"/>
      </w:rPr>
    </w:lvl>
    <w:lvl w:ilvl="1" w:tplc="7B1A0814">
      <w:start w:val="1"/>
      <w:numFmt w:val="bullet"/>
      <w:lvlText w:val=""/>
      <w:lvlJc w:val="left"/>
      <w:pPr>
        <w:ind w:left="720" w:hanging="360"/>
      </w:pPr>
      <w:rPr>
        <w:rFonts w:ascii="Symbol" w:hAnsi="Symbol"/>
      </w:rPr>
    </w:lvl>
    <w:lvl w:ilvl="2" w:tplc="3A96F3CC">
      <w:start w:val="1"/>
      <w:numFmt w:val="bullet"/>
      <w:lvlText w:val=""/>
      <w:lvlJc w:val="left"/>
      <w:pPr>
        <w:ind w:left="720" w:hanging="360"/>
      </w:pPr>
      <w:rPr>
        <w:rFonts w:ascii="Symbol" w:hAnsi="Symbol"/>
      </w:rPr>
    </w:lvl>
    <w:lvl w:ilvl="3" w:tplc="5E7E81D4">
      <w:start w:val="1"/>
      <w:numFmt w:val="bullet"/>
      <w:lvlText w:val=""/>
      <w:lvlJc w:val="left"/>
      <w:pPr>
        <w:ind w:left="720" w:hanging="360"/>
      </w:pPr>
      <w:rPr>
        <w:rFonts w:ascii="Symbol" w:hAnsi="Symbol"/>
      </w:rPr>
    </w:lvl>
    <w:lvl w:ilvl="4" w:tplc="32F2E62A">
      <w:start w:val="1"/>
      <w:numFmt w:val="bullet"/>
      <w:lvlText w:val=""/>
      <w:lvlJc w:val="left"/>
      <w:pPr>
        <w:ind w:left="720" w:hanging="360"/>
      </w:pPr>
      <w:rPr>
        <w:rFonts w:ascii="Symbol" w:hAnsi="Symbol"/>
      </w:rPr>
    </w:lvl>
    <w:lvl w:ilvl="5" w:tplc="7540A050">
      <w:start w:val="1"/>
      <w:numFmt w:val="bullet"/>
      <w:lvlText w:val=""/>
      <w:lvlJc w:val="left"/>
      <w:pPr>
        <w:ind w:left="720" w:hanging="360"/>
      </w:pPr>
      <w:rPr>
        <w:rFonts w:ascii="Symbol" w:hAnsi="Symbol"/>
      </w:rPr>
    </w:lvl>
    <w:lvl w:ilvl="6" w:tplc="89DEB02A">
      <w:start w:val="1"/>
      <w:numFmt w:val="bullet"/>
      <w:lvlText w:val=""/>
      <w:lvlJc w:val="left"/>
      <w:pPr>
        <w:ind w:left="720" w:hanging="360"/>
      </w:pPr>
      <w:rPr>
        <w:rFonts w:ascii="Symbol" w:hAnsi="Symbol"/>
      </w:rPr>
    </w:lvl>
    <w:lvl w:ilvl="7" w:tplc="ADF2AB7C">
      <w:start w:val="1"/>
      <w:numFmt w:val="bullet"/>
      <w:lvlText w:val=""/>
      <w:lvlJc w:val="left"/>
      <w:pPr>
        <w:ind w:left="720" w:hanging="360"/>
      </w:pPr>
      <w:rPr>
        <w:rFonts w:ascii="Symbol" w:hAnsi="Symbol"/>
      </w:rPr>
    </w:lvl>
    <w:lvl w:ilvl="8" w:tplc="55DA1078">
      <w:start w:val="1"/>
      <w:numFmt w:val="bullet"/>
      <w:lvlText w:val=""/>
      <w:lvlJc w:val="left"/>
      <w:pPr>
        <w:ind w:left="720" w:hanging="360"/>
      </w:pPr>
      <w:rPr>
        <w:rFonts w:ascii="Symbol" w:hAnsi="Symbol"/>
      </w:rPr>
    </w:lvl>
  </w:abstractNum>
  <w:abstractNum w:abstractNumId="1" w15:restartNumberingAfterBreak="0">
    <w:nsid w:val="03F740A3"/>
    <w:multiLevelType w:val="multilevel"/>
    <w:tmpl w:val="CF0CA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E7661"/>
    <w:multiLevelType w:val="hybridMultilevel"/>
    <w:tmpl w:val="9F7866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577E7B"/>
    <w:multiLevelType w:val="multilevel"/>
    <w:tmpl w:val="15CA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36FC7"/>
    <w:multiLevelType w:val="multilevel"/>
    <w:tmpl w:val="DD325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D65FF8"/>
    <w:multiLevelType w:val="hybridMultilevel"/>
    <w:tmpl w:val="0698533C"/>
    <w:lvl w:ilvl="0" w:tplc="91F83E36">
      <w:start w:val="1"/>
      <w:numFmt w:val="bullet"/>
      <w:lvlText w:val=""/>
      <w:lvlPicBulletId w:val="0"/>
      <w:lvlJc w:val="left"/>
      <w:pPr>
        <w:tabs>
          <w:tab w:val="num" w:pos="720"/>
        </w:tabs>
        <w:ind w:left="720" w:hanging="360"/>
      </w:pPr>
      <w:rPr>
        <w:rFonts w:ascii="Symbol" w:hAnsi="Symbol" w:hint="default"/>
      </w:rPr>
    </w:lvl>
    <w:lvl w:ilvl="1" w:tplc="FE9A0364" w:tentative="1">
      <w:start w:val="1"/>
      <w:numFmt w:val="bullet"/>
      <w:lvlText w:val=""/>
      <w:lvlJc w:val="left"/>
      <w:pPr>
        <w:tabs>
          <w:tab w:val="num" w:pos="1440"/>
        </w:tabs>
        <w:ind w:left="1440" w:hanging="360"/>
      </w:pPr>
      <w:rPr>
        <w:rFonts w:ascii="Symbol" w:hAnsi="Symbol" w:hint="default"/>
      </w:rPr>
    </w:lvl>
    <w:lvl w:ilvl="2" w:tplc="687CD206" w:tentative="1">
      <w:start w:val="1"/>
      <w:numFmt w:val="bullet"/>
      <w:lvlText w:val=""/>
      <w:lvlJc w:val="left"/>
      <w:pPr>
        <w:tabs>
          <w:tab w:val="num" w:pos="2160"/>
        </w:tabs>
        <w:ind w:left="2160" w:hanging="360"/>
      </w:pPr>
      <w:rPr>
        <w:rFonts w:ascii="Symbol" w:hAnsi="Symbol" w:hint="default"/>
      </w:rPr>
    </w:lvl>
    <w:lvl w:ilvl="3" w:tplc="CF2673C4" w:tentative="1">
      <w:start w:val="1"/>
      <w:numFmt w:val="bullet"/>
      <w:lvlText w:val=""/>
      <w:lvlJc w:val="left"/>
      <w:pPr>
        <w:tabs>
          <w:tab w:val="num" w:pos="2880"/>
        </w:tabs>
        <w:ind w:left="2880" w:hanging="360"/>
      </w:pPr>
      <w:rPr>
        <w:rFonts w:ascii="Symbol" w:hAnsi="Symbol" w:hint="default"/>
      </w:rPr>
    </w:lvl>
    <w:lvl w:ilvl="4" w:tplc="A5786F1E" w:tentative="1">
      <w:start w:val="1"/>
      <w:numFmt w:val="bullet"/>
      <w:lvlText w:val=""/>
      <w:lvlJc w:val="left"/>
      <w:pPr>
        <w:tabs>
          <w:tab w:val="num" w:pos="3600"/>
        </w:tabs>
        <w:ind w:left="3600" w:hanging="360"/>
      </w:pPr>
      <w:rPr>
        <w:rFonts w:ascii="Symbol" w:hAnsi="Symbol" w:hint="default"/>
      </w:rPr>
    </w:lvl>
    <w:lvl w:ilvl="5" w:tplc="5A46CB3C" w:tentative="1">
      <w:start w:val="1"/>
      <w:numFmt w:val="bullet"/>
      <w:lvlText w:val=""/>
      <w:lvlJc w:val="left"/>
      <w:pPr>
        <w:tabs>
          <w:tab w:val="num" w:pos="4320"/>
        </w:tabs>
        <w:ind w:left="4320" w:hanging="360"/>
      </w:pPr>
      <w:rPr>
        <w:rFonts w:ascii="Symbol" w:hAnsi="Symbol" w:hint="default"/>
      </w:rPr>
    </w:lvl>
    <w:lvl w:ilvl="6" w:tplc="78A242C8" w:tentative="1">
      <w:start w:val="1"/>
      <w:numFmt w:val="bullet"/>
      <w:lvlText w:val=""/>
      <w:lvlJc w:val="left"/>
      <w:pPr>
        <w:tabs>
          <w:tab w:val="num" w:pos="5040"/>
        </w:tabs>
        <w:ind w:left="5040" w:hanging="360"/>
      </w:pPr>
      <w:rPr>
        <w:rFonts w:ascii="Symbol" w:hAnsi="Symbol" w:hint="default"/>
      </w:rPr>
    </w:lvl>
    <w:lvl w:ilvl="7" w:tplc="5840F3D4" w:tentative="1">
      <w:start w:val="1"/>
      <w:numFmt w:val="bullet"/>
      <w:lvlText w:val=""/>
      <w:lvlJc w:val="left"/>
      <w:pPr>
        <w:tabs>
          <w:tab w:val="num" w:pos="5760"/>
        </w:tabs>
        <w:ind w:left="5760" w:hanging="360"/>
      </w:pPr>
      <w:rPr>
        <w:rFonts w:ascii="Symbol" w:hAnsi="Symbol" w:hint="default"/>
      </w:rPr>
    </w:lvl>
    <w:lvl w:ilvl="8" w:tplc="BE240AC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5EB10C2"/>
    <w:multiLevelType w:val="hybridMultilevel"/>
    <w:tmpl w:val="219CC54E"/>
    <w:lvl w:ilvl="0" w:tplc="04090019">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DD4B17"/>
    <w:multiLevelType w:val="hybridMultilevel"/>
    <w:tmpl w:val="DF66F86A"/>
    <w:lvl w:ilvl="0" w:tplc="078603F8">
      <w:numFmt w:val="bullet"/>
      <w:lvlText w:val="-"/>
      <w:lvlJc w:val="left"/>
      <w:pPr>
        <w:ind w:left="720" w:hanging="360"/>
      </w:pPr>
      <w:rPr>
        <w:rFonts w:ascii="Arial" w:eastAsia="Calibr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19823C8C"/>
    <w:multiLevelType w:val="hybridMultilevel"/>
    <w:tmpl w:val="0F0A35D0"/>
    <w:lvl w:ilvl="0" w:tplc="C4160FD6">
      <w:start w:val="1"/>
      <w:numFmt w:val="bullet"/>
      <w:lvlText w:val=""/>
      <w:lvlJc w:val="left"/>
      <w:pPr>
        <w:ind w:left="720" w:hanging="360"/>
      </w:pPr>
      <w:rPr>
        <w:rFonts w:ascii="Symbol" w:hAnsi="Symbol"/>
      </w:rPr>
    </w:lvl>
    <w:lvl w:ilvl="1" w:tplc="E3F601BC">
      <w:start w:val="1"/>
      <w:numFmt w:val="bullet"/>
      <w:lvlText w:val=""/>
      <w:lvlJc w:val="left"/>
      <w:pPr>
        <w:ind w:left="720" w:hanging="360"/>
      </w:pPr>
      <w:rPr>
        <w:rFonts w:ascii="Symbol" w:hAnsi="Symbol"/>
      </w:rPr>
    </w:lvl>
    <w:lvl w:ilvl="2" w:tplc="E70444D8">
      <w:start w:val="1"/>
      <w:numFmt w:val="bullet"/>
      <w:lvlText w:val=""/>
      <w:lvlJc w:val="left"/>
      <w:pPr>
        <w:ind w:left="720" w:hanging="360"/>
      </w:pPr>
      <w:rPr>
        <w:rFonts w:ascii="Symbol" w:hAnsi="Symbol"/>
      </w:rPr>
    </w:lvl>
    <w:lvl w:ilvl="3" w:tplc="93BAB624">
      <w:start w:val="1"/>
      <w:numFmt w:val="bullet"/>
      <w:lvlText w:val=""/>
      <w:lvlJc w:val="left"/>
      <w:pPr>
        <w:ind w:left="720" w:hanging="360"/>
      </w:pPr>
      <w:rPr>
        <w:rFonts w:ascii="Symbol" w:hAnsi="Symbol"/>
      </w:rPr>
    </w:lvl>
    <w:lvl w:ilvl="4" w:tplc="F2565266">
      <w:start w:val="1"/>
      <w:numFmt w:val="bullet"/>
      <w:lvlText w:val=""/>
      <w:lvlJc w:val="left"/>
      <w:pPr>
        <w:ind w:left="720" w:hanging="360"/>
      </w:pPr>
      <w:rPr>
        <w:rFonts w:ascii="Symbol" w:hAnsi="Symbol"/>
      </w:rPr>
    </w:lvl>
    <w:lvl w:ilvl="5" w:tplc="7F100626">
      <w:start w:val="1"/>
      <w:numFmt w:val="bullet"/>
      <w:lvlText w:val=""/>
      <w:lvlJc w:val="left"/>
      <w:pPr>
        <w:ind w:left="720" w:hanging="360"/>
      </w:pPr>
      <w:rPr>
        <w:rFonts w:ascii="Symbol" w:hAnsi="Symbol"/>
      </w:rPr>
    </w:lvl>
    <w:lvl w:ilvl="6" w:tplc="47363F56">
      <w:start w:val="1"/>
      <w:numFmt w:val="bullet"/>
      <w:lvlText w:val=""/>
      <w:lvlJc w:val="left"/>
      <w:pPr>
        <w:ind w:left="720" w:hanging="360"/>
      </w:pPr>
      <w:rPr>
        <w:rFonts w:ascii="Symbol" w:hAnsi="Symbol"/>
      </w:rPr>
    </w:lvl>
    <w:lvl w:ilvl="7" w:tplc="34F02162">
      <w:start w:val="1"/>
      <w:numFmt w:val="bullet"/>
      <w:lvlText w:val=""/>
      <w:lvlJc w:val="left"/>
      <w:pPr>
        <w:ind w:left="720" w:hanging="360"/>
      </w:pPr>
      <w:rPr>
        <w:rFonts w:ascii="Symbol" w:hAnsi="Symbol"/>
      </w:rPr>
    </w:lvl>
    <w:lvl w:ilvl="8" w:tplc="F7147E9A">
      <w:start w:val="1"/>
      <w:numFmt w:val="bullet"/>
      <w:lvlText w:val=""/>
      <w:lvlJc w:val="left"/>
      <w:pPr>
        <w:ind w:left="720" w:hanging="360"/>
      </w:pPr>
      <w:rPr>
        <w:rFonts w:ascii="Symbol" w:hAnsi="Symbol"/>
      </w:rPr>
    </w:lvl>
  </w:abstractNum>
  <w:abstractNum w:abstractNumId="9" w15:restartNumberingAfterBreak="0">
    <w:nsid w:val="19B30CE1"/>
    <w:multiLevelType w:val="multilevel"/>
    <w:tmpl w:val="6BE6D98A"/>
    <w:lvl w:ilvl="0">
      <w:start w:val="6"/>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A956CAE"/>
    <w:multiLevelType w:val="hybridMultilevel"/>
    <w:tmpl w:val="5DF02B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E071978"/>
    <w:multiLevelType w:val="multilevel"/>
    <w:tmpl w:val="62A612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14642CA"/>
    <w:multiLevelType w:val="hybridMultilevel"/>
    <w:tmpl w:val="353470CE"/>
    <w:lvl w:ilvl="0" w:tplc="57C6CE5A">
      <w:start w:val="6"/>
      <w:numFmt w:val="bullet"/>
      <w:lvlText w:val="-"/>
      <w:lvlJc w:val="left"/>
      <w:pPr>
        <w:ind w:left="644" w:hanging="360"/>
      </w:pPr>
      <w:rPr>
        <w:rFonts w:ascii="Arial" w:eastAsia="Times New Roman" w:hAnsi="Arial" w:cs="Arial" w:hint="default"/>
      </w:rPr>
    </w:lvl>
    <w:lvl w:ilvl="1" w:tplc="240A0003">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3" w15:restartNumberingAfterBreak="0">
    <w:nsid w:val="288361C1"/>
    <w:multiLevelType w:val="multilevel"/>
    <w:tmpl w:val="0D86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812EE"/>
    <w:multiLevelType w:val="hybridMultilevel"/>
    <w:tmpl w:val="C63A2E36"/>
    <w:lvl w:ilvl="0" w:tplc="240A0001">
      <w:start w:val="1"/>
      <w:numFmt w:val="bullet"/>
      <w:lvlText w:val=""/>
      <w:lvlJc w:val="left"/>
      <w:pPr>
        <w:tabs>
          <w:tab w:val="num" w:pos="720"/>
        </w:tabs>
        <w:ind w:left="720" w:hanging="360"/>
      </w:pPr>
      <w:rPr>
        <w:rFonts w:ascii="Symbol" w:hAnsi="Symbol" w:hint="default"/>
        <w:color w:val="auto"/>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AF47CE"/>
    <w:multiLevelType w:val="hybridMultilevel"/>
    <w:tmpl w:val="FB48C3FC"/>
    <w:lvl w:ilvl="0" w:tplc="3C8649B0">
      <w:start w:val="1"/>
      <w:numFmt w:val="bullet"/>
      <w:lvlText w:val=""/>
      <w:lvlJc w:val="left"/>
      <w:pPr>
        <w:ind w:left="720" w:hanging="360"/>
      </w:pPr>
      <w:rPr>
        <w:rFonts w:ascii="Symbol" w:hAnsi="Symbol"/>
      </w:rPr>
    </w:lvl>
    <w:lvl w:ilvl="1" w:tplc="4EC44A54">
      <w:start w:val="1"/>
      <w:numFmt w:val="bullet"/>
      <w:lvlText w:val=""/>
      <w:lvlJc w:val="left"/>
      <w:pPr>
        <w:ind w:left="720" w:hanging="360"/>
      </w:pPr>
      <w:rPr>
        <w:rFonts w:ascii="Symbol" w:hAnsi="Symbol"/>
      </w:rPr>
    </w:lvl>
    <w:lvl w:ilvl="2" w:tplc="07A0DE16">
      <w:start w:val="1"/>
      <w:numFmt w:val="bullet"/>
      <w:lvlText w:val=""/>
      <w:lvlJc w:val="left"/>
      <w:pPr>
        <w:ind w:left="720" w:hanging="360"/>
      </w:pPr>
      <w:rPr>
        <w:rFonts w:ascii="Symbol" w:hAnsi="Symbol"/>
      </w:rPr>
    </w:lvl>
    <w:lvl w:ilvl="3" w:tplc="B3401E7C">
      <w:start w:val="1"/>
      <w:numFmt w:val="bullet"/>
      <w:lvlText w:val=""/>
      <w:lvlJc w:val="left"/>
      <w:pPr>
        <w:ind w:left="720" w:hanging="360"/>
      </w:pPr>
      <w:rPr>
        <w:rFonts w:ascii="Symbol" w:hAnsi="Symbol"/>
      </w:rPr>
    </w:lvl>
    <w:lvl w:ilvl="4" w:tplc="D8CCA034">
      <w:start w:val="1"/>
      <w:numFmt w:val="bullet"/>
      <w:lvlText w:val=""/>
      <w:lvlJc w:val="left"/>
      <w:pPr>
        <w:ind w:left="720" w:hanging="360"/>
      </w:pPr>
      <w:rPr>
        <w:rFonts w:ascii="Symbol" w:hAnsi="Symbol"/>
      </w:rPr>
    </w:lvl>
    <w:lvl w:ilvl="5" w:tplc="79620674">
      <w:start w:val="1"/>
      <w:numFmt w:val="bullet"/>
      <w:lvlText w:val=""/>
      <w:lvlJc w:val="left"/>
      <w:pPr>
        <w:ind w:left="720" w:hanging="360"/>
      </w:pPr>
      <w:rPr>
        <w:rFonts w:ascii="Symbol" w:hAnsi="Symbol"/>
      </w:rPr>
    </w:lvl>
    <w:lvl w:ilvl="6" w:tplc="EA1CE590">
      <w:start w:val="1"/>
      <w:numFmt w:val="bullet"/>
      <w:lvlText w:val=""/>
      <w:lvlJc w:val="left"/>
      <w:pPr>
        <w:ind w:left="720" w:hanging="360"/>
      </w:pPr>
      <w:rPr>
        <w:rFonts w:ascii="Symbol" w:hAnsi="Symbol"/>
      </w:rPr>
    </w:lvl>
    <w:lvl w:ilvl="7" w:tplc="5EC05494">
      <w:start w:val="1"/>
      <w:numFmt w:val="bullet"/>
      <w:lvlText w:val=""/>
      <w:lvlJc w:val="left"/>
      <w:pPr>
        <w:ind w:left="720" w:hanging="360"/>
      </w:pPr>
      <w:rPr>
        <w:rFonts w:ascii="Symbol" w:hAnsi="Symbol"/>
      </w:rPr>
    </w:lvl>
    <w:lvl w:ilvl="8" w:tplc="43465108">
      <w:start w:val="1"/>
      <w:numFmt w:val="bullet"/>
      <w:lvlText w:val=""/>
      <w:lvlJc w:val="left"/>
      <w:pPr>
        <w:ind w:left="720" w:hanging="360"/>
      </w:pPr>
      <w:rPr>
        <w:rFonts w:ascii="Symbol" w:hAnsi="Symbol"/>
      </w:rPr>
    </w:lvl>
  </w:abstractNum>
  <w:abstractNum w:abstractNumId="16" w15:restartNumberingAfterBreak="0">
    <w:nsid w:val="3C2E02D0"/>
    <w:multiLevelType w:val="hybridMultilevel"/>
    <w:tmpl w:val="49F6D978"/>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3F8D439F"/>
    <w:multiLevelType w:val="multilevel"/>
    <w:tmpl w:val="8EB8AB74"/>
    <w:lvl w:ilvl="0">
      <w:start w:val="6"/>
      <w:numFmt w:val="decimal"/>
      <w:lvlText w:val="%1."/>
      <w:lvlJc w:val="left"/>
      <w:pPr>
        <w:ind w:left="720" w:hanging="360"/>
      </w:pPr>
      <w:rPr>
        <w:rFonts w:eastAsiaTheme="minorHAnsi"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13B26EC"/>
    <w:multiLevelType w:val="hybridMultilevel"/>
    <w:tmpl w:val="99C8F8E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1994284"/>
    <w:multiLevelType w:val="hybridMultilevel"/>
    <w:tmpl w:val="AE880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3E3199D"/>
    <w:multiLevelType w:val="multilevel"/>
    <w:tmpl w:val="AE00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B1425"/>
    <w:multiLevelType w:val="hybridMultilevel"/>
    <w:tmpl w:val="94F4B9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2C366B"/>
    <w:multiLevelType w:val="hybridMultilevel"/>
    <w:tmpl w:val="EC4A55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77B6B69"/>
    <w:multiLevelType w:val="hybridMultilevel"/>
    <w:tmpl w:val="BC1E641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4" w15:restartNumberingAfterBreak="0">
    <w:nsid w:val="4D812412"/>
    <w:multiLevelType w:val="hybridMultilevel"/>
    <w:tmpl w:val="B1A220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DFA2753"/>
    <w:multiLevelType w:val="hybridMultilevel"/>
    <w:tmpl w:val="3AC060EE"/>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3D735A6"/>
    <w:multiLevelType w:val="hybridMultilevel"/>
    <w:tmpl w:val="AD926DF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7" w15:restartNumberingAfterBreak="0">
    <w:nsid w:val="55CF23F8"/>
    <w:multiLevelType w:val="hybridMultilevel"/>
    <w:tmpl w:val="38C0A1D2"/>
    <w:lvl w:ilvl="0" w:tplc="687E30D0">
      <w:start w:val="1"/>
      <w:numFmt w:val="bullet"/>
      <w:lvlText w:val=""/>
      <w:lvlJc w:val="left"/>
      <w:pPr>
        <w:ind w:left="720" w:hanging="360"/>
      </w:pPr>
      <w:rPr>
        <w:rFonts w:ascii="Symbol" w:hAnsi="Symbol"/>
      </w:rPr>
    </w:lvl>
    <w:lvl w:ilvl="1" w:tplc="0420827A">
      <w:start w:val="1"/>
      <w:numFmt w:val="bullet"/>
      <w:lvlText w:val=""/>
      <w:lvlJc w:val="left"/>
      <w:pPr>
        <w:ind w:left="720" w:hanging="360"/>
      </w:pPr>
      <w:rPr>
        <w:rFonts w:ascii="Symbol" w:hAnsi="Symbol"/>
      </w:rPr>
    </w:lvl>
    <w:lvl w:ilvl="2" w:tplc="F1BE9BF0">
      <w:start w:val="1"/>
      <w:numFmt w:val="bullet"/>
      <w:lvlText w:val=""/>
      <w:lvlJc w:val="left"/>
      <w:pPr>
        <w:ind w:left="720" w:hanging="360"/>
      </w:pPr>
      <w:rPr>
        <w:rFonts w:ascii="Symbol" w:hAnsi="Symbol"/>
      </w:rPr>
    </w:lvl>
    <w:lvl w:ilvl="3" w:tplc="DF9CDEA0">
      <w:start w:val="1"/>
      <w:numFmt w:val="bullet"/>
      <w:lvlText w:val=""/>
      <w:lvlJc w:val="left"/>
      <w:pPr>
        <w:ind w:left="720" w:hanging="360"/>
      </w:pPr>
      <w:rPr>
        <w:rFonts w:ascii="Symbol" w:hAnsi="Symbol"/>
      </w:rPr>
    </w:lvl>
    <w:lvl w:ilvl="4" w:tplc="4830B436">
      <w:start w:val="1"/>
      <w:numFmt w:val="bullet"/>
      <w:lvlText w:val=""/>
      <w:lvlJc w:val="left"/>
      <w:pPr>
        <w:ind w:left="720" w:hanging="360"/>
      </w:pPr>
      <w:rPr>
        <w:rFonts w:ascii="Symbol" w:hAnsi="Symbol"/>
      </w:rPr>
    </w:lvl>
    <w:lvl w:ilvl="5" w:tplc="0D5AA3C2">
      <w:start w:val="1"/>
      <w:numFmt w:val="bullet"/>
      <w:lvlText w:val=""/>
      <w:lvlJc w:val="left"/>
      <w:pPr>
        <w:ind w:left="720" w:hanging="360"/>
      </w:pPr>
      <w:rPr>
        <w:rFonts w:ascii="Symbol" w:hAnsi="Symbol"/>
      </w:rPr>
    </w:lvl>
    <w:lvl w:ilvl="6" w:tplc="BB66F18A">
      <w:start w:val="1"/>
      <w:numFmt w:val="bullet"/>
      <w:lvlText w:val=""/>
      <w:lvlJc w:val="left"/>
      <w:pPr>
        <w:ind w:left="720" w:hanging="360"/>
      </w:pPr>
      <w:rPr>
        <w:rFonts w:ascii="Symbol" w:hAnsi="Symbol"/>
      </w:rPr>
    </w:lvl>
    <w:lvl w:ilvl="7" w:tplc="C48E0BD8">
      <w:start w:val="1"/>
      <w:numFmt w:val="bullet"/>
      <w:lvlText w:val=""/>
      <w:lvlJc w:val="left"/>
      <w:pPr>
        <w:ind w:left="720" w:hanging="360"/>
      </w:pPr>
      <w:rPr>
        <w:rFonts w:ascii="Symbol" w:hAnsi="Symbol"/>
      </w:rPr>
    </w:lvl>
    <w:lvl w:ilvl="8" w:tplc="DE00252C">
      <w:start w:val="1"/>
      <w:numFmt w:val="bullet"/>
      <w:lvlText w:val=""/>
      <w:lvlJc w:val="left"/>
      <w:pPr>
        <w:ind w:left="720" w:hanging="360"/>
      </w:pPr>
      <w:rPr>
        <w:rFonts w:ascii="Symbol" w:hAnsi="Symbol"/>
      </w:rPr>
    </w:lvl>
  </w:abstractNum>
  <w:abstractNum w:abstractNumId="28" w15:restartNumberingAfterBreak="0">
    <w:nsid w:val="5A356A7E"/>
    <w:multiLevelType w:val="multilevel"/>
    <w:tmpl w:val="5E4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1502C5"/>
    <w:multiLevelType w:val="hybridMultilevel"/>
    <w:tmpl w:val="37DC49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B52341F"/>
    <w:multiLevelType w:val="hybridMultilevel"/>
    <w:tmpl w:val="A4C24FEC"/>
    <w:lvl w:ilvl="0" w:tplc="078603F8">
      <w:numFmt w:val="bullet"/>
      <w:lvlText w:val="-"/>
      <w:lvlJc w:val="left"/>
      <w:pPr>
        <w:ind w:left="720" w:hanging="360"/>
      </w:pPr>
      <w:rPr>
        <w:rFonts w:ascii="Arial" w:eastAsia="Calibr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6198516A"/>
    <w:multiLevelType w:val="hybridMultilevel"/>
    <w:tmpl w:val="1B447D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3D23A2D"/>
    <w:multiLevelType w:val="hybridMultilevel"/>
    <w:tmpl w:val="3738BE1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73E7286"/>
    <w:multiLevelType w:val="hybridMultilevel"/>
    <w:tmpl w:val="81C8735E"/>
    <w:lvl w:ilvl="0" w:tplc="80E666E8">
      <w:start w:val="1"/>
      <w:numFmt w:val="bullet"/>
      <w:lvlText w:val=""/>
      <w:lvlJc w:val="left"/>
      <w:pPr>
        <w:ind w:left="720" w:hanging="360"/>
      </w:pPr>
      <w:rPr>
        <w:rFonts w:ascii="Symbol" w:hAnsi="Symbol"/>
      </w:rPr>
    </w:lvl>
    <w:lvl w:ilvl="1" w:tplc="7062C9D6">
      <w:start w:val="1"/>
      <w:numFmt w:val="bullet"/>
      <w:lvlText w:val=""/>
      <w:lvlJc w:val="left"/>
      <w:pPr>
        <w:ind w:left="720" w:hanging="360"/>
      </w:pPr>
      <w:rPr>
        <w:rFonts w:ascii="Symbol" w:hAnsi="Symbol"/>
      </w:rPr>
    </w:lvl>
    <w:lvl w:ilvl="2" w:tplc="A2680F14">
      <w:start w:val="1"/>
      <w:numFmt w:val="bullet"/>
      <w:lvlText w:val=""/>
      <w:lvlJc w:val="left"/>
      <w:pPr>
        <w:ind w:left="720" w:hanging="360"/>
      </w:pPr>
      <w:rPr>
        <w:rFonts w:ascii="Symbol" w:hAnsi="Symbol"/>
      </w:rPr>
    </w:lvl>
    <w:lvl w:ilvl="3" w:tplc="F6AA7378">
      <w:start w:val="1"/>
      <w:numFmt w:val="bullet"/>
      <w:lvlText w:val=""/>
      <w:lvlJc w:val="left"/>
      <w:pPr>
        <w:ind w:left="720" w:hanging="360"/>
      </w:pPr>
      <w:rPr>
        <w:rFonts w:ascii="Symbol" w:hAnsi="Symbol"/>
      </w:rPr>
    </w:lvl>
    <w:lvl w:ilvl="4" w:tplc="477CACD4">
      <w:start w:val="1"/>
      <w:numFmt w:val="bullet"/>
      <w:lvlText w:val=""/>
      <w:lvlJc w:val="left"/>
      <w:pPr>
        <w:ind w:left="720" w:hanging="360"/>
      </w:pPr>
      <w:rPr>
        <w:rFonts w:ascii="Symbol" w:hAnsi="Symbol"/>
      </w:rPr>
    </w:lvl>
    <w:lvl w:ilvl="5" w:tplc="AC0A69F6">
      <w:start w:val="1"/>
      <w:numFmt w:val="bullet"/>
      <w:lvlText w:val=""/>
      <w:lvlJc w:val="left"/>
      <w:pPr>
        <w:ind w:left="720" w:hanging="360"/>
      </w:pPr>
      <w:rPr>
        <w:rFonts w:ascii="Symbol" w:hAnsi="Symbol"/>
      </w:rPr>
    </w:lvl>
    <w:lvl w:ilvl="6" w:tplc="5B6EE494">
      <w:start w:val="1"/>
      <w:numFmt w:val="bullet"/>
      <w:lvlText w:val=""/>
      <w:lvlJc w:val="left"/>
      <w:pPr>
        <w:ind w:left="720" w:hanging="360"/>
      </w:pPr>
      <w:rPr>
        <w:rFonts w:ascii="Symbol" w:hAnsi="Symbol"/>
      </w:rPr>
    </w:lvl>
    <w:lvl w:ilvl="7" w:tplc="BCF24240">
      <w:start w:val="1"/>
      <w:numFmt w:val="bullet"/>
      <w:lvlText w:val=""/>
      <w:lvlJc w:val="left"/>
      <w:pPr>
        <w:ind w:left="720" w:hanging="360"/>
      </w:pPr>
      <w:rPr>
        <w:rFonts w:ascii="Symbol" w:hAnsi="Symbol"/>
      </w:rPr>
    </w:lvl>
    <w:lvl w:ilvl="8" w:tplc="FE220F6C">
      <w:start w:val="1"/>
      <w:numFmt w:val="bullet"/>
      <w:lvlText w:val=""/>
      <w:lvlJc w:val="left"/>
      <w:pPr>
        <w:ind w:left="720" w:hanging="360"/>
      </w:pPr>
      <w:rPr>
        <w:rFonts w:ascii="Symbol" w:hAnsi="Symbol"/>
      </w:rPr>
    </w:lvl>
  </w:abstractNum>
  <w:abstractNum w:abstractNumId="34" w15:restartNumberingAfterBreak="0">
    <w:nsid w:val="68B247E8"/>
    <w:multiLevelType w:val="hybridMultilevel"/>
    <w:tmpl w:val="19D426B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4604CD2"/>
    <w:multiLevelType w:val="hybridMultilevel"/>
    <w:tmpl w:val="C726B3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4647852"/>
    <w:multiLevelType w:val="hybridMultilevel"/>
    <w:tmpl w:val="6672A932"/>
    <w:lvl w:ilvl="0" w:tplc="8D660A8E">
      <w:start w:val="1"/>
      <w:numFmt w:val="bullet"/>
      <w:lvlText w:val=""/>
      <w:lvlJc w:val="left"/>
      <w:pPr>
        <w:ind w:left="720" w:hanging="360"/>
      </w:pPr>
      <w:rPr>
        <w:rFonts w:ascii="Symbol" w:hAnsi="Symbol"/>
      </w:rPr>
    </w:lvl>
    <w:lvl w:ilvl="1" w:tplc="69A0ABAE">
      <w:start w:val="1"/>
      <w:numFmt w:val="bullet"/>
      <w:lvlText w:val=""/>
      <w:lvlJc w:val="left"/>
      <w:pPr>
        <w:ind w:left="720" w:hanging="360"/>
      </w:pPr>
      <w:rPr>
        <w:rFonts w:ascii="Symbol" w:hAnsi="Symbol"/>
      </w:rPr>
    </w:lvl>
    <w:lvl w:ilvl="2" w:tplc="9FCCFE50">
      <w:start w:val="1"/>
      <w:numFmt w:val="bullet"/>
      <w:lvlText w:val=""/>
      <w:lvlJc w:val="left"/>
      <w:pPr>
        <w:ind w:left="720" w:hanging="360"/>
      </w:pPr>
      <w:rPr>
        <w:rFonts w:ascii="Symbol" w:hAnsi="Symbol"/>
      </w:rPr>
    </w:lvl>
    <w:lvl w:ilvl="3" w:tplc="F63035A6">
      <w:start w:val="1"/>
      <w:numFmt w:val="bullet"/>
      <w:lvlText w:val=""/>
      <w:lvlJc w:val="left"/>
      <w:pPr>
        <w:ind w:left="720" w:hanging="360"/>
      </w:pPr>
      <w:rPr>
        <w:rFonts w:ascii="Symbol" w:hAnsi="Symbol"/>
      </w:rPr>
    </w:lvl>
    <w:lvl w:ilvl="4" w:tplc="733E6A76">
      <w:start w:val="1"/>
      <w:numFmt w:val="bullet"/>
      <w:lvlText w:val=""/>
      <w:lvlJc w:val="left"/>
      <w:pPr>
        <w:ind w:left="720" w:hanging="360"/>
      </w:pPr>
      <w:rPr>
        <w:rFonts w:ascii="Symbol" w:hAnsi="Symbol"/>
      </w:rPr>
    </w:lvl>
    <w:lvl w:ilvl="5" w:tplc="BBF40B20">
      <w:start w:val="1"/>
      <w:numFmt w:val="bullet"/>
      <w:lvlText w:val=""/>
      <w:lvlJc w:val="left"/>
      <w:pPr>
        <w:ind w:left="720" w:hanging="360"/>
      </w:pPr>
      <w:rPr>
        <w:rFonts w:ascii="Symbol" w:hAnsi="Symbol"/>
      </w:rPr>
    </w:lvl>
    <w:lvl w:ilvl="6" w:tplc="05B8BE34">
      <w:start w:val="1"/>
      <w:numFmt w:val="bullet"/>
      <w:lvlText w:val=""/>
      <w:lvlJc w:val="left"/>
      <w:pPr>
        <w:ind w:left="720" w:hanging="360"/>
      </w:pPr>
      <w:rPr>
        <w:rFonts w:ascii="Symbol" w:hAnsi="Symbol"/>
      </w:rPr>
    </w:lvl>
    <w:lvl w:ilvl="7" w:tplc="71542672">
      <w:start w:val="1"/>
      <w:numFmt w:val="bullet"/>
      <w:lvlText w:val=""/>
      <w:lvlJc w:val="left"/>
      <w:pPr>
        <w:ind w:left="720" w:hanging="360"/>
      </w:pPr>
      <w:rPr>
        <w:rFonts w:ascii="Symbol" w:hAnsi="Symbol"/>
      </w:rPr>
    </w:lvl>
    <w:lvl w:ilvl="8" w:tplc="4F62BC3A">
      <w:start w:val="1"/>
      <w:numFmt w:val="bullet"/>
      <w:lvlText w:val=""/>
      <w:lvlJc w:val="left"/>
      <w:pPr>
        <w:ind w:left="720" w:hanging="360"/>
      </w:pPr>
      <w:rPr>
        <w:rFonts w:ascii="Symbol" w:hAnsi="Symbol"/>
      </w:rPr>
    </w:lvl>
  </w:abstractNum>
  <w:abstractNum w:abstractNumId="37" w15:restartNumberingAfterBreak="0">
    <w:nsid w:val="78CD1E3F"/>
    <w:multiLevelType w:val="hybridMultilevel"/>
    <w:tmpl w:val="930466A2"/>
    <w:lvl w:ilvl="0" w:tplc="E3E0A510">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9DA79C8"/>
    <w:multiLevelType w:val="hybridMultilevel"/>
    <w:tmpl w:val="7E2860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01321434">
    <w:abstractNumId w:val="18"/>
  </w:num>
  <w:num w:numId="2" w16cid:durableId="49302926">
    <w:abstractNumId w:val="14"/>
  </w:num>
  <w:num w:numId="3" w16cid:durableId="394083212">
    <w:abstractNumId w:val="5"/>
  </w:num>
  <w:num w:numId="4" w16cid:durableId="1972591768">
    <w:abstractNumId w:val="35"/>
  </w:num>
  <w:num w:numId="5" w16cid:durableId="632710165">
    <w:abstractNumId w:val="16"/>
  </w:num>
  <w:num w:numId="6" w16cid:durableId="578754888">
    <w:abstractNumId w:val="37"/>
  </w:num>
  <w:num w:numId="7" w16cid:durableId="337001565">
    <w:abstractNumId w:val="24"/>
  </w:num>
  <w:num w:numId="8" w16cid:durableId="2002615352">
    <w:abstractNumId w:val="19"/>
  </w:num>
  <w:num w:numId="9" w16cid:durableId="466632838">
    <w:abstractNumId w:val="12"/>
  </w:num>
  <w:num w:numId="10" w16cid:durableId="1005862867">
    <w:abstractNumId w:val="9"/>
  </w:num>
  <w:num w:numId="11" w16cid:durableId="851335401">
    <w:abstractNumId w:val="10"/>
  </w:num>
  <w:num w:numId="12" w16cid:durableId="1964532309">
    <w:abstractNumId w:val="2"/>
  </w:num>
  <w:num w:numId="13" w16cid:durableId="2019036144">
    <w:abstractNumId w:val="31"/>
  </w:num>
  <w:num w:numId="14" w16cid:durableId="1599168508">
    <w:abstractNumId w:val="11"/>
  </w:num>
  <w:num w:numId="15" w16cid:durableId="134179818">
    <w:abstractNumId w:val="22"/>
  </w:num>
  <w:num w:numId="16" w16cid:durableId="177739218">
    <w:abstractNumId w:val="6"/>
  </w:num>
  <w:num w:numId="17" w16cid:durableId="3559225">
    <w:abstractNumId w:val="26"/>
  </w:num>
  <w:num w:numId="18" w16cid:durableId="82379704">
    <w:abstractNumId w:val="29"/>
  </w:num>
  <w:num w:numId="19" w16cid:durableId="1451388916">
    <w:abstractNumId w:val="23"/>
  </w:num>
  <w:num w:numId="20" w16cid:durableId="1456362092">
    <w:abstractNumId w:val="30"/>
  </w:num>
  <w:num w:numId="21" w16cid:durableId="1670788600">
    <w:abstractNumId w:val="7"/>
  </w:num>
  <w:num w:numId="22" w16cid:durableId="1912080928">
    <w:abstractNumId w:val="34"/>
  </w:num>
  <w:num w:numId="23" w16cid:durableId="1474326228">
    <w:abstractNumId w:val="38"/>
  </w:num>
  <w:num w:numId="24" w16cid:durableId="552162762">
    <w:abstractNumId w:val="32"/>
  </w:num>
  <w:num w:numId="25" w16cid:durableId="1975256286">
    <w:abstractNumId w:val="33"/>
  </w:num>
  <w:num w:numId="26" w16cid:durableId="828909693">
    <w:abstractNumId w:val="36"/>
  </w:num>
  <w:num w:numId="27" w16cid:durableId="626818503">
    <w:abstractNumId w:val="15"/>
  </w:num>
  <w:num w:numId="28" w16cid:durableId="1592548551">
    <w:abstractNumId w:val="8"/>
  </w:num>
  <w:num w:numId="29" w16cid:durableId="330106565">
    <w:abstractNumId w:val="0"/>
  </w:num>
  <w:num w:numId="30" w16cid:durableId="1614825268">
    <w:abstractNumId w:val="27"/>
  </w:num>
  <w:num w:numId="31" w16cid:durableId="1482116589">
    <w:abstractNumId w:val="4"/>
  </w:num>
  <w:num w:numId="32" w16cid:durableId="1816338720">
    <w:abstractNumId w:val="13"/>
  </w:num>
  <w:num w:numId="33" w16cid:durableId="1504903747">
    <w:abstractNumId w:val="3"/>
  </w:num>
  <w:num w:numId="34" w16cid:durableId="1206985941">
    <w:abstractNumId w:val="20"/>
  </w:num>
  <w:num w:numId="35" w16cid:durableId="2039701986">
    <w:abstractNumId w:val="1"/>
  </w:num>
  <w:num w:numId="36" w16cid:durableId="19287430">
    <w:abstractNumId w:val="28"/>
  </w:num>
  <w:num w:numId="37" w16cid:durableId="81950339">
    <w:abstractNumId w:val="21"/>
  </w:num>
  <w:num w:numId="38" w16cid:durableId="1990985089">
    <w:abstractNumId w:val="17"/>
  </w:num>
  <w:num w:numId="39" w16cid:durableId="19172088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D3"/>
    <w:rsid w:val="00005234"/>
    <w:rsid w:val="000138B5"/>
    <w:rsid w:val="00020D4B"/>
    <w:rsid w:val="0003100F"/>
    <w:rsid w:val="0003454E"/>
    <w:rsid w:val="00034A94"/>
    <w:rsid w:val="00043D7B"/>
    <w:rsid w:val="0005478B"/>
    <w:rsid w:val="00054F5A"/>
    <w:rsid w:val="00057EEE"/>
    <w:rsid w:val="000635C7"/>
    <w:rsid w:val="00067363"/>
    <w:rsid w:val="00073F18"/>
    <w:rsid w:val="00080017"/>
    <w:rsid w:val="000825EF"/>
    <w:rsid w:val="00082961"/>
    <w:rsid w:val="00093315"/>
    <w:rsid w:val="00097921"/>
    <w:rsid w:val="000A1783"/>
    <w:rsid w:val="000B0136"/>
    <w:rsid w:val="000B2B43"/>
    <w:rsid w:val="000C0A24"/>
    <w:rsid w:val="000C1C92"/>
    <w:rsid w:val="000C216C"/>
    <w:rsid w:val="000C23CF"/>
    <w:rsid w:val="000C2FE8"/>
    <w:rsid w:val="000D1BF8"/>
    <w:rsid w:val="00100F00"/>
    <w:rsid w:val="00111BEC"/>
    <w:rsid w:val="00114409"/>
    <w:rsid w:val="0011519A"/>
    <w:rsid w:val="00136096"/>
    <w:rsid w:val="00157045"/>
    <w:rsid w:val="00163D1E"/>
    <w:rsid w:val="0016517F"/>
    <w:rsid w:val="00166AF9"/>
    <w:rsid w:val="0017308A"/>
    <w:rsid w:val="0018140E"/>
    <w:rsid w:val="00182AA4"/>
    <w:rsid w:val="0019016F"/>
    <w:rsid w:val="001938CD"/>
    <w:rsid w:val="00193F0C"/>
    <w:rsid w:val="0019785D"/>
    <w:rsid w:val="001B4D65"/>
    <w:rsid w:val="001B64E9"/>
    <w:rsid w:val="001C2900"/>
    <w:rsid w:val="001C73A8"/>
    <w:rsid w:val="001E16EC"/>
    <w:rsid w:val="001E754B"/>
    <w:rsid w:val="001E7EBD"/>
    <w:rsid w:val="001F572E"/>
    <w:rsid w:val="00203B7F"/>
    <w:rsid w:val="00204465"/>
    <w:rsid w:val="002113A9"/>
    <w:rsid w:val="00223A1B"/>
    <w:rsid w:val="002249DD"/>
    <w:rsid w:val="00237693"/>
    <w:rsid w:val="00242CE0"/>
    <w:rsid w:val="00247B95"/>
    <w:rsid w:val="00253F13"/>
    <w:rsid w:val="00270C51"/>
    <w:rsid w:val="00282553"/>
    <w:rsid w:val="0029766C"/>
    <w:rsid w:val="002A2FDD"/>
    <w:rsid w:val="002B32BA"/>
    <w:rsid w:val="002B4399"/>
    <w:rsid w:val="002C42C3"/>
    <w:rsid w:val="002C6594"/>
    <w:rsid w:val="002D7051"/>
    <w:rsid w:val="002E0180"/>
    <w:rsid w:val="002F06DC"/>
    <w:rsid w:val="002F0823"/>
    <w:rsid w:val="002F6A22"/>
    <w:rsid w:val="0031472A"/>
    <w:rsid w:val="00317129"/>
    <w:rsid w:val="00321F15"/>
    <w:rsid w:val="00335DAD"/>
    <w:rsid w:val="003406B6"/>
    <w:rsid w:val="003504F6"/>
    <w:rsid w:val="003513D3"/>
    <w:rsid w:val="00357C22"/>
    <w:rsid w:val="00361F57"/>
    <w:rsid w:val="00371E4C"/>
    <w:rsid w:val="00382703"/>
    <w:rsid w:val="003903A6"/>
    <w:rsid w:val="00391125"/>
    <w:rsid w:val="00393E0F"/>
    <w:rsid w:val="003A047A"/>
    <w:rsid w:val="003A0FFC"/>
    <w:rsid w:val="003B053E"/>
    <w:rsid w:val="003B1FFE"/>
    <w:rsid w:val="003B368F"/>
    <w:rsid w:val="003C6B84"/>
    <w:rsid w:val="003C74FE"/>
    <w:rsid w:val="003D3272"/>
    <w:rsid w:val="003E3B87"/>
    <w:rsid w:val="003E63CC"/>
    <w:rsid w:val="003E7340"/>
    <w:rsid w:val="003F181A"/>
    <w:rsid w:val="004634AE"/>
    <w:rsid w:val="004653F4"/>
    <w:rsid w:val="00471C75"/>
    <w:rsid w:val="0047257E"/>
    <w:rsid w:val="0047587E"/>
    <w:rsid w:val="00476558"/>
    <w:rsid w:val="0048364D"/>
    <w:rsid w:val="004932B2"/>
    <w:rsid w:val="004976E1"/>
    <w:rsid w:val="004C7B67"/>
    <w:rsid w:val="004D5A85"/>
    <w:rsid w:val="004E779F"/>
    <w:rsid w:val="004F1ADE"/>
    <w:rsid w:val="004F227D"/>
    <w:rsid w:val="004F490F"/>
    <w:rsid w:val="004F7906"/>
    <w:rsid w:val="004F7F4F"/>
    <w:rsid w:val="00501B67"/>
    <w:rsid w:val="0050643F"/>
    <w:rsid w:val="0050682B"/>
    <w:rsid w:val="00512181"/>
    <w:rsid w:val="0051266A"/>
    <w:rsid w:val="0054126E"/>
    <w:rsid w:val="00545259"/>
    <w:rsid w:val="00545C6A"/>
    <w:rsid w:val="00556F97"/>
    <w:rsid w:val="005705DE"/>
    <w:rsid w:val="0058231F"/>
    <w:rsid w:val="005A0AE5"/>
    <w:rsid w:val="005A4748"/>
    <w:rsid w:val="005A4EB7"/>
    <w:rsid w:val="005B1A48"/>
    <w:rsid w:val="005B38BB"/>
    <w:rsid w:val="005B6021"/>
    <w:rsid w:val="005B6975"/>
    <w:rsid w:val="005C3EB6"/>
    <w:rsid w:val="005C779C"/>
    <w:rsid w:val="005D1C07"/>
    <w:rsid w:val="005F296E"/>
    <w:rsid w:val="00607A52"/>
    <w:rsid w:val="00617465"/>
    <w:rsid w:val="00622BAE"/>
    <w:rsid w:val="00632504"/>
    <w:rsid w:val="00634949"/>
    <w:rsid w:val="00645BD9"/>
    <w:rsid w:val="006544A9"/>
    <w:rsid w:val="00656E9D"/>
    <w:rsid w:val="0067076C"/>
    <w:rsid w:val="00672791"/>
    <w:rsid w:val="00676674"/>
    <w:rsid w:val="006813EC"/>
    <w:rsid w:val="00686F2C"/>
    <w:rsid w:val="006872D3"/>
    <w:rsid w:val="006A05BC"/>
    <w:rsid w:val="006A3938"/>
    <w:rsid w:val="006A4D26"/>
    <w:rsid w:val="006B12C8"/>
    <w:rsid w:val="006C7B33"/>
    <w:rsid w:val="006D3297"/>
    <w:rsid w:val="006D3F4B"/>
    <w:rsid w:val="006D664D"/>
    <w:rsid w:val="006E3E50"/>
    <w:rsid w:val="006F5642"/>
    <w:rsid w:val="00701742"/>
    <w:rsid w:val="00706783"/>
    <w:rsid w:val="00720B83"/>
    <w:rsid w:val="0074103B"/>
    <w:rsid w:val="00741FBD"/>
    <w:rsid w:val="00750C71"/>
    <w:rsid w:val="007604BE"/>
    <w:rsid w:val="00765794"/>
    <w:rsid w:val="00786972"/>
    <w:rsid w:val="00790474"/>
    <w:rsid w:val="007B4614"/>
    <w:rsid w:val="007B655A"/>
    <w:rsid w:val="007C545B"/>
    <w:rsid w:val="007D1EAF"/>
    <w:rsid w:val="007E2F9F"/>
    <w:rsid w:val="007E44B4"/>
    <w:rsid w:val="007E5121"/>
    <w:rsid w:val="007F52B2"/>
    <w:rsid w:val="00800DF7"/>
    <w:rsid w:val="008104DF"/>
    <w:rsid w:val="008105B3"/>
    <w:rsid w:val="00812B67"/>
    <w:rsid w:val="008536D6"/>
    <w:rsid w:val="0085478B"/>
    <w:rsid w:val="00862A0E"/>
    <w:rsid w:val="00865B53"/>
    <w:rsid w:val="008760BE"/>
    <w:rsid w:val="00883FE4"/>
    <w:rsid w:val="008850E4"/>
    <w:rsid w:val="00887246"/>
    <w:rsid w:val="008914E6"/>
    <w:rsid w:val="008946AA"/>
    <w:rsid w:val="008A7A9B"/>
    <w:rsid w:val="008C26DA"/>
    <w:rsid w:val="008C7011"/>
    <w:rsid w:val="008E17C9"/>
    <w:rsid w:val="008E3E2C"/>
    <w:rsid w:val="008E52BD"/>
    <w:rsid w:val="008F524A"/>
    <w:rsid w:val="00904808"/>
    <w:rsid w:val="009104F7"/>
    <w:rsid w:val="00915CAD"/>
    <w:rsid w:val="009351EF"/>
    <w:rsid w:val="00941571"/>
    <w:rsid w:val="00954DAB"/>
    <w:rsid w:val="009554B2"/>
    <w:rsid w:val="00956822"/>
    <w:rsid w:val="00965717"/>
    <w:rsid w:val="0096609F"/>
    <w:rsid w:val="00966B92"/>
    <w:rsid w:val="0096793E"/>
    <w:rsid w:val="00973C8E"/>
    <w:rsid w:val="0097439E"/>
    <w:rsid w:val="00975648"/>
    <w:rsid w:val="009818FE"/>
    <w:rsid w:val="009939E9"/>
    <w:rsid w:val="009C23D7"/>
    <w:rsid w:val="009D0108"/>
    <w:rsid w:val="009E1BC0"/>
    <w:rsid w:val="009E2133"/>
    <w:rsid w:val="009F67EA"/>
    <w:rsid w:val="009F76B6"/>
    <w:rsid w:val="00A02AE8"/>
    <w:rsid w:val="00A03676"/>
    <w:rsid w:val="00A04C02"/>
    <w:rsid w:val="00A11095"/>
    <w:rsid w:val="00A2442E"/>
    <w:rsid w:val="00A3643E"/>
    <w:rsid w:val="00A514BD"/>
    <w:rsid w:val="00A51623"/>
    <w:rsid w:val="00A52D6A"/>
    <w:rsid w:val="00A55278"/>
    <w:rsid w:val="00A57CA8"/>
    <w:rsid w:val="00A77596"/>
    <w:rsid w:val="00A806FC"/>
    <w:rsid w:val="00A931EF"/>
    <w:rsid w:val="00A969BC"/>
    <w:rsid w:val="00AA2D98"/>
    <w:rsid w:val="00AA5380"/>
    <w:rsid w:val="00AB496E"/>
    <w:rsid w:val="00AB4F60"/>
    <w:rsid w:val="00AC166C"/>
    <w:rsid w:val="00AD3861"/>
    <w:rsid w:val="00AE2742"/>
    <w:rsid w:val="00AF66C8"/>
    <w:rsid w:val="00AF693F"/>
    <w:rsid w:val="00B23454"/>
    <w:rsid w:val="00B307FE"/>
    <w:rsid w:val="00B33A8E"/>
    <w:rsid w:val="00B43109"/>
    <w:rsid w:val="00B4509A"/>
    <w:rsid w:val="00B636C8"/>
    <w:rsid w:val="00B663DC"/>
    <w:rsid w:val="00B81C1B"/>
    <w:rsid w:val="00BA1A84"/>
    <w:rsid w:val="00BA1D9C"/>
    <w:rsid w:val="00BA6A43"/>
    <w:rsid w:val="00BB1FDE"/>
    <w:rsid w:val="00BB59E3"/>
    <w:rsid w:val="00BB62A8"/>
    <w:rsid w:val="00C044BB"/>
    <w:rsid w:val="00C05A54"/>
    <w:rsid w:val="00C13214"/>
    <w:rsid w:val="00C133A7"/>
    <w:rsid w:val="00C23FE4"/>
    <w:rsid w:val="00C30B80"/>
    <w:rsid w:val="00C3564A"/>
    <w:rsid w:val="00C507DF"/>
    <w:rsid w:val="00C52238"/>
    <w:rsid w:val="00C52D95"/>
    <w:rsid w:val="00C55B52"/>
    <w:rsid w:val="00C65FA0"/>
    <w:rsid w:val="00C70635"/>
    <w:rsid w:val="00C752DD"/>
    <w:rsid w:val="00C844B0"/>
    <w:rsid w:val="00C8649B"/>
    <w:rsid w:val="00CA0093"/>
    <w:rsid w:val="00CA6D13"/>
    <w:rsid w:val="00CB6AA5"/>
    <w:rsid w:val="00CC2A4E"/>
    <w:rsid w:val="00CC3E06"/>
    <w:rsid w:val="00CD1161"/>
    <w:rsid w:val="00CD27C9"/>
    <w:rsid w:val="00CF2936"/>
    <w:rsid w:val="00CF4A92"/>
    <w:rsid w:val="00CF654F"/>
    <w:rsid w:val="00D20B01"/>
    <w:rsid w:val="00D21142"/>
    <w:rsid w:val="00D251D2"/>
    <w:rsid w:val="00D26FD9"/>
    <w:rsid w:val="00D33743"/>
    <w:rsid w:val="00D35967"/>
    <w:rsid w:val="00D53151"/>
    <w:rsid w:val="00D64D0D"/>
    <w:rsid w:val="00D6604B"/>
    <w:rsid w:val="00D7080B"/>
    <w:rsid w:val="00D71D19"/>
    <w:rsid w:val="00D74EDE"/>
    <w:rsid w:val="00D77CC8"/>
    <w:rsid w:val="00D86694"/>
    <w:rsid w:val="00D87C55"/>
    <w:rsid w:val="00D90B4F"/>
    <w:rsid w:val="00DA2BC5"/>
    <w:rsid w:val="00DA61BF"/>
    <w:rsid w:val="00DB1D55"/>
    <w:rsid w:val="00DB56D5"/>
    <w:rsid w:val="00DC055E"/>
    <w:rsid w:val="00DC290C"/>
    <w:rsid w:val="00DC4B75"/>
    <w:rsid w:val="00E02A4D"/>
    <w:rsid w:val="00E1313F"/>
    <w:rsid w:val="00E21E26"/>
    <w:rsid w:val="00E22DB6"/>
    <w:rsid w:val="00E32F7F"/>
    <w:rsid w:val="00E42E65"/>
    <w:rsid w:val="00E5313A"/>
    <w:rsid w:val="00E6536B"/>
    <w:rsid w:val="00E70264"/>
    <w:rsid w:val="00E86F80"/>
    <w:rsid w:val="00E937B3"/>
    <w:rsid w:val="00E96496"/>
    <w:rsid w:val="00EA1B18"/>
    <w:rsid w:val="00EA2536"/>
    <w:rsid w:val="00EA296F"/>
    <w:rsid w:val="00EC33E3"/>
    <w:rsid w:val="00ED2266"/>
    <w:rsid w:val="00ED4CA6"/>
    <w:rsid w:val="00EE44DD"/>
    <w:rsid w:val="00EE73EC"/>
    <w:rsid w:val="00F04D43"/>
    <w:rsid w:val="00F07491"/>
    <w:rsid w:val="00F163D7"/>
    <w:rsid w:val="00F242CF"/>
    <w:rsid w:val="00F24702"/>
    <w:rsid w:val="00F32D63"/>
    <w:rsid w:val="00F502BD"/>
    <w:rsid w:val="00F52B49"/>
    <w:rsid w:val="00F56D1E"/>
    <w:rsid w:val="00F72BA4"/>
    <w:rsid w:val="00F73BA7"/>
    <w:rsid w:val="00F83C02"/>
    <w:rsid w:val="00F92091"/>
    <w:rsid w:val="00F93E69"/>
    <w:rsid w:val="00F973AC"/>
    <w:rsid w:val="00FA16F0"/>
    <w:rsid w:val="00FA3D05"/>
    <w:rsid w:val="00FA4B77"/>
    <w:rsid w:val="00FA4F06"/>
    <w:rsid w:val="00FB2F6F"/>
    <w:rsid w:val="00FB76C5"/>
    <w:rsid w:val="00FC4553"/>
    <w:rsid w:val="00FD07AB"/>
    <w:rsid w:val="00FD396C"/>
    <w:rsid w:val="00FD6034"/>
    <w:rsid w:val="00FD6FA7"/>
    <w:rsid w:val="00FE50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02521"/>
  <w15:docId w15:val="{7AF16A14-EB8C-42C9-9B1A-1C4A6CA2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D1E"/>
  </w:style>
  <w:style w:type="paragraph" w:styleId="Ttulo6">
    <w:name w:val="heading 6"/>
    <w:basedOn w:val="Normal"/>
    <w:link w:val="Ttulo6Car"/>
    <w:uiPriority w:val="9"/>
    <w:qFormat/>
    <w:rsid w:val="000C2FE8"/>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
    <w:rsid w:val="000C2FE8"/>
    <w:rPr>
      <w:rFonts w:ascii="Times New Roman" w:eastAsia="Times New Roman" w:hAnsi="Times New Roman" w:cs="Times New Roman"/>
      <w:b/>
      <w:bCs/>
      <w:sz w:val="15"/>
      <w:szCs w:val="15"/>
      <w:lang w:eastAsia="es-CO"/>
    </w:rPr>
  </w:style>
  <w:style w:type="character" w:styleId="Hipervnculo">
    <w:name w:val="Hyperlink"/>
    <w:basedOn w:val="Fuentedeprrafopredeter"/>
    <w:uiPriority w:val="99"/>
    <w:unhideWhenUsed/>
    <w:rsid w:val="000C2FE8"/>
    <w:rPr>
      <w:color w:val="0000FF"/>
      <w:u w:val="single"/>
    </w:rPr>
  </w:style>
  <w:style w:type="paragraph" w:styleId="Prrafodelista">
    <w:name w:val="List Paragraph"/>
    <w:basedOn w:val="Normal"/>
    <w:uiPriority w:val="34"/>
    <w:qFormat/>
    <w:rsid w:val="00E937B3"/>
    <w:pPr>
      <w:spacing w:after="0" w:line="240" w:lineRule="auto"/>
      <w:ind w:left="708"/>
      <w:jc w:val="both"/>
    </w:pPr>
    <w:rPr>
      <w:rFonts w:ascii="Arial" w:eastAsia="Times New Roman" w:hAnsi="Arial" w:cs="Times New Roman"/>
      <w:sz w:val="20"/>
      <w:szCs w:val="20"/>
      <w:lang w:val="es-ES" w:eastAsia="es-ES"/>
    </w:rPr>
  </w:style>
  <w:style w:type="paragraph" w:styleId="Ttulo">
    <w:name w:val="Title"/>
    <w:basedOn w:val="Normal"/>
    <w:link w:val="TtuloCar"/>
    <w:qFormat/>
    <w:rsid w:val="007B4614"/>
    <w:pPr>
      <w:autoSpaceDE w:val="0"/>
      <w:autoSpaceDN w:val="0"/>
      <w:spacing w:after="0" w:line="240" w:lineRule="auto"/>
      <w:jc w:val="center"/>
    </w:pPr>
    <w:rPr>
      <w:rFonts w:ascii="Times New Roman" w:eastAsia="Times New Roman" w:hAnsi="Times New Roman" w:cs="Times New Roman"/>
      <w:b/>
      <w:bCs/>
      <w:sz w:val="20"/>
      <w:szCs w:val="20"/>
      <w:lang w:eastAsia="es-MX"/>
    </w:rPr>
  </w:style>
  <w:style w:type="character" w:customStyle="1" w:styleId="TtuloCar">
    <w:name w:val="Título Car"/>
    <w:basedOn w:val="Fuentedeprrafopredeter"/>
    <w:link w:val="Ttulo"/>
    <w:rsid w:val="007B4614"/>
    <w:rPr>
      <w:rFonts w:ascii="Times New Roman" w:eastAsia="Times New Roman" w:hAnsi="Times New Roman" w:cs="Times New Roman"/>
      <w:b/>
      <w:bCs/>
      <w:sz w:val="20"/>
      <w:szCs w:val="20"/>
      <w:lang w:eastAsia="es-MX"/>
    </w:rPr>
  </w:style>
  <w:style w:type="paragraph" w:styleId="Textoindependiente">
    <w:name w:val="Body Text"/>
    <w:basedOn w:val="Normal"/>
    <w:link w:val="TextoindependienteCar"/>
    <w:semiHidden/>
    <w:rsid w:val="007B4614"/>
    <w:pPr>
      <w:autoSpaceDE w:val="0"/>
      <w:autoSpaceDN w:val="0"/>
      <w:spacing w:after="0" w:line="240" w:lineRule="auto"/>
      <w:jc w:val="both"/>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semiHidden/>
    <w:rsid w:val="007B4614"/>
    <w:rPr>
      <w:rFonts w:ascii="Times New Roman" w:eastAsia="Times New Roman" w:hAnsi="Times New Roman" w:cs="Times New Roman"/>
      <w:sz w:val="24"/>
      <w:szCs w:val="24"/>
      <w:lang w:eastAsia="es-MX"/>
    </w:rPr>
  </w:style>
  <w:style w:type="paragraph" w:styleId="Descripcin">
    <w:name w:val="caption"/>
    <w:basedOn w:val="Normal"/>
    <w:next w:val="Normal"/>
    <w:qFormat/>
    <w:rsid w:val="00EE73EC"/>
    <w:pPr>
      <w:spacing w:after="0" w:line="240" w:lineRule="auto"/>
    </w:pPr>
    <w:rPr>
      <w:rFonts w:ascii="Arial" w:eastAsia="Times New Roman" w:hAnsi="Arial" w:cs="Times New Roman"/>
      <w:b/>
      <w:bCs/>
      <w:spacing w:val="-2"/>
      <w:sz w:val="20"/>
      <w:szCs w:val="20"/>
      <w:lang w:eastAsia="es-ES"/>
    </w:rPr>
  </w:style>
  <w:style w:type="paragraph" w:styleId="Textonotapie">
    <w:name w:val="footnote text"/>
    <w:basedOn w:val="Normal"/>
    <w:link w:val="TextonotapieCar"/>
    <w:uiPriority w:val="99"/>
    <w:unhideWhenUsed/>
    <w:qFormat/>
    <w:rsid w:val="00F92091"/>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F92091"/>
    <w:rPr>
      <w:rFonts w:ascii="Calibri" w:eastAsia="Calibri" w:hAnsi="Calibri" w:cs="Times New Roman"/>
      <w:sz w:val="20"/>
      <w:szCs w:val="20"/>
    </w:rPr>
  </w:style>
  <w:style w:type="character" w:styleId="Refdenotaalpie">
    <w:name w:val="footnote reference"/>
    <w:uiPriority w:val="99"/>
    <w:unhideWhenUsed/>
    <w:qFormat/>
    <w:rsid w:val="00F92091"/>
    <w:rPr>
      <w:vertAlign w:val="superscript"/>
    </w:rPr>
  </w:style>
  <w:style w:type="character" w:styleId="Refdecomentario">
    <w:name w:val="annotation reference"/>
    <w:basedOn w:val="Fuentedeprrafopredeter"/>
    <w:uiPriority w:val="99"/>
    <w:semiHidden/>
    <w:unhideWhenUsed/>
    <w:rsid w:val="00973C8E"/>
    <w:rPr>
      <w:sz w:val="16"/>
      <w:szCs w:val="16"/>
    </w:rPr>
  </w:style>
  <w:style w:type="paragraph" w:styleId="Textocomentario">
    <w:name w:val="annotation text"/>
    <w:basedOn w:val="Normal"/>
    <w:link w:val="TextocomentarioCar"/>
    <w:uiPriority w:val="99"/>
    <w:unhideWhenUsed/>
    <w:rsid w:val="00973C8E"/>
    <w:pPr>
      <w:spacing w:line="240" w:lineRule="auto"/>
    </w:pPr>
    <w:rPr>
      <w:sz w:val="20"/>
      <w:szCs w:val="20"/>
    </w:rPr>
  </w:style>
  <w:style w:type="character" w:customStyle="1" w:styleId="TextocomentarioCar">
    <w:name w:val="Texto comentario Car"/>
    <w:basedOn w:val="Fuentedeprrafopredeter"/>
    <w:link w:val="Textocomentario"/>
    <w:uiPriority w:val="99"/>
    <w:rsid w:val="00973C8E"/>
    <w:rPr>
      <w:sz w:val="20"/>
      <w:szCs w:val="20"/>
    </w:rPr>
  </w:style>
  <w:style w:type="paragraph" w:styleId="Asuntodelcomentario">
    <w:name w:val="annotation subject"/>
    <w:basedOn w:val="Textocomentario"/>
    <w:next w:val="Textocomentario"/>
    <w:link w:val="AsuntodelcomentarioCar"/>
    <w:uiPriority w:val="99"/>
    <w:semiHidden/>
    <w:unhideWhenUsed/>
    <w:rsid w:val="00973C8E"/>
    <w:rPr>
      <w:b/>
      <w:bCs/>
    </w:rPr>
  </w:style>
  <w:style w:type="character" w:customStyle="1" w:styleId="AsuntodelcomentarioCar">
    <w:name w:val="Asunto del comentario Car"/>
    <w:basedOn w:val="TextocomentarioCar"/>
    <w:link w:val="Asuntodelcomentario"/>
    <w:uiPriority w:val="99"/>
    <w:semiHidden/>
    <w:rsid w:val="00973C8E"/>
    <w:rPr>
      <w:b/>
      <w:bCs/>
      <w:sz w:val="20"/>
      <w:szCs w:val="20"/>
    </w:rPr>
  </w:style>
  <w:style w:type="paragraph" w:styleId="Textodeglobo">
    <w:name w:val="Balloon Text"/>
    <w:basedOn w:val="Normal"/>
    <w:link w:val="TextodegloboCar"/>
    <w:uiPriority w:val="99"/>
    <w:semiHidden/>
    <w:unhideWhenUsed/>
    <w:rsid w:val="006544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4A9"/>
    <w:rPr>
      <w:rFonts w:ascii="Segoe UI" w:hAnsi="Segoe UI" w:cs="Segoe UI"/>
      <w:sz w:val="18"/>
      <w:szCs w:val="18"/>
    </w:rPr>
  </w:style>
  <w:style w:type="character" w:styleId="Textoennegrita">
    <w:name w:val="Strong"/>
    <w:basedOn w:val="Fuentedeprrafopredeter"/>
    <w:uiPriority w:val="22"/>
    <w:qFormat/>
    <w:rsid w:val="00A3643E"/>
    <w:rPr>
      <w:b/>
      <w:bCs/>
    </w:rPr>
  </w:style>
  <w:style w:type="paragraph" w:styleId="NormalWeb">
    <w:name w:val="Normal (Web)"/>
    <w:basedOn w:val="Normal"/>
    <w:uiPriority w:val="99"/>
    <w:unhideWhenUsed/>
    <w:rsid w:val="00F163D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2F06DC"/>
    <w:pPr>
      <w:spacing w:after="0" w:line="240" w:lineRule="auto"/>
    </w:pPr>
  </w:style>
  <w:style w:type="table" w:styleId="Tablaconcuadrcula">
    <w:name w:val="Table Grid"/>
    <w:basedOn w:val="Tablanormal"/>
    <w:uiPriority w:val="59"/>
    <w:rsid w:val="00A0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Fuentedeprrafopredeter"/>
    <w:rsid w:val="000A1783"/>
  </w:style>
  <w:style w:type="character" w:styleId="nfasis">
    <w:name w:val="Emphasis"/>
    <w:basedOn w:val="Fuentedeprrafopredeter"/>
    <w:uiPriority w:val="20"/>
    <w:qFormat/>
    <w:rsid w:val="000A1783"/>
    <w:rPr>
      <w:i/>
      <w:iCs/>
    </w:rPr>
  </w:style>
  <w:style w:type="paragraph" w:styleId="Encabezado">
    <w:name w:val="header"/>
    <w:basedOn w:val="Normal"/>
    <w:link w:val="EncabezadoCar"/>
    <w:uiPriority w:val="99"/>
    <w:unhideWhenUsed/>
    <w:rsid w:val="00800D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DF7"/>
  </w:style>
  <w:style w:type="paragraph" w:styleId="Piedepgina">
    <w:name w:val="footer"/>
    <w:basedOn w:val="Normal"/>
    <w:link w:val="PiedepginaCar"/>
    <w:uiPriority w:val="99"/>
    <w:unhideWhenUsed/>
    <w:rsid w:val="00800D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0DF7"/>
  </w:style>
  <w:style w:type="character" w:styleId="Mencinsinresolver">
    <w:name w:val="Unresolved Mention"/>
    <w:basedOn w:val="Fuentedeprrafopredeter"/>
    <w:uiPriority w:val="99"/>
    <w:semiHidden/>
    <w:unhideWhenUsed/>
    <w:rsid w:val="002C6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1681">
      <w:bodyDiv w:val="1"/>
      <w:marLeft w:val="0"/>
      <w:marRight w:val="0"/>
      <w:marTop w:val="0"/>
      <w:marBottom w:val="0"/>
      <w:divBdr>
        <w:top w:val="none" w:sz="0" w:space="0" w:color="auto"/>
        <w:left w:val="none" w:sz="0" w:space="0" w:color="auto"/>
        <w:bottom w:val="none" w:sz="0" w:space="0" w:color="auto"/>
        <w:right w:val="none" w:sz="0" w:space="0" w:color="auto"/>
      </w:divBdr>
    </w:div>
    <w:div w:id="401373814">
      <w:bodyDiv w:val="1"/>
      <w:marLeft w:val="0"/>
      <w:marRight w:val="0"/>
      <w:marTop w:val="0"/>
      <w:marBottom w:val="0"/>
      <w:divBdr>
        <w:top w:val="none" w:sz="0" w:space="0" w:color="auto"/>
        <w:left w:val="none" w:sz="0" w:space="0" w:color="auto"/>
        <w:bottom w:val="none" w:sz="0" w:space="0" w:color="auto"/>
        <w:right w:val="none" w:sz="0" w:space="0" w:color="auto"/>
      </w:divBdr>
    </w:div>
    <w:div w:id="489250700">
      <w:bodyDiv w:val="1"/>
      <w:marLeft w:val="0"/>
      <w:marRight w:val="0"/>
      <w:marTop w:val="0"/>
      <w:marBottom w:val="0"/>
      <w:divBdr>
        <w:top w:val="none" w:sz="0" w:space="0" w:color="auto"/>
        <w:left w:val="none" w:sz="0" w:space="0" w:color="auto"/>
        <w:bottom w:val="none" w:sz="0" w:space="0" w:color="auto"/>
        <w:right w:val="none" w:sz="0" w:space="0" w:color="auto"/>
      </w:divBdr>
    </w:div>
    <w:div w:id="500509384">
      <w:bodyDiv w:val="1"/>
      <w:marLeft w:val="0"/>
      <w:marRight w:val="0"/>
      <w:marTop w:val="0"/>
      <w:marBottom w:val="0"/>
      <w:divBdr>
        <w:top w:val="none" w:sz="0" w:space="0" w:color="auto"/>
        <w:left w:val="none" w:sz="0" w:space="0" w:color="auto"/>
        <w:bottom w:val="none" w:sz="0" w:space="0" w:color="auto"/>
        <w:right w:val="none" w:sz="0" w:space="0" w:color="auto"/>
      </w:divBdr>
    </w:div>
    <w:div w:id="704015487">
      <w:bodyDiv w:val="1"/>
      <w:marLeft w:val="0"/>
      <w:marRight w:val="0"/>
      <w:marTop w:val="0"/>
      <w:marBottom w:val="0"/>
      <w:divBdr>
        <w:top w:val="none" w:sz="0" w:space="0" w:color="auto"/>
        <w:left w:val="none" w:sz="0" w:space="0" w:color="auto"/>
        <w:bottom w:val="none" w:sz="0" w:space="0" w:color="auto"/>
        <w:right w:val="none" w:sz="0" w:space="0" w:color="auto"/>
      </w:divBdr>
    </w:div>
    <w:div w:id="867568692">
      <w:bodyDiv w:val="1"/>
      <w:marLeft w:val="0"/>
      <w:marRight w:val="0"/>
      <w:marTop w:val="0"/>
      <w:marBottom w:val="0"/>
      <w:divBdr>
        <w:top w:val="none" w:sz="0" w:space="0" w:color="auto"/>
        <w:left w:val="none" w:sz="0" w:space="0" w:color="auto"/>
        <w:bottom w:val="none" w:sz="0" w:space="0" w:color="auto"/>
        <w:right w:val="none" w:sz="0" w:space="0" w:color="auto"/>
      </w:divBdr>
    </w:div>
    <w:div w:id="1062142768">
      <w:bodyDiv w:val="1"/>
      <w:marLeft w:val="0"/>
      <w:marRight w:val="0"/>
      <w:marTop w:val="0"/>
      <w:marBottom w:val="0"/>
      <w:divBdr>
        <w:top w:val="none" w:sz="0" w:space="0" w:color="auto"/>
        <w:left w:val="none" w:sz="0" w:space="0" w:color="auto"/>
        <w:bottom w:val="none" w:sz="0" w:space="0" w:color="auto"/>
        <w:right w:val="none" w:sz="0" w:space="0" w:color="auto"/>
      </w:divBdr>
    </w:div>
    <w:div w:id="1095057369">
      <w:bodyDiv w:val="1"/>
      <w:marLeft w:val="0"/>
      <w:marRight w:val="0"/>
      <w:marTop w:val="0"/>
      <w:marBottom w:val="0"/>
      <w:divBdr>
        <w:top w:val="none" w:sz="0" w:space="0" w:color="auto"/>
        <w:left w:val="none" w:sz="0" w:space="0" w:color="auto"/>
        <w:bottom w:val="none" w:sz="0" w:space="0" w:color="auto"/>
        <w:right w:val="none" w:sz="0" w:space="0" w:color="auto"/>
      </w:divBdr>
    </w:div>
    <w:div w:id="1239292077">
      <w:bodyDiv w:val="1"/>
      <w:marLeft w:val="0"/>
      <w:marRight w:val="0"/>
      <w:marTop w:val="0"/>
      <w:marBottom w:val="0"/>
      <w:divBdr>
        <w:top w:val="none" w:sz="0" w:space="0" w:color="auto"/>
        <w:left w:val="none" w:sz="0" w:space="0" w:color="auto"/>
        <w:bottom w:val="none" w:sz="0" w:space="0" w:color="auto"/>
        <w:right w:val="none" w:sz="0" w:space="0" w:color="auto"/>
      </w:divBdr>
    </w:div>
    <w:div w:id="1340889692">
      <w:bodyDiv w:val="1"/>
      <w:marLeft w:val="0"/>
      <w:marRight w:val="0"/>
      <w:marTop w:val="0"/>
      <w:marBottom w:val="0"/>
      <w:divBdr>
        <w:top w:val="none" w:sz="0" w:space="0" w:color="auto"/>
        <w:left w:val="none" w:sz="0" w:space="0" w:color="auto"/>
        <w:bottom w:val="none" w:sz="0" w:space="0" w:color="auto"/>
        <w:right w:val="none" w:sz="0" w:space="0" w:color="auto"/>
      </w:divBdr>
    </w:div>
    <w:div w:id="1416853876">
      <w:bodyDiv w:val="1"/>
      <w:marLeft w:val="0"/>
      <w:marRight w:val="0"/>
      <w:marTop w:val="0"/>
      <w:marBottom w:val="0"/>
      <w:divBdr>
        <w:top w:val="none" w:sz="0" w:space="0" w:color="auto"/>
        <w:left w:val="none" w:sz="0" w:space="0" w:color="auto"/>
        <w:bottom w:val="none" w:sz="0" w:space="0" w:color="auto"/>
        <w:right w:val="none" w:sz="0" w:space="0" w:color="auto"/>
      </w:divBdr>
    </w:div>
    <w:div w:id="1442384907">
      <w:bodyDiv w:val="1"/>
      <w:marLeft w:val="0"/>
      <w:marRight w:val="0"/>
      <w:marTop w:val="0"/>
      <w:marBottom w:val="0"/>
      <w:divBdr>
        <w:top w:val="none" w:sz="0" w:space="0" w:color="auto"/>
        <w:left w:val="none" w:sz="0" w:space="0" w:color="auto"/>
        <w:bottom w:val="none" w:sz="0" w:space="0" w:color="auto"/>
        <w:right w:val="none" w:sz="0" w:space="0" w:color="auto"/>
      </w:divBdr>
      <w:divsChild>
        <w:div w:id="1217669691">
          <w:marLeft w:val="0"/>
          <w:marRight w:val="0"/>
          <w:marTop w:val="0"/>
          <w:marBottom w:val="0"/>
          <w:divBdr>
            <w:top w:val="none" w:sz="0" w:space="0" w:color="auto"/>
            <w:left w:val="none" w:sz="0" w:space="0" w:color="auto"/>
            <w:bottom w:val="none" w:sz="0" w:space="0" w:color="auto"/>
            <w:right w:val="none" w:sz="0" w:space="0" w:color="auto"/>
          </w:divBdr>
        </w:div>
        <w:div w:id="782503285">
          <w:marLeft w:val="0"/>
          <w:marRight w:val="0"/>
          <w:marTop w:val="0"/>
          <w:marBottom w:val="0"/>
          <w:divBdr>
            <w:top w:val="none" w:sz="0" w:space="0" w:color="auto"/>
            <w:left w:val="none" w:sz="0" w:space="0" w:color="auto"/>
            <w:bottom w:val="none" w:sz="0" w:space="0" w:color="auto"/>
            <w:right w:val="none" w:sz="0" w:space="0" w:color="auto"/>
          </w:divBdr>
          <w:divsChild>
            <w:div w:id="678891335">
              <w:marLeft w:val="0"/>
              <w:marRight w:val="0"/>
              <w:marTop w:val="0"/>
              <w:marBottom w:val="0"/>
              <w:divBdr>
                <w:top w:val="none" w:sz="0" w:space="0" w:color="auto"/>
                <w:left w:val="none" w:sz="0" w:space="0" w:color="auto"/>
                <w:bottom w:val="none" w:sz="0" w:space="0" w:color="auto"/>
                <w:right w:val="none" w:sz="0" w:space="0" w:color="auto"/>
              </w:divBdr>
            </w:div>
          </w:divsChild>
        </w:div>
        <w:div w:id="1519929338">
          <w:marLeft w:val="0"/>
          <w:marRight w:val="0"/>
          <w:marTop w:val="0"/>
          <w:marBottom w:val="0"/>
          <w:divBdr>
            <w:top w:val="none" w:sz="0" w:space="0" w:color="auto"/>
            <w:left w:val="none" w:sz="0" w:space="0" w:color="auto"/>
            <w:bottom w:val="none" w:sz="0" w:space="0" w:color="auto"/>
            <w:right w:val="none" w:sz="0" w:space="0" w:color="auto"/>
          </w:divBdr>
        </w:div>
        <w:div w:id="1045452105">
          <w:marLeft w:val="0"/>
          <w:marRight w:val="0"/>
          <w:marTop w:val="0"/>
          <w:marBottom w:val="0"/>
          <w:divBdr>
            <w:top w:val="none" w:sz="0" w:space="0" w:color="auto"/>
            <w:left w:val="none" w:sz="0" w:space="0" w:color="auto"/>
            <w:bottom w:val="none" w:sz="0" w:space="0" w:color="auto"/>
            <w:right w:val="none" w:sz="0" w:space="0" w:color="auto"/>
          </w:divBdr>
          <w:divsChild>
            <w:div w:id="1629623228">
              <w:marLeft w:val="0"/>
              <w:marRight w:val="0"/>
              <w:marTop w:val="0"/>
              <w:marBottom w:val="0"/>
              <w:divBdr>
                <w:top w:val="none" w:sz="0" w:space="0" w:color="auto"/>
                <w:left w:val="none" w:sz="0" w:space="0" w:color="auto"/>
                <w:bottom w:val="none" w:sz="0" w:space="0" w:color="auto"/>
                <w:right w:val="none" w:sz="0" w:space="0" w:color="auto"/>
              </w:divBdr>
            </w:div>
          </w:divsChild>
        </w:div>
        <w:div w:id="1825659302">
          <w:marLeft w:val="0"/>
          <w:marRight w:val="0"/>
          <w:marTop w:val="0"/>
          <w:marBottom w:val="0"/>
          <w:divBdr>
            <w:top w:val="none" w:sz="0" w:space="0" w:color="auto"/>
            <w:left w:val="none" w:sz="0" w:space="0" w:color="auto"/>
            <w:bottom w:val="none" w:sz="0" w:space="0" w:color="auto"/>
            <w:right w:val="none" w:sz="0" w:space="0" w:color="auto"/>
          </w:divBdr>
        </w:div>
        <w:div w:id="1615549854">
          <w:marLeft w:val="0"/>
          <w:marRight w:val="0"/>
          <w:marTop w:val="0"/>
          <w:marBottom w:val="0"/>
          <w:divBdr>
            <w:top w:val="none" w:sz="0" w:space="0" w:color="auto"/>
            <w:left w:val="none" w:sz="0" w:space="0" w:color="auto"/>
            <w:bottom w:val="none" w:sz="0" w:space="0" w:color="auto"/>
            <w:right w:val="none" w:sz="0" w:space="0" w:color="auto"/>
          </w:divBdr>
          <w:divsChild>
            <w:div w:id="1628274171">
              <w:marLeft w:val="0"/>
              <w:marRight w:val="0"/>
              <w:marTop w:val="0"/>
              <w:marBottom w:val="0"/>
              <w:divBdr>
                <w:top w:val="none" w:sz="0" w:space="0" w:color="auto"/>
                <w:left w:val="none" w:sz="0" w:space="0" w:color="auto"/>
                <w:bottom w:val="none" w:sz="0" w:space="0" w:color="auto"/>
                <w:right w:val="none" w:sz="0" w:space="0" w:color="auto"/>
              </w:divBdr>
            </w:div>
          </w:divsChild>
        </w:div>
        <w:div w:id="797407280">
          <w:marLeft w:val="0"/>
          <w:marRight w:val="0"/>
          <w:marTop w:val="0"/>
          <w:marBottom w:val="0"/>
          <w:divBdr>
            <w:top w:val="none" w:sz="0" w:space="0" w:color="auto"/>
            <w:left w:val="none" w:sz="0" w:space="0" w:color="auto"/>
            <w:bottom w:val="none" w:sz="0" w:space="0" w:color="auto"/>
            <w:right w:val="none" w:sz="0" w:space="0" w:color="auto"/>
          </w:divBdr>
        </w:div>
        <w:div w:id="192157866">
          <w:marLeft w:val="0"/>
          <w:marRight w:val="0"/>
          <w:marTop w:val="0"/>
          <w:marBottom w:val="0"/>
          <w:divBdr>
            <w:top w:val="none" w:sz="0" w:space="0" w:color="auto"/>
            <w:left w:val="none" w:sz="0" w:space="0" w:color="auto"/>
            <w:bottom w:val="none" w:sz="0" w:space="0" w:color="auto"/>
            <w:right w:val="none" w:sz="0" w:space="0" w:color="auto"/>
          </w:divBdr>
          <w:divsChild>
            <w:div w:id="43675202">
              <w:marLeft w:val="0"/>
              <w:marRight w:val="0"/>
              <w:marTop w:val="0"/>
              <w:marBottom w:val="0"/>
              <w:divBdr>
                <w:top w:val="none" w:sz="0" w:space="0" w:color="auto"/>
                <w:left w:val="none" w:sz="0" w:space="0" w:color="auto"/>
                <w:bottom w:val="none" w:sz="0" w:space="0" w:color="auto"/>
                <w:right w:val="none" w:sz="0" w:space="0" w:color="auto"/>
              </w:divBdr>
            </w:div>
          </w:divsChild>
        </w:div>
        <w:div w:id="842277958">
          <w:marLeft w:val="0"/>
          <w:marRight w:val="0"/>
          <w:marTop w:val="0"/>
          <w:marBottom w:val="0"/>
          <w:divBdr>
            <w:top w:val="none" w:sz="0" w:space="0" w:color="auto"/>
            <w:left w:val="none" w:sz="0" w:space="0" w:color="auto"/>
            <w:bottom w:val="none" w:sz="0" w:space="0" w:color="auto"/>
            <w:right w:val="none" w:sz="0" w:space="0" w:color="auto"/>
          </w:divBdr>
        </w:div>
        <w:div w:id="2142917550">
          <w:marLeft w:val="0"/>
          <w:marRight w:val="0"/>
          <w:marTop w:val="0"/>
          <w:marBottom w:val="0"/>
          <w:divBdr>
            <w:top w:val="none" w:sz="0" w:space="0" w:color="auto"/>
            <w:left w:val="none" w:sz="0" w:space="0" w:color="auto"/>
            <w:bottom w:val="none" w:sz="0" w:space="0" w:color="auto"/>
            <w:right w:val="none" w:sz="0" w:space="0" w:color="auto"/>
          </w:divBdr>
        </w:div>
        <w:div w:id="1561017706">
          <w:marLeft w:val="0"/>
          <w:marRight w:val="0"/>
          <w:marTop w:val="0"/>
          <w:marBottom w:val="0"/>
          <w:divBdr>
            <w:top w:val="none" w:sz="0" w:space="0" w:color="auto"/>
            <w:left w:val="none" w:sz="0" w:space="0" w:color="auto"/>
            <w:bottom w:val="none" w:sz="0" w:space="0" w:color="auto"/>
            <w:right w:val="none" w:sz="0" w:space="0" w:color="auto"/>
          </w:divBdr>
        </w:div>
        <w:div w:id="723530618">
          <w:marLeft w:val="0"/>
          <w:marRight w:val="0"/>
          <w:marTop w:val="0"/>
          <w:marBottom w:val="0"/>
          <w:divBdr>
            <w:top w:val="none" w:sz="0" w:space="0" w:color="auto"/>
            <w:left w:val="none" w:sz="0" w:space="0" w:color="auto"/>
            <w:bottom w:val="none" w:sz="0" w:space="0" w:color="auto"/>
            <w:right w:val="none" w:sz="0" w:space="0" w:color="auto"/>
          </w:divBdr>
        </w:div>
        <w:div w:id="1535999852">
          <w:marLeft w:val="0"/>
          <w:marRight w:val="0"/>
          <w:marTop w:val="0"/>
          <w:marBottom w:val="0"/>
          <w:divBdr>
            <w:top w:val="none" w:sz="0" w:space="0" w:color="auto"/>
            <w:left w:val="none" w:sz="0" w:space="0" w:color="auto"/>
            <w:bottom w:val="none" w:sz="0" w:space="0" w:color="auto"/>
            <w:right w:val="none" w:sz="0" w:space="0" w:color="auto"/>
          </w:divBdr>
        </w:div>
        <w:div w:id="1957562042">
          <w:marLeft w:val="0"/>
          <w:marRight w:val="0"/>
          <w:marTop w:val="0"/>
          <w:marBottom w:val="0"/>
          <w:divBdr>
            <w:top w:val="none" w:sz="0" w:space="0" w:color="auto"/>
            <w:left w:val="none" w:sz="0" w:space="0" w:color="auto"/>
            <w:bottom w:val="none" w:sz="0" w:space="0" w:color="auto"/>
            <w:right w:val="none" w:sz="0" w:space="0" w:color="auto"/>
          </w:divBdr>
        </w:div>
        <w:div w:id="162554614">
          <w:marLeft w:val="0"/>
          <w:marRight w:val="0"/>
          <w:marTop w:val="0"/>
          <w:marBottom w:val="0"/>
          <w:divBdr>
            <w:top w:val="none" w:sz="0" w:space="0" w:color="auto"/>
            <w:left w:val="none" w:sz="0" w:space="0" w:color="auto"/>
            <w:bottom w:val="none" w:sz="0" w:space="0" w:color="auto"/>
            <w:right w:val="none" w:sz="0" w:space="0" w:color="auto"/>
          </w:divBdr>
        </w:div>
        <w:div w:id="596212643">
          <w:marLeft w:val="0"/>
          <w:marRight w:val="0"/>
          <w:marTop w:val="0"/>
          <w:marBottom w:val="0"/>
          <w:divBdr>
            <w:top w:val="none" w:sz="0" w:space="0" w:color="auto"/>
            <w:left w:val="none" w:sz="0" w:space="0" w:color="auto"/>
            <w:bottom w:val="none" w:sz="0" w:space="0" w:color="auto"/>
            <w:right w:val="none" w:sz="0" w:space="0" w:color="auto"/>
          </w:divBdr>
        </w:div>
        <w:div w:id="1429079354">
          <w:marLeft w:val="0"/>
          <w:marRight w:val="0"/>
          <w:marTop w:val="0"/>
          <w:marBottom w:val="0"/>
          <w:divBdr>
            <w:top w:val="none" w:sz="0" w:space="0" w:color="auto"/>
            <w:left w:val="none" w:sz="0" w:space="0" w:color="auto"/>
            <w:bottom w:val="none" w:sz="0" w:space="0" w:color="auto"/>
            <w:right w:val="none" w:sz="0" w:space="0" w:color="auto"/>
          </w:divBdr>
        </w:div>
        <w:div w:id="2024936176">
          <w:marLeft w:val="0"/>
          <w:marRight w:val="0"/>
          <w:marTop w:val="0"/>
          <w:marBottom w:val="0"/>
          <w:divBdr>
            <w:top w:val="none" w:sz="0" w:space="0" w:color="auto"/>
            <w:left w:val="none" w:sz="0" w:space="0" w:color="auto"/>
            <w:bottom w:val="none" w:sz="0" w:space="0" w:color="auto"/>
            <w:right w:val="none" w:sz="0" w:space="0" w:color="auto"/>
          </w:divBdr>
        </w:div>
        <w:div w:id="531455330">
          <w:marLeft w:val="0"/>
          <w:marRight w:val="0"/>
          <w:marTop w:val="0"/>
          <w:marBottom w:val="0"/>
          <w:divBdr>
            <w:top w:val="none" w:sz="0" w:space="0" w:color="auto"/>
            <w:left w:val="none" w:sz="0" w:space="0" w:color="auto"/>
            <w:bottom w:val="none" w:sz="0" w:space="0" w:color="auto"/>
            <w:right w:val="none" w:sz="0" w:space="0" w:color="auto"/>
          </w:divBdr>
        </w:div>
        <w:div w:id="590548657">
          <w:marLeft w:val="0"/>
          <w:marRight w:val="0"/>
          <w:marTop w:val="0"/>
          <w:marBottom w:val="0"/>
          <w:divBdr>
            <w:top w:val="none" w:sz="0" w:space="0" w:color="auto"/>
            <w:left w:val="none" w:sz="0" w:space="0" w:color="auto"/>
            <w:bottom w:val="none" w:sz="0" w:space="0" w:color="auto"/>
            <w:right w:val="none" w:sz="0" w:space="0" w:color="auto"/>
          </w:divBdr>
        </w:div>
        <w:div w:id="488836324">
          <w:marLeft w:val="0"/>
          <w:marRight w:val="0"/>
          <w:marTop w:val="0"/>
          <w:marBottom w:val="0"/>
          <w:divBdr>
            <w:top w:val="none" w:sz="0" w:space="0" w:color="auto"/>
            <w:left w:val="none" w:sz="0" w:space="0" w:color="auto"/>
            <w:bottom w:val="none" w:sz="0" w:space="0" w:color="auto"/>
            <w:right w:val="none" w:sz="0" w:space="0" w:color="auto"/>
          </w:divBdr>
        </w:div>
        <w:div w:id="486165078">
          <w:marLeft w:val="0"/>
          <w:marRight w:val="0"/>
          <w:marTop w:val="0"/>
          <w:marBottom w:val="0"/>
          <w:divBdr>
            <w:top w:val="none" w:sz="0" w:space="0" w:color="auto"/>
            <w:left w:val="none" w:sz="0" w:space="0" w:color="auto"/>
            <w:bottom w:val="none" w:sz="0" w:space="0" w:color="auto"/>
            <w:right w:val="none" w:sz="0" w:space="0" w:color="auto"/>
          </w:divBdr>
        </w:div>
        <w:div w:id="1567958202">
          <w:marLeft w:val="0"/>
          <w:marRight w:val="0"/>
          <w:marTop w:val="0"/>
          <w:marBottom w:val="0"/>
          <w:divBdr>
            <w:top w:val="none" w:sz="0" w:space="0" w:color="auto"/>
            <w:left w:val="none" w:sz="0" w:space="0" w:color="auto"/>
            <w:bottom w:val="none" w:sz="0" w:space="0" w:color="auto"/>
            <w:right w:val="none" w:sz="0" w:space="0" w:color="auto"/>
          </w:divBdr>
        </w:div>
        <w:div w:id="25374054">
          <w:marLeft w:val="0"/>
          <w:marRight w:val="0"/>
          <w:marTop w:val="0"/>
          <w:marBottom w:val="0"/>
          <w:divBdr>
            <w:top w:val="none" w:sz="0" w:space="0" w:color="auto"/>
            <w:left w:val="none" w:sz="0" w:space="0" w:color="auto"/>
            <w:bottom w:val="none" w:sz="0" w:space="0" w:color="auto"/>
            <w:right w:val="none" w:sz="0" w:space="0" w:color="auto"/>
          </w:divBdr>
        </w:div>
        <w:div w:id="648242730">
          <w:marLeft w:val="0"/>
          <w:marRight w:val="0"/>
          <w:marTop w:val="0"/>
          <w:marBottom w:val="0"/>
          <w:divBdr>
            <w:top w:val="none" w:sz="0" w:space="0" w:color="auto"/>
            <w:left w:val="none" w:sz="0" w:space="0" w:color="auto"/>
            <w:bottom w:val="none" w:sz="0" w:space="0" w:color="auto"/>
            <w:right w:val="none" w:sz="0" w:space="0" w:color="auto"/>
          </w:divBdr>
        </w:div>
        <w:div w:id="1866089635">
          <w:marLeft w:val="0"/>
          <w:marRight w:val="0"/>
          <w:marTop w:val="0"/>
          <w:marBottom w:val="0"/>
          <w:divBdr>
            <w:top w:val="none" w:sz="0" w:space="0" w:color="auto"/>
            <w:left w:val="none" w:sz="0" w:space="0" w:color="auto"/>
            <w:bottom w:val="none" w:sz="0" w:space="0" w:color="auto"/>
            <w:right w:val="none" w:sz="0" w:space="0" w:color="auto"/>
          </w:divBdr>
        </w:div>
        <w:div w:id="1176772952">
          <w:marLeft w:val="0"/>
          <w:marRight w:val="0"/>
          <w:marTop w:val="0"/>
          <w:marBottom w:val="0"/>
          <w:divBdr>
            <w:top w:val="none" w:sz="0" w:space="0" w:color="auto"/>
            <w:left w:val="none" w:sz="0" w:space="0" w:color="auto"/>
            <w:bottom w:val="none" w:sz="0" w:space="0" w:color="auto"/>
            <w:right w:val="none" w:sz="0" w:space="0" w:color="auto"/>
          </w:divBdr>
        </w:div>
        <w:div w:id="881674765">
          <w:marLeft w:val="0"/>
          <w:marRight w:val="0"/>
          <w:marTop w:val="0"/>
          <w:marBottom w:val="0"/>
          <w:divBdr>
            <w:top w:val="none" w:sz="0" w:space="0" w:color="auto"/>
            <w:left w:val="none" w:sz="0" w:space="0" w:color="auto"/>
            <w:bottom w:val="none" w:sz="0" w:space="0" w:color="auto"/>
            <w:right w:val="none" w:sz="0" w:space="0" w:color="auto"/>
          </w:divBdr>
        </w:div>
        <w:div w:id="2096511269">
          <w:marLeft w:val="0"/>
          <w:marRight w:val="0"/>
          <w:marTop w:val="0"/>
          <w:marBottom w:val="0"/>
          <w:divBdr>
            <w:top w:val="none" w:sz="0" w:space="0" w:color="auto"/>
            <w:left w:val="none" w:sz="0" w:space="0" w:color="auto"/>
            <w:bottom w:val="none" w:sz="0" w:space="0" w:color="auto"/>
            <w:right w:val="none" w:sz="0" w:space="0" w:color="auto"/>
          </w:divBdr>
        </w:div>
        <w:div w:id="1715423909">
          <w:marLeft w:val="0"/>
          <w:marRight w:val="0"/>
          <w:marTop w:val="0"/>
          <w:marBottom w:val="0"/>
          <w:divBdr>
            <w:top w:val="none" w:sz="0" w:space="0" w:color="auto"/>
            <w:left w:val="none" w:sz="0" w:space="0" w:color="auto"/>
            <w:bottom w:val="none" w:sz="0" w:space="0" w:color="auto"/>
            <w:right w:val="none" w:sz="0" w:space="0" w:color="auto"/>
          </w:divBdr>
        </w:div>
        <w:div w:id="1087576752">
          <w:marLeft w:val="0"/>
          <w:marRight w:val="0"/>
          <w:marTop w:val="0"/>
          <w:marBottom w:val="0"/>
          <w:divBdr>
            <w:top w:val="none" w:sz="0" w:space="0" w:color="auto"/>
            <w:left w:val="none" w:sz="0" w:space="0" w:color="auto"/>
            <w:bottom w:val="none" w:sz="0" w:space="0" w:color="auto"/>
            <w:right w:val="none" w:sz="0" w:space="0" w:color="auto"/>
          </w:divBdr>
        </w:div>
        <w:div w:id="1859806828">
          <w:marLeft w:val="0"/>
          <w:marRight w:val="0"/>
          <w:marTop w:val="0"/>
          <w:marBottom w:val="0"/>
          <w:divBdr>
            <w:top w:val="none" w:sz="0" w:space="0" w:color="auto"/>
            <w:left w:val="none" w:sz="0" w:space="0" w:color="auto"/>
            <w:bottom w:val="none" w:sz="0" w:space="0" w:color="auto"/>
            <w:right w:val="none" w:sz="0" w:space="0" w:color="auto"/>
          </w:divBdr>
        </w:div>
        <w:div w:id="1748570675">
          <w:marLeft w:val="0"/>
          <w:marRight w:val="0"/>
          <w:marTop w:val="0"/>
          <w:marBottom w:val="0"/>
          <w:divBdr>
            <w:top w:val="none" w:sz="0" w:space="0" w:color="auto"/>
            <w:left w:val="none" w:sz="0" w:space="0" w:color="auto"/>
            <w:bottom w:val="none" w:sz="0" w:space="0" w:color="auto"/>
            <w:right w:val="none" w:sz="0" w:space="0" w:color="auto"/>
          </w:divBdr>
        </w:div>
        <w:div w:id="856311245">
          <w:marLeft w:val="0"/>
          <w:marRight w:val="0"/>
          <w:marTop w:val="0"/>
          <w:marBottom w:val="0"/>
          <w:divBdr>
            <w:top w:val="none" w:sz="0" w:space="0" w:color="auto"/>
            <w:left w:val="none" w:sz="0" w:space="0" w:color="auto"/>
            <w:bottom w:val="none" w:sz="0" w:space="0" w:color="auto"/>
            <w:right w:val="none" w:sz="0" w:space="0" w:color="auto"/>
          </w:divBdr>
        </w:div>
        <w:div w:id="1835028961">
          <w:marLeft w:val="0"/>
          <w:marRight w:val="0"/>
          <w:marTop w:val="0"/>
          <w:marBottom w:val="0"/>
          <w:divBdr>
            <w:top w:val="none" w:sz="0" w:space="0" w:color="auto"/>
            <w:left w:val="none" w:sz="0" w:space="0" w:color="auto"/>
            <w:bottom w:val="none" w:sz="0" w:space="0" w:color="auto"/>
            <w:right w:val="none" w:sz="0" w:space="0" w:color="auto"/>
          </w:divBdr>
        </w:div>
        <w:div w:id="976953834">
          <w:marLeft w:val="0"/>
          <w:marRight w:val="0"/>
          <w:marTop w:val="0"/>
          <w:marBottom w:val="0"/>
          <w:divBdr>
            <w:top w:val="none" w:sz="0" w:space="0" w:color="auto"/>
            <w:left w:val="none" w:sz="0" w:space="0" w:color="auto"/>
            <w:bottom w:val="none" w:sz="0" w:space="0" w:color="auto"/>
            <w:right w:val="none" w:sz="0" w:space="0" w:color="auto"/>
          </w:divBdr>
        </w:div>
        <w:div w:id="611739974">
          <w:marLeft w:val="0"/>
          <w:marRight w:val="0"/>
          <w:marTop w:val="0"/>
          <w:marBottom w:val="0"/>
          <w:divBdr>
            <w:top w:val="none" w:sz="0" w:space="0" w:color="auto"/>
            <w:left w:val="none" w:sz="0" w:space="0" w:color="auto"/>
            <w:bottom w:val="none" w:sz="0" w:space="0" w:color="auto"/>
            <w:right w:val="none" w:sz="0" w:space="0" w:color="auto"/>
          </w:divBdr>
        </w:div>
        <w:div w:id="933904627">
          <w:marLeft w:val="0"/>
          <w:marRight w:val="0"/>
          <w:marTop w:val="0"/>
          <w:marBottom w:val="0"/>
          <w:divBdr>
            <w:top w:val="none" w:sz="0" w:space="0" w:color="auto"/>
            <w:left w:val="none" w:sz="0" w:space="0" w:color="auto"/>
            <w:bottom w:val="none" w:sz="0" w:space="0" w:color="auto"/>
            <w:right w:val="none" w:sz="0" w:space="0" w:color="auto"/>
          </w:divBdr>
        </w:div>
        <w:div w:id="1426270491">
          <w:marLeft w:val="0"/>
          <w:marRight w:val="0"/>
          <w:marTop w:val="0"/>
          <w:marBottom w:val="0"/>
          <w:divBdr>
            <w:top w:val="none" w:sz="0" w:space="0" w:color="auto"/>
            <w:left w:val="none" w:sz="0" w:space="0" w:color="auto"/>
            <w:bottom w:val="none" w:sz="0" w:space="0" w:color="auto"/>
            <w:right w:val="none" w:sz="0" w:space="0" w:color="auto"/>
          </w:divBdr>
        </w:div>
        <w:div w:id="124197630">
          <w:marLeft w:val="0"/>
          <w:marRight w:val="0"/>
          <w:marTop w:val="0"/>
          <w:marBottom w:val="0"/>
          <w:divBdr>
            <w:top w:val="none" w:sz="0" w:space="0" w:color="auto"/>
            <w:left w:val="none" w:sz="0" w:space="0" w:color="auto"/>
            <w:bottom w:val="none" w:sz="0" w:space="0" w:color="auto"/>
            <w:right w:val="none" w:sz="0" w:space="0" w:color="auto"/>
          </w:divBdr>
        </w:div>
        <w:div w:id="2140684160">
          <w:marLeft w:val="0"/>
          <w:marRight w:val="0"/>
          <w:marTop w:val="0"/>
          <w:marBottom w:val="0"/>
          <w:divBdr>
            <w:top w:val="none" w:sz="0" w:space="0" w:color="auto"/>
            <w:left w:val="none" w:sz="0" w:space="0" w:color="auto"/>
            <w:bottom w:val="none" w:sz="0" w:space="0" w:color="auto"/>
            <w:right w:val="none" w:sz="0" w:space="0" w:color="auto"/>
          </w:divBdr>
        </w:div>
        <w:div w:id="614480322">
          <w:marLeft w:val="0"/>
          <w:marRight w:val="0"/>
          <w:marTop w:val="0"/>
          <w:marBottom w:val="0"/>
          <w:divBdr>
            <w:top w:val="none" w:sz="0" w:space="0" w:color="auto"/>
            <w:left w:val="none" w:sz="0" w:space="0" w:color="auto"/>
            <w:bottom w:val="none" w:sz="0" w:space="0" w:color="auto"/>
            <w:right w:val="none" w:sz="0" w:space="0" w:color="auto"/>
          </w:divBdr>
        </w:div>
        <w:div w:id="1595899499">
          <w:marLeft w:val="0"/>
          <w:marRight w:val="0"/>
          <w:marTop w:val="0"/>
          <w:marBottom w:val="0"/>
          <w:divBdr>
            <w:top w:val="none" w:sz="0" w:space="0" w:color="auto"/>
            <w:left w:val="none" w:sz="0" w:space="0" w:color="auto"/>
            <w:bottom w:val="none" w:sz="0" w:space="0" w:color="auto"/>
            <w:right w:val="none" w:sz="0" w:space="0" w:color="auto"/>
          </w:divBdr>
        </w:div>
        <w:div w:id="126092758">
          <w:marLeft w:val="0"/>
          <w:marRight w:val="0"/>
          <w:marTop w:val="0"/>
          <w:marBottom w:val="0"/>
          <w:divBdr>
            <w:top w:val="none" w:sz="0" w:space="0" w:color="auto"/>
            <w:left w:val="none" w:sz="0" w:space="0" w:color="auto"/>
            <w:bottom w:val="none" w:sz="0" w:space="0" w:color="auto"/>
            <w:right w:val="none" w:sz="0" w:space="0" w:color="auto"/>
          </w:divBdr>
        </w:div>
        <w:div w:id="2046325555">
          <w:marLeft w:val="0"/>
          <w:marRight w:val="0"/>
          <w:marTop w:val="0"/>
          <w:marBottom w:val="0"/>
          <w:divBdr>
            <w:top w:val="none" w:sz="0" w:space="0" w:color="auto"/>
            <w:left w:val="none" w:sz="0" w:space="0" w:color="auto"/>
            <w:bottom w:val="none" w:sz="0" w:space="0" w:color="auto"/>
            <w:right w:val="none" w:sz="0" w:space="0" w:color="auto"/>
          </w:divBdr>
        </w:div>
        <w:div w:id="380831964">
          <w:marLeft w:val="0"/>
          <w:marRight w:val="0"/>
          <w:marTop w:val="0"/>
          <w:marBottom w:val="0"/>
          <w:divBdr>
            <w:top w:val="none" w:sz="0" w:space="0" w:color="auto"/>
            <w:left w:val="none" w:sz="0" w:space="0" w:color="auto"/>
            <w:bottom w:val="none" w:sz="0" w:space="0" w:color="auto"/>
            <w:right w:val="none" w:sz="0" w:space="0" w:color="auto"/>
          </w:divBdr>
        </w:div>
        <w:div w:id="1667707634">
          <w:marLeft w:val="0"/>
          <w:marRight w:val="0"/>
          <w:marTop w:val="0"/>
          <w:marBottom w:val="0"/>
          <w:divBdr>
            <w:top w:val="none" w:sz="0" w:space="0" w:color="auto"/>
            <w:left w:val="none" w:sz="0" w:space="0" w:color="auto"/>
            <w:bottom w:val="none" w:sz="0" w:space="0" w:color="auto"/>
            <w:right w:val="none" w:sz="0" w:space="0" w:color="auto"/>
          </w:divBdr>
        </w:div>
        <w:div w:id="1923029131">
          <w:marLeft w:val="0"/>
          <w:marRight w:val="0"/>
          <w:marTop w:val="0"/>
          <w:marBottom w:val="0"/>
          <w:divBdr>
            <w:top w:val="none" w:sz="0" w:space="0" w:color="auto"/>
            <w:left w:val="none" w:sz="0" w:space="0" w:color="auto"/>
            <w:bottom w:val="none" w:sz="0" w:space="0" w:color="auto"/>
            <w:right w:val="none" w:sz="0" w:space="0" w:color="auto"/>
          </w:divBdr>
        </w:div>
        <w:div w:id="382757648">
          <w:marLeft w:val="0"/>
          <w:marRight w:val="0"/>
          <w:marTop w:val="0"/>
          <w:marBottom w:val="0"/>
          <w:divBdr>
            <w:top w:val="none" w:sz="0" w:space="0" w:color="auto"/>
            <w:left w:val="none" w:sz="0" w:space="0" w:color="auto"/>
            <w:bottom w:val="none" w:sz="0" w:space="0" w:color="auto"/>
            <w:right w:val="none" w:sz="0" w:space="0" w:color="auto"/>
          </w:divBdr>
        </w:div>
        <w:div w:id="2121102743">
          <w:marLeft w:val="0"/>
          <w:marRight w:val="0"/>
          <w:marTop w:val="0"/>
          <w:marBottom w:val="0"/>
          <w:divBdr>
            <w:top w:val="none" w:sz="0" w:space="0" w:color="auto"/>
            <w:left w:val="none" w:sz="0" w:space="0" w:color="auto"/>
            <w:bottom w:val="none" w:sz="0" w:space="0" w:color="auto"/>
            <w:right w:val="none" w:sz="0" w:space="0" w:color="auto"/>
          </w:divBdr>
        </w:div>
        <w:div w:id="1082265441">
          <w:marLeft w:val="0"/>
          <w:marRight w:val="0"/>
          <w:marTop w:val="0"/>
          <w:marBottom w:val="0"/>
          <w:divBdr>
            <w:top w:val="none" w:sz="0" w:space="0" w:color="auto"/>
            <w:left w:val="none" w:sz="0" w:space="0" w:color="auto"/>
            <w:bottom w:val="none" w:sz="0" w:space="0" w:color="auto"/>
            <w:right w:val="none" w:sz="0" w:space="0" w:color="auto"/>
          </w:divBdr>
        </w:div>
        <w:div w:id="2008168896">
          <w:marLeft w:val="0"/>
          <w:marRight w:val="0"/>
          <w:marTop w:val="0"/>
          <w:marBottom w:val="0"/>
          <w:divBdr>
            <w:top w:val="none" w:sz="0" w:space="0" w:color="auto"/>
            <w:left w:val="none" w:sz="0" w:space="0" w:color="auto"/>
            <w:bottom w:val="none" w:sz="0" w:space="0" w:color="auto"/>
            <w:right w:val="none" w:sz="0" w:space="0" w:color="auto"/>
          </w:divBdr>
        </w:div>
        <w:div w:id="116026536">
          <w:marLeft w:val="0"/>
          <w:marRight w:val="0"/>
          <w:marTop w:val="0"/>
          <w:marBottom w:val="0"/>
          <w:divBdr>
            <w:top w:val="none" w:sz="0" w:space="0" w:color="auto"/>
            <w:left w:val="none" w:sz="0" w:space="0" w:color="auto"/>
            <w:bottom w:val="none" w:sz="0" w:space="0" w:color="auto"/>
            <w:right w:val="none" w:sz="0" w:space="0" w:color="auto"/>
          </w:divBdr>
        </w:div>
        <w:div w:id="579602683">
          <w:marLeft w:val="0"/>
          <w:marRight w:val="0"/>
          <w:marTop w:val="0"/>
          <w:marBottom w:val="0"/>
          <w:divBdr>
            <w:top w:val="none" w:sz="0" w:space="0" w:color="auto"/>
            <w:left w:val="none" w:sz="0" w:space="0" w:color="auto"/>
            <w:bottom w:val="none" w:sz="0" w:space="0" w:color="auto"/>
            <w:right w:val="none" w:sz="0" w:space="0" w:color="auto"/>
          </w:divBdr>
        </w:div>
        <w:div w:id="185410781">
          <w:marLeft w:val="0"/>
          <w:marRight w:val="0"/>
          <w:marTop w:val="0"/>
          <w:marBottom w:val="0"/>
          <w:divBdr>
            <w:top w:val="none" w:sz="0" w:space="0" w:color="auto"/>
            <w:left w:val="none" w:sz="0" w:space="0" w:color="auto"/>
            <w:bottom w:val="none" w:sz="0" w:space="0" w:color="auto"/>
            <w:right w:val="none" w:sz="0" w:space="0" w:color="auto"/>
          </w:divBdr>
        </w:div>
        <w:div w:id="1121535208">
          <w:marLeft w:val="0"/>
          <w:marRight w:val="0"/>
          <w:marTop w:val="0"/>
          <w:marBottom w:val="0"/>
          <w:divBdr>
            <w:top w:val="none" w:sz="0" w:space="0" w:color="auto"/>
            <w:left w:val="none" w:sz="0" w:space="0" w:color="auto"/>
            <w:bottom w:val="none" w:sz="0" w:space="0" w:color="auto"/>
            <w:right w:val="none" w:sz="0" w:space="0" w:color="auto"/>
          </w:divBdr>
        </w:div>
        <w:div w:id="227542405">
          <w:marLeft w:val="0"/>
          <w:marRight w:val="0"/>
          <w:marTop w:val="0"/>
          <w:marBottom w:val="0"/>
          <w:divBdr>
            <w:top w:val="none" w:sz="0" w:space="0" w:color="auto"/>
            <w:left w:val="none" w:sz="0" w:space="0" w:color="auto"/>
            <w:bottom w:val="none" w:sz="0" w:space="0" w:color="auto"/>
            <w:right w:val="none" w:sz="0" w:space="0" w:color="auto"/>
          </w:divBdr>
        </w:div>
        <w:div w:id="1014917760">
          <w:marLeft w:val="0"/>
          <w:marRight w:val="0"/>
          <w:marTop w:val="0"/>
          <w:marBottom w:val="0"/>
          <w:divBdr>
            <w:top w:val="none" w:sz="0" w:space="0" w:color="auto"/>
            <w:left w:val="none" w:sz="0" w:space="0" w:color="auto"/>
            <w:bottom w:val="none" w:sz="0" w:space="0" w:color="auto"/>
            <w:right w:val="none" w:sz="0" w:space="0" w:color="auto"/>
          </w:divBdr>
        </w:div>
        <w:div w:id="1193424939">
          <w:marLeft w:val="0"/>
          <w:marRight w:val="0"/>
          <w:marTop w:val="0"/>
          <w:marBottom w:val="0"/>
          <w:divBdr>
            <w:top w:val="none" w:sz="0" w:space="0" w:color="auto"/>
            <w:left w:val="none" w:sz="0" w:space="0" w:color="auto"/>
            <w:bottom w:val="none" w:sz="0" w:space="0" w:color="auto"/>
            <w:right w:val="none" w:sz="0" w:space="0" w:color="auto"/>
          </w:divBdr>
        </w:div>
        <w:div w:id="1843159770">
          <w:marLeft w:val="0"/>
          <w:marRight w:val="0"/>
          <w:marTop w:val="0"/>
          <w:marBottom w:val="0"/>
          <w:divBdr>
            <w:top w:val="none" w:sz="0" w:space="0" w:color="auto"/>
            <w:left w:val="none" w:sz="0" w:space="0" w:color="auto"/>
            <w:bottom w:val="none" w:sz="0" w:space="0" w:color="auto"/>
            <w:right w:val="none" w:sz="0" w:space="0" w:color="auto"/>
          </w:divBdr>
        </w:div>
        <w:div w:id="1922176822">
          <w:marLeft w:val="0"/>
          <w:marRight w:val="0"/>
          <w:marTop w:val="0"/>
          <w:marBottom w:val="0"/>
          <w:divBdr>
            <w:top w:val="none" w:sz="0" w:space="0" w:color="auto"/>
            <w:left w:val="none" w:sz="0" w:space="0" w:color="auto"/>
            <w:bottom w:val="none" w:sz="0" w:space="0" w:color="auto"/>
            <w:right w:val="none" w:sz="0" w:space="0" w:color="auto"/>
          </w:divBdr>
        </w:div>
        <w:div w:id="1899783229">
          <w:marLeft w:val="0"/>
          <w:marRight w:val="0"/>
          <w:marTop w:val="0"/>
          <w:marBottom w:val="0"/>
          <w:divBdr>
            <w:top w:val="none" w:sz="0" w:space="0" w:color="auto"/>
            <w:left w:val="none" w:sz="0" w:space="0" w:color="auto"/>
            <w:bottom w:val="none" w:sz="0" w:space="0" w:color="auto"/>
            <w:right w:val="none" w:sz="0" w:space="0" w:color="auto"/>
          </w:divBdr>
        </w:div>
        <w:div w:id="531890391">
          <w:marLeft w:val="0"/>
          <w:marRight w:val="0"/>
          <w:marTop w:val="0"/>
          <w:marBottom w:val="0"/>
          <w:divBdr>
            <w:top w:val="none" w:sz="0" w:space="0" w:color="auto"/>
            <w:left w:val="none" w:sz="0" w:space="0" w:color="auto"/>
            <w:bottom w:val="none" w:sz="0" w:space="0" w:color="auto"/>
            <w:right w:val="none" w:sz="0" w:space="0" w:color="auto"/>
          </w:divBdr>
        </w:div>
        <w:div w:id="1084424386">
          <w:marLeft w:val="0"/>
          <w:marRight w:val="0"/>
          <w:marTop w:val="0"/>
          <w:marBottom w:val="0"/>
          <w:divBdr>
            <w:top w:val="none" w:sz="0" w:space="0" w:color="auto"/>
            <w:left w:val="none" w:sz="0" w:space="0" w:color="auto"/>
            <w:bottom w:val="none" w:sz="0" w:space="0" w:color="auto"/>
            <w:right w:val="none" w:sz="0" w:space="0" w:color="auto"/>
          </w:divBdr>
        </w:div>
        <w:div w:id="290864336">
          <w:marLeft w:val="0"/>
          <w:marRight w:val="0"/>
          <w:marTop w:val="0"/>
          <w:marBottom w:val="0"/>
          <w:divBdr>
            <w:top w:val="none" w:sz="0" w:space="0" w:color="auto"/>
            <w:left w:val="none" w:sz="0" w:space="0" w:color="auto"/>
            <w:bottom w:val="none" w:sz="0" w:space="0" w:color="auto"/>
            <w:right w:val="none" w:sz="0" w:space="0" w:color="auto"/>
          </w:divBdr>
        </w:div>
        <w:div w:id="446042011">
          <w:marLeft w:val="0"/>
          <w:marRight w:val="0"/>
          <w:marTop w:val="0"/>
          <w:marBottom w:val="0"/>
          <w:divBdr>
            <w:top w:val="none" w:sz="0" w:space="0" w:color="auto"/>
            <w:left w:val="none" w:sz="0" w:space="0" w:color="auto"/>
            <w:bottom w:val="none" w:sz="0" w:space="0" w:color="auto"/>
            <w:right w:val="none" w:sz="0" w:space="0" w:color="auto"/>
          </w:divBdr>
        </w:div>
        <w:div w:id="847863959">
          <w:marLeft w:val="0"/>
          <w:marRight w:val="0"/>
          <w:marTop w:val="0"/>
          <w:marBottom w:val="0"/>
          <w:divBdr>
            <w:top w:val="none" w:sz="0" w:space="0" w:color="auto"/>
            <w:left w:val="none" w:sz="0" w:space="0" w:color="auto"/>
            <w:bottom w:val="none" w:sz="0" w:space="0" w:color="auto"/>
            <w:right w:val="none" w:sz="0" w:space="0" w:color="auto"/>
          </w:divBdr>
        </w:div>
        <w:div w:id="699357811">
          <w:marLeft w:val="0"/>
          <w:marRight w:val="0"/>
          <w:marTop w:val="0"/>
          <w:marBottom w:val="0"/>
          <w:divBdr>
            <w:top w:val="none" w:sz="0" w:space="0" w:color="auto"/>
            <w:left w:val="none" w:sz="0" w:space="0" w:color="auto"/>
            <w:bottom w:val="none" w:sz="0" w:space="0" w:color="auto"/>
            <w:right w:val="none" w:sz="0" w:space="0" w:color="auto"/>
          </w:divBdr>
        </w:div>
        <w:div w:id="19818499">
          <w:marLeft w:val="0"/>
          <w:marRight w:val="0"/>
          <w:marTop w:val="0"/>
          <w:marBottom w:val="0"/>
          <w:divBdr>
            <w:top w:val="none" w:sz="0" w:space="0" w:color="auto"/>
            <w:left w:val="none" w:sz="0" w:space="0" w:color="auto"/>
            <w:bottom w:val="none" w:sz="0" w:space="0" w:color="auto"/>
            <w:right w:val="none" w:sz="0" w:space="0" w:color="auto"/>
          </w:divBdr>
        </w:div>
        <w:div w:id="1834833592">
          <w:marLeft w:val="0"/>
          <w:marRight w:val="0"/>
          <w:marTop w:val="0"/>
          <w:marBottom w:val="0"/>
          <w:divBdr>
            <w:top w:val="none" w:sz="0" w:space="0" w:color="auto"/>
            <w:left w:val="none" w:sz="0" w:space="0" w:color="auto"/>
            <w:bottom w:val="none" w:sz="0" w:space="0" w:color="auto"/>
            <w:right w:val="none" w:sz="0" w:space="0" w:color="auto"/>
          </w:divBdr>
        </w:div>
        <w:div w:id="1859192356">
          <w:marLeft w:val="0"/>
          <w:marRight w:val="0"/>
          <w:marTop w:val="0"/>
          <w:marBottom w:val="0"/>
          <w:divBdr>
            <w:top w:val="none" w:sz="0" w:space="0" w:color="auto"/>
            <w:left w:val="none" w:sz="0" w:space="0" w:color="auto"/>
            <w:bottom w:val="none" w:sz="0" w:space="0" w:color="auto"/>
            <w:right w:val="none" w:sz="0" w:space="0" w:color="auto"/>
          </w:divBdr>
        </w:div>
        <w:div w:id="604195270">
          <w:marLeft w:val="0"/>
          <w:marRight w:val="0"/>
          <w:marTop w:val="0"/>
          <w:marBottom w:val="0"/>
          <w:divBdr>
            <w:top w:val="none" w:sz="0" w:space="0" w:color="auto"/>
            <w:left w:val="none" w:sz="0" w:space="0" w:color="auto"/>
            <w:bottom w:val="none" w:sz="0" w:space="0" w:color="auto"/>
            <w:right w:val="none" w:sz="0" w:space="0" w:color="auto"/>
          </w:divBdr>
        </w:div>
        <w:div w:id="1054356600">
          <w:marLeft w:val="0"/>
          <w:marRight w:val="0"/>
          <w:marTop w:val="0"/>
          <w:marBottom w:val="0"/>
          <w:divBdr>
            <w:top w:val="none" w:sz="0" w:space="0" w:color="auto"/>
            <w:left w:val="none" w:sz="0" w:space="0" w:color="auto"/>
            <w:bottom w:val="none" w:sz="0" w:space="0" w:color="auto"/>
            <w:right w:val="none" w:sz="0" w:space="0" w:color="auto"/>
          </w:divBdr>
        </w:div>
        <w:div w:id="2059432143">
          <w:marLeft w:val="0"/>
          <w:marRight w:val="0"/>
          <w:marTop w:val="0"/>
          <w:marBottom w:val="0"/>
          <w:divBdr>
            <w:top w:val="none" w:sz="0" w:space="0" w:color="auto"/>
            <w:left w:val="none" w:sz="0" w:space="0" w:color="auto"/>
            <w:bottom w:val="none" w:sz="0" w:space="0" w:color="auto"/>
            <w:right w:val="none" w:sz="0" w:space="0" w:color="auto"/>
          </w:divBdr>
        </w:div>
        <w:div w:id="1488670454">
          <w:marLeft w:val="0"/>
          <w:marRight w:val="0"/>
          <w:marTop w:val="0"/>
          <w:marBottom w:val="0"/>
          <w:divBdr>
            <w:top w:val="none" w:sz="0" w:space="0" w:color="auto"/>
            <w:left w:val="none" w:sz="0" w:space="0" w:color="auto"/>
            <w:bottom w:val="none" w:sz="0" w:space="0" w:color="auto"/>
            <w:right w:val="none" w:sz="0" w:space="0" w:color="auto"/>
          </w:divBdr>
        </w:div>
        <w:div w:id="1668820666">
          <w:marLeft w:val="0"/>
          <w:marRight w:val="0"/>
          <w:marTop w:val="0"/>
          <w:marBottom w:val="0"/>
          <w:divBdr>
            <w:top w:val="none" w:sz="0" w:space="0" w:color="auto"/>
            <w:left w:val="none" w:sz="0" w:space="0" w:color="auto"/>
            <w:bottom w:val="none" w:sz="0" w:space="0" w:color="auto"/>
            <w:right w:val="none" w:sz="0" w:space="0" w:color="auto"/>
          </w:divBdr>
        </w:div>
        <w:div w:id="1047803015">
          <w:marLeft w:val="0"/>
          <w:marRight w:val="0"/>
          <w:marTop w:val="0"/>
          <w:marBottom w:val="0"/>
          <w:divBdr>
            <w:top w:val="none" w:sz="0" w:space="0" w:color="auto"/>
            <w:left w:val="none" w:sz="0" w:space="0" w:color="auto"/>
            <w:bottom w:val="none" w:sz="0" w:space="0" w:color="auto"/>
            <w:right w:val="none" w:sz="0" w:space="0" w:color="auto"/>
          </w:divBdr>
        </w:div>
        <w:div w:id="986740160">
          <w:marLeft w:val="0"/>
          <w:marRight w:val="0"/>
          <w:marTop w:val="0"/>
          <w:marBottom w:val="0"/>
          <w:divBdr>
            <w:top w:val="none" w:sz="0" w:space="0" w:color="auto"/>
            <w:left w:val="none" w:sz="0" w:space="0" w:color="auto"/>
            <w:bottom w:val="none" w:sz="0" w:space="0" w:color="auto"/>
            <w:right w:val="none" w:sz="0" w:space="0" w:color="auto"/>
          </w:divBdr>
        </w:div>
        <w:div w:id="36392610">
          <w:marLeft w:val="0"/>
          <w:marRight w:val="0"/>
          <w:marTop w:val="0"/>
          <w:marBottom w:val="0"/>
          <w:divBdr>
            <w:top w:val="none" w:sz="0" w:space="0" w:color="auto"/>
            <w:left w:val="none" w:sz="0" w:space="0" w:color="auto"/>
            <w:bottom w:val="none" w:sz="0" w:space="0" w:color="auto"/>
            <w:right w:val="none" w:sz="0" w:space="0" w:color="auto"/>
          </w:divBdr>
        </w:div>
        <w:div w:id="1280528895">
          <w:marLeft w:val="0"/>
          <w:marRight w:val="0"/>
          <w:marTop w:val="0"/>
          <w:marBottom w:val="0"/>
          <w:divBdr>
            <w:top w:val="none" w:sz="0" w:space="0" w:color="auto"/>
            <w:left w:val="none" w:sz="0" w:space="0" w:color="auto"/>
            <w:bottom w:val="none" w:sz="0" w:space="0" w:color="auto"/>
            <w:right w:val="none" w:sz="0" w:space="0" w:color="auto"/>
          </w:divBdr>
        </w:div>
        <w:div w:id="1917089390">
          <w:marLeft w:val="0"/>
          <w:marRight w:val="0"/>
          <w:marTop w:val="0"/>
          <w:marBottom w:val="0"/>
          <w:divBdr>
            <w:top w:val="none" w:sz="0" w:space="0" w:color="auto"/>
            <w:left w:val="none" w:sz="0" w:space="0" w:color="auto"/>
            <w:bottom w:val="none" w:sz="0" w:space="0" w:color="auto"/>
            <w:right w:val="none" w:sz="0" w:space="0" w:color="auto"/>
          </w:divBdr>
        </w:div>
        <w:div w:id="1117062906">
          <w:marLeft w:val="0"/>
          <w:marRight w:val="0"/>
          <w:marTop w:val="0"/>
          <w:marBottom w:val="0"/>
          <w:divBdr>
            <w:top w:val="none" w:sz="0" w:space="0" w:color="auto"/>
            <w:left w:val="none" w:sz="0" w:space="0" w:color="auto"/>
            <w:bottom w:val="none" w:sz="0" w:space="0" w:color="auto"/>
            <w:right w:val="none" w:sz="0" w:space="0" w:color="auto"/>
          </w:divBdr>
          <w:divsChild>
            <w:div w:id="140926169">
              <w:marLeft w:val="0"/>
              <w:marRight w:val="0"/>
              <w:marTop w:val="0"/>
              <w:marBottom w:val="0"/>
              <w:divBdr>
                <w:top w:val="none" w:sz="0" w:space="0" w:color="auto"/>
                <w:left w:val="none" w:sz="0" w:space="0" w:color="auto"/>
                <w:bottom w:val="none" w:sz="0" w:space="0" w:color="auto"/>
                <w:right w:val="none" w:sz="0" w:space="0" w:color="auto"/>
              </w:divBdr>
            </w:div>
          </w:divsChild>
        </w:div>
        <w:div w:id="1096440887">
          <w:marLeft w:val="0"/>
          <w:marRight w:val="0"/>
          <w:marTop w:val="0"/>
          <w:marBottom w:val="0"/>
          <w:divBdr>
            <w:top w:val="none" w:sz="0" w:space="0" w:color="auto"/>
            <w:left w:val="none" w:sz="0" w:space="0" w:color="auto"/>
            <w:bottom w:val="none" w:sz="0" w:space="0" w:color="auto"/>
            <w:right w:val="none" w:sz="0" w:space="0" w:color="auto"/>
          </w:divBdr>
        </w:div>
        <w:div w:id="1449397695">
          <w:marLeft w:val="0"/>
          <w:marRight w:val="0"/>
          <w:marTop w:val="0"/>
          <w:marBottom w:val="0"/>
          <w:divBdr>
            <w:top w:val="none" w:sz="0" w:space="0" w:color="auto"/>
            <w:left w:val="none" w:sz="0" w:space="0" w:color="auto"/>
            <w:bottom w:val="none" w:sz="0" w:space="0" w:color="auto"/>
            <w:right w:val="none" w:sz="0" w:space="0" w:color="auto"/>
          </w:divBdr>
        </w:div>
        <w:div w:id="1748990578">
          <w:marLeft w:val="0"/>
          <w:marRight w:val="0"/>
          <w:marTop w:val="0"/>
          <w:marBottom w:val="0"/>
          <w:divBdr>
            <w:top w:val="none" w:sz="0" w:space="0" w:color="auto"/>
            <w:left w:val="none" w:sz="0" w:space="0" w:color="auto"/>
            <w:bottom w:val="none" w:sz="0" w:space="0" w:color="auto"/>
            <w:right w:val="none" w:sz="0" w:space="0" w:color="auto"/>
          </w:divBdr>
        </w:div>
      </w:divsChild>
    </w:div>
    <w:div w:id="1577787626">
      <w:bodyDiv w:val="1"/>
      <w:marLeft w:val="0"/>
      <w:marRight w:val="0"/>
      <w:marTop w:val="0"/>
      <w:marBottom w:val="0"/>
      <w:divBdr>
        <w:top w:val="none" w:sz="0" w:space="0" w:color="auto"/>
        <w:left w:val="none" w:sz="0" w:space="0" w:color="auto"/>
        <w:bottom w:val="none" w:sz="0" w:space="0" w:color="auto"/>
        <w:right w:val="none" w:sz="0" w:space="0" w:color="auto"/>
      </w:divBdr>
    </w:div>
    <w:div w:id="1693532470">
      <w:bodyDiv w:val="1"/>
      <w:marLeft w:val="0"/>
      <w:marRight w:val="0"/>
      <w:marTop w:val="0"/>
      <w:marBottom w:val="0"/>
      <w:divBdr>
        <w:top w:val="none" w:sz="0" w:space="0" w:color="auto"/>
        <w:left w:val="none" w:sz="0" w:space="0" w:color="auto"/>
        <w:bottom w:val="none" w:sz="0" w:space="0" w:color="auto"/>
        <w:right w:val="none" w:sz="0" w:space="0" w:color="auto"/>
      </w:divBdr>
      <w:divsChild>
        <w:div w:id="971178995">
          <w:marLeft w:val="0"/>
          <w:marRight w:val="0"/>
          <w:marTop w:val="0"/>
          <w:marBottom w:val="0"/>
          <w:divBdr>
            <w:top w:val="none" w:sz="0" w:space="0" w:color="auto"/>
            <w:left w:val="none" w:sz="0" w:space="0" w:color="auto"/>
            <w:bottom w:val="none" w:sz="0" w:space="0" w:color="auto"/>
            <w:right w:val="none" w:sz="0" w:space="0" w:color="auto"/>
          </w:divBdr>
        </w:div>
        <w:div w:id="448672552">
          <w:marLeft w:val="0"/>
          <w:marRight w:val="0"/>
          <w:marTop w:val="0"/>
          <w:marBottom w:val="0"/>
          <w:divBdr>
            <w:top w:val="none" w:sz="0" w:space="0" w:color="auto"/>
            <w:left w:val="none" w:sz="0" w:space="0" w:color="auto"/>
            <w:bottom w:val="none" w:sz="0" w:space="0" w:color="auto"/>
            <w:right w:val="none" w:sz="0" w:space="0" w:color="auto"/>
          </w:divBdr>
        </w:div>
        <w:div w:id="181820274">
          <w:marLeft w:val="0"/>
          <w:marRight w:val="0"/>
          <w:marTop w:val="0"/>
          <w:marBottom w:val="0"/>
          <w:divBdr>
            <w:top w:val="none" w:sz="0" w:space="0" w:color="auto"/>
            <w:left w:val="none" w:sz="0" w:space="0" w:color="auto"/>
            <w:bottom w:val="none" w:sz="0" w:space="0" w:color="auto"/>
            <w:right w:val="none" w:sz="0" w:space="0" w:color="auto"/>
          </w:divBdr>
        </w:div>
        <w:div w:id="1417940289">
          <w:marLeft w:val="0"/>
          <w:marRight w:val="0"/>
          <w:marTop w:val="0"/>
          <w:marBottom w:val="0"/>
          <w:divBdr>
            <w:top w:val="none" w:sz="0" w:space="0" w:color="auto"/>
            <w:left w:val="none" w:sz="0" w:space="0" w:color="auto"/>
            <w:bottom w:val="none" w:sz="0" w:space="0" w:color="auto"/>
            <w:right w:val="none" w:sz="0" w:space="0" w:color="auto"/>
          </w:divBdr>
        </w:div>
        <w:div w:id="1298339310">
          <w:marLeft w:val="0"/>
          <w:marRight w:val="0"/>
          <w:marTop w:val="0"/>
          <w:marBottom w:val="0"/>
          <w:divBdr>
            <w:top w:val="none" w:sz="0" w:space="0" w:color="auto"/>
            <w:left w:val="none" w:sz="0" w:space="0" w:color="auto"/>
            <w:bottom w:val="none" w:sz="0" w:space="0" w:color="auto"/>
            <w:right w:val="none" w:sz="0" w:space="0" w:color="auto"/>
          </w:divBdr>
        </w:div>
        <w:div w:id="1684278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caldiabogota.gov.co/sisjur/normas/Norma1.jsp?i=2581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76ba9662717ae173f7d479e39c2cb37c">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fba9f4e309802886573b2e3cd7d13dc8"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502BD-FA89-46C7-8E03-17DAC52D82F7}">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2.xml><?xml version="1.0" encoding="utf-8"?>
<ds:datastoreItem xmlns:ds="http://schemas.openxmlformats.org/officeDocument/2006/customXml" ds:itemID="{D7EE117F-1F48-419F-A105-C51C5DD81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0020A-C831-4AE1-B478-D0D03DD150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6259</Words>
  <Characters>34428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Zulma Rubiela Garzón Novoa - Cont</cp:lastModifiedBy>
  <cp:revision>11</cp:revision>
  <cp:lastPrinted>2025-11-27T15:46:00Z</cp:lastPrinted>
  <dcterms:created xsi:type="dcterms:W3CDTF">2026-06-03T19:52:00Z</dcterms:created>
  <dcterms:modified xsi:type="dcterms:W3CDTF">2026-06-03T23:49:00Z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2024-02-27T19:49:25Z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4373c451-13a7-42d0-97a1-197ad8b9dd60</vt:lpwstr>
  </property>
  <property fmtid="{D5CDD505-2E9C-101B-9397-08002B2CF9AE}" pid="8" name="MSIP_Label_38f1469a-2c2a-4aee-b92b-090d4c5468ff_ContentBits">
    <vt:lpwstr>0</vt:lpwstr>
  </property>
  <property fmtid="{D5CDD505-2E9C-101B-9397-08002B2CF9AE}" pid="9" name="ContentTypeId">
    <vt:lpwstr>0x0101007C15C5B009B1164492E50DD4602ABF18</vt:lpwstr>
  </property>
</Properties>
</file>