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3F1F" w14:textId="768AD24C" w:rsidR="00DD5569" w:rsidRDefault="00DD5569" w:rsidP="00DD5569">
      <w:pPr>
        <w:pStyle w:val="Prrafodelista"/>
        <w:numPr>
          <w:ilvl w:val="0"/>
          <w:numId w:val="4"/>
        </w:numPr>
        <w:ind w:left="284" w:hanging="284"/>
        <w:rPr>
          <w:rFonts w:ascii="Verdana" w:hAnsi="Verdana"/>
          <w:b/>
          <w:bCs/>
        </w:rPr>
      </w:pPr>
      <w:r w:rsidRPr="00DD5569">
        <w:rPr>
          <w:rFonts w:ascii="Verdana" w:hAnsi="Verdana"/>
          <w:b/>
          <w:bCs/>
        </w:rPr>
        <w:t>OBJETIVO</w:t>
      </w:r>
    </w:p>
    <w:p w14:paraId="625817C7" w14:textId="77777777" w:rsidR="00DD5569" w:rsidRDefault="00DD5569" w:rsidP="00DD5569">
      <w:pPr>
        <w:pStyle w:val="Prrafodelista"/>
        <w:ind w:left="284"/>
        <w:rPr>
          <w:rFonts w:ascii="Verdana" w:hAnsi="Verdana"/>
          <w:b/>
          <w:bCs/>
        </w:rPr>
      </w:pPr>
    </w:p>
    <w:p w14:paraId="3A72DBAD" w14:textId="63625323" w:rsidR="00DD5569" w:rsidRPr="00DD5569" w:rsidRDefault="00DD5569" w:rsidP="00DD5569">
      <w:pPr>
        <w:pStyle w:val="Prrafodelista"/>
        <w:ind w:left="284"/>
        <w:jc w:val="both"/>
        <w:rPr>
          <w:rFonts w:ascii="Verdana" w:hAnsi="Verdana"/>
          <w:b/>
          <w:bCs/>
        </w:rPr>
      </w:pPr>
      <w:r w:rsidRPr="009602ED">
        <w:rPr>
          <w:rFonts w:ascii="Verdana" w:eastAsia="Times New Roman" w:hAnsi="Verdana" w:cs="Times New Roman"/>
          <w:kern w:val="0"/>
          <w:lang w:eastAsia="es-CO"/>
          <w14:ligatures w14:val="none"/>
        </w:rPr>
        <w:t>Reconocimiento oportuno y confiable de las pensiones de jubilación y fallos judiciales de diferente índole de los exfuncionarios de las liquidadas entidades como son: Zonas Francas Industriales y Comerciales, Álcalis de Colombia y Concesión de Salinas, hasta que sean asumidas por la entidad que determine el Gobierno Nacional.  </w:t>
      </w:r>
    </w:p>
    <w:p w14:paraId="7CF21D75" w14:textId="77777777" w:rsidR="00DD5569" w:rsidRDefault="00DD5569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6"/>
      </w:tblGrid>
      <w:tr w:rsidR="00644D93" w:rsidRPr="00644D93" w14:paraId="6458193E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72954A81" w14:textId="77777777" w:rsidR="00ED4778" w:rsidRPr="009602ED" w:rsidRDefault="00ED4778" w:rsidP="000C3E0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</w:pPr>
            <w:r w:rsidRPr="009602ED"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  <w:t>2. ALCANCE</w:t>
            </w:r>
          </w:p>
        </w:tc>
      </w:tr>
      <w:tr w:rsidR="00644D93" w:rsidRPr="00644D93" w14:paraId="16872781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36"/>
              <w:gridCol w:w="75"/>
              <w:gridCol w:w="9050"/>
            </w:tblGrid>
            <w:tr w:rsidR="00644D93" w:rsidRPr="009602ED" w14:paraId="3B26BE57" w14:textId="77777777">
              <w:trPr>
                <w:tblCellSpacing w:w="0" w:type="dxa"/>
              </w:trPr>
              <w:tc>
                <w:tcPr>
                  <w:tcW w:w="75" w:type="dxa"/>
                  <w:hideMark/>
                </w:tcPr>
                <w:p w14:paraId="22CD4C65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042E0BA6" wp14:editId="75818AFC">
                        <wp:extent cx="7620" cy="7620"/>
                        <wp:effectExtent l="0" t="0" r="0" b="0"/>
                        <wp:docPr id="5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" w:type="dxa"/>
                  <w:hideMark/>
                </w:tcPr>
                <w:p w14:paraId="38F8959C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05BDE1C8" wp14:editId="608B6F6D">
                        <wp:extent cx="22860" cy="22860"/>
                        <wp:effectExtent l="0" t="0" r="0" b="0"/>
                        <wp:docPr id="6" name="Imagen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" cy="2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" w:type="dxa"/>
                  <w:hideMark/>
                </w:tcPr>
                <w:p w14:paraId="3390501F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603E8429" wp14:editId="5960F162">
                        <wp:extent cx="7620" cy="7620"/>
                        <wp:effectExtent l="0" t="0" r="0" b="0"/>
                        <wp:docPr id="7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425E95EB" w14:textId="77777777" w:rsidR="00ED4778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Este procedimiento aplica a todos los extrabajadores de las Zonas Francas, Álcalis de Colombia que no le correspondan al Fondo del Pasivo de Ferrocarriles Nacionales y Concesión de Salinas con requisitos para acceder a una pensión de jubilación o a una Sentencia Judicial de diferente índole.  </w:t>
                  </w:r>
                </w:p>
                <w:p w14:paraId="43714BA5" w14:textId="77777777" w:rsidR="000C3E0E" w:rsidRPr="009602ED" w:rsidRDefault="000C3E0E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  <w:p w14:paraId="653F6620" w14:textId="77777777" w:rsidR="00B00B9B" w:rsidRPr="009602ED" w:rsidRDefault="00B00B9B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  <w:p w14:paraId="41AA3E59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</w:tc>
            </w:tr>
          </w:tbl>
          <w:p w14:paraId="5860D98F" w14:textId="77777777" w:rsidR="00ED4778" w:rsidRPr="009602ED" w:rsidRDefault="00ED4778" w:rsidP="000C3E0E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lang w:eastAsia="es-CO"/>
                <w14:ligatures w14:val="none"/>
              </w:rPr>
            </w:pPr>
          </w:p>
        </w:tc>
      </w:tr>
      <w:tr w:rsidR="00644D93" w:rsidRPr="00644D93" w14:paraId="4C366FD7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5A03508F" w14:textId="3E606E30" w:rsidR="00ED4778" w:rsidRPr="009602ED" w:rsidRDefault="00ED4778" w:rsidP="000C3E0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</w:pPr>
            <w:r w:rsidRPr="009602ED"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  <w:t>3. DEFINICIONES</w:t>
            </w:r>
            <w:r w:rsidR="00FB15B5" w:rsidRPr="009602ED"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  <w:t xml:space="preserve"> Y SIGLAS</w:t>
            </w:r>
          </w:p>
        </w:tc>
      </w:tr>
      <w:tr w:rsidR="00644D93" w:rsidRPr="00644D93" w14:paraId="3284BDD1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tbl>
            <w:tblPr>
              <w:tblW w:w="931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36"/>
              <w:gridCol w:w="75"/>
              <w:gridCol w:w="9125"/>
            </w:tblGrid>
            <w:tr w:rsidR="00644D93" w:rsidRPr="009602ED" w14:paraId="30DF24DA" w14:textId="77777777" w:rsidTr="000C3E0E">
              <w:trPr>
                <w:tblCellSpacing w:w="0" w:type="dxa"/>
              </w:trPr>
              <w:tc>
                <w:tcPr>
                  <w:tcW w:w="75" w:type="dxa"/>
                  <w:hideMark/>
                </w:tcPr>
                <w:p w14:paraId="5F6D688A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77192A4B" wp14:editId="1B787C74">
                        <wp:extent cx="7620" cy="7620"/>
                        <wp:effectExtent l="0" t="0" r="0" b="0"/>
                        <wp:docPr id="8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" w:type="dxa"/>
                  <w:hideMark/>
                </w:tcPr>
                <w:p w14:paraId="03506362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784B35B2" wp14:editId="7857D968">
                        <wp:extent cx="22860" cy="22860"/>
                        <wp:effectExtent l="0" t="0" r="0" b="0"/>
                        <wp:docPr id="9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" cy="2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" w:type="dxa"/>
                  <w:hideMark/>
                </w:tcPr>
                <w:p w14:paraId="3E0153A2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5D3C72C6" wp14:editId="730C09D7">
                        <wp:extent cx="7620" cy="7620"/>
                        <wp:effectExtent l="0" t="0" r="0" b="0"/>
                        <wp:docPr id="10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25" w:type="dxa"/>
                  <w:hideMark/>
                </w:tcPr>
                <w:p w14:paraId="53F24E10" w14:textId="2352C5F7" w:rsidR="00ED4778" w:rsidRDefault="00ED4778" w:rsidP="000C3E0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hyperlink r:id="rId11" w:history="1">
                    <w:r w:rsidRPr="009602ED">
                      <w:rPr>
                        <w:rFonts w:ascii="Verdana" w:eastAsia="Times New Roman" w:hAnsi="Verdana" w:cs="Times New Roman"/>
                        <w:kern w:val="0"/>
                        <w:lang w:eastAsia="es-CO"/>
                        <w14:ligatures w14:val="none"/>
                      </w:rPr>
                      <w:t>CFT</w:t>
                    </w:r>
                  </w:hyperlink>
                  <w:r w:rsidR="00E659FE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: Corporación Financiera de Transporte.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hyperlink r:id="rId12" w:history="1">
                    <w:r w:rsidRPr="009602ED">
                      <w:rPr>
                        <w:rFonts w:ascii="Verdana" w:eastAsia="Times New Roman" w:hAnsi="Verdana" w:cs="Times New Roman"/>
                        <w:kern w:val="0"/>
                        <w:lang w:eastAsia="es-CO"/>
                        <w14:ligatures w14:val="none"/>
                      </w:rPr>
                      <w:t>CNT</w:t>
                    </w:r>
                  </w:hyperlink>
                  <w:r w:rsidR="00E659FE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: Corporación Nacional de Turismo.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hyperlink r:id="rId13" w:history="1">
                    <w:r w:rsidRPr="009602ED">
                      <w:rPr>
                        <w:rFonts w:ascii="Verdana" w:eastAsia="Times New Roman" w:hAnsi="Verdana" w:cs="Times New Roman"/>
                        <w:kern w:val="0"/>
                        <w:lang w:eastAsia="es-CO"/>
                        <w14:ligatures w14:val="none"/>
                      </w:rPr>
                      <w:t>RÉGIMEN DE TRANSICIÓN</w:t>
                    </w:r>
                  </w:hyperlink>
                  <w:r w:rsidR="00E659FE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: Régimen que se aplica a personas que están entre la vigencia de dos normas que se modifican una a la otra, mediante la cual se respetan algunas prerrogativas dadas en la norma anterior.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hyperlink r:id="rId14" w:history="1">
                    <w:r w:rsidRPr="009602ED">
                      <w:rPr>
                        <w:rFonts w:ascii="Verdana" w:eastAsia="Times New Roman" w:hAnsi="Verdana" w:cs="Times New Roman"/>
                        <w:kern w:val="0"/>
                        <w:lang w:eastAsia="es-CO"/>
                        <w14:ligatures w14:val="none"/>
                      </w:rPr>
                      <w:t>PENSIÓN SANCIÓN</w:t>
                    </w:r>
                  </w:hyperlink>
                  <w:r w:rsidR="00E659FE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: Pensión que se otorga a exfuncionarios que no cumplieron con el requisito de vinculación.</w:t>
                  </w:r>
                  <w:r w:rsidRPr="009602E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br/>
                    <w:t> </w:t>
                  </w:r>
                </w:p>
                <w:p w14:paraId="194690B6" w14:textId="77777777" w:rsidR="000C3E0E" w:rsidRPr="009602ED" w:rsidRDefault="000C3E0E" w:rsidP="000C3E0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  <w:p w14:paraId="11A98EFC" w14:textId="77777777" w:rsidR="00ED4778" w:rsidRPr="009602ED" w:rsidRDefault="00ED4778" w:rsidP="000C3E0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</w:tc>
            </w:tr>
          </w:tbl>
          <w:p w14:paraId="7B9587B9" w14:textId="77777777" w:rsidR="00ED4778" w:rsidRPr="009602ED" w:rsidRDefault="00ED4778" w:rsidP="000C3E0E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lang w:eastAsia="es-CO"/>
                <w14:ligatures w14:val="none"/>
              </w:rPr>
            </w:pPr>
          </w:p>
        </w:tc>
      </w:tr>
      <w:tr w:rsidR="00644D93" w:rsidRPr="00644D93" w14:paraId="3439C1CF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2972CD46" w14:textId="2D7EA347" w:rsidR="00ED4778" w:rsidRPr="009602ED" w:rsidRDefault="00ED4778" w:rsidP="000C3E0E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</w:pPr>
            <w:r w:rsidRPr="009602ED"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  <w:t xml:space="preserve">4. </w:t>
            </w:r>
            <w:r w:rsidR="00FB15B5" w:rsidRPr="009602ED"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  <w:t>GENERALIDADES</w:t>
            </w:r>
          </w:p>
        </w:tc>
      </w:tr>
      <w:tr w:rsidR="00644D93" w:rsidRPr="00644D93" w14:paraId="79AD593D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36"/>
              <w:gridCol w:w="75"/>
              <w:gridCol w:w="9050"/>
            </w:tblGrid>
            <w:tr w:rsidR="00644D93" w:rsidRPr="009602ED" w14:paraId="23EA50EB" w14:textId="77777777" w:rsidTr="07E2970E">
              <w:trPr>
                <w:tblCellSpacing w:w="0" w:type="dxa"/>
              </w:trPr>
              <w:tc>
                <w:tcPr>
                  <w:tcW w:w="75" w:type="dxa"/>
                  <w:hideMark/>
                </w:tcPr>
                <w:p w14:paraId="26CCF1B3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2FE27D3C" wp14:editId="1EEB31A7">
                        <wp:extent cx="7620" cy="7620"/>
                        <wp:effectExtent l="0" t="0" r="0" b="0"/>
                        <wp:docPr id="11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" w:type="dxa"/>
                  <w:hideMark/>
                </w:tcPr>
                <w:p w14:paraId="1F612F27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3FDC98C1" wp14:editId="0CDCE9BA">
                        <wp:extent cx="22860" cy="22860"/>
                        <wp:effectExtent l="0" t="0" r="0" b="0"/>
                        <wp:docPr id="12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" cy="22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" w:type="dxa"/>
                  <w:hideMark/>
                </w:tcPr>
                <w:p w14:paraId="6E5ABDD0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  <w14:ligatures w14:val="none"/>
                    </w:rPr>
                    <w:drawing>
                      <wp:inline distT="0" distB="0" distL="0" distR="0" wp14:anchorId="11FF2E3C" wp14:editId="059D66FA">
                        <wp:extent cx="7620" cy="7620"/>
                        <wp:effectExtent l="0" t="0" r="0" b="0"/>
                        <wp:docPr id="13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14:paraId="6721AC7C" w14:textId="4492169D" w:rsidR="00E677B4" w:rsidRPr="009602ED" w:rsidRDefault="00ED4778" w:rsidP="000C3E0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El presente proceso está enmarcado en el Sistema General de Seguridad Social establecido en la ley 100 de 1993, como las diferentes normas que regulan la materia.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 xml:space="preserve">El manejo de las pensiones de Álcalis de Colombia y Concesión de Salinas se hace a través de Convenios suscritos entre el Ministerio y Fiducoldex, por no contar el Ministerio - Grupo de </w:t>
                  </w:r>
                  <w:r w:rsidR="30AE6264" w:rsidRPr="009602ED">
                    <w:rPr>
                      <w:rFonts w:ascii="Verdana" w:eastAsia="Times New Roman" w:hAnsi="Verdana" w:cs="Times New Roman"/>
                      <w:lang w:eastAsia="es-CO"/>
                    </w:rPr>
                    <w:t>Pasivo Pensional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 xml:space="preserve"> con el Recurso Humano 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lastRenderedPageBreak/>
                    <w:t>suficiente para el manejo de todo el trámite operativo necesario.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>4.1</w:t>
                  </w:r>
                  <w:r w:rsidR="000C3E0E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 xml:space="preserve"> </w:t>
                  </w:r>
                  <w:r w:rsidR="00F1682A" w:rsidRPr="009602E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>Solicitud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</w:p>
                <w:p w14:paraId="2A30BBD1" w14:textId="036FD0D8" w:rsidR="00ED4778" w:rsidRPr="009602ED" w:rsidRDefault="00ED4778" w:rsidP="000C3E0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lang w:eastAsia="es-CO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La solicitud debe venir acompañada de los siguientes documentos: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. Certificación de Vinculación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. Certificación de no pensionado del ISS y CAJANAL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. Copia de Cedula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. Registro Civil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. Copia del fallo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>4.2</w:t>
                  </w:r>
                  <w:r w:rsidR="000C3E0E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 xml:space="preserve"> </w:t>
                  </w:r>
                  <w:r w:rsidRPr="009602E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>¿</w:t>
                  </w:r>
                  <w:r w:rsidR="00F1682A" w:rsidRPr="009602E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>Cuándo procede el reconocimiento</w:t>
                  </w:r>
                  <w:r w:rsidRPr="009602E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lang w:eastAsia="es-CO"/>
                      <w14:ligatures w14:val="none"/>
                    </w:rPr>
                    <w:t>?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El reconocimiento de la pensión procede cuando se cumplen todas las siguientes condiciones: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 xml:space="preserve">. Cuando se demuestra que el extrabajador cumple con los 20 años de servicio a entidades del estado en cualquiera de sus niveles y su última vinculación fue con alguna de las entidades que conforme a la ley pasaron a ser cargo del MCIT </w:t>
                  </w:r>
                  <w:r w:rsidR="7F779FD2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de acuerdo con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 xml:space="preserve"> lo establecido en la ley 33 de 1985.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>. Cuando el trabajador cumple más de 10 años de servicio a las entidades a cargo del Ministerio de Comercio, Industria y Turismo y se declara por parte de la entidad liquidada el carácter de despido sin justa causa y por tanto se le otorga una pensión sanción.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 xml:space="preserve">. Cuando el trabajador de las entidades a cargo del MCIT cumple 55 </w:t>
                  </w:r>
                  <w:r w:rsidR="5A6CCE22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años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 xml:space="preserve"> y está inmersa en el régimen de transición establecido en la ley 100 de 1993.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br/>
                    <w:t xml:space="preserve">. Cuando el trabajador cumple 55 </w:t>
                  </w:r>
                  <w:r w:rsidR="009602ED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años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 xml:space="preserve"> si es mujer o 60 años y es hombre </w:t>
                  </w:r>
                  <w:r w:rsidR="12320CE7"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(</w:t>
                  </w:r>
                  <w:r w:rsidR="12320CE7" w:rsidRPr="009602ED">
                    <w:rPr>
                      <w:rFonts w:ascii="Verdana" w:eastAsia="Times New Roman" w:hAnsi="Verdana" w:cs="Times New Roman"/>
                      <w:kern w:val="0"/>
                      <w14:ligatures w14:val="none"/>
                    </w:rPr>
                    <w:t xml:space="preserve">A partir del 1° de enero del año 2014 la edad se incrementará a cincuenta y siete (57) </w:t>
                  </w:r>
                  <w:r w:rsidR="07B08341" w:rsidRPr="009602ED">
                    <w:rPr>
                      <w:rFonts w:ascii="Verdana" w:eastAsia="Times New Roman" w:hAnsi="Verdana" w:cs="Times New Roman"/>
                      <w:kern w:val="0"/>
                      <w14:ligatures w14:val="none"/>
                    </w:rPr>
                    <w:t>años</w:t>
                  </w:r>
                  <w:r w:rsidR="12320CE7" w:rsidRPr="009602ED">
                    <w:rPr>
                      <w:rFonts w:ascii="Verdana" w:eastAsia="Times New Roman" w:hAnsi="Verdana" w:cs="Times New Roman"/>
                      <w:kern w:val="0"/>
                      <w14:ligatures w14:val="none"/>
                    </w:rPr>
                    <w:t xml:space="preserve"> para la mujer, y sesenta y dos (62) años para el hombre.) </w:t>
                  </w:r>
                  <w:r w:rsidRPr="009602ED"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  <w:t>y está inmersa en el régimen de ley 100 de 1993 y la ley 797 de 2003. </w:t>
                  </w:r>
                </w:p>
                <w:p w14:paraId="109BC708" w14:textId="77777777" w:rsidR="00ED4778" w:rsidRPr="009602ED" w:rsidRDefault="00ED4778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  <w:p w14:paraId="432F4995" w14:textId="77777777" w:rsidR="00FB15B5" w:rsidRPr="009602ED" w:rsidRDefault="00FB15B5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  <w:p w14:paraId="0826C481" w14:textId="77777777" w:rsidR="00FB15B5" w:rsidRPr="009602ED" w:rsidRDefault="00FB15B5" w:rsidP="000C3E0E">
                  <w:pPr>
                    <w:spacing w:after="0" w:line="240" w:lineRule="auto"/>
                    <w:jc w:val="both"/>
                    <w:rPr>
                      <w:rFonts w:ascii="Verdana" w:eastAsia="Arial" w:hAnsi="Verdana" w:cs="Arial"/>
                      <w:b/>
                      <w:bCs/>
                    </w:rPr>
                  </w:pPr>
                  <w:r w:rsidRPr="009602ED">
                    <w:rPr>
                      <w:rFonts w:ascii="Verdana" w:eastAsia="Times New Roman" w:hAnsi="Verdana" w:cs="Arial"/>
                      <w:b/>
                      <w:bCs/>
                      <w:kern w:val="0"/>
                      <w:lang w:eastAsia="es-CO"/>
                      <w14:ligatures w14:val="none"/>
                    </w:rPr>
                    <w:t xml:space="preserve">5. </w:t>
                  </w:r>
                  <w:r w:rsidRPr="009602ED">
                    <w:rPr>
                      <w:rFonts w:ascii="Verdana" w:hAnsi="Verdana" w:cs="Arial"/>
                      <w:b/>
                      <w:bCs/>
                    </w:rPr>
                    <w:t xml:space="preserve">DIAGRAMA DE FLUJO </w:t>
                  </w:r>
                </w:p>
                <w:p w14:paraId="524D4781" w14:textId="2B9E3B17" w:rsidR="00FB15B5" w:rsidRPr="009602ED" w:rsidRDefault="00FB15B5" w:rsidP="000C3E0E">
                  <w:pPr>
                    <w:spacing w:after="0" w:line="240" w:lineRule="auto"/>
                    <w:jc w:val="both"/>
                    <w:rPr>
                      <w:rFonts w:ascii="Verdana" w:hAnsi="Verdana" w:cs="Arial"/>
                    </w:rPr>
                  </w:pPr>
                  <w:r w:rsidRPr="009602ED">
                    <w:rPr>
                      <w:rFonts w:ascii="Verdana" w:hAnsi="Verdana" w:cs="Arial"/>
                    </w:rPr>
                    <w:t xml:space="preserve">(A </w:t>
                  </w:r>
                  <w:r w:rsidR="6BBD819B" w:rsidRPr="009602ED">
                    <w:rPr>
                      <w:rFonts w:ascii="Verdana" w:hAnsi="Verdana" w:cs="Arial"/>
                    </w:rPr>
                    <w:t>continuación,</w:t>
                  </w:r>
                  <w:r w:rsidRPr="009602ED">
                    <w:rPr>
                      <w:rFonts w:ascii="Verdana" w:hAnsi="Verdana" w:cs="Arial"/>
                    </w:rPr>
                    <w:t xml:space="preserve"> se visualiza de manera gráfica y secuencial las actividades descritas en el numeral 6)</w:t>
                  </w:r>
                </w:p>
                <w:p w14:paraId="79BCF401" w14:textId="77777777" w:rsidR="00FB15B5" w:rsidRPr="009602ED" w:rsidRDefault="00FB15B5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</w:p>
                <w:p w14:paraId="2AA20018" w14:textId="66897B27" w:rsidR="00FB15B5" w:rsidRPr="009602ED" w:rsidRDefault="00E56686" w:rsidP="000C3E0E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kern w:val="0"/>
                      <w:lang w:eastAsia="es-CO"/>
                      <w14:ligatures w14:val="none"/>
                    </w:rPr>
                  </w:pPr>
                  <w:r w:rsidRPr="009602ED">
                    <w:rPr>
                      <w:rFonts w:ascii="Verdana" w:eastAsia="Times New Roman" w:hAnsi="Verdana" w:cs="Times New Roman"/>
                      <w:noProof/>
                      <w:kern w:val="0"/>
                      <w:lang w:eastAsia="es-CO"/>
                    </w:rPr>
                    <w:lastRenderedPageBreak/>
                    <w:drawing>
                      <wp:anchor distT="0" distB="0" distL="114300" distR="114300" simplePos="0" relativeHeight="251658240" behindDoc="1" locked="0" layoutInCell="1" allowOverlap="1" wp14:anchorId="5939E128" wp14:editId="4A13CE69">
                        <wp:simplePos x="0" y="0"/>
                        <wp:positionH relativeFrom="column">
                          <wp:posOffset>1795145</wp:posOffset>
                        </wp:positionH>
                        <wp:positionV relativeFrom="page">
                          <wp:posOffset>0</wp:posOffset>
                        </wp:positionV>
                        <wp:extent cx="1954530" cy="7019925"/>
                        <wp:effectExtent l="0" t="0" r="7620" b="9525"/>
                        <wp:wrapTight wrapText="bothSides">
                          <wp:wrapPolygon edited="1">
                            <wp:start x="-1170" y="-677"/>
                            <wp:lineTo x="-2521" y="21416"/>
                            <wp:lineTo x="28448" y="21066"/>
                            <wp:lineTo x="23226" y="-727"/>
                            <wp:lineTo x="-1170" y="-677"/>
                          </wp:wrapPolygon>
                        </wp:wrapTight>
                        <wp:docPr id="477782317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7782317" name="Imagen 477782317"/>
                                <pic:cNvPicPr preferRelativeResize="0"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4530" cy="7019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F2F03B0" w14:textId="77777777" w:rsidR="00ED4778" w:rsidRPr="009602ED" w:rsidRDefault="00ED4778" w:rsidP="000C3E0E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lang w:eastAsia="es-CO"/>
                <w14:ligatures w14:val="none"/>
              </w:rPr>
            </w:pPr>
          </w:p>
        </w:tc>
      </w:tr>
      <w:tr w:rsidR="00644D93" w:rsidRPr="00644D93" w14:paraId="2819A1D7" w14:textId="77777777" w:rsidTr="00DD5569">
        <w:trPr>
          <w:trHeight w:val="218"/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0A45855B" w14:textId="77777777" w:rsidR="00ED4778" w:rsidRPr="00644D93" w:rsidRDefault="00ED4778" w:rsidP="00ED4778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644D93" w:rsidRPr="00644D93" w14:paraId="31F8CCC0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2B9C92DB" w14:textId="77777777" w:rsidR="00FB15B5" w:rsidRPr="00644D93" w:rsidRDefault="00FB15B5" w:rsidP="000C3E0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Verdana" w:eastAsia="Arial" w:hAnsi="Verdana" w:cs="Arial"/>
                <w:b/>
                <w:bCs/>
              </w:rPr>
            </w:pPr>
            <w:r w:rsidRPr="00644D93">
              <w:rPr>
                <w:rFonts w:ascii="Verdana" w:hAnsi="Verdana" w:cs="Arial"/>
                <w:b/>
                <w:bCs/>
              </w:rPr>
              <w:lastRenderedPageBreak/>
              <w:t xml:space="preserve">DESCRIPCIÓN DE ACTIVIDADES </w:t>
            </w:r>
          </w:p>
          <w:p w14:paraId="30BAAF8E" w14:textId="41FB0A7D" w:rsidR="00FB15B5" w:rsidRDefault="00FB15B5" w:rsidP="000C3E0E">
            <w:pPr>
              <w:spacing w:after="0" w:line="240" w:lineRule="auto"/>
              <w:rPr>
                <w:rFonts w:ascii="Verdana" w:hAnsi="Verdana" w:cs="Arial"/>
                <w:bCs/>
              </w:rPr>
            </w:pPr>
            <w:r w:rsidRPr="00644D93">
              <w:rPr>
                <w:rFonts w:ascii="Verdana" w:hAnsi="Verdana" w:cs="Arial"/>
                <w:bCs/>
              </w:rPr>
              <w:t xml:space="preserve"> (A </w:t>
            </w:r>
            <w:r w:rsidR="009602ED" w:rsidRPr="00644D93">
              <w:rPr>
                <w:rFonts w:ascii="Verdana" w:hAnsi="Verdana" w:cs="Arial"/>
                <w:bCs/>
              </w:rPr>
              <w:t>continuación,</w:t>
            </w:r>
            <w:r w:rsidRPr="00644D93">
              <w:rPr>
                <w:rFonts w:ascii="Verdana" w:hAnsi="Verdana" w:cs="Arial"/>
                <w:bCs/>
              </w:rPr>
              <w:t xml:space="preserve"> se detallan las actividades graficadas en el numeral 5)</w:t>
            </w:r>
          </w:p>
          <w:p w14:paraId="3B45D4A4" w14:textId="77777777" w:rsidR="00E677B4" w:rsidRPr="00644D93" w:rsidRDefault="00E677B4" w:rsidP="00FB15B5">
            <w:pPr>
              <w:spacing w:after="0" w:line="240" w:lineRule="auto"/>
              <w:jc w:val="both"/>
              <w:rPr>
                <w:rFonts w:ascii="Verdana" w:hAnsi="Verdana" w:cs="Arial"/>
                <w:bCs/>
              </w:rPr>
            </w:pPr>
          </w:p>
          <w:p w14:paraId="7A628E44" w14:textId="77777777" w:rsidR="00FB15B5" w:rsidRPr="00644D93" w:rsidRDefault="00FB15B5" w:rsidP="00ED477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w:rsidR="00644D93" w:rsidRPr="00644D93" w14:paraId="5E05DCFD" w14:textId="77777777" w:rsidTr="00DD5569">
        <w:trPr>
          <w:trHeight w:val="9618"/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1660"/>
              <w:gridCol w:w="1985"/>
              <w:gridCol w:w="3402"/>
              <w:gridCol w:w="1621"/>
            </w:tblGrid>
            <w:tr w:rsidR="00E677B4" w:rsidRPr="000C3E0E" w14:paraId="2E018399" w14:textId="77777777" w:rsidTr="002E459A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14:paraId="6A1ECA2F" w14:textId="25673FFB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No.</w:t>
                  </w:r>
                </w:p>
              </w:tc>
              <w:tc>
                <w:tcPr>
                  <w:tcW w:w="1660" w:type="dxa"/>
                  <w:vAlign w:val="center"/>
                </w:tcPr>
                <w:p w14:paraId="30D3B9F1" w14:textId="050E48B8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ACTIVIDAD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4591245F" w14:textId="2D801CD8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RESPONSABLE (S)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1DC3F917" w14:textId="5FE1E15B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OBSERVACIONES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0237B403" w14:textId="50C34F27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sz w:val="18"/>
                      <w:szCs w:val="18"/>
                      <w:lang w:eastAsia="es-CO"/>
                    </w:rPr>
                    <w:t>EVIDENCIA</w:t>
                  </w:r>
                </w:p>
              </w:tc>
            </w:tr>
            <w:tr w:rsidR="00E677B4" w:rsidRPr="000C3E0E" w14:paraId="36132CA8" w14:textId="77777777" w:rsidTr="002E459A">
              <w:trPr>
                <w:trHeight w:val="4341"/>
              </w:trPr>
              <w:tc>
                <w:tcPr>
                  <w:tcW w:w="0" w:type="auto"/>
                  <w:vAlign w:val="center"/>
                  <w:hideMark/>
                </w:tcPr>
                <w:p w14:paraId="0B225A61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1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3FF204E5" w14:textId="675604BE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(H)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Recibir la solicitud de reconocimiento y verificar lleno de requisitos.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42B28DDF" w14:textId="1426C555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Coordinador(a) Grupo </w:t>
                  </w:r>
                  <w:r w:rsidR="3D9E1C79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de Pasivo Pensional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., Profesional(es), Técnico Administrativo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5820549C" w14:textId="77777777" w:rsidR="00BA1970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Análisis y Verificación al cumplimiento de los requisitos de la solicitud, así como la pertinencia de la documentación soporte para darle trámite.</w:t>
                  </w:r>
                </w:p>
                <w:p w14:paraId="139F2C64" w14:textId="77777777" w:rsidR="00BA1970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Verificar el lleno de los requisitos de la solicitud, así como la pertinencia de la documentación soporte.</w:t>
                  </w:r>
                </w:p>
                <w:p w14:paraId="3D779932" w14:textId="42175185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La solicitud se archiva en la hoja de vida.</w:t>
                  </w:r>
                </w:p>
                <w:p w14:paraId="303CD853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Nota: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Las solicitudes deberán estar radicadas formalmente en el Grupo de Gestión Documental del Ministerio.</w:t>
                  </w:r>
                </w:p>
                <w:p w14:paraId="52BD6C12" w14:textId="77777777" w:rsidR="00BA1970" w:rsidRPr="000C3E0E" w:rsidRDefault="00BA1970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2943B4BB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 1 día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257935D7" w14:textId="77777777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 de pensión</w:t>
                  </w:r>
                </w:p>
              </w:tc>
            </w:tr>
            <w:tr w:rsidR="00E677B4" w:rsidRPr="000C3E0E" w14:paraId="26D47DB4" w14:textId="77777777" w:rsidTr="002E459A">
              <w:trPr>
                <w:trHeight w:val="1247"/>
              </w:trPr>
              <w:tc>
                <w:tcPr>
                  <w:tcW w:w="0" w:type="auto"/>
                  <w:vAlign w:val="center"/>
                  <w:hideMark/>
                </w:tcPr>
                <w:p w14:paraId="18A501AD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2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0D3DF8C2" w14:textId="7EFAA8CA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(V)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¿Procede el reconocimiento de la pensión?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1D7CD2B7" w14:textId="1E992CD1" w:rsidR="00FB15B5" w:rsidRPr="000C3E0E" w:rsidRDefault="780D828E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Coordinador(a) Grupo de Pasivo Pensional.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, Asesor Grupo P</w:t>
                  </w:r>
                  <w:r w:rsidR="7A794F57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asivo Pensional.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6C85E9DA" w14:textId="79E67DEB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No, comunica mediante oficio motivado al solicitante.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Si, Solicita mediante memorando dirigido al grupo de tesorería la expedición de certificación de devengados.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Nota 1: El reconocimiento de la pensión procede solo cuando se han cumplido la totalidad de los requisitos del numeral 4.2 de este procedimiento.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Nota 2: Con el fin de evitar o minimizar errores y teniendo en cuenta que se trata de un grupo interdisciplinario, el aspecto jurídico debe ser consultado con el abogado y la parte de liquidaciones con el funcionario que tiene formación financiera.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 xml:space="preserve">Nota 3: Para el caso de las solicitudes de prestaciones económicas y documentos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requeridos para sustitución pensional, se deben diligenciar los formatos respectivos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2 días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686932F3" w14:textId="77777777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Memorando, Oficios / Formato solicitud de prestaciones económicas / Lista de verificación para solicitud de sustitución pensional de jubilado fallecido.</w:t>
                  </w:r>
                </w:p>
              </w:tc>
            </w:tr>
            <w:tr w:rsidR="00E677B4" w:rsidRPr="000C3E0E" w14:paraId="4C760B3D" w14:textId="77777777" w:rsidTr="002E459A">
              <w:trPr>
                <w:trHeight w:val="1690"/>
              </w:trPr>
              <w:tc>
                <w:tcPr>
                  <w:tcW w:w="0" w:type="auto"/>
                  <w:vAlign w:val="center"/>
                  <w:hideMark/>
                </w:tcPr>
                <w:p w14:paraId="40E72BAC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3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7F8331AF" w14:textId="79B02924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Expedir certificación de devengados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6715FC5C" w14:textId="4CD4EC5B" w:rsidR="00FB15B5" w:rsidRPr="000C3E0E" w:rsidRDefault="3F332FB3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Coordinador(a) Grupo de Pasivo Pensional.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, Coordinador Grupo Tesorería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1A5E4B52" w14:textId="77777777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Expide el certificado de devengados analizando los montos pagados durante el tiempo laborado por el solicitante.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Se guarda copia en la hoja de vida.</w:t>
                  </w:r>
                </w:p>
                <w:p w14:paraId="252F5E2F" w14:textId="77777777" w:rsidR="00BA1970" w:rsidRPr="000C3E0E" w:rsidRDefault="00BA1970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2E7C494E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Tiempo: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2 días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7114F7DF" w14:textId="0318EA69" w:rsidR="00FB15B5" w:rsidRPr="000C3E0E" w:rsidRDefault="009D3B0A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Certificados devengados</w:t>
                  </w:r>
                </w:p>
              </w:tc>
            </w:tr>
            <w:tr w:rsidR="00E677B4" w:rsidRPr="000C3E0E" w14:paraId="5AFDEF47" w14:textId="77777777" w:rsidTr="002E459A">
              <w:trPr>
                <w:trHeight w:val="3826"/>
              </w:trPr>
              <w:tc>
                <w:tcPr>
                  <w:tcW w:w="0" w:type="auto"/>
                  <w:vAlign w:val="center"/>
                  <w:hideMark/>
                </w:tcPr>
                <w:p w14:paraId="679A0C48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4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1BD6204B" w14:textId="331F58F2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Realizar liquidación de pensión y proyectar acto administrativo de reconocimiento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00A19393" w14:textId="1C68AEAD" w:rsidR="00FB15B5" w:rsidRPr="000C3E0E" w:rsidRDefault="28593A8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Coordinador(a) Grupo de Pasivo Pensional.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, Profesional(es), Técnico Administrativo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12027AFA" w14:textId="77777777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El proyecto de acto administrativo de reconocimiento es remitido a la oficina asesoría jurídica junto con los soportes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Hoja de vida y solicitud de reconocimiento.</w:t>
                  </w:r>
                </w:p>
                <w:p w14:paraId="2EDBE715" w14:textId="77777777" w:rsidR="00BA1970" w:rsidRPr="000C3E0E" w:rsidRDefault="00BA1970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04348A63" w14:textId="4D937203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Nota: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La Coordinadora del Grupo de </w:t>
                  </w:r>
                  <w:r w:rsidR="7BC7AE80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Pasivo Pensional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verifica documentos y proyecto antes de visto bueno y firma de oficio remisorio causa incumplimiento del </w:t>
                  </w:r>
                  <w:r w:rsidR="00644D93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procedimiento. C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ausa incumplimiento del procedimiento.</w:t>
                  </w:r>
                </w:p>
                <w:p w14:paraId="4A77EC3C" w14:textId="77777777" w:rsidR="00BA1970" w:rsidRPr="000C3E0E" w:rsidRDefault="00BA1970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6EADA8F7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Tiempo: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5 días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173803FE" w14:textId="77777777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Resolución.</w:t>
                  </w:r>
                </w:p>
              </w:tc>
            </w:tr>
            <w:tr w:rsidR="00E677B4" w:rsidRPr="000C3E0E" w14:paraId="1E0B742A" w14:textId="77777777" w:rsidTr="002E459A">
              <w:tc>
                <w:tcPr>
                  <w:tcW w:w="0" w:type="auto"/>
                  <w:vAlign w:val="center"/>
                  <w:hideMark/>
                </w:tcPr>
                <w:p w14:paraId="5AD165FC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5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2E4263AB" w14:textId="2C8B3125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Remitir para aprobación del proyecto de resolución a la Oficina Asesora Jurídica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43F658E9" w14:textId="22B23A07" w:rsidR="00FB15B5" w:rsidRPr="000C3E0E" w:rsidRDefault="616DA247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Coordinador(a) Grupo de Pasivo Pensional., Asesor Grupo Pasivo Pensional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72F8151E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Tiempo: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1 día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324F0F51" w14:textId="7812DE4B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Memorando</w:t>
                  </w:r>
                </w:p>
              </w:tc>
            </w:tr>
            <w:tr w:rsidR="00E677B4" w:rsidRPr="000C3E0E" w14:paraId="1DB47EFD" w14:textId="77777777" w:rsidTr="003F2E46">
              <w:trPr>
                <w:trHeight w:val="1833"/>
              </w:trPr>
              <w:tc>
                <w:tcPr>
                  <w:tcW w:w="0" w:type="auto"/>
                  <w:vAlign w:val="center"/>
                  <w:hideMark/>
                </w:tcPr>
                <w:p w14:paraId="38742BA7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6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5BBB6894" w14:textId="102E7F28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(V)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¿Aprueba resolución de reconocimiento pensional?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3FA7D779" w14:textId="77777777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Jefe Oficina Asesora Jurídica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5B626B17" w14:textId="77777777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No, devuelve historia laboral y proyecto de resolución para correcciones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Si, remite proyecto aprobado e historia laboral junto a memorando remisorio al Grupo de Talento Humano.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69B346EA" w14:textId="6012C2BB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Memorando</w:t>
                  </w:r>
                </w:p>
              </w:tc>
            </w:tr>
            <w:tr w:rsidR="00E677B4" w:rsidRPr="000C3E0E" w14:paraId="50DA0DE2" w14:textId="77777777" w:rsidTr="003F2E46">
              <w:trPr>
                <w:trHeight w:val="1247"/>
              </w:trPr>
              <w:tc>
                <w:tcPr>
                  <w:tcW w:w="0" w:type="auto"/>
                  <w:vAlign w:val="center"/>
                  <w:hideMark/>
                </w:tcPr>
                <w:p w14:paraId="30786CAE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7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16EE0E9A" w14:textId="56FCA7C1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Solicitar expedición de disponibilidad presupuestal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45B2F70C" w14:textId="08ACB78A" w:rsidR="00FB15B5" w:rsidRPr="000C3E0E" w:rsidRDefault="3D031F06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Coordinador(a) Grupo de Pasivo Pensional.,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2B774B5E" w14:textId="77777777" w:rsidR="00BA1970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Solicitar al Grupo de Financiera la expedición del certificado de disponibilidad presupuestal</w:t>
                  </w:r>
                  <w:r w:rsidR="00BA1970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.</w:t>
                  </w:r>
                </w:p>
                <w:p w14:paraId="3E629947" w14:textId="2F069B0F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br/>
                    <w:t>Recibida la disponibilidad anexarla a la resolución.</w:t>
                  </w:r>
                </w:p>
                <w:p w14:paraId="45AD6286" w14:textId="77777777" w:rsidR="00BA1970" w:rsidRPr="000C3E0E" w:rsidRDefault="00BA1970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679F1421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Tiempo: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3 días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5CD41FEF" w14:textId="12425963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lastRenderedPageBreak/>
                    <w:t>Memorando</w:t>
                  </w:r>
                </w:p>
              </w:tc>
            </w:tr>
            <w:tr w:rsidR="00E677B4" w:rsidRPr="000C3E0E" w14:paraId="558E7692" w14:textId="77777777" w:rsidTr="003F2E46">
              <w:trPr>
                <w:trHeight w:val="3958"/>
              </w:trPr>
              <w:tc>
                <w:tcPr>
                  <w:tcW w:w="0" w:type="auto"/>
                  <w:vAlign w:val="center"/>
                  <w:hideMark/>
                </w:tcPr>
                <w:p w14:paraId="58536CD2" w14:textId="77777777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8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13828657" w14:textId="4711DA1E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Consolidar documentación y remitir al despacho de la Secretaria General para firma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1168671D" w14:textId="4D465C1D" w:rsidR="00FB15B5" w:rsidRPr="000C3E0E" w:rsidRDefault="7398C77F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Coordinador(a) Grupo de Pasivo Pensional., Asesor Grupo Pasivo Pensional.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10F63529" w14:textId="77777777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Consolidar la documentación de los pasos anteriores así:</w:t>
                  </w:r>
                </w:p>
                <w:p w14:paraId="50622043" w14:textId="77777777" w:rsidR="00FB15B5" w:rsidRPr="000C3E0E" w:rsidRDefault="00FB15B5" w:rsidP="00202022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Proyecto resolución</w:t>
                  </w:r>
                </w:p>
                <w:p w14:paraId="5F7C9749" w14:textId="77777777" w:rsidR="00FB15B5" w:rsidRPr="000C3E0E" w:rsidRDefault="00FB15B5" w:rsidP="00202022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Solicitud</w:t>
                  </w:r>
                </w:p>
                <w:p w14:paraId="49C4A968" w14:textId="77777777" w:rsidR="00FB15B5" w:rsidRPr="000C3E0E" w:rsidRDefault="00FB15B5" w:rsidP="00202022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Certificado de disponibilidad presupuestal</w:t>
                  </w:r>
                </w:p>
                <w:p w14:paraId="18A3C51D" w14:textId="77777777" w:rsidR="00FB15B5" w:rsidRPr="000C3E0E" w:rsidRDefault="00FB15B5" w:rsidP="00202022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Certificado de devengados</w:t>
                  </w:r>
                </w:p>
                <w:p w14:paraId="5DCDA434" w14:textId="77777777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br/>
                    <w:t>Y remitir mediante memorando a la Secretaria general para su firma y notificación.</w:t>
                  </w:r>
                </w:p>
                <w:p w14:paraId="199E672F" w14:textId="77777777" w:rsidR="00BA1970" w:rsidRPr="000C3E0E" w:rsidRDefault="00BA1970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35214159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Nota: </w:t>
                  </w:r>
                  <w:r w:rsidRPr="000C3E0E">
                    <w:rPr>
                      <w:rFonts w:ascii="Verdana" w:eastAsia="Times New Roman" w:hAnsi="Verdana" w:cs="Arial"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Verificar que la documentación se encuentre completa antes de remitir.</w:t>
                  </w:r>
                </w:p>
                <w:p w14:paraId="47817CAE" w14:textId="77777777" w:rsidR="00BA1970" w:rsidRPr="000C3E0E" w:rsidRDefault="00BA1970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57D4C0BB" w14:textId="4D98F7B3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Tiempo:</w:t>
                  </w:r>
                  <w:r w:rsidR="00BA1970"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1 día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28C55CA8" w14:textId="77777777" w:rsidR="00644D93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Memorando,</w:t>
                  </w:r>
                </w:p>
                <w:p w14:paraId="4AD5504D" w14:textId="13473504" w:rsidR="00644D93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Certificaci</w:t>
                  </w:r>
                  <w:r w:rsidR="00644D93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ó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 de informaci</w:t>
                  </w:r>
                  <w:r w:rsidR="00644D93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ó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n laboral, </w:t>
                  </w:r>
                </w:p>
                <w:p w14:paraId="7EB60AB2" w14:textId="77777777" w:rsidR="00644D93" w:rsidRPr="000C3E0E" w:rsidRDefault="00644D93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17F2B821" w14:textId="2842960A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Certificaci</w:t>
                  </w:r>
                  <w:r w:rsidR="00644D93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ó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 salario base</w:t>
                  </w:r>
                </w:p>
              </w:tc>
            </w:tr>
            <w:tr w:rsidR="00E677B4" w:rsidRPr="000C3E0E" w14:paraId="1EBE5A88" w14:textId="77777777" w:rsidTr="003F2E46">
              <w:trPr>
                <w:trHeight w:val="2838"/>
              </w:trPr>
              <w:tc>
                <w:tcPr>
                  <w:tcW w:w="0" w:type="auto"/>
                  <w:vAlign w:val="center"/>
                  <w:hideMark/>
                </w:tcPr>
                <w:p w14:paraId="55679BCD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9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02D0DC5F" w14:textId="1417D75F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Recibir acto administrativo notificado y remitir para inclusión en </w:t>
                  </w:r>
                  <w:r w:rsidR="000C3E0E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nómina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 y/o pago retroactivo.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21A2D446" w14:textId="132A5E68" w:rsidR="00FB15B5" w:rsidRPr="000C3E0E" w:rsidRDefault="7FF111A7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Coordinador(a) Grupo de Pasivo Pensional., Asesor Grupo Pasivo Pensional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, Técnico Administrativo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2F8B8BC9" w14:textId="1D69927F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Notificado por la oficina asesora jurídica y recibido por el asesor, copias de los soportes son remitidos a n</w:t>
                  </w:r>
                  <w:r w:rsidR="003861EE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ó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mina y Grupo Administrativa para trámite cuenta de pago.</w:t>
                  </w:r>
                </w:p>
                <w:p w14:paraId="038E3F0E" w14:textId="77777777" w:rsidR="00BA1970" w:rsidRPr="000C3E0E" w:rsidRDefault="00BA1970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177E6308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Nota: </w:t>
                  </w:r>
                  <w:r w:rsidRPr="000C3E0E">
                    <w:rPr>
                      <w:rFonts w:ascii="Verdana" w:eastAsia="Times New Roman" w:hAnsi="Verdana" w:cs="Arial"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El acto administrativo debe estar previamente notificado por la Oficina Asesora Jurídica.</w:t>
                  </w:r>
                </w:p>
                <w:p w14:paraId="6F3CC70A" w14:textId="77777777" w:rsidR="00BA1970" w:rsidRPr="000C3E0E" w:rsidRDefault="00BA1970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66A9E88B" w14:textId="77777777" w:rsidR="00FB15B5" w:rsidRPr="000C3E0E" w:rsidRDefault="00FB15B5" w:rsidP="00202022">
                  <w:pPr>
                    <w:jc w:val="both"/>
                    <w:outlineLvl w:val="5"/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Tiempo: 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1 día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1F4B1702" w14:textId="77777777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hyperlink r:id="rId16" w:history="1">
                    <w:r w:rsidRPr="000C3E0E">
                      <w:rPr>
                        <w:rFonts w:ascii="Verdana" w:eastAsia="Times New Roman" w:hAnsi="Verdana" w:cs="Arial"/>
                        <w:kern w:val="0"/>
                        <w:sz w:val="18"/>
                        <w:szCs w:val="18"/>
                        <w:lang w:eastAsia="es-CO"/>
                        <w14:ligatures w14:val="none"/>
                      </w:rPr>
                      <w:t>Memorando</w:t>
                    </w:r>
                  </w:hyperlink>
                </w:p>
              </w:tc>
            </w:tr>
            <w:tr w:rsidR="00E677B4" w:rsidRPr="000C3E0E" w14:paraId="6828803B" w14:textId="77777777" w:rsidTr="003F2E46">
              <w:trPr>
                <w:trHeight w:val="1546"/>
              </w:trPr>
              <w:tc>
                <w:tcPr>
                  <w:tcW w:w="0" w:type="auto"/>
                  <w:vAlign w:val="center"/>
                  <w:hideMark/>
                </w:tcPr>
                <w:p w14:paraId="07A3CCBB" w14:textId="77777777" w:rsidR="00FB15B5" w:rsidRPr="000C3E0E" w:rsidRDefault="00FB15B5" w:rsidP="00202022">
                  <w:pPr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10</w:t>
                  </w:r>
                </w:p>
              </w:tc>
              <w:tc>
                <w:tcPr>
                  <w:tcW w:w="1660" w:type="dxa"/>
                  <w:vAlign w:val="center"/>
                  <w:hideMark/>
                </w:tcPr>
                <w:p w14:paraId="31F1D3B0" w14:textId="4C9D19E9" w:rsidR="00FB15B5" w:rsidRPr="000C3E0E" w:rsidRDefault="00E677B4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 xml:space="preserve">(H) 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Archivar documentación soporte</w:t>
                  </w:r>
                </w:p>
              </w:tc>
              <w:tc>
                <w:tcPr>
                  <w:tcW w:w="1985" w:type="dxa"/>
                  <w:vAlign w:val="center"/>
                  <w:hideMark/>
                </w:tcPr>
                <w:p w14:paraId="2552D1CB" w14:textId="3EFC98C5" w:rsidR="00FB15B5" w:rsidRPr="000C3E0E" w:rsidRDefault="118DF44F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sz w:val="18"/>
                      <w:szCs w:val="18"/>
                      <w:lang w:eastAsia="es-CO"/>
                    </w:rPr>
                    <w:t>Asesor Grupo Pasivo Pensional</w:t>
                  </w:r>
                  <w:r w:rsidR="00FB15B5"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, Técnico Administrativo</w:t>
                  </w:r>
                </w:p>
              </w:tc>
              <w:tc>
                <w:tcPr>
                  <w:tcW w:w="3402" w:type="dxa"/>
                  <w:vAlign w:val="center"/>
                  <w:hideMark/>
                </w:tcPr>
                <w:p w14:paraId="428BB5F1" w14:textId="77777777" w:rsidR="00FB15B5" w:rsidRPr="000C3E0E" w:rsidRDefault="00FB15B5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Archivar según procedimiento de administración de archivos, y hoja de vida del solicitante.</w:t>
                  </w:r>
                </w:p>
                <w:p w14:paraId="3103F8F0" w14:textId="77777777" w:rsidR="00BA1970" w:rsidRPr="000C3E0E" w:rsidRDefault="00BA1970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445039FD" w14:textId="65BB1C54" w:rsidR="00BA1970" w:rsidRPr="000C3E0E" w:rsidRDefault="00BA1970" w:rsidP="00202022">
                  <w:pPr>
                    <w:jc w:val="both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bCs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Tiempo</w:t>
                  </w: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: según se generen los documentos</w:t>
                  </w:r>
                </w:p>
              </w:tc>
              <w:tc>
                <w:tcPr>
                  <w:tcW w:w="1621" w:type="dxa"/>
                  <w:vAlign w:val="center"/>
                  <w:hideMark/>
                </w:tcPr>
                <w:p w14:paraId="54CD6F02" w14:textId="77777777" w:rsidR="00FB15B5" w:rsidRPr="000C3E0E" w:rsidRDefault="00FB15B5" w:rsidP="00202022">
                  <w:pPr>
                    <w:jc w:val="center"/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  <w:t>Formato Único de Hoja de Vida</w:t>
                  </w:r>
                </w:p>
              </w:tc>
            </w:tr>
          </w:tbl>
          <w:p w14:paraId="74CC55D6" w14:textId="77777777" w:rsidR="00ED4778" w:rsidRPr="000C3E0E" w:rsidRDefault="00ED4778" w:rsidP="00202022">
            <w:pPr>
              <w:spacing w:after="0" w:line="240" w:lineRule="auto"/>
              <w:jc w:val="center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44D93" w:rsidRPr="00644D93" w14:paraId="52D984A8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19464769" w14:textId="77777777" w:rsidR="00ED4778" w:rsidRPr="000C3E0E" w:rsidRDefault="00ED4778" w:rsidP="00ED47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  <w:r w:rsidRPr="000C3E0E"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 </w:t>
            </w:r>
          </w:p>
          <w:p w14:paraId="4F74605A" w14:textId="77777777" w:rsidR="0058067B" w:rsidRPr="000C3E0E" w:rsidRDefault="0058067B" w:rsidP="00ED47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  <w:p w14:paraId="4959FB94" w14:textId="77777777" w:rsidR="0058067B" w:rsidRDefault="0058067B" w:rsidP="00ED47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  <w:p w14:paraId="01F8E6E9" w14:textId="77777777" w:rsidR="003F2E46" w:rsidRDefault="003F2E46" w:rsidP="00ED47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  <w:p w14:paraId="769C00F5" w14:textId="77777777" w:rsidR="003F2E46" w:rsidRDefault="003F2E46" w:rsidP="00ED47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  <w:p w14:paraId="27D054C4" w14:textId="77777777" w:rsidR="003F2E46" w:rsidRPr="000C3E0E" w:rsidRDefault="003F2E46" w:rsidP="00ED47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  <w:p w14:paraId="21FBC5A1" w14:textId="77777777" w:rsidR="0058067B" w:rsidRPr="000C3E0E" w:rsidRDefault="0058067B" w:rsidP="00ED4778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44D93" w:rsidRPr="00644D93" w14:paraId="290DD8BA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14:paraId="294722C6" w14:textId="77777777" w:rsidR="00ED4778" w:rsidRPr="000C3E0E" w:rsidRDefault="00ED4778" w:rsidP="00ED47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44D93" w:rsidRPr="00644D93" w14:paraId="551E6A89" w14:textId="77777777" w:rsidTr="00DD5569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36"/>
            </w:tblGrid>
            <w:tr w:rsidR="007C3241" w:rsidRPr="000C3E0E" w14:paraId="2E907F53" w14:textId="77777777" w:rsidTr="4543B5D2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  <w:hideMark/>
                </w:tcPr>
                <w:p w14:paraId="3B2FA9C3" w14:textId="24E435A5" w:rsidR="007C3241" w:rsidRPr="000C3E0E" w:rsidRDefault="007C3241" w:rsidP="007C324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</w:tr>
            <w:tr w:rsidR="007C3241" w:rsidRPr="000C3E0E" w14:paraId="149A578E" w14:textId="77777777" w:rsidTr="4543B5D2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</w:tcPr>
                <w:p w14:paraId="787152B0" w14:textId="5034189B" w:rsidR="007C3241" w:rsidRPr="000C3E0E" w:rsidRDefault="007C3241" w:rsidP="007C324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Verdana" w:hAnsi="Verdana" w:cs="Arial"/>
                      <w:b/>
                      <w:bCs/>
                    </w:rPr>
                  </w:pPr>
                  <w:r w:rsidRPr="000C3E0E">
                    <w:rPr>
                      <w:rFonts w:ascii="Verdana" w:hAnsi="Verdana" w:cs="Arial"/>
                      <w:b/>
                      <w:bCs/>
                    </w:rPr>
                    <w:lastRenderedPageBreak/>
                    <w:t>FORMATOS DEL PROCEDIMIENTO</w:t>
                  </w:r>
                </w:p>
                <w:p w14:paraId="2E7E2B57" w14:textId="77777777" w:rsidR="007C3241" w:rsidRPr="000C3E0E" w:rsidRDefault="007C3241" w:rsidP="007C3241">
                  <w:pPr>
                    <w:spacing w:after="0" w:line="240" w:lineRule="auto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tbl>
                  <w:tblPr>
                    <w:tblStyle w:val="Tablaconcuadrcula"/>
                    <w:tblW w:w="4991" w:type="pct"/>
                    <w:tblLook w:val="04A0" w:firstRow="1" w:lastRow="0" w:firstColumn="1" w:lastColumn="0" w:noHBand="0" w:noVBand="1"/>
                  </w:tblPr>
                  <w:tblGrid>
                    <w:gridCol w:w="835"/>
                    <w:gridCol w:w="1680"/>
                    <w:gridCol w:w="6605"/>
                  </w:tblGrid>
                  <w:tr w:rsidR="007C3241" w:rsidRPr="000C3E0E" w14:paraId="7C22F831" w14:textId="77777777" w:rsidTr="4543B5D2">
                    <w:tc>
                      <w:tcPr>
                        <w:tcW w:w="458" w:type="pct"/>
                        <w:hideMark/>
                      </w:tcPr>
                      <w:p w14:paraId="395176C2" w14:textId="77777777" w:rsidR="007C3241" w:rsidRPr="000C3E0E" w:rsidRDefault="007C3241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  <w:t>No.</w:t>
                        </w:r>
                      </w:p>
                    </w:tc>
                    <w:tc>
                      <w:tcPr>
                        <w:tcW w:w="921" w:type="pct"/>
                        <w:hideMark/>
                      </w:tcPr>
                      <w:p w14:paraId="0545B544" w14:textId="77777777" w:rsidR="007C3241" w:rsidRPr="000C3E0E" w:rsidRDefault="007C3241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  <w:t xml:space="preserve">CODIGO </w:t>
                        </w:r>
                      </w:p>
                    </w:tc>
                    <w:tc>
                      <w:tcPr>
                        <w:tcW w:w="3621" w:type="pct"/>
                        <w:hideMark/>
                      </w:tcPr>
                      <w:p w14:paraId="5E479B70" w14:textId="77777777" w:rsidR="007C3241" w:rsidRPr="000C3E0E" w:rsidRDefault="007C3241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b/>
                            <w:bCs/>
                            <w:sz w:val="18"/>
                            <w:szCs w:val="18"/>
                            <w:lang w:eastAsia="es-CO"/>
                          </w:rPr>
                          <w:t>NOMBRE DEL FORMATO</w:t>
                        </w:r>
                      </w:p>
                    </w:tc>
                  </w:tr>
                  <w:tr w:rsidR="007C3241" w:rsidRPr="000C3E0E" w14:paraId="609A18A4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64986E34" w14:textId="4A9D9C67" w:rsidR="007C3241" w:rsidRPr="000C3E0E" w:rsidRDefault="007C3241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46C8AB37" w14:textId="7ADA10C5" w:rsidR="007C3241" w:rsidRPr="000C3E0E" w:rsidRDefault="007C3241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highlight w:val="yellow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NO APLICA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1B5D2D28" w14:textId="2A954D02" w:rsidR="007C3241" w:rsidRPr="000C3E0E" w:rsidRDefault="007C3241" w:rsidP="003F2E46">
                        <w:pPr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Solicitud de pensión</w:t>
                        </w:r>
                      </w:p>
                    </w:tc>
                  </w:tr>
                  <w:tr w:rsidR="00B91AD4" w:rsidRPr="000C3E0E" w14:paraId="137EFE58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2284BB89" w14:textId="1529DBFB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591B466B" w14:textId="163FCE7E" w:rsidR="00B91AD4" w:rsidRPr="000C3E0E" w:rsidRDefault="00B91AD4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NO APLICA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06695F70" w14:textId="28E16FD2" w:rsidR="00B91AD4" w:rsidRPr="000C3E0E" w:rsidRDefault="223ED946" w:rsidP="003F2E46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Certificados devengados</w:t>
                        </w:r>
                      </w:p>
                    </w:tc>
                  </w:tr>
                  <w:tr w:rsidR="00B91AD4" w:rsidRPr="000C3E0E" w14:paraId="0D8B55C2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61A4195B" w14:textId="01E8F3D2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6F6DAC6B" w14:textId="23F8E3D2" w:rsidR="00B91AD4" w:rsidRPr="000C3E0E" w:rsidRDefault="00B91AD4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D. EXTERNO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5D7C8872" w14:textId="1E48C456" w:rsidR="00B91AD4" w:rsidRPr="000C3E0E" w:rsidRDefault="00B91AD4" w:rsidP="003F2E46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Certificación de información laboral</w:t>
                        </w:r>
                      </w:p>
                    </w:tc>
                  </w:tr>
                  <w:tr w:rsidR="00B91AD4" w:rsidRPr="000C3E0E" w14:paraId="39EDF021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494A9800" w14:textId="60DE6547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4DB603D4" w14:textId="68A0D0EF" w:rsidR="00B91AD4" w:rsidRPr="000C3E0E" w:rsidRDefault="00B91AD4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D. EXTERNO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5ABDAEF6" w14:textId="7C7C5BC7" w:rsidR="00B91AD4" w:rsidRPr="000C3E0E" w:rsidRDefault="00B91AD4" w:rsidP="003F2E46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Certificación salario base</w:t>
                        </w:r>
                      </w:p>
                    </w:tc>
                  </w:tr>
                  <w:tr w:rsidR="00B91AD4" w:rsidRPr="000C3E0E" w14:paraId="7111707C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4EDCAF33" w14:textId="4EE03228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033A047C" w14:textId="49D9E444" w:rsidR="00B91AD4" w:rsidRPr="000C3E0E" w:rsidRDefault="00B91AD4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highlight w:val="darkBlue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D. EXTERNO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63CAAB10" w14:textId="4716F206" w:rsidR="00B91AD4" w:rsidRPr="000C3E0E" w:rsidRDefault="00B91AD4" w:rsidP="003F2E46">
                        <w:pPr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17" w:history="1">
                          <w:r w:rsidRPr="000C3E0E">
                            <w:rPr>
                              <w:rFonts w:ascii="Verdana" w:eastAsia="Times New Roman" w:hAnsi="Verdana" w:cs="Arial"/>
                              <w:kern w:val="0"/>
                              <w:sz w:val="18"/>
                              <w:szCs w:val="18"/>
                              <w:lang w:eastAsia="es-CO"/>
                              <w14:ligatures w14:val="none"/>
                            </w:rPr>
                            <w:t>Formato único de hoja de vida</w:t>
                          </w:r>
                        </w:hyperlink>
                      </w:p>
                    </w:tc>
                  </w:tr>
                  <w:tr w:rsidR="00B91AD4" w:rsidRPr="000C3E0E" w14:paraId="401E367D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12B045DD" w14:textId="09F0FF74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6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0F74F38C" w14:textId="1B644CB2" w:rsidR="00B91AD4" w:rsidRPr="000C3E0E" w:rsidRDefault="1476BDC0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NO aplica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14B0078C" w14:textId="71DF0EB8" w:rsidR="00B91AD4" w:rsidRPr="000C3E0E" w:rsidRDefault="00B91AD4" w:rsidP="003F2E46">
                        <w:pPr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hyperlink r:id="rId18" w:history="1">
                          <w:r w:rsidRPr="000C3E0E">
                            <w:rPr>
                              <w:rFonts w:ascii="Verdana" w:eastAsia="Times New Roman" w:hAnsi="Verdana" w:cs="Arial"/>
                              <w:kern w:val="0"/>
                              <w:sz w:val="18"/>
                              <w:szCs w:val="18"/>
                              <w:lang w:eastAsia="es-CO"/>
                              <w14:ligatures w14:val="none"/>
                            </w:rPr>
                            <w:t>Memorando</w:t>
                          </w:r>
                        </w:hyperlink>
                      </w:p>
                    </w:tc>
                  </w:tr>
                  <w:tr w:rsidR="00B91AD4" w:rsidRPr="000C3E0E" w14:paraId="0F19FAF9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4DD574A6" w14:textId="7D84AD39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10E8DB60" w14:textId="76CA557B" w:rsidR="00B91AD4" w:rsidRPr="000C3E0E" w:rsidRDefault="509B65C3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 xml:space="preserve"> NO aplica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5034A7E6" w14:textId="7823BA54" w:rsidR="00B91AD4" w:rsidRPr="000C3E0E" w:rsidRDefault="00B91AD4" w:rsidP="003F2E46">
                        <w:pPr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hyperlink r:id="rId19" w:history="1">
                          <w:r w:rsidRPr="000C3E0E">
                            <w:rPr>
                              <w:rFonts w:ascii="Verdana" w:eastAsia="Times New Roman" w:hAnsi="Verdana" w:cs="Arial"/>
                              <w:kern w:val="0"/>
                              <w:sz w:val="18"/>
                              <w:szCs w:val="18"/>
                              <w:lang w:eastAsia="es-CO"/>
                              <w14:ligatures w14:val="none"/>
                            </w:rPr>
                            <w:t>Resolución de Reconocimiento</w:t>
                          </w:r>
                        </w:hyperlink>
                      </w:p>
                    </w:tc>
                  </w:tr>
                  <w:tr w:rsidR="00B91AD4" w:rsidRPr="000C3E0E" w14:paraId="681F9FFB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224DC3F6" w14:textId="65F66ABA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1C638704" w14:textId="78C6485C" w:rsidR="00B91AD4" w:rsidRPr="000C3E0E" w:rsidRDefault="5909B48E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  <w:t>NO aplica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313F6558" w14:textId="6F899CAC" w:rsidR="00B91AD4" w:rsidRPr="000C3E0E" w:rsidRDefault="00B91AD4" w:rsidP="003F2E46">
                        <w:pPr>
                          <w:rPr>
                            <w:rFonts w:ascii="Verdana" w:eastAsia="Times New Roman" w:hAnsi="Verdana" w:cs="Arial"/>
                            <w:sz w:val="18"/>
                            <w:szCs w:val="18"/>
                            <w:lang w:eastAsia="es-CO"/>
                          </w:rPr>
                        </w:pPr>
                        <w:hyperlink r:id="rId20" w:history="1">
                          <w:r w:rsidRPr="000C3E0E">
                            <w:rPr>
                              <w:rFonts w:ascii="Verdana" w:eastAsia="Times New Roman" w:hAnsi="Verdana" w:cs="Arial"/>
                              <w:kern w:val="0"/>
                              <w:sz w:val="18"/>
                              <w:szCs w:val="18"/>
                              <w:lang w:eastAsia="es-CO"/>
                              <w14:ligatures w14:val="none"/>
                            </w:rPr>
                            <w:t>Oficio</w:t>
                          </w:r>
                        </w:hyperlink>
                      </w:p>
                    </w:tc>
                  </w:tr>
                  <w:tr w:rsidR="00B91AD4" w:rsidRPr="000C3E0E" w14:paraId="110390C1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64BC7A25" w14:textId="396947B3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2DA6BC87" w14:textId="06D525AB" w:rsidR="00B91AD4" w:rsidRPr="000C3E0E" w:rsidRDefault="00B91AD4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FC-FM-09</w:t>
                        </w:r>
                        <w:r w:rsidR="0058067B"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709B4DC6" w14:textId="518F38FD" w:rsidR="00B91AD4" w:rsidRPr="000C3E0E" w:rsidRDefault="00B91AD4" w:rsidP="003F2E46">
                        <w:pPr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Solicitud de prestaciones económicas</w:t>
                        </w:r>
                      </w:p>
                    </w:tc>
                  </w:tr>
                  <w:tr w:rsidR="00B91AD4" w:rsidRPr="000C3E0E" w14:paraId="1C9F3C45" w14:textId="77777777" w:rsidTr="4543B5D2">
                    <w:tc>
                      <w:tcPr>
                        <w:tcW w:w="458" w:type="pct"/>
                        <w:vAlign w:val="center"/>
                      </w:tcPr>
                      <w:p w14:paraId="5966494A" w14:textId="1FC38D63" w:rsidR="00B91AD4" w:rsidRPr="000C3E0E" w:rsidRDefault="00B91AD4" w:rsidP="0058067B">
                        <w:pPr>
                          <w:spacing w:line="360" w:lineRule="auto"/>
                          <w:jc w:val="center"/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21" w:type="pct"/>
                        <w:vAlign w:val="center"/>
                      </w:tcPr>
                      <w:p w14:paraId="44168E4C" w14:textId="7CB3D742" w:rsidR="00B91AD4" w:rsidRPr="000C3E0E" w:rsidRDefault="00B91AD4" w:rsidP="003F2E46">
                        <w:pPr>
                          <w:jc w:val="center"/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FC-FM-09</w:t>
                        </w:r>
                        <w:r w:rsidR="0058067B"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3621" w:type="pct"/>
                        <w:vAlign w:val="center"/>
                      </w:tcPr>
                      <w:p w14:paraId="305DE176" w14:textId="1C752704" w:rsidR="00B91AD4" w:rsidRPr="000C3E0E" w:rsidRDefault="00B91AD4" w:rsidP="003F2E46">
                        <w:pPr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</w:pPr>
                        <w:r w:rsidRPr="000C3E0E">
                          <w:rPr>
                            <w:rFonts w:ascii="Verdana" w:eastAsia="Times New Roman" w:hAnsi="Verdana" w:cs="Arial"/>
                            <w:kern w:val="0"/>
                            <w:sz w:val="18"/>
                            <w:szCs w:val="18"/>
                            <w:lang w:eastAsia="es-CO"/>
                            <w14:ligatures w14:val="none"/>
                          </w:rPr>
                          <w:t xml:space="preserve">Solicitud sustitución pensional </w:t>
                        </w:r>
                      </w:p>
                    </w:tc>
                  </w:tr>
                </w:tbl>
                <w:p w14:paraId="621D2ED4" w14:textId="77777777" w:rsidR="007C3241" w:rsidRPr="000C3E0E" w:rsidRDefault="007C3241" w:rsidP="007C3241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</w:tr>
            <w:tr w:rsidR="007C3241" w:rsidRPr="000C3E0E" w14:paraId="52458E32" w14:textId="77777777" w:rsidTr="4543B5D2">
              <w:trPr>
                <w:tblCellSpacing w:w="15" w:type="dxa"/>
                <w:jc w:val="center"/>
              </w:trPr>
              <w:tc>
                <w:tcPr>
                  <w:tcW w:w="4972" w:type="pct"/>
                  <w:vAlign w:val="center"/>
                  <w:hideMark/>
                </w:tcPr>
                <w:p w14:paraId="001DA294" w14:textId="77777777" w:rsidR="007C3241" w:rsidRPr="000C3E0E" w:rsidRDefault="007C3241" w:rsidP="007C3241">
                  <w:pPr>
                    <w:pStyle w:val="Prrafodelista"/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774F4DC9" w14:textId="77777777" w:rsidR="0058067B" w:rsidRPr="000C3E0E" w:rsidRDefault="0058067B" w:rsidP="007C3241">
                  <w:pPr>
                    <w:pStyle w:val="Prrafodelista"/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07DB969F" w14:textId="77777777" w:rsidR="0058067B" w:rsidRPr="000C3E0E" w:rsidRDefault="0058067B" w:rsidP="007C3241">
                  <w:pPr>
                    <w:pStyle w:val="Prrafodelista"/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0BF2BFE4" w14:textId="77777777" w:rsidR="007C3241" w:rsidRPr="000C3E0E" w:rsidRDefault="007C3241" w:rsidP="007C3241">
                  <w:pPr>
                    <w:pStyle w:val="Prrafodelista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lang w:eastAsia="es-CO"/>
                      <w14:ligatures w14:val="none"/>
                    </w:rPr>
                    <w:t>HISTORIAL DE CAMBIOS</w:t>
                  </w:r>
                </w:p>
                <w:p w14:paraId="7AB8432D" w14:textId="77777777" w:rsidR="007C3241" w:rsidRPr="000C3E0E" w:rsidRDefault="007C3241" w:rsidP="0058067B">
                  <w:pPr>
                    <w:pStyle w:val="Prrafodelista"/>
                    <w:spacing w:after="0" w:line="360" w:lineRule="auto"/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tbl>
                  <w:tblPr>
                    <w:tblpPr w:leftFromText="141" w:rightFromText="141" w:vertAnchor="text" w:horzAnchor="margin" w:tblpY="20"/>
                    <w:tblOverlap w:val="never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18"/>
                    <w:gridCol w:w="1257"/>
                    <w:gridCol w:w="6461"/>
                  </w:tblGrid>
                  <w:tr w:rsidR="007C3241" w:rsidRPr="000C3E0E" w14:paraId="273BA8B1" w14:textId="77777777" w:rsidTr="0058067B">
                    <w:trPr>
                      <w:trHeight w:val="100"/>
                      <w:tblHeader/>
                    </w:trPr>
                    <w:tc>
                      <w:tcPr>
                        <w:tcW w:w="776" w:type="pct"/>
                        <w:shd w:val="clear" w:color="auto" w:fill="BFBFBF" w:themeFill="background1" w:themeFillShade="BF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09F60A28" w14:textId="77777777" w:rsidR="007C3241" w:rsidRPr="000C3E0E" w:rsidRDefault="007C3241" w:rsidP="0058067B">
                        <w:pPr>
                          <w:spacing w:after="0" w:line="360" w:lineRule="auto"/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FECHA</w:t>
                        </w:r>
                      </w:p>
                    </w:tc>
                    <w:tc>
                      <w:tcPr>
                        <w:tcW w:w="688" w:type="pct"/>
                        <w:shd w:val="clear" w:color="auto" w:fill="BFBFBF" w:themeFill="background1" w:themeFillShade="BF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3EF04B9E" w14:textId="77777777" w:rsidR="007C3241" w:rsidRPr="000C3E0E" w:rsidRDefault="007C3241" w:rsidP="0058067B">
                        <w:pPr>
                          <w:spacing w:after="0" w:line="360" w:lineRule="auto"/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VERSIÓN</w:t>
                        </w:r>
                      </w:p>
                    </w:tc>
                    <w:tc>
                      <w:tcPr>
                        <w:tcW w:w="3536" w:type="pct"/>
                        <w:shd w:val="clear" w:color="auto" w:fill="BFBFBF" w:themeFill="background1" w:themeFillShade="BF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2391B0E3" w14:textId="77777777" w:rsidR="007C3241" w:rsidRPr="000C3E0E" w:rsidRDefault="007C3241" w:rsidP="0058067B">
                        <w:pPr>
                          <w:spacing w:after="0" w:line="360" w:lineRule="auto"/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DESCRIPCIÓN DEL CAMBIO</w:t>
                        </w:r>
                      </w:p>
                    </w:tc>
                  </w:tr>
                  <w:tr w:rsidR="007C3241" w:rsidRPr="000C3E0E" w14:paraId="29BDC7ED" w14:textId="77777777" w:rsidTr="0058067B">
                    <w:trPr>
                      <w:trHeight w:val="300"/>
                    </w:trPr>
                    <w:tc>
                      <w:tcPr>
                        <w:tcW w:w="776" w:type="pct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36C358EE" w14:textId="60826B1B" w:rsidR="007C3241" w:rsidRPr="000C3E0E" w:rsidRDefault="0058067B" w:rsidP="0058067B">
                        <w:pPr>
                          <w:spacing w:after="0" w:line="360" w:lineRule="auto"/>
                          <w:jc w:val="center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12</w:t>
                        </w:r>
                        <w:r w:rsidR="007C3241"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/</w:t>
                        </w:r>
                        <w:r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06</w:t>
                        </w:r>
                        <w:r w:rsidR="007C3241"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/202</w:t>
                        </w:r>
                        <w:r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688" w:type="pct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7F377900" w14:textId="77777777" w:rsidR="007C3241" w:rsidRPr="000C3E0E" w:rsidRDefault="007C3241" w:rsidP="0058067B">
                        <w:pPr>
                          <w:spacing w:after="0" w:line="360" w:lineRule="auto"/>
                          <w:jc w:val="center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3536" w:type="pct"/>
                        <w:tcMar>
                          <w:top w:w="57" w:type="dxa"/>
                          <w:left w:w="113" w:type="dxa"/>
                          <w:bottom w:w="57" w:type="dxa"/>
                        </w:tcMar>
                        <w:vAlign w:val="center"/>
                      </w:tcPr>
                      <w:p w14:paraId="0E29ED57" w14:textId="77777777" w:rsidR="007C3241" w:rsidRPr="000C3E0E" w:rsidRDefault="007C3241" w:rsidP="0058067B">
                        <w:pPr>
                          <w:spacing w:after="0" w:line="360" w:lineRule="auto"/>
                          <w:jc w:val="both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Primera versión del documento para el nuevo Mapa de procesos.</w:t>
                        </w:r>
                      </w:p>
                      <w:p w14:paraId="595A4585" w14:textId="2F7090C5" w:rsidR="007C3241" w:rsidRPr="000C3E0E" w:rsidRDefault="007C3241" w:rsidP="0058067B">
                        <w:pPr>
                          <w:spacing w:after="0" w:line="360" w:lineRule="auto"/>
                          <w:jc w:val="both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Código anterior: TH-PR-0</w:t>
                        </w:r>
                        <w:r w:rsidR="004E2C14"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11</w:t>
                        </w:r>
                        <w:r w:rsidR="00313E5C"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.</w:t>
                        </w:r>
                        <w:r w:rsidR="0058067B"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 xml:space="preserve"> V07.</w:t>
                        </w:r>
                      </w:p>
                      <w:p w14:paraId="1D70CEB4" w14:textId="77777777" w:rsidR="00313E5C" w:rsidRPr="000C3E0E" w:rsidRDefault="00313E5C" w:rsidP="0058067B">
                        <w:pPr>
                          <w:spacing w:after="0" w:line="360" w:lineRule="auto"/>
                          <w:jc w:val="both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</w:p>
                      <w:p w14:paraId="7982CB4A" w14:textId="757C3CA9" w:rsidR="00313E5C" w:rsidRPr="000C3E0E" w:rsidRDefault="00313E5C" w:rsidP="0058067B">
                        <w:pPr>
                          <w:spacing w:after="0" w:line="360" w:lineRule="auto"/>
                          <w:jc w:val="both"/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</w:pPr>
                        <w:r w:rsidRPr="000C3E0E">
                          <w:rPr>
                            <w:rFonts w:ascii="Verdana" w:hAnsi="Verdana" w:cs="Arial"/>
                            <w:sz w:val="18"/>
                            <w:szCs w:val="18"/>
                          </w:rPr>
                          <w:t>Autorizada la migración por medio de correo electrónico de acuerdo con la versión vigente en ISOlución.</w:t>
                        </w:r>
                      </w:p>
                    </w:tc>
                  </w:tr>
                </w:tbl>
                <w:p w14:paraId="7A967809" w14:textId="77777777" w:rsidR="007C3241" w:rsidRPr="000C3E0E" w:rsidRDefault="007C3241" w:rsidP="007C3241">
                  <w:pPr>
                    <w:pStyle w:val="Prrafodelista"/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79547EE3" w14:textId="77777777" w:rsidR="00313E5C" w:rsidRPr="000C3E0E" w:rsidRDefault="00313E5C" w:rsidP="007C3241">
                  <w:pPr>
                    <w:pStyle w:val="Prrafodelista"/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09FDB0E9" w14:textId="77777777" w:rsidR="0058067B" w:rsidRPr="000C3E0E" w:rsidRDefault="0058067B" w:rsidP="007C3241">
                  <w:pPr>
                    <w:pStyle w:val="Prrafodelista"/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5BB86479" w14:textId="77777777" w:rsidR="0058067B" w:rsidRPr="000C3E0E" w:rsidRDefault="0058067B" w:rsidP="0058067B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  <w:p w14:paraId="7987E5A1" w14:textId="27F777B7" w:rsidR="007C3241" w:rsidRPr="000C3E0E" w:rsidRDefault="007C3241" w:rsidP="0058067B">
                  <w:pPr>
                    <w:spacing w:after="0" w:line="240" w:lineRule="auto"/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lang w:eastAsia="es-CO"/>
                      <w14:ligatures w14:val="none"/>
                    </w:rPr>
                  </w:pPr>
                  <w:r w:rsidRPr="000C3E0E">
                    <w:rPr>
                      <w:rFonts w:ascii="Verdana" w:eastAsia="Times New Roman" w:hAnsi="Verdana" w:cs="Arial"/>
                      <w:b/>
                      <w:color w:val="000000"/>
                      <w:kern w:val="0"/>
                      <w:lang w:eastAsia="es-CO"/>
                      <w14:ligatures w14:val="none"/>
                    </w:rPr>
                    <w:t>FLUJO DE APROBACIÓN</w:t>
                  </w:r>
                </w:p>
                <w:p w14:paraId="74A753C4" w14:textId="77777777" w:rsidR="007C3241" w:rsidRPr="000C3E0E" w:rsidRDefault="007C3241" w:rsidP="007C324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kern w:val="0"/>
                      <w:sz w:val="18"/>
                      <w:szCs w:val="18"/>
                      <w:lang w:eastAsia="es-CO"/>
                      <w14:ligatures w14:val="none"/>
                    </w:rPr>
                  </w:pPr>
                </w:p>
              </w:tc>
            </w:tr>
          </w:tbl>
          <w:p w14:paraId="6DA25CC9" w14:textId="3994D130" w:rsidR="00313E5C" w:rsidRPr="000C3E0E" w:rsidRDefault="00313E5C" w:rsidP="007C324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  <w:tbl>
            <w:tblPr>
              <w:tblStyle w:val="Tablaconcuadrcula"/>
              <w:tblW w:w="5000" w:type="pct"/>
              <w:tblLayout w:type="fixed"/>
              <w:tblLook w:val="06A0" w:firstRow="1" w:lastRow="0" w:firstColumn="1" w:lastColumn="0" w:noHBand="1" w:noVBand="1"/>
            </w:tblPr>
            <w:tblGrid>
              <w:gridCol w:w="947"/>
              <w:gridCol w:w="1334"/>
              <w:gridCol w:w="1152"/>
              <w:gridCol w:w="1231"/>
              <w:gridCol w:w="947"/>
              <w:gridCol w:w="1334"/>
              <w:gridCol w:w="947"/>
              <w:gridCol w:w="1334"/>
            </w:tblGrid>
            <w:tr w:rsidR="00313E5C" w:rsidRPr="000C3E0E" w14:paraId="7558804C" w14:textId="77777777" w:rsidTr="0058067B">
              <w:trPr>
                <w:trHeight w:val="300"/>
              </w:trPr>
              <w:tc>
                <w:tcPr>
                  <w:tcW w:w="1258" w:type="pct"/>
                  <w:gridSpan w:val="2"/>
                  <w:shd w:val="clear" w:color="auto" w:fill="BFBFBF" w:themeFill="background1" w:themeFillShade="BF"/>
                  <w:vAlign w:val="center"/>
                </w:tcPr>
                <w:p w14:paraId="08CE847B" w14:textId="77777777" w:rsidR="00313E5C" w:rsidRPr="000C3E0E" w:rsidRDefault="00313E5C" w:rsidP="0058067B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ELABORÓ</w:t>
                  </w:r>
                </w:p>
              </w:tc>
              <w:tc>
                <w:tcPr>
                  <w:tcW w:w="1225" w:type="pct"/>
                  <w:gridSpan w:val="2"/>
                  <w:shd w:val="clear" w:color="auto" w:fill="BFBFBF" w:themeFill="background1" w:themeFillShade="BF"/>
                  <w:vAlign w:val="center"/>
                </w:tcPr>
                <w:p w14:paraId="75BD2717" w14:textId="77777777" w:rsidR="00313E5C" w:rsidRPr="000C3E0E" w:rsidRDefault="00313E5C" w:rsidP="0058067B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APOYO OAPS</w:t>
                  </w:r>
                </w:p>
              </w:tc>
              <w:tc>
                <w:tcPr>
                  <w:tcW w:w="1258" w:type="pct"/>
                  <w:gridSpan w:val="2"/>
                  <w:shd w:val="clear" w:color="auto" w:fill="BFBFBF" w:themeFill="background1" w:themeFillShade="BF"/>
                  <w:vAlign w:val="center"/>
                </w:tcPr>
                <w:p w14:paraId="74919756" w14:textId="77777777" w:rsidR="00313E5C" w:rsidRPr="000C3E0E" w:rsidRDefault="00313E5C" w:rsidP="0058067B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1258" w:type="pct"/>
                  <w:gridSpan w:val="2"/>
                  <w:shd w:val="clear" w:color="auto" w:fill="BFBFBF" w:themeFill="background1" w:themeFillShade="BF"/>
                  <w:vAlign w:val="center"/>
                </w:tcPr>
                <w:p w14:paraId="1067B35C" w14:textId="77777777" w:rsidR="00313E5C" w:rsidRPr="000C3E0E" w:rsidRDefault="00313E5C" w:rsidP="0058067B">
                  <w:pPr>
                    <w:spacing w:line="360" w:lineRule="auto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APROBÓ</w:t>
                  </w:r>
                </w:p>
              </w:tc>
            </w:tr>
            <w:tr w:rsidR="00313E5C" w:rsidRPr="000C3E0E" w14:paraId="34AA1B39" w14:textId="77777777" w:rsidTr="0058067B">
              <w:trPr>
                <w:trHeight w:val="300"/>
              </w:trPr>
              <w:tc>
                <w:tcPr>
                  <w:tcW w:w="524" w:type="pct"/>
                  <w:vAlign w:val="center"/>
                </w:tcPr>
                <w:p w14:paraId="5F3EE66F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734" w:type="pct"/>
                  <w:vAlign w:val="center"/>
                </w:tcPr>
                <w:p w14:paraId="0B1B0FDD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Janeth Coll Viracacha</w:t>
                  </w:r>
                </w:p>
              </w:tc>
              <w:tc>
                <w:tcPr>
                  <w:tcW w:w="635" w:type="pct"/>
                  <w:vAlign w:val="center"/>
                </w:tcPr>
                <w:p w14:paraId="283C351A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590" w:type="pct"/>
                  <w:vAlign w:val="center"/>
                </w:tcPr>
                <w:p w14:paraId="28CDF98B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Carolina Huertas</w:t>
                  </w:r>
                </w:p>
              </w:tc>
              <w:tc>
                <w:tcPr>
                  <w:tcW w:w="524" w:type="pct"/>
                  <w:vAlign w:val="center"/>
                </w:tcPr>
                <w:p w14:paraId="00EB0DD6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734" w:type="pct"/>
                  <w:vAlign w:val="center"/>
                </w:tcPr>
                <w:p w14:paraId="547E7108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color w:val="000000" w:themeColor="text1"/>
                      <w:sz w:val="16"/>
                      <w:szCs w:val="16"/>
                      <w:lang w:val="pt-BR" w:eastAsia="es-CO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Janeth Coll Viracacha</w:t>
                  </w:r>
                </w:p>
              </w:tc>
              <w:tc>
                <w:tcPr>
                  <w:tcW w:w="524" w:type="pct"/>
                  <w:vAlign w:val="center"/>
                </w:tcPr>
                <w:p w14:paraId="11C312C8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Nombre:</w:t>
                  </w:r>
                </w:p>
              </w:tc>
              <w:tc>
                <w:tcPr>
                  <w:tcW w:w="734" w:type="pct"/>
                  <w:vAlign w:val="center"/>
                </w:tcPr>
                <w:p w14:paraId="03B43D8E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Janeth Coll Viracacha</w:t>
                  </w:r>
                </w:p>
              </w:tc>
            </w:tr>
            <w:tr w:rsidR="00313E5C" w:rsidRPr="000C3E0E" w14:paraId="070FF08C" w14:textId="77777777" w:rsidTr="0058067B">
              <w:trPr>
                <w:trHeight w:val="300"/>
              </w:trPr>
              <w:tc>
                <w:tcPr>
                  <w:tcW w:w="524" w:type="pct"/>
                  <w:vAlign w:val="center"/>
                </w:tcPr>
                <w:p w14:paraId="7CE31ABE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734" w:type="pct"/>
                  <w:vAlign w:val="center"/>
                </w:tcPr>
                <w:p w14:paraId="2F85DE57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Coordinadora Grupo Pasivo Pensional</w:t>
                  </w:r>
                </w:p>
              </w:tc>
              <w:tc>
                <w:tcPr>
                  <w:tcW w:w="635" w:type="pct"/>
                  <w:vAlign w:val="center"/>
                </w:tcPr>
                <w:p w14:paraId="3DAF7810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590" w:type="pct"/>
                  <w:vAlign w:val="center"/>
                </w:tcPr>
                <w:p w14:paraId="0F9DCA18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Profesional Universitario</w:t>
                  </w:r>
                </w:p>
              </w:tc>
              <w:tc>
                <w:tcPr>
                  <w:tcW w:w="524" w:type="pct"/>
                  <w:vAlign w:val="center"/>
                </w:tcPr>
                <w:p w14:paraId="335EAAC0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734" w:type="pct"/>
                  <w:vAlign w:val="center"/>
                </w:tcPr>
                <w:p w14:paraId="51C94BC9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Coordinadora Grupo Pasivo Pensional</w:t>
                  </w:r>
                </w:p>
              </w:tc>
              <w:tc>
                <w:tcPr>
                  <w:tcW w:w="524" w:type="pct"/>
                  <w:vAlign w:val="center"/>
                </w:tcPr>
                <w:p w14:paraId="326D352A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Cargo:</w:t>
                  </w:r>
                </w:p>
              </w:tc>
              <w:tc>
                <w:tcPr>
                  <w:tcW w:w="734" w:type="pct"/>
                  <w:vAlign w:val="center"/>
                </w:tcPr>
                <w:p w14:paraId="229D4940" w14:textId="77777777" w:rsidR="00313E5C" w:rsidRPr="000C3E0E" w:rsidRDefault="00313E5C" w:rsidP="0058067B">
                  <w:pPr>
                    <w:spacing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0C3E0E">
                    <w:rPr>
                      <w:rFonts w:ascii="Verdana" w:hAnsi="Verdana"/>
                      <w:sz w:val="16"/>
                      <w:szCs w:val="16"/>
                    </w:rPr>
                    <w:t>Coordinadora Grupo Pasivo Pensional</w:t>
                  </w:r>
                </w:p>
              </w:tc>
            </w:tr>
          </w:tbl>
          <w:p w14:paraId="4EE57DF8" w14:textId="74A80A5C" w:rsidR="00ED4778" w:rsidRPr="000C3E0E" w:rsidRDefault="00ED4778" w:rsidP="007C3241">
            <w:pPr>
              <w:spacing w:after="0" w:line="240" w:lineRule="auto"/>
              <w:rPr>
                <w:rFonts w:ascii="Verdana" w:eastAsia="Times New Roman" w:hAnsi="Verdana" w:cs="Arial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</w:tbl>
    <w:p w14:paraId="1F8EF832" w14:textId="77777777" w:rsidR="005379EF" w:rsidRPr="00644D93" w:rsidRDefault="005379EF">
      <w:pPr>
        <w:rPr>
          <w:rFonts w:ascii="Verdana" w:hAnsi="Verdana"/>
        </w:rPr>
      </w:pPr>
    </w:p>
    <w:sectPr w:rsidR="005379EF" w:rsidRPr="00644D93" w:rsidSect="009602ED">
      <w:headerReference w:type="default" r:id="rId21"/>
      <w:footerReference w:type="default" r:id="rId22"/>
      <w:pgSz w:w="12240" w:h="15840"/>
      <w:pgMar w:top="1457" w:right="1457" w:bottom="1457" w:left="145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352A" w14:textId="77777777" w:rsidR="0021222E" w:rsidRDefault="0021222E" w:rsidP="00ED4778">
      <w:pPr>
        <w:spacing w:after="0" w:line="240" w:lineRule="auto"/>
      </w:pPr>
      <w:r>
        <w:separator/>
      </w:r>
    </w:p>
  </w:endnote>
  <w:endnote w:type="continuationSeparator" w:id="0">
    <w:p w14:paraId="6CB3F2B9" w14:textId="77777777" w:rsidR="0021222E" w:rsidRDefault="0021222E" w:rsidP="00ED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58FE" w14:textId="77777777" w:rsidR="002D3852" w:rsidRDefault="002D3852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</w:p>
  <w:p w14:paraId="159FD7ED" w14:textId="77777777" w:rsidR="002D3852" w:rsidRPr="00666AB9" w:rsidRDefault="002D3852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302B55CC" w14:textId="77777777" w:rsidR="002D3852" w:rsidRPr="00666AB9" w:rsidRDefault="002D3852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09873D84" w14:textId="77777777" w:rsidR="002D3852" w:rsidRPr="00666AB9" w:rsidRDefault="002D3852" w:rsidP="002D3852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244FB298" w14:textId="77777777" w:rsidR="002D3852" w:rsidRDefault="002D3852" w:rsidP="002D3852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2D3852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2D3852">
      <w:rPr>
        <w:rFonts w:ascii="Verdana" w:hAnsi="Verdana"/>
        <w:noProof/>
        <w:sz w:val="14"/>
        <w:szCs w:val="14"/>
        <w:lang w:val="es-ES"/>
      </w:rPr>
      <w:t>5</w:t>
    </w:r>
    <w:r w:rsidRPr="00666AB9">
      <w:rPr>
        <w:rFonts w:ascii="Verdana" w:hAnsi="Verdana"/>
        <w:sz w:val="14"/>
        <w:szCs w:val="14"/>
      </w:rPr>
      <w:fldChar w:fldCharType="end"/>
    </w:r>
  </w:p>
  <w:p w14:paraId="256A13A5" w14:textId="77777777" w:rsidR="00ED4778" w:rsidRPr="002D3852" w:rsidRDefault="00ED4778" w:rsidP="002D38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90DD" w14:textId="77777777" w:rsidR="0021222E" w:rsidRDefault="0021222E" w:rsidP="00ED4778">
      <w:pPr>
        <w:spacing w:after="0" w:line="240" w:lineRule="auto"/>
      </w:pPr>
      <w:r>
        <w:separator/>
      </w:r>
    </w:p>
  </w:footnote>
  <w:footnote w:type="continuationSeparator" w:id="0">
    <w:p w14:paraId="50A6CD84" w14:textId="77777777" w:rsidR="0021222E" w:rsidRDefault="0021222E" w:rsidP="00ED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947"/>
      <w:gridCol w:w="1257"/>
      <w:gridCol w:w="1391"/>
      <w:gridCol w:w="1225"/>
      <w:gridCol w:w="1344"/>
      <w:gridCol w:w="1456"/>
    </w:tblGrid>
    <w:tr w:rsidR="00FB15B5" w:rsidRPr="00666AB9" w14:paraId="204C4B5B" w14:textId="77777777" w:rsidTr="009602ED">
      <w:trPr>
        <w:trHeight w:val="300"/>
      </w:trPr>
      <w:tc>
        <w:tcPr>
          <w:tcW w:w="1696" w:type="dxa"/>
          <w:vMerge w:val="restart"/>
          <w:vAlign w:val="center"/>
        </w:tcPr>
        <w:p w14:paraId="0378545C" w14:textId="77777777" w:rsidR="00FB15B5" w:rsidRPr="00666AB9" w:rsidRDefault="00FB15B5" w:rsidP="00FB15B5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7527598" wp14:editId="17DFA121">
                <wp:simplePos x="0" y="0"/>
                <wp:positionH relativeFrom="column">
                  <wp:posOffset>-66675</wp:posOffset>
                </wp:positionH>
                <wp:positionV relativeFrom="paragraph">
                  <wp:posOffset>3810</wp:posOffset>
                </wp:positionV>
                <wp:extent cx="1020445" cy="623570"/>
                <wp:effectExtent l="0" t="0" r="8255" b="5080"/>
                <wp:wrapNone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20" w:type="dxa"/>
          <w:gridSpan w:val="6"/>
          <w:shd w:val="clear" w:color="auto" w:fill="BFBFBF" w:themeFill="background1" w:themeFillShade="BF"/>
          <w:vAlign w:val="center"/>
        </w:tcPr>
        <w:p w14:paraId="3A491235" w14:textId="0EDFE191" w:rsidR="00FB15B5" w:rsidRPr="009602ED" w:rsidRDefault="00FB15B5" w:rsidP="00FB15B5">
          <w:pPr>
            <w:spacing w:after="0"/>
            <w:jc w:val="center"/>
            <w:rPr>
              <w:rFonts w:ascii="Verdana" w:hAnsi="Verdana"/>
              <w:sz w:val="20"/>
              <w:szCs w:val="20"/>
            </w:rPr>
          </w:pPr>
          <w:r w:rsidRPr="009602ED">
            <w:rPr>
              <w:rFonts w:ascii="Verdana" w:eastAsia="Arial" w:hAnsi="Verdana" w:cs="Arial"/>
              <w:b/>
              <w:bCs/>
              <w:color w:val="000000" w:themeColor="text1"/>
              <w:sz w:val="20"/>
              <w:szCs w:val="20"/>
            </w:rPr>
            <w:t>Proceso</w:t>
          </w:r>
          <w:r w:rsidR="009602ED" w:rsidRPr="009602ED">
            <w:rPr>
              <w:rFonts w:ascii="Verdana" w:eastAsia="Arial" w:hAnsi="Verdana" w:cs="Arial"/>
              <w:b/>
              <w:bCs/>
              <w:color w:val="000000" w:themeColor="text1"/>
              <w:sz w:val="20"/>
              <w:szCs w:val="20"/>
            </w:rPr>
            <w:t>:</w:t>
          </w:r>
          <w:r w:rsidRPr="009602ED">
            <w:rPr>
              <w:rFonts w:ascii="Verdana" w:eastAsia="Arial" w:hAnsi="Verdana" w:cs="Arial"/>
              <w:color w:val="000000" w:themeColor="text1"/>
              <w:sz w:val="20"/>
              <w:szCs w:val="20"/>
            </w:rPr>
            <w:t xml:space="preserve"> </w:t>
          </w:r>
          <w:r w:rsidRPr="009602ED">
            <w:rPr>
              <w:rFonts w:ascii="Verdana" w:eastAsia="Arial" w:hAnsi="Verdana" w:cs="Arial"/>
              <w:b/>
              <w:color w:val="000000" w:themeColor="text1"/>
              <w:sz w:val="20"/>
              <w:szCs w:val="20"/>
            </w:rPr>
            <w:t>Fortalecimiento y Capacidades Humanas</w:t>
          </w:r>
        </w:p>
      </w:tc>
    </w:tr>
    <w:tr w:rsidR="00FB15B5" w:rsidRPr="00666AB9" w14:paraId="302CEAB6" w14:textId="77777777" w:rsidTr="009602ED">
      <w:trPr>
        <w:trHeight w:val="537"/>
      </w:trPr>
      <w:tc>
        <w:tcPr>
          <w:tcW w:w="1696" w:type="dxa"/>
          <w:vMerge/>
        </w:tcPr>
        <w:p w14:paraId="29F39C34" w14:textId="77777777" w:rsidR="00FB15B5" w:rsidRPr="00666AB9" w:rsidRDefault="00FB15B5" w:rsidP="00FB15B5">
          <w:pPr>
            <w:rPr>
              <w:rFonts w:ascii="Verdana" w:hAnsi="Verdana"/>
            </w:rPr>
          </w:pPr>
        </w:p>
      </w:tc>
      <w:tc>
        <w:tcPr>
          <w:tcW w:w="7620" w:type="dxa"/>
          <w:gridSpan w:val="6"/>
          <w:shd w:val="clear" w:color="auto" w:fill="FFFFFF" w:themeFill="background1"/>
          <w:vAlign w:val="center"/>
        </w:tcPr>
        <w:p w14:paraId="01BC4EEF" w14:textId="2A121ECF" w:rsidR="00FB15B5" w:rsidRPr="00666AB9" w:rsidRDefault="00FB15B5" w:rsidP="00FB15B5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RECONOCIMIENTO DE PENSIONES</w:t>
          </w:r>
        </w:p>
      </w:tc>
    </w:tr>
    <w:tr w:rsidR="00FB15B5" w:rsidRPr="00666AB9" w14:paraId="48D2BABB" w14:textId="77777777" w:rsidTr="009602ED">
      <w:trPr>
        <w:trHeight w:val="300"/>
      </w:trPr>
      <w:tc>
        <w:tcPr>
          <w:tcW w:w="1696" w:type="dxa"/>
          <w:vMerge/>
        </w:tcPr>
        <w:p w14:paraId="46351153" w14:textId="77777777" w:rsidR="00FB15B5" w:rsidRPr="00666AB9" w:rsidRDefault="00FB15B5" w:rsidP="00FB15B5">
          <w:pPr>
            <w:rPr>
              <w:rFonts w:ascii="Verdana" w:hAnsi="Verdana"/>
            </w:rPr>
          </w:pPr>
        </w:p>
      </w:tc>
      <w:tc>
        <w:tcPr>
          <w:tcW w:w="947" w:type="dxa"/>
          <w:shd w:val="clear" w:color="auto" w:fill="BFBFBF" w:themeFill="background1" w:themeFillShade="BF"/>
          <w:vAlign w:val="center"/>
        </w:tcPr>
        <w:p w14:paraId="7CE67963" w14:textId="77777777" w:rsidR="00FB15B5" w:rsidRPr="00666AB9" w:rsidRDefault="00FB15B5" w:rsidP="00FB15B5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257" w:type="dxa"/>
          <w:shd w:val="clear" w:color="auto" w:fill="FFFFFF" w:themeFill="background1"/>
          <w:vAlign w:val="center"/>
        </w:tcPr>
        <w:p w14:paraId="30CBBBCF" w14:textId="45142A75" w:rsidR="00FB15B5" w:rsidRPr="009602ED" w:rsidRDefault="00FB15B5" w:rsidP="009602ED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9602ED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FC-PR-0</w:t>
          </w:r>
          <w:r w:rsidR="00313E5C" w:rsidRPr="009602ED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25</w:t>
          </w:r>
        </w:p>
      </w:tc>
      <w:tc>
        <w:tcPr>
          <w:tcW w:w="1391" w:type="dxa"/>
          <w:shd w:val="clear" w:color="auto" w:fill="BFBFBF" w:themeFill="background1" w:themeFillShade="BF"/>
          <w:vAlign w:val="center"/>
        </w:tcPr>
        <w:p w14:paraId="12F0BCF5" w14:textId="77777777" w:rsidR="00FB15B5" w:rsidRPr="009602ED" w:rsidRDefault="00FB15B5" w:rsidP="00FB15B5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9602ED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Versión:</w:t>
          </w:r>
        </w:p>
      </w:tc>
      <w:tc>
        <w:tcPr>
          <w:tcW w:w="1225" w:type="dxa"/>
          <w:shd w:val="clear" w:color="auto" w:fill="FFFFFF" w:themeFill="background1"/>
          <w:vAlign w:val="center"/>
        </w:tcPr>
        <w:p w14:paraId="388DC4CB" w14:textId="77777777" w:rsidR="00FB15B5" w:rsidRPr="009602ED" w:rsidRDefault="00FB15B5" w:rsidP="009602ED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9602ED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00</w:t>
          </w:r>
        </w:p>
      </w:tc>
      <w:tc>
        <w:tcPr>
          <w:tcW w:w="1344" w:type="dxa"/>
          <w:shd w:val="clear" w:color="auto" w:fill="BFBFBF" w:themeFill="background1" w:themeFillShade="BF"/>
          <w:vAlign w:val="center"/>
        </w:tcPr>
        <w:p w14:paraId="31C365A8" w14:textId="77777777" w:rsidR="00FB15B5" w:rsidRPr="009602ED" w:rsidRDefault="00FB15B5" w:rsidP="00FB15B5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9602ED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Fecha:</w:t>
          </w:r>
        </w:p>
      </w:tc>
      <w:tc>
        <w:tcPr>
          <w:tcW w:w="1456" w:type="dxa"/>
          <w:shd w:val="clear" w:color="auto" w:fill="FFFFFF" w:themeFill="background1"/>
          <w:vAlign w:val="center"/>
        </w:tcPr>
        <w:p w14:paraId="301FA391" w14:textId="5ECE5DD8" w:rsidR="00FB15B5" w:rsidRPr="009602ED" w:rsidRDefault="376209AF" w:rsidP="009602ED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8"/>
              <w:szCs w:val="18"/>
            </w:rPr>
          </w:pPr>
          <w:r w:rsidRPr="009602ED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>12/06/2026</w:t>
          </w:r>
        </w:p>
      </w:tc>
    </w:tr>
  </w:tbl>
  <w:p w14:paraId="20B7CA48" w14:textId="77777777" w:rsidR="009602ED" w:rsidRDefault="009602ED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lxcP2LQPI1PxA" int2:id="zl1FkWo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AAA"/>
    <w:multiLevelType w:val="multilevel"/>
    <w:tmpl w:val="610A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8021B"/>
    <w:multiLevelType w:val="hybridMultilevel"/>
    <w:tmpl w:val="B3DA5B7C"/>
    <w:lvl w:ilvl="0" w:tplc="AD82CE6C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00B48"/>
    <w:multiLevelType w:val="hybridMultilevel"/>
    <w:tmpl w:val="ABFA11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B2F88"/>
    <w:multiLevelType w:val="hybridMultilevel"/>
    <w:tmpl w:val="B3DA5B7C"/>
    <w:lvl w:ilvl="0" w:tplc="AD82CE6C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6927">
    <w:abstractNumId w:val="0"/>
  </w:num>
  <w:num w:numId="2" w16cid:durableId="1395278405">
    <w:abstractNumId w:val="1"/>
  </w:num>
  <w:num w:numId="3" w16cid:durableId="900360598">
    <w:abstractNumId w:val="3"/>
  </w:num>
  <w:num w:numId="4" w16cid:durableId="115684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78"/>
    <w:rsid w:val="00013014"/>
    <w:rsid w:val="00025733"/>
    <w:rsid w:val="000C3E0E"/>
    <w:rsid w:val="000F6280"/>
    <w:rsid w:val="00202022"/>
    <w:rsid w:val="0021222E"/>
    <w:rsid w:val="00253FC6"/>
    <w:rsid w:val="002D3852"/>
    <w:rsid w:val="002E459A"/>
    <w:rsid w:val="00304345"/>
    <w:rsid w:val="003102F2"/>
    <w:rsid w:val="00313E5C"/>
    <w:rsid w:val="003861EE"/>
    <w:rsid w:val="003B0E8A"/>
    <w:rsid w:val="003E7238"/>
    <w:rsid w:val="003F2E46"/>
    <w:rsid w:val="004E2C14"/>
    <w:rsid w:val="0053339F"/>
    <w:rsid w:val="005379EF"/>
    <w:rsid w:val="0058067B"/>
    <w:rsid w:val="005A393E"/>
    <w:rsid w:val="005C35A6"/>
    <w:rsid w:val="00644D93"/>
    <w:rsid w:val="006F4C3D"/>
    <w:rsid w:val="0074224F"/>
    <w:rsid w:val="007C3241"/>
    <w:rsid w:val="00886DC2"/>
    <w:rsid w:val="009572F8"/>
    <w:rsid w:val="009602ED"/>
    <w:rsid w:val="009B06DA"/>
    <w:rsid w:val="009D3B0A"/>
    <w:rsid w:val="00A9358B"/>
    <w:rsid w:val="00B00B9B"/>
    <w:rsid w:val="00B25C2D"/>
    <w:rsid w:val="00B91AD4"/>
    <w:rsid w:val="00BA1970"/>
    <w:rsid w:val="00C824B6"/>
    <w:rsid w:val="00DD5569"/>
    <w:rsid w:val="00E24994"/>
    <w:rsid w:val="00E2728A"/>
    <w:rsid w:val="00E56686"/>
    <w:rsid w:val="00E659FE"/>
    <w:rsid w:val="00E677B4"/>
    <w:rsid w:val="00EB546B"/>
    <w:rsid w:val="00EC04FE"/>
    <w:rsid w:val="00ED4778"/>
    <w:rsid w:val="00F108CC"/>
    <w:rsid w:val="00F1682A"/>
    <w:rsid w:val="00FB15B5"/>
    <w:rsid w:val="07B08341"/>
    <w:rsid w:val="07E2970E"/>
    <w:rsid w:val="0A905447"/>
    <w:rsid w:val="0DEBDBB7"/>
    <w:rsid w:val="118DF44F"/>
    <w:rsid w:val="12320CE7"/>
    <w:rsid w:val="1246D785"/>
    <w:rsid w:val="12E67240"/>
    <w:rsid w:val="1476BDC0"/>
    <w:rsid w:val="223ED946"/>
    <w:rsid w:val="28593A85"/>
    <w:rsid w:val="30AE6264"/>
    <w:rsid w:val="33D91278"/>
    <w:rsid w:val="366B741B"/>
    <w:rsid w:val="376209AF"/>
    <w:rsid w:val="3D031F06"/>
    <w:rsid w:val="3D9E1C79"/>
    <w:rsid w:val="3F332FB3"/>
    <w:rsid w:val="3FA04406"/>
    <w:rsid w:val="4543B5D2"/>
    <w:rsid w:val="46779565"/>
    <w:rsid w:val="509733FF"/>
    <w:rsid w:val="509B65C3"/>
    <w:rsid w:val="51E738D0"/>
    <w:rsid w:val="556315B6"/>
    <w:rsid w:val="5909B48E"/>
    <w:rsid w:val="5A5A5E17"/>
    <w:rsid w:val="5A6CCE22"/>
    <w:rsid w:val="616DA247"/>
    <w:rsid w:val="6BBD819B"/>
    <w:rsid w:val="7398C77F"/>
    <w:rsid w:val="7540978C"/>
    <w:rsid w:val="780D828E"/>
    <w:rsid w:val="79839C86"/>
    <w:rsid w:val="7A794F57"/>
    <w:rsid w:val="7BC7AE80"/>
    <w:rsid w:val="7C333330"/>
    <w:rsid w:val="7F779FD2"/>
    <w:rsid w:val="7FE3283F"/>
    <w:rsid w:val="7FF1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27287"/>
  <w15:chartTrackingRefBased/>
  <w15:docId w15:val="{2EFE8EDB-FEB4-4A6A-B485-290C74CB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47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47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47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47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47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47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47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47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47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47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47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D4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4778"/>
  </w:style>
  <w:style w:type="paragraph" w:styleId="Piedepgina">
    <w:name w:val="footer"/>
    <w:basedOn w:val="Normal"/>
    <w:link w:val="PiedepginaCar"/>
    <w:uiPriority w:val="99"/>
    <w:unhideWhenUsed/>
    <w:rsid w:val="00ED47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778"/>
  </w:style>
  <w:style w:type="table" w:styleId="Tablaconcuadrcula">
    <w:name w:val="Table Grid"/>
    <w:basedOn w:val="Tablanormal"/>
    <w:uiPriority w:val="59"/>
    <w:rsid w:val="00FB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estioncalidad.mincit.gov.co/IsolucionCalidad/BancoConocimientoMincomercio4/6/6618dbd6576942f6bf010f5d6751600d/6618dbd6576942f6bf010f5d6751600d.asp?debug=yes&amp;IDARTICULO=9609" TargetMode="External"/><Relationship Id="rId18" Type="http://schemas.openxmlformats.org/officeDocument/2006/relationships/hyperlink" Target="http://gestiondoc.mincomercio.gov.co/gestiondoc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gestioncalidad.mincit.gov.co/IsolucionCalidad/BancoConocimientoMincomercio4/6/6618dbd6576942f6bf010f5d6751600d/6618dbd6576942f6bf010f5d6751600d.asp?debug=yes&amp;IDARTICULO=9609" TargetMode="External"/><Relationship Id="rId17" Type="http://schemas.openxmlformats.org/officeDocument/2006/relationships/hyperlink" Target="https://gestioncalidad.mincit.gov.co/IsolucionCalidad/BancoConocimientoMincomercio4/5/5B3E9848-2A2B-4F83-BABA-CFDDDA92F6AD/5B3E9848-2A2B-4F83-BABA-CFDDDA92F6AD.asp?IdArticulo=691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gestiondoc.mincomercio.gov.co/gestiondoc/" TargetMode="External"/><Relationship Id="rId20" Type="http://schemas.openxmlformats.org/officeDocument/2006/relationships/hyperlink" Target="https://gestioncalidad.mincit.gov.co/IsolucionCalidad/BancoConocimientoMincomercio4/0/086CA8B8-7DD2-46BC-8240-03E4367C3E50/086CA8B8-7DD2-46BC-8240-03E4367C3E50.asp?IdArticulo=197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stioncalidad.mincit.gov.co/IsolucionCalidad/BancoConocimientoMincomercio4/6/6618dbd6576942f6bf010f5d6751600d/6618dbd6576942f6bf010f5d6751600d.asp?debug=yes&amp;IDARTICULO=9609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hyperlink" Target="https://gestioncalidad.mincit.gov.co/IsolucionCalidad/BancoConocimientoMincomercio4/0/0ACD8FA3-C609-42FB-BB70-6198079F6956/0ACD8FA3-C609-42FB-BB70-6198079F6956.asp?IdArticulo=46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estioncalidad.mincit.gov.co/IsolucionCalidad/BancoConocimientoMincomercio4/6/6618dbd6576942f6bf010f5d6751600d/6618dbd6576942f6bf010f5d6751600d.asp?debug=yes&amp;IDARTICULO=9609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5160B-723B-48AC-BD3A-F1FEE0A1B39C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D2E08D00-BC92-4BAC-8C06-5ED317005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922B6-B52F-4B05-A44D-B002BDF32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1595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Yisel Alfonso Zorro</dc:creator>
  <cp:keywords/>
  <dc:description/>
  <cp:lastModifiedBy>Zulma Rubiela Garzón Novoa - Cont</cp:lastModifiedBy>
  <cp:revision>7</cp:revision>
  <cp:lastPrinted>2026-06-10T20:58:00Z</cp:lastPrinted>
  <dcterms:created xsi:type="dcterms:W3CDTF">2026-06-10T20:55:00Z</dcterms:created>
  <dcterms:modified xsi:type="dcterms:W3CDTF">2026-06-10T20:59:00Z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