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184" w:type="pct"/>
        <w:jc w:val="center"/>
        <w:tblCellSpacing w:w="15" w:type="dxa"/>
        <w:tblCellMar>
          <w:top w:w="15" w:type="dxa"/>
          <w:left w:w="15" w:type="dxa"/>
          <w:bottom w:w="15" w:type="dxa"/>
          <w:right w:w="15" w:type="dxa"/>
        </w:tblCellMar>
        <w:tblLook w:val="04A0" w:firstRow="1" w:lastRow="0" w:firstColumn="1" w:lastColumn="0" w:noHBand="0" w:noVBand="1"/>
      </w:tblPr>
      <w:tblGrid>
        <w:gridCol w:w="10806"/>
        <w:gridCol w:w="149"/>
      </w:tblGrid>
      <w:tr w:rsidR="0000312E" w:rsidRPr="005B00F8" w14:paraId="0584727E" w14:textId="77777777" w:rsidTr="0B26B18E">
        <w:trPr>
          <w:gridAfter w:val="1"/>
          <w:wAfter w:w="33" w:type="pct"/>
          <w:tblCellSpacing w:w="15" w:type="dxa"/>
          <w:jc w:val="center"/>
        </w:trPr>
        <w:tc>
          <w:tcPr>
            <w:tcW w:w="4925" w:type="pct"/>
            <w:vAlign w:val="center"/>
            <w:hideMark/>
          </w:tcPr>
          <w:p w14:paraId="6B10FB45" w14:textId="77777777" w:rsidR="0000312E" w:rsidRPr="005B00F8" w:rsidRDefault="0000312E" w:rsidP="0000312E">
            <w:pPr>
              <w:spacing w:after="0" w:line="240" w:lineRule="auto"/>
              <w:rPr>
                <w:rFonts w:ascii="Verdana" w:eastAsia="Times New Roman" w:hAnsi="Verdana" w:cs="Arial"/>
                <w:b/>
                <w:bCs/>
                <w:color w:val="000000"/>
                <w:kern w:val="0"/>
                <w:lang w:eastAsia="es-CO"/>
                <w14:ligatures w14:val="none"/>
              </w:rPr>
            </w:pPr>
            <w:r w:rsidRPr="005B00F8">
              <w:rPr>
                <w:rFonts w:ascii="Verdana" w:eastAsia="Times New Roman" w:hAnsi="Verdana" w:cs="Arial"/>
                <w:b/>
                <w:bCs/>
                <w:color w:val="000000"/>
                <w:kern w:val="0"/>
                <w:lang w:eastAsia="es-CO"/>
                <w14:ligatures w14:val="none"/>
              </w:rPr>
              <w:t>1. OBJETO</w:t>
            </w:r>
          </w:p>
        </w:tc>
      </w:tr>
      <w:tr w:rsidR="0000312E" w:rsidRPr="005B00F8" w14:paraId="6BF2DFEE" w14:textId="77777777" w:rsidTr="0B26B18E">
        <w:trPr>
          <w:gridAfter w:val="1"/>
          <w:wAfter w:w="33" w:type="pct"/>
          <w:tblCellSpacing w:w="15" w:type="dxa"/>
          <w:jc w:val="center"/>
        </w:trPr>
        <w:tc>
          <w:tcPr>
            <w:tcW w:w="4925"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20"/>
              <w:gridCol w:w="91"/>
              <w:gridCol w:w="75"/>
              <w:gridCol w:w="10530"/>
            </w:tblGrid>
            <w:tr w:rsidR="0000312E" w:rsidRPr="005B00F8" w14:paraId="7BB54F1C" w14:textId="77777777" w:rsidTr="00664251">
              <w:trPr>
                <w:tblCellSpacing w:w="0" w:type="dxa"/>
              </w:trPr>
              <w:tc>
                <w:tcPr>
                  <w:tcW w:w="20" w:type="dxa"/>
                  <w:hideMark/>
                </w:tcPr>
                <w:p w14:paraId="4528F8F5" w14:textId="77777777" w:rsidR="0000312E" w:rsidRPr="005B00F8" w:rsidRDefault="0000312E" w:rsidP="0000312E">
                  <w:pPr>
                    <w:spacing w:after="0" w:line="240" w:lineRule="auto"/>
                    <w:rPr>
                      <w:rFonts w:ascii="Verdana" w:eastAsia="Times New Roman" w:hAnsi="Verdana" w:cs="Times New Roman"/>
                      <w:kern w:val="0"/>
                      <w:lang w:eastAsia="es-CO"/>
                      <w14:ligatures w14:val="none"/>
                    </w:rPr>
                  </w:pPr>
                  <w:r w:rsidRPr="005B00F8">
                    <w:rPr>
                      <w:rFonts w:ascii="Verdana" w:eastAsia="Times New Roman" w:hAnsi="Verdana" w:cs="Times New Roman"/>
                      <w:noProof/>
                      <w:kern w:val="0"/>
                      <w:lang w:eastAsia="es-CO"/>
                      <w14:ligatures w14:val="none"/>
                    </w:rPr>
                    <w:drawing>
                      <wp:inline distT="0" distB="0" distL="0" distR="0" wp14:anchorId="4E724040" wp14:editId="1017B570">
                        <wp:extent cx="7620" cy="7620"/>
                        <wp:effectExtent l="0" t="0" r="0" b="0"/>
                        <wp:docPr id="2"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91" w:type="dxa"/>
                  <w:hideMark/>
                </w:tcPr>
                <w:p w14:paraId="4FE396C9" w14:textId="77777777" w:rsidR="0000312E" w:rsidRPr="005B00F8" w:rsidRDefault="0000312E" w:rsidP="0000312E">
                  <w:pPr>
                    <w:spacing w:after="0" w:line="240" w:lineRule="auto"/>
                    <w:rPr>
                      <w:rFonts w:ascii="Verdana" w:eastAsia="Times New Roman" w:hAnsi="Verdana" w:cs="Times New Roman"/>
                      <w:kern w:val="0"/>
                      <w:lang w:eastAsia="es-CO"/>
                      <w14:ligatures w14:val="none"/>
                    </w:rPr>
                  </w:pPr>
                  <w:r w:rsidRPr="005B00F8">
                    <w:rPr>
                      <w:rFonts w:ascii="Verdana" w:eastAsia="Times New Roman" w:hAnsi="Verdana" w:cs="Times New Roman"/>
                      <w:noProof/>
                      <w:kern w:val="0"/>
                      <w:lang w:eastAsia="es-CO"/>
                      <w14:ligatures w14:val="none"/>
                    </w:rPr>
                    <w:drawing>
                      <wp:inline distT="0" distB="0" distL="0" distR="0" wp14:anchorId="78984986" wp14:editId="05499098">
                        <wp:extent cx="22860" cy="22860"/>
                        <wp:effectExtent l="0" t="0" r="0" b="0"/>
                        <wp:docPr id="3"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691C774E" w14:textId="77777777" w:rsidR="0000312E" w:rsidRPr="005B00F8" w:rsidRDefault="0000312E" w:rsidP="0000312E">
                  <w:pPr>
                    <w:spacing w:after="0" w:line="240" w:lineRule="auto"/>
                    <w:rPr>
                      <w:rFonts w:ascii="Verdana" w:eastAsia="Times New Roman" w:hAnsi="Verdana" w:cs="Times New Roman"/>
                      <w:kern w:val="0"/>
                      <w:lang w:eastAsia="es-CO"/>
                      <w14:ligatures w14:val="none"/>
                    </w:rPr>
                  </w:pPr>
                  <w:r w:rsidRPr="005B00F8">
                    <w:rPr>
                      <w:rFonts w:ascii="Verdana" w:eastAsia="Times New Roman" w:hAnsi="Verdana" w:cs="Times New Roman"/>
                      <w:noProof/>
                      <w:kern w:val="0"/>
                      <w:lang w:eastAsia="es-CO"/>
                      <w14:ligatures w14:val="none"/>
                    </w:rPr>
                    <w:drawing>
                      <wp:inline distT="0" distB="0" distL="0" distR="0" wp14:anchorId="723CD4E2" wp14:editId="22BFCEC0">
                        <wp:extent cx="7620" cy="7620"/>
                        <wp:effectExtent l="0" t="0" r="0" b="0"/>
                        <wp:docPr id="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3C31B58F" w14:textId="77777777" w:rsidR="00664251" w:rsidRDefault="0000312E" w:rsidP="00664251">
                  <w:pPr>
                    <w:spacing w:after="0" w:line="240" w:lineRule="auto"/>
                    <w:jc w:val="both"/>
                    <w:rPr>
                      <w:rFonts w:ascii="Verdana" w:eastAsia="Times New Roman" w:hAnsi="Verdana" w:cs="Times New Roman"/>
                      <w:kern w:val="0"/>
                      <w:lang w:eastAsia="es-CO"/>
                      <w14:ligatures w14:val="none"/>
                    </w:rPr>
                  </w:pPr>
                  <w:r w:rsidRPr="005B00F8">
                    <w:rPr>
                      <w:rFonts w:ascii="Verdana" w:eastAsia="Times New Roman" w:hAnsi="Verdana" w:cs="Times New Roman"/>
                      <w:kern w:val="0"/>
                      <w:lang w:eastAsia="es-CO"/>
                      <w14:ligatures w14:val="none"/>
                    </w:rPr>
                    <w:br/>
                    <w:t>Establecer los controles de prevención de incidentes y accidentes de trabajo a través de la identificación de los peligros, evaluación y valoración de los riesgos por área y puestos de trabajo reduciendo enfermedades laborales, pérdidas humanas y materiales.</w:t>
                  </w:r>
                </w:p>
                <w:p w14:paraId="028872DE" w14:textId="77777777" w:rsidR="00F44771" w:rsidRPr="005B00F8" w:rsidRDefault="00F44771" w:rsidP="00664251">
                  <w:pPr>
                    <w:spacing w:after="0" w:line="240" w:lineRule="auto"/>
                    <w:jc w:val="both"/>
                    <w:rPr>
                      <w:rFonts w:ascii="Verdana" w:eastAsia="Times New Roman" w:hAnsi="Verdana" w:cs="Times New Roman"/>
                      <w:kern w:val="0"/>
                      <w:lang w:eastAsia="es-CO"/>
                      <w14:ligatures w14:val="none"/>
                    </w:rPr>
                  </w:pPr>
                </w:p>
                <w:p w14:paraId="70B8C6F3" w14:textId="77777777" w:rsidR="0000312E" w:rsidRPr="005B00F8" w:rsidRDefault="0000312E" w:rsidP="0000312E">
                  <w:pPr>
                    <w:spacing w:after="0" w:line="240" w:lineRule="auto"/>
                    <w:rPr>
                      <w:rFonts w:ascii="Verdana" w:eastAsia="Times New Roman" w:hAnsi="Verdana" w:cs="Times New Roman"/>
                      <w:kern w:val="0"/>
                      <w:lang w:eastAsia="es-CO"/>
                      <w14:ligatures w14:val="none"/>
                    </w:rPr>
                  </w:pPr>
                </w:p>
              </w:tc>
            </w:tr>
          </w:tbl>
          <w:p w14:paraId="75A8E8AB" w14:textId="77777777" w:rsidR="0000312E" w:rsidRPr="005B00F8" w:rsidRDefault="0000312E" w:rsidP="0000312E">
            <w:pPr>
              <w:spacing w:after="0" w:line="240" w:lineRule="auto"/>
              <w:rPr>
                <w:rFonts w:ascii="Verdana" w:eastAsia="Times New Roman" w:hAnsi="Verdana" w:cs="Arial"/>
                <w:color w:val="000000"/>
                <w:kern w:val="0"/>
                <w:lang w:eastAsia="es-CO"/>
                <w14:ligatures w14:val="none"/>
              </w:rPr>
            </w:pPr>
          </w:p>
        </w:tc>
      </w:tr>
      <w:tr w:rsidR="0000312E" w:rsidRPr="005B00F8" w14:paraId="2333C93C" w14:textId="77777777" w:rsidTr="0B26B18E">
        <w:trPr>
          <w:gridAfter w:val="1"/>
          <w:wAfter w:w="33" w:type="pct"/>
          <w:tblCellSpacing w:w="15" w:type="dxa"/>
          <w:jc w:val="center"/>
        </w:trPr>
        <w:tc>
          <w:tcPr>
            <w:tcW w:w="4925" w:type="pct"/>
            <w:vAlign w:val="center"/>
            <w:hideMark/>
          </w:tcPr>
          <w:p w14:paraId="5F859862" w14:textId="77777777" w:rsidR="0000312E" w:rsidRPr="005B00F8" w:rsidRDefault="0000312E" w:rsidP="0000312E">
            <w:pPr>
              <w:spacing w:after="0" w:line="240" w:lineRule="auto"/>
              <w:rPr>
                <w:rFonts w:ascii="Verdana" w:eastAsia="Times New Roman" w:hAnsi="Verdana" w:cs="Arial"/>
                <w:b/>
                <w:bCs/>
                <w:color w:val="000000"/>
                <w:kern w:val="0"/>
                <w:lang w:eastAsia="es-CO"/>
                <w14:ligatures w14:val="none"/>
              </w:rPr>
            </w:pPr>
            <w:r w:rsidRPr="005B00F8">
              <w:rPr>
                <w:rFonts w:ascii="Verdana" w:eastAsia="Times New Roman" w:hAnsi="Verdana" w:cs="Arial"/>
                <w:b/>
                <w:bCs/>
                <w:color w:val="000000"/>
                <w:kern w:val="0"/>
                <w:lang w:eastAsia="es-CO"/>
                <w14:ligatures w14:val="none"/>
              </w:rPr>
              <w:t>2. ALCANCE</w:t>
            </w:r>
          </w:p>
        </w:tc>
      </w:tr>
      <w:tr w:rsidR="0000312E" w:rsidRPr="005B00F8" w14:paraId="11D51F78" w14:textId="77777777" w:rsidTr="0B26B18E">
        <w:trPr>
          <w:gridAfter w:val="1"/>
          <w:wAfter w:w="33" w:type="pct"/>
          <w:tblCellSpacing w:w="15" w:type="dxa"/>
          <w:jc w:val="center"/>
        </w:trPr>
        <w:tc>
          <w:tcPr>
            <w:tcW w:w="4925"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10530"/>
            </w:tblGrid>
            <w:tr w:rsidR="0000312E" w:rsidRPr="005B00F8" w14:paraId="352FCC58" w14:textId="77777777">
              <w:trPr>
                <w:tblCellSpacing w:w="0" w:type="dxa"/>
              </w:trPr>
              <w:tc>
                <w:tcPr>
                  <w:tcW w:w="75" w:type="dxa"/>
                  <w:hideMark/>
                </w:tcPr>
                <w:p w14:paraId="14BBD047" w14:textId="77777777" w:rsidR="0000312E" w:rsidRPr="005B00F8" w:rsidRDefault="0000312E" w:rsidP="0000312E">
                  <w:pPr>
                    <w:spacing w:after="0" w:line="240" w:lineRule="auto"/>
                    <w:rPr>
                      <w:rFonts w:ascii="Verdana" w:eastAsia="Times New Roman" w:hAnsi="Verdana" w:cs="Times New Roman"/>
                      <w:kern w:val="0"/>
                      <w:lang w:eastAsia="es-CO"/>
                      <w14:ligatures w14:val="none"/>
                    </w:rPr>
                  </w:pPr>
                  <w:r w:rsidRPr="005B00F8">
                    <w:rPr>
                      <w:rFonts w:ascii="Verdana" w:eastAsia="Times New Roman" w:hAnsi="Verdana" w:cs="Times New Roman"/>
                      <w:noProof/>
                      <w:kern w:val="0"/>
                      <w:lang w:eastAsia="es-CO"/>
                      <w14:ligatures w14:val="none"/>
                    </w:rPr>
                    <w:drawing>
                      <wp:inline distT="0" distB="0" distL="0" distR="0" wp14:anchorId="336B5DEA" wp14:editId="38FE9C65">
                        <wp:extent cx="7620" cy="7620"/>
                        <wp:effectExtent l="0" t="0" r="0" b="0"/>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0431E03B" w14:textId="77777777" w:rsidR="0000312E" w:rsidRPr="005B00F8" w:rsidRDefault="0000312E" w:rsidP="0000312E">
                  <w:pPr>
                    <w:spacing w:after="0" w:line="240" w:lineRule="auto"/>
                    <w:rPr>
                      <w:rFonts w:ascii="Verdana" w:eastAsia="Times New Roman" w:hAnsi="Verdana" w:cs="Times New Roman"/>
                      <w:kern w:val="0"/>
                      <w:lang w:eastAsia="es-CO"/>
                      <w14:ligatures w14:val="none"/>
                    </w:rPr>
                  </w:pPr>
                  <w:r w:rsidRPr="005B00F8">
                    <w:rPr>
                      <w:rFonts w:ascii="Verdana" w:eastAsia="Times New Roman" w:hAnsi="Verdana" w:cs="Times New Roman"/>
                      <w:noProof/>
                      <w:kern w:val="0"/>
                      <w:lang w:eastAsia="es-CO"/>
                      <w14:ligatures w14:val="none"/>
                    </w:rPr>
                    <w:drawing>
                      <wp:inline distT="0" distB="0" distL="0" distR="0" wp14:anchorId="1AC2A5FC" wp14:editId="38667F7A">
                        <wp:extent cx="22860" cy="22860"/>
                        <wp:effectExtent l="0" t="0" r="0" b="0"/>
                        <wp:docPr id="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0873DFE6" w14:textId="77777777" w:rsidR="0000312E" w:rsidRPr="005B00F8" w:rsidRDefault="0000312E" w:rsidP="0000312E">
                  <w:pPr>
                    <w:spacing w:after="0" w:line="240" w:lineRule="auto"/>
                    <w:rPr>
                      <w:rFonts w:ascii="Verdana" w:eastAsia="Times New Roman" w:hAnsi="Verdana" w:cs="Times New Roman"/>
                      <w:kern w:val="0"/>
                      <w:lang w:eastAsia="es-CO"/>
                      <w14:ligatures w14:val="none"/>
                    </w:rPr>
                  </w:pPr>
                  <w:r w:rsidRPr="005B00F8">
                    <w:rPr>
                      <w:rFonts w:ascii="Verdana" w:eastAsia="Times New Roman" w:hAnsi="Verdana" w:cs="Times New Roman"/>
                      <w:noProof/>
                      <w:kern w:val="0"/>
                      <w:lang w:eastAsia="es-CO"/>
                      <w14:ligatures w14:val="none"/>
                    </w:rPr>
                    <w:drawing>
                      <wp:inline distT="0" distB="0" distL="0" distR="0" wp14:anchorId="4F35375F" wp14:editId="479A1F5D">
                        <wp:extent cx="7620" cy="7620"/>
                        <wp:effectExtent l="0" t="0" r="0" b="0"/>
                        <wp:docPr id="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60613153" w14:textId="53E9AD2C" w:rsidR="0000312E" w:rsidRDefault="0000312E" w:rsidP="00664251">
                  <w:pPr>
                    <w:spacing w:after="0" w:line="240" w:lineRule="auto"/>
                    <w:jc w:val="both"/>
                    <w:rPr>
                      <w:rFonts w:ascii="Verdana" w:eastAsia="Times New Roman" w:hAnsi="Verdana" w:cs="Times New Roman"/>
                      <w:kern w:val="0"/>
                      <w:lang w:eastAsia="es-CO"/>
                      <w14:ligatures w14:val="none"/>
                    </w:rPr>
                  </w:pPr>
                  <w:r w:rsidRPr="005B00F8">
                    <w:rPr>
                      <w:rFonts w:ascii="Verdana" w:eastAsia="Times New Roman" w:hAnsi="Verdana" w:cs="Times New Roman"/>
                      <w:kern w:val="0"/>
                      <w:lang w:eastAsia="es-CO"/>
                      <w14:ligatures w14:val="none"/>
                    </w:rPr>
                    <w:br/>
                    <w:t>Inicia con la identificación de peligros, evaluación y valoración de los riesgos, sigue con la identificación de amenazas y con la evaluación de la vulnerabilidad en las instalaciones del MinCIT y finaliza con las medidas de control frente a los peligros y riesgos identificados. Aplica para las s</w:t>
                  </w:r>
                  <w:r w:rsidR="00664251" w:rsidRPr="005B00F8">
                    <w:rPr>
                      <w:rFonts w:ascii="Verdana" w:eastAsia="Times New Roman" w:hAnsi="Verdana" w:cs="Times New Roman"/>
                      <w:kern w:val="0"/>
                      <w:lang w:eastAsia="es-CO"/>
                      <w14:ligatures w14:val="none"/>
                    </w:rPr>
                    <w:t>edes del MinCIT.</w:t>
                  </w:r>
                </w:p>
                <w:p w14:paraId="1478BBF5" w14:textId="77777777" w:rsidR="00F44771" w:rsidRPr="005B00F8" w:rsidRDefault="00F44771" w:rsidP="00664251">
                  <w:pPr>
                    <w:spacing w:after="0" w:line="240" w:lineRule="auto"/>
                    <w:jc w:val="both"/>
                    <w:rPr>
                      <w:rFonts w:ascii="Verdana" w:eastAsia="Times New Roman" w:hAnsi="Verdana" w:cs="Times New Roman"/>
                      <w:kern w:val="0"/>
                      <w:lang w:eastAsia="es-CO"/>
                      <w14:ligatures w14:val="none"/>
                    </w:rPr>
                  </w:pPr>
                </w:p>
                <w:p w14:paraId="0BAE34E4" w14:textId="77777777" w:rsidR="0000312E" w:rsidRPr="005B00F8" w:rsidRDefault="0000312E" w:rsidP="0000312E">
                  <w:pPr>
                    <w:spacing w:after="0" w:line="240" w:lineRule="auto"/>
                    <w:rPr>
                      <w:rFonts w:ascii="Verdana" w:eastAsia="Times New Roman" w:hAnsi="Verdana" w:cs="Times New Roman"/>
                      <w:kern w:val="0"/>
                      <w:lang w:eastAsia="es-CO"/>
                      <w14:ligatures w14:val="none"/>
                    </w:rPr>
                  </w:pPr>
                </w:p>
              </w:tc>
            </w:tr>
          </w:tbl>
          <w:p w14:paraId="05BF2AAF" w14:textId="77777777" w:rsidR="0000312E" w:rsidRPr="005B00F8" w:rsidRDefault="0000312E" w:rsidP="0000312E">
            <w:pPr>
              <w:spacing w:after="0" w:line="240" w:lineRule="auto"/>
              <w:rPr>
                <w:rFonts w:ascii="Verdana" w:eastAsia="Times New Roman" w:hAnsi="Verdana" w:cs="Arial"/>
                <w:color w:val="000000"/>
                <w:kern w:val="0"/>
                <w:lang w:eastAsia="es-CO"/>
                <w14:ligatures w14:val="none"/>
              </w:rPr>
            </w:pPr>
          </w:p>
        </w:tc>
      </w:tr>
      <w:tr w:rsidR="0000312E" w:rsidRPr="005B00F8" w14:paraId="7C700DD2" w14:textId="77777777" w:rsidTr="0B26B18E">
        <w:trPr>
          <w:gridAfter w:val="1"/>
          <w:wAfter w:w="33" w:type="pct"/>
          <w:tblCellSpacing w:w="15" w:type="dxa"/>
          <w:jc w:val="center"/>
        </w:trPr>
        <w:tc>
          <w:tcPr>
            <w:tcW w:w="4925" w:type="pct"/>
            <w:vAlign w:val="center"/>
            <w:hideMark/>
          </w:tcPr>
          <w:p w14:paraId="3824F24C" w14:textId="51E3E7BB" w:rsidR="0000312E" w:rsidRPr="005B00F8" w:rsidRDefault="0000312E" w:rsidP="0000312E">
            <w:pPr>
              <w:spacing w:after="0" w:line="240" w:lineRule="auto"/>
              <w:rPr>
                <w:rFonts w:ascii="Verdana" w:eastAsia="Times New Roman" w:hAnsi="Verdana" w:cs="Arial"/>
                <w:b/>
                <w:bCs/>
                <w:color w:val="000000"/>
                <w:kern w:val="0"/>
                <w:lang w:eastAsia="es-CO"/>
                <w14:ligatures w14:val="none"/>
              </w:rPr>
            </w:pPr>
            <w:r w:rsidRPr="005B00F8">
              <w:rPr>
                <w:rFonts w:ascii="Verdana" w:eastAsia="Times New Roman" w:hAnsi="Verdana" w:cs="Arial"/>
                <w:b/>
                <w:bCs/>
                <w:color w:val="000000"/>
                <w:kern w:val="0"/>
                <w:lang w:eastAsia="es-CO"/>
                <w14:ligatures w14:val="none"/>
              </w:rPr>
              <w:t xml:space="preserve">3. </w:t>
            </w:r>
            <w:r w:rsidR="00664251" w:rsidRPr="005B00F8">
              <w:rPr>
                <w:rFonts w:ascii="Verdana" w:eastAsia="Times New Roman" w:hAnsi="Verdana" w:cs="Arial"/>
                <w:b/>
                <w:bCs/>
                <w:color w:val="000000"/>
                <w:kern w:val="0"/>
                <w:lang w:eastAsia="es-CO"/>
                <w14:ligatures w14:val="none"/>
              </w:rPr>
              <w:t>DEFINICIONES Y SIGLAS</w:t>
            </w:r>
          </w:p>
        </w:tc>
      </w:tr>
      <w:tr w:rsidR="0000312E" w:rsidRPr="005B00F8" w14:paraId="206949B1" w14:textId="77777777" w:rsidTr="0B26B18E">
        <w:trPr>
          <w:gridAfter w:val="1"/>
          <w:wAfter w:w="33" w:type="pct"/>
          <w:tblCellSpacing w:w="15" w:type="dxa"/>
          <w:jc w:val="center"/>
        </w:trPr>
        <w:tc>
          <w:tcPr>
            <w:tcW w:w="4925"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10530"/>
            </w:tblGrid>
            <w:tr w:rsidR="0000312E" w:rsidRPr="005B00F8" w14:paraId="2B26EDEE" w14:textId="77777777" w:rsidTr="3B30E14C">
              <w:trPr>
                <w:tblCellSpacing w:w="0" w:type="dxa"/>
              </w:trPr>
              <w:tc>
                <w:tcPr>
                  <w:tcW w:w="75" w:type="dxa"/>
                  <w:hideMark/>
                </w:tcPr>
                <w:p w14:paraId="71CF24AD" w14:textId="77777777" w:rsidR="0000312E" w:rsidRPr="005B00F8" w:rsidRDefault="0000312E" w:rsidP="0000312E">
                  <w:pPr>
                    <w:spacing w:after="0" w:line="240" w:lineRule="auto"/>
                    <w:rPr>
                      <w:rFonts w:ascii="Verdana" w:eastAsia="Times New Roman" w:hAnsi="Verdana" w:cs="Times New Roman"/>
                      <w:kern w:val="0"/>
                      <w:sz w:val="24"/>
                      <w:szCs w:val="24"/>
                      <w:lang w:eastAsia="es-CO"/>
                      <w14:ligatures w14:val="none"/>
                    </w:rPr>
                  </w:pPr>
                  <w:r w:rsidRPr="005B00F8">
                    <w:rPr>
                      <w:rFonts w:ascii="Verdana" w:eastAsia="Times New Roman" w:hAnsi="Verdana" w:cs="Times New Roman"/>
                      <w:noProof/>
                      <w:kern w:val="0"/>
                      <w:sz w:val="24"/>
                      <w:szCs w:val="24"/>
                      <w:lang w:eastAsia="es-CO"/>
                      <w14:ligatures w14:val="none"/>
                    </w:rPr>
                    <w:drawing>
                      <wp:inline distT="0" distB="0" distL="0" distR="0" wp14:anchorId="7EB2032E" wp14:editId="0E30F818">
                        <wp:extent cx="7620" cy="7620"/>
                        <wp:effectExtent l="0" t="0" r="0" b="0"/>
                        <wp:docPr id="8"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32BEF690" w14:textId="77777777" w:rsidR="0000312E" w:rsidRPr="005B00F8" w:rsidRDefault="0000312E" w:rsidP="0000312E">
                  <w:pPr>
                    <w:spacing w:after="0" w:line="240" w:lineRule="auto"/>
                    <w:rPr>
                      <w:rFonts w:ascii="Verdana" w:eastAsia="Times New Roman" w:hAnsi="Verdana" w:cs="Times New Roman"/>
                      <w:kern w:val="0"/>
                      <w:sz w:val="24"/>
                      <w:szCs w:val="24"/>
                      <w:lang w:eastAsia="es-CO"/>
                      <w14:ligatures w14:val="none"/>
                    </w:rPr>
                  </w:pPr>
                  <w:r w:rsidRPr="005B00F8">
                    <w:rPr>
                      <w:rFonts w:ascii="Verdana" w:eastAsia="Times New Roman" w:hAnsi="Verdana" w:cs="Times New Roman"/>
                      <w:noProof/>
                      <w:kern w:val="0"/>
                      <w:sz w:val="24"/>
                      <w:szCs w:val="24"/>
                      <w:lang w:eastAsia="es-CO"/>
                      <w14:ligatures w14:val="none"/>
                    </w:rPr>
                    <w:drawing>
                      <wp:inline distT="0" distB="0" distL="0" distR="0" wp14:anchorId="07AA7847" wp14:editId="31D5012E">
                        <wp:extent cx="22860" cy="22860"/>
                        <wp:effectExtent l="0" t="0" r="0" b="0"/>
                        <wp:docPr id="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6305B393" w14:textId="77777777" w:rsidR="0000312E" w:rsidRPr="005B00F8" w:rsidRDefault="0000312E" w:rsidP="0000312E">
                  <w:pPr>
                    <w:spacing w:after="0" w:line="240" w:lineRule="auto"/>
                    <w:rPr>
                      <w:rFonts w:ascii="Verdana" w:eastAsia="Times New Roman" w:hAnsi="Verdana" w:cs="Times New Roman"/>
                      <w:kern w:val="0"/>
                      <w:sz w:val="24"/>
                      <w:szCs w:val="24"/>
                      <w:lang w:eastAsia="es-CO"/>
                      <w14:ligatures w14:val="none"/>
                    </w:rPr>
                  </w:pPr>
                  <w:r w:rsidRPr="005B00F8">
                    <w:rPr>
                      <w:rFonts w:ascii="Verdana" w:eastAsia="Times New Roman" w:hAnsi="Verdana" w:cs="Times New Roman"/>
                      <w:noProof/>
                      <w:kern w:val="0"/>
                      <w:sz w:val="24"/>
                      <w:szCs w:val="24"/>
                      <w:lang w:eastAsia="es-CO"/>
                      <w14:ligatures w14:val="none"/>
                    </w:rPr>
                    <w:drawing>
                      <wp:inline distT="0" distB="0" distL="0" distR="0" wp14:anchorId="539AFCD4" wp14:editId="7BE236EA">
                        <wp:extent cx="7620" cy="7620"/>
                        <wp:effectExtent l="0" t="0" r="0" b="0"/>
                        <wp:docPr id="1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6CC6F042" w14:textId="782747FB" w:rsidR="0000312E" w:rsidRPr="005B00F8" w:rsidRDefault="0000312E" w:rsidP="009056ED">
                  <w:pPr>
                    <w:spacing w:after="0" w:line="240" w:lineRule="auto"/>
                    <w:rPr>
                      <w:rFonts w:ascii="Verdana" w:eastAsia="Times New Roman" w:hAnsi="Verdana" w:cs="Times New Roman"/>
                      <w:kern w:val="0"/>
                      <w:sz w:val="24"/>
                      <w:szCs w:val="24"/>
                      <w:lang w:eastAsia="es-CO"/>
                      <w14:ligatures w14:val="none"/>
                    </w:rPr>
                  </w:pPr>
                  <w:r w:rsidRPr="005B00F8">
                    <w:rPr>
                      <w:rFonts w:ascii="Verdana" w:eastAsia="Times New Roman" w:hAnsi="Verdana" w:cs="Times New Roman"/>
                      <w:kern w:val="0"/>
                      <w:sz w:val="20"/>
                      <w:szCs w:val="20"/>
                      <w:lang w:eastAsia="es-CO"/>
                      <w14:ligatures w14:val="none"/>
                    </w:rPr>
                    <w:br/>
                  </w:r>
                  <w:r w:rsidRPr="009056ED">
                    <w:rPr>
                      <w:rFonts w:ascii="Verdana" w:eastAsia="Times New Roman" w:hAnsi="Verdana" w:cs="Times New Roman"/>
                      <w:kern w:val="0"/>
                      <w:lang w:eastAsia="es-CO"/>
                      <w14:ligatures w14:val="none"/>
                    </w:rPr>
                    <w:t>ACCIDENTE DE TRABAJO</w:t>
                  </w:r>
                  <w:r w:rsidR="00DF3559" w:rsidRPr="009056ED">
                    <w:rPr>
                      <w:rFonts w:ascii="Verdana" w:eastAsia="Times New Roman" w:hAnsi="Verdana" w:cs="Times New Roman"/>
                      <w:kern w:val="0"/>
                      <w:lang w:eastAsia="es-CO"/>
                      <w14:ligatures w14:val="none"/>
                    </w:rPr>
                    <w:t xml:space="preserve">: Todo suceso repentino que sobrevenga por causa o con ocasión del trabajo, y que produzca en el trabajador una lesión orgánica, una perturbación funcional o psiquiátrica, una invalidez o la muerte. Es también accidente de trabajo aquel que se produce durante la ejecución de órdenes del empleador, o contratante durante la ejecución de una labor bajo su autoridad, aún fuera del lugar y horas de trabajo. Igualmente se considera accidente de trabajo el que se produzca durante el traslado de los trabajadores o contratistas desde su residencia a los lugares de trabajo o viceversa, cuando el transporte lo suministre el empleador. También se considerará como accidente de trabajo el ocurrido durante el ejercicio de la función </w:t>
                  </w:r>
                  <w:r w:rsidR="11319E7C" w:rsidRPr="009056ED">
                    <w:rPr>
                      <w:rFonts w:ascii="Verdana" w:eastAsia="Times New Roman" w:hAnsi="Verdana" w:cs="Times New Roman"/>
                      <w:kern w:val="0"/>
                      <w:lang w:eastAsia="es-CO"/>
                      <w14:ligatures w14:val="none"/>
                    </w:rPr>
                    <w:t>sindical,</w:t>
                  </w:r>
                  <w:r w:rsidR="00DF3559" w:rsidRPr="009056ED">
                    <w:rPr>
                      <w:rFonts w:ascii="Verdana" w:eastAsia="Times New Roman" w:hAnsi="Verdana" w:cs="Times New Roman"/>
                      <w:kern w:val="0"/>
                      <w:lang w:eastAsia="es-CO"/>
                      <w14:ligatures w14:val="none"/>
                    </w:rPr>
                    <w:t xml:space="preserve"> aunque el trabajador se encuentre en permiso sindical siempre que el accidente se produzca en cumplimiento de dicha función. De igual forma se considera accidente de trabajo el que se produzca por la ejecución de actividades recreativas, deportivas o culturales, cuando se actúe por cuenta o en representación del empleador o de la empresa usuaria cuando se trate de trabajadores de empresas de servicios temporales que se encuentren en misión.</w:t>
                  </w:r>
                  <w:r w:rsidRPr="009056ED">
                    <w:rPr>
                      <w:rFonts w:ascii="Verdana" w:eastAsia="Times New Roman" w:hAnsi="Verdana" w:cs="Times New Roman"/>
                      <w:kern w:val="0"/>
                      <w:lang w:eastAsia="es-CO"/>
                      <w14:ligatures w14:val="none"/>
                    </w:rPr>
                    <w:br/>
                  </w:r>
                  <w:r w:rsidRPr="009056ED">
                    <w:rPr>
                      <w:rFonts w:ascii="Verdana" w:eastAsia="Times New Roman" w:hAnsi="Verdana" w:cs="Times New Roman"/>
                      <w:kern w:val="0"/>
                      <w:lang w:eastAsia="es-CO"/>
                      <w14:ligatures w14:val="none"/>
                    </w:rPr>
                    <w:br/>
                    <w:t>ACTIVIDAD RUTINARIA</w:t>
                  </w:r>
                  <w:r w:rsidR="00DF3559" w:rsidRPr="009056ED">
                    <w:rPr>
                      <w:rFonts w:ascii="Verdana" w:eastAsia="Times New Roman" w:hAnsi="Verdana" w:cs="Times New Roman"/>
                      <w:kern w:val="0"/>
                      <w:lang w:eastAsia="es-CO"/>
                      <w14:ligatures w14:val="none"/>
                    </w:rPr>
                    <w:t>: Actividad que forma parte de la operación normal de la organización, se ha planificado y es estandarizable.</w:t>
                  </w:r>
                  <w:r w:rsidRPr="009056ED">
                    <w:rPr>
                      <w:rFonts w:ascii="Verdana" w:eastAsia="Times New Roman" w:hAnsi="Verdana" w:cs="Times New Roman"/>
                      <w:kern w:val="0"/>
                      <w:lang w:eastAsia="es-CO"/>
                      <w14:ligatures w14:val="none"/>
                    </w:rPr>
                    <w:br/>
                  </w:r>
                  <w:r w:rsidRPr="009056ED">
                    <w:rPr>
                      <w:rFonts w:ascii="Verdana" w:eastAsia="Times New Roman" w:hAnsi="Verdana" w:cs="Times New Roman"/>
                      <w:kern w:val="0"/>
                      <w:lang w:eastAsia="es-CO"/>
                      <w14:ligatures w14:val="none"/>
                    </w:rPr>
                    <w:br/>
                    <w:t>ACTIVIDAD NO RUTINARIA</w:t>
                  </w:r>
                  <w:r w:rsidR="00DF3559" w:rsidRPr="009056ED">
                    <w:rPr>
                      <w:rFonts w:ascii="Verdana" w:eastAsia="Times New Roman" w:hAnsi="Verdana" w:cs="Times New Roman"/>
                      <w:kern w:val="0"/>
                      <w:lang w:eastAsia="es-CO"/>
                      <w14:ligatures w14:val="none"/>
                    </w:rPr>
                    <w:t>: Actividad que no forma parte de la operación normal de la organización o actividad que la organización ha determinado como no rutinaria " por su baja frecuencia de ejecución.</w:t>
                  </w:r>
                  <w:r w:rsidRPr="009056ED">
                    <w:rPr>
                      <w:rFonts w:ascii="Verdana" w:eastAsia="Times New Roman" w:hAnsi="Verdana" w:cs="Times New Roman"/>
                      <w:kern w:val="0"/>
                      <w:lang w:eastAsia="es-CO"/>
                      <w14:ligatures w14:val="none"/>
                    </w:rPr>
                    <w:br/>
                  </w:r>
                  <w:r w:rsidRPr="009056ED">
                    <w:rPr>
                      <w:rFonts w:ascii="Verdana" w:eastAsia="Times New Roman" w:hAnsi="Verdana" w:cs="Times New Roman"/>
                      <w:kern w:val="0"/>
                      <w:lang w:eastAsia="es-CO"/>
                      <w14:ligatures w14:val="none"/>
                    </w:rPr>
                    <w:br/>
                    <w:t>ANÁLISIS DEL RIESGO</w:t>
                  </w:r>
                  <w:r w:rsidR="00DF3559" w:rsidRPr="009056ED">
                    <w:rPr>
                      <w:rFonts w:ascii="Verdana" w:eastAsia="Times New Roman" w:hAnsi="Verdana" w:cs="Times New Roman"/>
                      <w:kern w:val="0"/>
                      <w:lang w:eastAsia="es-CO"/>
                      <w14:ligatures w14:val="none"/>
                    </w:rPr>
                    <w:t>: Proceso para comprender la naturaleza del riesgo (véase el numeral 2.31 de la GTC N° 45) y para determinar el nivel del riesgo (véase el numeral 2.25) (ISO 31000).</w:t>
                  </w:r>
                  <w:r w:rsidRPr="009056ED">
                    <w:rPr>
                      <w:rFonts w:ascii="Verdana" w:eastAsia="Times New Roman" w:hAnsi="Verdana" w:cs="Times New Roman"/>
                      <w:kern w:val="0"/>
                      <w:lang w:eastAsia="es-CO"/>
                      <w14:ligatures w14:val="none"/>
                    </w:rPr>
                    <w:br/>
                  </w:r>
                  <w:r w:rsidRPr="009056ED">
                    <w:rPr>
                      <w:rFonts w:ascii="Verdana" w:eastAsia="Times New Roman" w:hAnsi="Verdana" w:cs="Times New Roman"/>
                      <w:kern w:val="0"/>
                      <w:lang w:eastAsia="es-CO"/>
                      <w14:ligatures w14:val="none"/>
                    </w:rPr>
                    <w:br/>
                  </w:r>
                  <w:r w:rsidRPr="009056ED">
                    <w:rPr>
                      <w:rFonts w:ascii="Verdana" w:eastAsia="Times New Roman" w:hAnsi="Verdana" w:cs="Times New Roman"/>
                      <w:kern w:val="0"/>
                      <w:lang w:eastAsia="es-CO"/>
                      <w14:ligatures w14:val="none"/>
                    </w:rPr>
                    <w:lastRenderedPageBreak/>
                    <w:t>CONSECUENCIA</w:t>
                  </w:r>
                  <w:r w:rsidR="00DF3559" w:rsidRPr="009056ED">
                    <w:rPr>
                      <w:rFonts w:ascii="Verdana" w:eastAsia="Times New Roman" w:hAnsi="Verdana" w:cs="Times New Roman"/>
                      <w:kern w:val="0"/>
                      <w:lang w:eastAsia="es-CO"/>
                      <w14:ligatures w14:val="none"/>
                    </w:rPr>
                    <w:t>: Resultado de un evento y/o suceso, expresado cualitativa o cuantitativamente, sea este una pérdida, perjuicio, desventaja o ganancia, frente a la consecución de los objetivos de la entidad o el proceso.</w:t>
                  </w:r>
                  <w:r w:rsidRPr="009056ED">
                    <w:rPr>
                      <w:rFonts w:ascii="Verdana" w:eastAsia="Times New Roman" w:hAnsi="Verdana" w:cs="Times New Roman"/>
                      <w:kern w:val="0"/>
                      <w:lang w:eastAsia="es-CO"/>
                      <w14:ligatures w14:val="none"/>
                    </w:rPr>
                    <w:br/>
                  </w:r>
                  <w:r w:rsidRPr="009056ED">
                    <w:rPr>
                      <w:rFonts w:ascii="Verdana" w:eastAsia="Times New Roman" w:hAnsi="Verdana" w:cs="Times New Roman"/>
                      <w:kern w:val="0"/>
                      <w:lang w:eastAsia="es-CO"/>
                      <w14:ligatures w14:val="none"/>
                    </w:rPr>
                    <w:br/>
                    <w:t>DIAGNÓSTICO DE CONDICIONES DE TRABAJO</w:t>
                  </w:r>
                  <w:r w:rsidR="00DF3559" w:rsidRPr="009056ED">
                    <w:rPr>
                      <w:rFonts w:ascii="Verdana" w:eastAsia="Times New Roman" w:hAnsi="Verdana" w:cs="Times New Roman"/>
                      <w:kern w:val="0"/>
                      <w:lang w:eastAsia="es-CO"/>
                      <w14:ligatures w14:val="none"/>
                    </w:rPr>
                    <w:t>: Resultado del procedimiento sistemático para identificar, localizar y valorar "aquellos elementos, peligros o factores que tienen influencia significativa en la generación de riesgos para la seguridad y la salud de los trabajadores. Quedan específicamente incluidos en esta definición</w:t>
                  </w:r>
                  <w:proofErr w:type="gramStart"/>
                  <w:r w:rsidR="00DF3559" w:rsidRPr="009056ED">
                    <w:rPr>
                      <w:rFonts w:ascii="Verdana" w:eastAsia="Times New Roman" w:hAnsi="Verdana" w:cs="Times New Roman"/>
                      <w:kern w:val="0"/>
                      <w:lang w:eastAsia="es-CO"/>
                      <w14:ligatures w14:val="none"/>
                    </w:rPr>
                    <w:t>: ?</w:t>
                  </w:r>
                  <w:proofErr w:type="gramEnd"/>
                  <w:r w:rsidR="00DF3559" w:rsidRPr="009056ED">
                    <w:rPr>
                      <w:rFonts w:ascii="Verdana" w:eastAsia="Times New Roman" w:hAnsi="Verdana" w:cs="Times New Roman"/>
                      <w:kern w:val="0"/>
                      <w:lang w:eastAsia="es-CO"/>
                      <w14:ligatures w14:val="none"/>
                    </w:rPr>
                    <w:t xml:space="preserve"> Las características generales de los locales, instalaciones, equipos, productos y demás útiles existentes en el lugar de trabajo</w:t>
                  </w:r>
                  <w:proofErr w:type="gramStart"/>
                  <w:r w:rsidR="00DF3559" w:rsidRPr="009056ED">
                    <w:rPr>
                      <w:rFonts w:ascii="Verdana" w:eastAsia="Times New Roman" w:hAnsi="Verdana" w:cs="Times New Roman"/>
                      <w:kern w:val="0"/>
                      <w:lang w:eastAsia="es-CO"/>
                      <w14:ligatures w14:val="none"/>
                    </w:rPr>
                    <w:t>; ?</w:t>
                  </w:r>
                  <w:proofErr w:type="gramEnd"/>
                  <w:r w:rsidR="00DF3559" w:rsidRPr="009056ED">
                    <w:rPr>
                      <w:rFonts w:ascii="Verdana" w:eastAsia="Times New Roman" w:hAnsi="Verdana" w:cs="Times New Roman"/>
                      <w:kern w:val="0"/>
                      <w:lang w:eastAsia="es-CO"/>
                      <w14:ligatures w14:val="none"/>
                    </w:rPr>
                    <w:t xml:space="preserve"> La naturaleza de los peligros físicos, químicos y biológicos presentes en el ambiente de trabajo, y sus correspondientes intensidades, concentraciones o niveles de presencia</w:t>
                  </w:r>
                  <w:proofErr w:type="gramStart"/>
                  <w:r w:rsidR="00DF3559" w:rsidRPr="009056ED">
                    <w:rPr>
                      <w:rFonts w:ascii="Verdana" w:eastAsia="Times New Roman" w:hAnsi="Verdana" w:cs="Times New Roman"/>
                      <w:kern w:val="0"/>
                      <w:lang w:eastAsia="es-CO"/>
                      <w14:ligatures w14:val="none"/>
                    </w:rPr>
                    <w:t>; ?</w:t>
                  </w:r>
                  <w:proofErr w:type="gramEnd"/>
                  <w:r w:rsidR="00DF3559" w:rsidRPr="009056ED">
                    <w:rPr>
                      <w:rFonts w:ascii="Verdana" w:eastAsia="Times New Roman" w:hAnsi="Verdana" w:cs="Times New Roman"/>
                      <w:kern w:val="0"/>
                      <w:lang w:eastAsia="es-CO"/>
                      <w14:ligatures w14:val="none"/>
                    </w:rPr>
                    <w:t xml:space="preserve"> Los procedimientos para la utilización de los peligros citados en el apartado anterior, que influyan en la generación de riesgos para los trabajadores; </w:t>
                  </w:r>
                  <w:proofErr w:type="gramStart"/>
                  <w:r w:rsidR="00DF3559" w:rsidRPr="009056ED">
                    <w:rPr>
                      <w:rFonts w:ascii="Verdana" w:eastAsia="Times New Roman" w:hAnsi="Verdana" w:cs="Times New Roman"/>
                      <w:kern w:val="0"/>
                      <w:lang w:eastAsia="es-CO"/>
                      <w14:ligatures w14:val="none"/>
                    </w:rPr>
                    <w:t>y ?</w:t>
                  </w:r>
                  <w:proofErr w:type="gramEnd"/>
                  <w:r w:rsidR="00DF3559" w:rsidRPr="009056ED">
                    <w:rPr>
                      <w:rFonts w:ascii="Verdana" w:eastAsia="Times New Roman" w:hAnsi="Verdana" w:cs="Times New Roman"/>
                      <w:kern w:val="0"/>
                      <w:lang w:eastAsia="es-CO"/>
                      <w14:ligatures w14:val="none"/>
                    </w:rPr>
                    <w:t xml:space="preserve"> La organización y ordenamiento de las labores incluidos los factores ergonómicos y psicosociales" (Decisión 584 de la Comunidad Andina de Naciones).</w:t>
                  </w:r>
                  <w:r w:rsidRPr="009056ED">
                    <w:rPr>
                      <w:rFonts w:ascii="Verdana" w:eastAsia="Times New Roman" w:hAnsi="Verdana" w:cs="Times New Roman"/>
                      <w:kern w:val="0"/>
                      <w:lang w:eastAsia="es-CO"/>
                      <w14:ligatures w14:val="none"/>
                    </w:rPr>
                    <w:br/>
                  </w:r>
                  <w:r w:rsidRPr="009056ED">
                    <w:rPr>
                      <w:rFonts w:ascii="Verdana" w:eastAsia="Times New Roman" w:hAnsi="Verdana" w:cs="Times New Roman"/>
                      <w:kern w:val="0"/>
                      <w:lang w:eastAsia="es-CO"/>
                      <w14:ligatures w14:val="none"/>
                    </w:rPr>
                    <w:br/>
                    <w:t>DIAGNÓSTICO DE CONDICIONES DE SALUD</w:t>
                  </w:r>
                  <w:r w:rsidR="009056ED" w:rsidRPr="009056ED">
                    <w:rPr>
                      <w:rFonts w:ascii="Verdana" w:eastAsia="Times New Roman" w:hAnsi="Verdana" w:cs="Times New Roman"/>
                      <w:kern w:val="0"/>
                      <w:lang w:eastAsia="es-CO"/>
                      <w14:ligatures w14:val="none"/>
                    </w:rPr>
                    <w:t>: Resultado del procedimiento sistemático para determinar "el conjunto de variables objetivas de orden fisiológico, psicológico y sociocultural que determinan el perfil sociodemográfico y de morbilidad de la población trabajadora" (Decisión 584 de la Comunidad Andina de Naciones).</w:t>
                  </w:r>
                  <w:r w:rsidRPr="009056ED">
                    <w:rPr>
                      <w:rFonts w:ascii="Verdana" w:eastAsia="Times New Roman" w:hAnsi="Verdana" w:cs="Times New Roman"/>
                      <w:kern w:val="0"/>
                      <w:lang w:eastAsia="es-CO"/>
                      <w14:ligatures w14:val="none"/>
                    </w:rPr>
                    <w:br/>
                  </w:r>
                  <w:r w:rsidRPr="009056ED">
                    <w:rPr>
                      <w:rFonts w:ascii="Verdana" w:eastAsia="Times New Roman" w:hAnsi="Verdana" w:cs="Times New Roman"/>
                      <w:kern w:val="0"/>
                      <w:lang w:eastAsia="es-CO"/>
                      <w14:ligatures w14:val="none"/>
                    </w:rPr>
                    <w:br/>
                    <w:t>ENFERMEDAD LABORAL</w:t>
                  </w:r>
                  <w:r w:rsidR="009056ED" w:rsidRPr="009056ED">
                    <w:rPr>
                      <w:rFonts w:ascii="Verdana" w:eastAsia="Times New Roman" w:hAnsi="Verdana" w:cs="Times New Roman"/>
                      <w:kern w:val="0"/>
                      <w:lang w:eastAsia="es-CO"/>
                      <w14:ligatures w14:val="none"/>
                    </w:rPr>
                    <w:t>: Es la enfermedad laboral contraida como resultado de la exposición a factores de riesgo inherentes a la actividad laboral o del medio en el que el trabajador se ha visto obligado a trabajar. El Gobierno Nacional, determinará en forma periódica las enfermedades que se consideran como laborales y en los casos en que la enfermedad no figure en la tabla de enfermedades laborales, pero se demuestre la relación de causalidad con los factores de riesgo ocupacionales, será reconocida como enfermedad laboral, conforme lo establecido en las formas legales vigentes.</w:t>
                  </w:r>
                  <w:r w:rsidRPr="009056ED">
                    <w:rPr>
                      <w:rFonts w:ascii="Verdana" w:eastAsia="Times New Roman" w:hAnsi="Verdana" w:cs="Times New Roman"/>
                      <w:kern w:val="0"/>
                      <w:lang w:eastAsia="es-CO"/>
                      <w14:ligatures w14:val="none"/>
                    </w:rPr>
                    <w:br/>
                  </w:r>
                  <w:r w:rsidRPr="009056ED">
                    <w:rPr>
                      <w:rFonts w:ascii="Verdana" w:eastAsia="Times New Roman" w:hAnsi="Verdana" w:cs="Times New Roman"/>
                      <w:kern w:val="0"/>
                      <w:lang w:eastAsia="es-CO"/>
                      <w14:ligatures w14:val="none"/>
                    </w:rPr>
                    <w:br/>
                    <w:t>EVALUACIÓN HIGIÉNICA</w:t>
                  </w:r>
                  <w:r w:rsidR="009056ED" w:rsidRPr="009056ED">
                    <w:rPr>
                      <w:rFonts w:ascii="Verdana" w:eastAsia="Times New Roman" w:hAnsi="Verdana" w:cs="Times New Roman"/>
                      <w:kern w:val="0"/>
                      <w:lang w:eastAsia="es-CO"/>
                      <w14:ligatures w14:val="none"/>
                    </w:rPr>
                    <w:t>: Medición de los peligros ambientales presentes en el lugar de trabajo para determinar la exposición ocupacional y riesgo para la salud, en comparación con los valores fijados por la autoridad competente.</w:t>
                  </w:r>
                  <w:r w:rsidRPr="009056ED">
                    <w:rPr>
                      <w:rFonts w:ascii="Verdana" w:eastAsia="Times New Roman" w:hAnsi="Verdana" w:cs="Times New Roman"/>
                      <w:kern w:val="0"/>
                      <w:lang w:eastAsia="es-CO"/>
                      <w14:ligatures w14:val="none"/>
                    </w:rPr>
                    <w:br/>
                  </w:r>
                  <w:r w:rsidRPr="009056ED">
                    <w:rPr>
                      <w:rFonts w:ascii="Verdana" w:eastAsia="Times New Roman" w:hAnsi="Verdana" w:cs="Times New Roman"/>
                      <w:kern w:val="0"/>
                      <w:lang w:eastAsia="es-CO"/>
                      <w14:ligatures w14:val="none"/>
                    </w:rPr>
                    <w:br/>
                    <w:t>EVALUACIÓN DEL RIESGO</w:t>
                  </w:r>
                  <w:r w:rsidR="009056ED" w:rsidRPr="009056ED">
                    <w:rPr>
                      <w:rFonts w:ascii="Verdana" w:eastAsia="Times New Roman" w:hAnsi="Verdana" w:cs="Times New Roman"/>
                      <w:kern w:val="0"/>
                      <w:lang w:eastAsia="es-CO"/>
                      <w14:ligatures w14:val="none"/>
                    </w:rPr>
                    <w:t>: Proceso usado para determinar las prioridades de gestión del riesgo mediante la comparación del nivel de riesgo contra normas predeterminadas, niveles de riesgo objeto u otros criterios.</w:t>
                  </w:r>
                  <w:r w:rsidRPr="009056ED">
                    <w:rPr>
                      <w:rFonts w:ascii="Verdana" w:eastAsia="Times New Roman" w:hAnsi="Verdana" w:cs="Times New Roman"/>
                      <w:kern w:val="0"/>
                      <w:lang w:eastAsia="es-CO"/>
                      <w14:ligatures w14:val="none"/>
                    </w:rPr>
                    <w:br/>
                  </w:r>
                  <w:r w:rsidRPr="009056ED">
                    <w:rPr>
                      <w:rFonts w:ascii="Verdana" w:eastAsia="Times New Roman" w:hAnsi="Verdana" w:cs="Times New Roman"/>
                      <w:kern w:val="0"/>
                      <w:lang w:eastAsia="es-CO"/>
                      <w14:ligatures w14:val="none"/>
                    </w:rPr>
                    <w:br/>
                    <w:t>EXPOSICIÓN</w:t>
                  </w:r>
                  <w:r w:rsidR="009056ED" w:rsidRPr="009056ED">
                    <w:rPr>
                      <w:rFonts w:ascii="Verdana" w:eastAsia="Times New Roman" w:hAnsi="Verdana" w:cs="Times New Roman"/>
                      <w:kern w:val="0"/>
                      <w:lang w:eastAsia="es-CO"/>
                      <w14:ligatures w14:val="none"/>
                    </w:rPr>
                    <w:t>: Situación en la cual las personas se encuentran en contacto con los peligros.</w:t>
                  </w:r>
                  <w:r w:rsidRPr="009056ED">
                    <w:rPr>
                      <w:rFonts w:ascii="Verdana" w:eastAsia="Times New Roman" w:hAnsi="Verdana" w:cs="Times New Roman"/>
                      <w:kern w:val="0"/>
                      <w:lang w:eastAsia="es-CO"/>
                      <w14:ligatures w14:val="none"/>
                    </w:rPr>
                    <w:br/>
                  </w:r>
                  <w:r w:rsidRPr="009056ED">
                    <w:rPr>
                      <w:rFonts w:ascii="Verdana" w:eastAsia="Times New Roman" w:hAnsi="Verdana" w:cs="Times New Roman"/>
                      <w:kern w:val="0"/>
                      <w:lang w:eastAsia="es-CO"/>
                      <w14:ligatures w14:val="none"/>
                    </w:rPr>
                    <w:br/>
                    <w:t>INCIDENTE</w:t>
                  </w:r>
                  <w:r w:rsidR="009056ED" w:rsidRPr="009056ED">
                    <w:rPr>
                      <w:rFonts w:ascii="Verdana" w:eastAsia="Times New Roman" w:hAnsi="Verdana" w:cs="Times New Roman"/>
                      <w:kern w:val="0"/>
                      <w:lang w:eastAsia="es-CO"/>
                      <w14:ligatures w14:val="none"/>
                    </w:rPr>
                    <w:t xml:space="preserve">: (ITIL Operación del Servicio) Es una interrupción no planificada de un servicio de TI o la reducción en la calidad de un servicio de TI. La falla de un elemento de configuración que no ha afectado aún el servicio es también un incidente - por ejemplo, la falla en un disco </w:t>
                  </w:r>
                  <w:r w:rsidR="009056ED" w:rsidRPr="009056ED">
                    <w:rPr>
                      <w:rFonts w:ascii="Verdana" w:eastAsia="Times New Roman" w:hAnsi="Verdana" w:cs="Times New Roman"/>
                      <w:kern w:val="0"/>
                      <w:lang w:eastAsia="es-CO"/>
                      <w14:ligatures w14:val="none"/>
                    </w:rPr>
                    <w:lastRenderedPageBreak/>
                    <w:t>de un conjunto de discos espejos.</w:t>
                  </w:r>
                  <w:r w:rsidRPr="009056ED">
                    <w:rPr>
                      <w:rFonts w:ascii="Verdana" w:eastAsia="Times New Roman" w:hAnsi="Verdana" w:cs="Times New Roman"/>
                      <w:kern w:val="0"/>
                      <w:lang w:eastAsia="es-CO"/>
                      <w14:ligatures w14:val="none"/>
                    </w:rPr>
                    <w:br/>
                  </w:r>
                  <w:r w:rsidRPr="009056ED">
                    <w:rPr>
                      <w:rFonts w:ascii="Verdana" w:eastAsia="Times New Roman" w:hAnsi="Verdana" w:cs="Times New Roman"/>
                      <w:kern w:val="0"/>
                      <w:lang w:eastAsia="es-CO"/>
                      <w14:ligatures w14:val="none"/>
                    </w:rPr>
                    <w:br/>
                    <w:t>MEDIDAS DE CONTROL</w:t>
                  </w:r>
                  <w:r w:rsidR="009056ED" w:rsidRPr="009056ED">
                    <w:rPr>
                      <w:rFonts w:ascii="Verdana" w:eastAsia="Times New Roman" w:hAnsi="Verdana" w:cs="Times New Roman"/>
                      <w:kern w:val="0"/>
                      <w:lang w:eastAsia="es-CO"/>
                      <w14:ligatures w14:val="none"/>
                    </w:rPr>
                    <w:t>: Medida(s) implementada(s) con el fin de minimizar la ocurrencia de incidentes.</w:t>
                  </w:r>
                  <w:r w:rsidRPr="009056ED">
                    <w:rPr>
                      <w:rFonts w:ascii="Verdana" w:eastAsia="Times New Roman" w:hAnsi="Verdana" w:cs="Times New Roman"/>
                      <w:kern w:val="0"/>
                      <w:lang w:eastAsia="es-CO"/>
                      <w14:ligatures w14:val="none"/>
                    </w:rPr>
                    <w:br/>
                  </w:r>
                  <w:r w:rsidRPr="009056ED">
                    <w:rPr>
                      <w:rFonts w:ascii="Verdana" w:eastAsia="Times New Roman" w:hAnsi="Verdana" w:cs="Times New Roman"/>
                      <w:kern w:val="0"/>
                      <w:lang w:eastAsia="es-CO"/>
                      <w14:ligatures w14:val="none"/>
                    </w:rPr>
                    <w:br/>
                    <w:t>NIVEL DE CONSECUENCIA</w:t>
                  </w:r>
                  <w:r w:rsidR="009056ED" w:rsidRPr="009056ED">
                    <w:rPr>
                      <w:rFonts w:ascii="Verdana" w:eastAsia="Times New Roman" w:hAnsi="Verdana" w:cs="Times New Roman"/>
                      <w:kern w:val="0"/>
                      <w:lang w:eastAsia="es-CO"/>
                      <w14:ligatures w14:val="none"/>
                    </w:rPr>
                    <w:t>: (NC). Medida de la severidad de las consecuencias (véase el numeral 2.5) de la GTC N° 45.</w:t>
                  </w:r>
                  <w:r w:rsidRPr="009056ED">
                    <w:rPr>
                      <w:rFonts w:ascii="Verdana" w:eastAsia="Times New Roman" w:hAnsi="Verdana" w:cs="Times New Roman"/>
                      <w:kern w:val="0"/>
                      <w:lang w:eastAsia="es-CO"/>
                      <w14:ligatures w14:val="none"/>
                    </w:rPr>
                    <w:br/>
                  </w:r>
                  <w:r w:rsidRPr="009056ED">
                    <w:rPr>
                      <w:rFonts w:ascii="Verdana" w:eastAsia="Times New Roman" w:hAnsi="Verdana" w:cs="Times New Roman"/>
                      <w:kern w:val="0"/>
                      <w:lang w:eastAsia="es-CO"/>
                      <w14:ligatures w14:val="none"/>
                    </w:rPr>
                    <w:br/>
                    <w:t>NIVEL DE DEFICIENCIA</w:t>
                  </w:r>
                  <w:r w:rsidR="009056ED" w:rsidRPr="009056ED">
                    <w:rPr>
                      <w:rFonts w:ascii="Verdana" w:eastAsia="Times New Roman" w:hAnsi="Verdana" w:cs="Times New Roman"/>
                      <w:kern w:val="0"/>
                      <w:lang w:eastAsia="es-CO"/>
                      <w14:ligatures w14:val="none"/>
                    </w:rPr>
                    <w:t>: (ND). Magnitud de la relación esperable entre (1) el conjunto de peligros detectados y su relación causal directa con posibles incidentes y (2), con la eficacia de las medidas preventivas existentes en un lugar de trabajo.</w:t>
                  </w:r>
                  <w:r w:rsidRPr="009056ED">
                    <w:rPr>
                      <w:rFonts w:ascii="Verdana" w:eastAsia="Times New Roman" w:hAnsi="Verdana" w:cs="Times New Roman"/>
                      <w:kern w:val="0"/>
                      <w:lang w:eastAsia="es-CO"/>
                      <w14:ligatures w14:val="none"/>
                    </w:rPr>
                    <w:br/>
                  </w:r>
                  <w:r w:rsidRPr="009056ED">
                    <w:rPr>
                      <w:rFonts w:ascii="Verdana" w:eastAsia="Times New Roman" w:hAnsi="Verdana" w:cs="Times New Roman"/>
                      <w:kern w:val="0"/>
                      <w:lang w:eastAsia="es-CO"/>
                      <w14:ligatures w14:val="none"/>
                    </w:rPr>
                    <w:br/>
                    <w:t>NIVEL DE EXPOSICIÓN</w:t>
                  </w:r>
                  <w:r w:rsidR="009056ED" w:rsidRPr="009056ED">
                    <w:rPr>
                      <w:rFonts w:ascii="Verdana" w:eastAsia="Times New Roman" w:hAnsi="Verdana" w:cs="Times New Roman"/>
                      <w:kern w:val="0"/>
                      <w:lang w:eastAsia="es-CO"/>
                      <w14:ligatures w14:val="none"/>
                    </w:rPr>
                    <w:t>: (NE). Situación de exposición a un peligro que se presenta en un tiempo determinado durante la jornada laboral.</w:t>
                  </w:r>
                  <w:r w:rsidRPr="009056ED">
                    <w:rPr>
                      <w:rFonts w:ascii="Verdana" w:eastAsia="Times New Roman" w:hAnsi="Verdana" w:cs="Times New Roman"/>
                      <w:kern w:val="0"/>
                      <w:lang w:eastAsia="es-CO"/>
                      <w14:ligatures w14:val="none"/>
                    </w:rPr>
                    <w:br/>
                  </w:r>
                  <w:r w:rsidRPr="009056ED">
                    <w:rPr>
                      <w:rFonts w:ascii="Verdana" w:eastAsia="Times New Roman" w:hAnsi="Verdana" w:cs="Times New Roman"/>
                      <w:kern w:val="0"/>
                      <w:lang w:eastAsia="es-CO"/>
                      <w14:ligatures w14:val="none"/>
                    </w:rPr>
                    <w:br/>
                    <w:t>NIVEL DE PROBABILIDAD</w:t>
                  </w:r>
                  <w:r w:rsidR="009056ED" w:rsidRPr="009056ED">
                    <w:rPr>
                      <w:rFonts w:ascii="Verdana" w:eastAsia="Times New Roman" w:hAnsi="Verdana" w:cs="Times New Roman"/>
                      <w:kern w:val="0"/>
                      <w:lang w:eastAsia="es-CO"/>
                      <w14:ligatures w14:val="none"/>
                    </w:rPr>
                    <w:t>: (NP). Producto del nivel de deficiencia (véase el numeral 2.22) por el nivel de exposición (véase el numeral 2.23) de la GTC N° 45.</w:t>
                  </w:r>
                  <w:r w:rsidRPr="009056ED">
                    <w:rPr>
                      <w:rFonts w:ascii="Verdana" w:eastAsia="Times New Roman" w:hAnsi="Verdana" w:cs="Times New Roman"/>
                      <w:kern w:val="0"/>
                      <w:lang w:eastAsia="es-CO"/>
                      <w14:ligatures w14:val="none"/>
                    </w:rPr>
                    <w:br/>
                  </w:r>
                  <w:r w:rsidRPr="009056ED">
                    <w:rPr>
                      <w:rFonts w:ascii="Verdana" w:eastAsia="Times New Roman" w:hAnsi="Verdana" w:cs="Times New Roman"/>
                      <w:kern w:val="0"/>
                      <w:lang w:eastAsia="es-CO"/>
                      <w14:ligatures w14:val="none"/>
                    </w:rPr>
                    <w:br/>
                    <w:t>NIVEL DE RIESGO</w:t>
                  </w:r>
                  <w:r w:rsidR="009056ED" w:rsidRPr="009056ED">
                    <w:rPr>
                      <w:rFonts w:ascii="Verdana" w:eastAsia="Times New Roman" w:hAnsi="Verdana" w:cs="Times New Roman"/>
                      <w:kern w:val="0"/>
                      <w:lang w:eastAsia="es-CO"/>
                      <w14:ligatures w14:val="none"/>
                    </w:rPr>
                    <w:t>: Magnitud de un riesgo resultante del producto del nivel de probabilidad por el nivel de consecuencia.</w:t>
                  </w:r>
                  <w:r w:rsidRPr="009056ED">
                    <w:rPr>
                      <w:rFonts w:ascii="Verdana" w:eastAsia="Times New Roman" w:hAnsi="Verdana" w:cs="Times New Roman"/>
                      <w:kern w:val="0"/>
                      <w:lang w:eastAsia="es-CO"/>
                      <w14:ligatures w14:val="none"/>
                    </w:rPr>
                    <w:br/>
                  </w:r>
                  <w:r w:rsidRPr="009056ED">
                    <w:rPr>
                      <w:rFonts w:ascii="Verdana" w:eastAsia="Times New Roman" w:hAnsi="Verdana" w:cs="Times New Roman"/>
                      <w:kern w:val="0"/>
                      <w:lang w:eastAsia="es-CO"/>
                      <w14:ligatures w14:val="none"/>
                    </w:rPr>
                    <w:br/>
                    <w:t>RIESGO</w:t>
                  </w:r>
                  <w:r w:rsidR="009056ED" w:rsidRPr="009056ED">
                    <w:rPr>
                      <w:rFonts w:ascii="Verdana" w:eastAsia="Times New Roman" w:hAnsi="Verdana" w:cs="Times New Roman"/>
                      <w:kern w:val="0"/>
                      <w:lang w:eastAsia="es-CO"/>
                      <w14:ligatures w14:val="none"/>
                    </w:rPr>
                    <w:t xml:space="preserve">: Efecto que se causa sobre los objetivos de las entidades, debido a eventos potenciales. Nota: Los eventos potenciales hacen referencia a la posibilidad de incurrir en pérdidas por deficiencias, fallas o inadecuaciones, en el recurso humano, los procesos, la tecnología, la infraestructura o por la ocurrencia de acontecimientos externos. [Guía para la administración del riesgo y el diseño de controles en entidades públicas, versión 6, </w:t>
                  </w:r>
                  <w:r w:rsidR="17543FEB" w:rsidRPr="009056ED">
                    <w:rPr>
                      <w:rFonts w:ascii="Verdana" w:eastAsia="Times New Roman" w:hAnsi="Verdana" w:cs="Times New Roman"/>
                      <w:kern w:val="0"/>
                      <w:lang w:eastAsia="es-CO"/>
                      <w14:ligatures w14:val="none"/>
                    </w:rPr>
                    <w:t>diciembre</w:t>
                  </w:r>
                  <w:r w:rsidR="009056ED" w:rsidRPr="009056ED">
                    <w:rPr>
                      <w:rFonts w:ascii="Verdana" w:eastAsia="Times New Roman" w:hAnsi="Verdana" w:cs="Times New Roman"/>
                      <w:kern w:val="0"/>
                      <w:lang w:eastAsia="es-CO"/>
                      <w14:ligatures w14:val="none"/>
                    </w:rPr>
                    <w:t xml:space="preserve"> de 2020].</w:t>
                  </w:r>
                  <w:r w:rsidRPr="005B00F8">
                    <w:rPr>
                      <w:rFonts w:ascii="Verdana" w:eastAsia="Times New Roman" w:hAnsi="Verdana" w:cs="Times New Roman"/>
                      <w:b/>
                      <w:bCs/>
                      <w:kern w:val="0"/>
                      <w:sz w:val="20"/>
                      <w:szCs w:val="20"/>
                      <w:lang w:eastAsia="es-CO"/>
                      <w14:ligatures w14:val="none"/>
                    </w:rPr>
                    <w:br/>
                    <w:t> </w:t>
                  </w:r>
                </w:p>
                <w:p w14:paraId="26FBF65C" w14:textId="77777777" w:rsidR="0000312E" w:rsidRPr="005B00F8" w:rsidRDefault="0000312E" w:rsidP="0000312E">
                  <w:pPr>
                    <w:spacing w:after="0" w:line="240" w:lineRule="auto"/>
                    <w:rPr>
                      <w:rFonts w:ascii="Verdana" w:eastAsia="Times New Roman" w:hAnsi="Verdana" w:cs="Times New Roman"/>
                      <w:kern w:val="0"/>
                      <w:sz w:val="24"/>
                      <w:szCs w:val="24"/>
                      <w:lang w:eastAsia="es-CO"/>
                      <w14:ligatures w14:val="none"/>
                    </w:rPr>
                  </w:pPr>
                </w:p>
              </w:tc>
            </w:tr>
          </w:tbl>
          <w:p w14:paraId="0F829A62" w14:textId="77777777" w:rsidR="0000312E" w:rsidRPr="005B00F8" w:rsidRDefault="0000312E" w:rsidP="0000312E">
            <w:pPr>
              <w:spacing w:after="0" w:line="240" w:lineRule="auto"/>
              <w:rPr>
                <w:rFonts w:ascii="Verdana" w:eastAsia="Times New Roman" w:hAnsi="Verdana" w:cs="Arial"/>
                <w:color w:val="000000"/>
                <w:kern w:val="0"/>
                <w:sz w:val="18"/>
                <w:szCs w:val="18"/>
                <w:lang w:eastAsia="es-CO"/>
                <w14:ligatures w14:val="none"/>
              </w:rPr>
            </w:pPr>
          </w:p>
        </w:tc>
      </w:tr>
      <w:tr w:rsidR="0000312E" w:rsidRPr="005B00F8" w14:paraId="70753E32" w14:textId="77777777" w:rsidTr="0B26B18E">
        <w:trPr>
          <w:gridAfter w:val="1"/>
          <w:wAfter w:w="33" w:type="pct"/>
          <w:tblCellSpacing w:w="15" w:type="dxa"/>
          <w:jc w:val="center"/>
        </w:trPr>
        <w:tc>
          <w:tcPr>
            <w:tcW w:w="4925" w:type="pct"/>
            <w:vAlign w:val="center"/>
            <w:hideMark/>
          </w:tcPr>
          <w:p w14:paraId="46A555EA" w14:textId="3204F4C7" w:rsidR="0000312E" w:rsidRDefault="34562EC6" w:rsidP="0000312E">
            <w:pPr>
              <w:spacing w:after="0" w:line="240" w:lineRule="auto"/>
              <w:rPr>
                <w:rFonts w:ascii="Verdana" w:eastAsia="Times New Roman" w:hAnsi="Verdana" w:cs="Arial"/>
                <w:b/>
                <w:bCs/>
                <w:color w:val="000000"/>
                <w:kern w:val="0"/>
                <w:sz w:val="21"/>
                <w:szCs w:val="21"/>
                <w:lang w:eastAsia="es-CO"/>
                <w14:ligatures w14:val="none"/>
              </w:rPr>
            </w:pPr>
            <w:r w:rsidRPr="005B00F8">
              <w:rPr>
                <w:rFonts w:ascii="Verdana" w:eastAsia="Times New Roman" w:hAnsi="Verdana" w:cs="Arial"/>
                <w:b/>
                <w:bCs/>
                <w:color w:val="000000"/>
                <w:kern w:val="0"/>
                <w:sz w:val="21"/>
                <w:szCs w:val="21"/>
                <w:lang w:eastAsia="es-CO"/>
                <w14:ligatures w14:val="none"/>
              </w:rPr>
              <w:lastRenderedPageBreak/>
              <w:t>4. GENERAL</w:t>
            </w:r>
            <w:r w:rsidR="42E33DEA">
              <w:rPr>
                <w:rFonts w:ascii="Verdana" w:eastAsia="Times New Roman" w:hAnsi="Verdana" w:cs="Arial"/>
                <w:b/>
                <w:bCs/>
                <w:color w:val="000000"/>
                <w:kern w:val="0"/>
                <w:sz w:val="21"/>
                <w:szCs w:val="21"/>
                <w:lang w:eastAsia="es-CO"/>
                <w14:ligatures w14:val="none"/>
              </w:rPr>
              <w:t>IDADES</w:t>
            </w:r>
          </w:p>
          <w:p w14:paraId="0E46573A" w14:textId="77777777" w:rsidR="00F44771" w:rsidRPr="005B00F8" w:rsidRDefault="00F44771" w:rsidP="0000312E">
            <w:pPr>
              <w:spacing w:after="0" w:line="240" w:lineRule="auto"/>
              <w:rPr>
                <w:rFonts w:ascii="Verdana" w:eastAsia="Times New Roman" w:hAnsi="Verdana" w:cs="Arial"/>
                <w:b/>
                <w:bCs/>
                <w:color w:val="000000"/>
                <w:kern w:val="0"/>
                <w:sz w:val="21"/>
                <w:szCs w:val="21"/>
                <w:lang w:eastAsia="es-CO"/>
                <w14:ligatures w14:val="none"/>
              </w:rPr>
            </w:pPr>
          </w:p>
          <w:p w14:paraId="023CC599" w14:textId="77777777" w:rsidR="00664251" w:rsidRPr="005B00F8" w:rsidRDefault="00664251" w:rsidP="0000312E">
            <w:pPr>
              <w:spacing w:after="0" w:line="240" w:lineRule="auto"/>
              <w:rPr>
                <w:rFonts w:ascii="Verdana" w:eastAsia="Times New Roman" w:hAnsi="Verdana" w:cs="Arial"/>
                <w:b/>
                <w:bCs/>
                <w:color w:val="000000"/>
                <w:kern w:val="0"/>
                <w:sz w:val="21"/>
                <w:szCs w:val="21"/>
                <w:lang w:eastAsia="es-CO"/>
                <w14:ligatures w14:val="none"/>
              </w:rPr>
            </w:pPr>
          </w:p>
        </w:tc>
      </w:tr>
      <w:tr w:rsidR="0000312E" w:rsidRPr="005B00F8" w14:paraId="41F382AE" w14:textId="77777777" w:rsidTr="0B26B18E">
        <w:trPr>
          <w:gridAfter w:val="1"/>
          <w:wAfter w:w="33" w:type="pct"/>
          <w:tblCellSpacing w:w="15" w:type="dxa"/>
          <w:jc w:val="center"/>
        </w:trPr>
        <w:tc>
          <w:tcPr>
            <w:tcW w:w="4925"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10530"/>
            </w:tblGrid>
            <w:tr w:rsidR="0000312E" w:rsidRPr="005B00F8" w14:paraId="3260D262" w14:textId="77777777" w:rsidTr="0B26B18E">
              <w:trPr>
                <w:tblCellSpacing w:w="0" w:type="dxa"/>
              </w:trPr>
              <w:tc>
                <w:tcPr>
                  <w:tcW w:w="75" w:type="dxa"/>
                  <w:hideMark/>
                </w:tcPr>
                <w:p w14:paraId="5CDFE62C" w14:textId="77777777" w:rsidR="0000312E" w:rsidRPr="005B00F8" w:rsidRDefault="0000312E" w:rsidP="0000312E">
                  <w:pPr>
                    <w:spacing w:after="0" w:line="240" w:lineRule="auto"/>
                    <w:rPr>
                      <w:rFonts w:ascii="Verdana" w:eastAsia="Times New Roman" w:hAnsi="Verdana" w:cs="Times New Roman"/>
                      <w:kern w:val="0"/>
                      <w:sz w:val="24"/>
                      <w:szCs w:val="24"/>
                      <w:lang w:eastAsia="es-CO"/>
                      <w14:ligatures w14:val="none"/>
                    </w:rPr>
                  </w:pPr>
                  <w:r w:rsidRPr="005B00F8">
                    <w:rPr>
                      <w:rFonts w:ascii="Verdana" w:eastAsia="Times New Roman" w:hAnsi="Verdana" w:cs="Times New Roman"/>
                      <w:noProof/>
                      <w:kern w:val="0"/>
                      <w:sz w:val="24"/>
                      <w:szCs w:val="24"/>
                      <w:lang w:eastAsia="es-CO"/>
                      <w14:ligatures w14:val="none"/>
                    </w:rPr>
                    <w:drawing>
                      <wp:inline distT="0" distB="0" distL="0" distR="0" wp14:anchorId="3061B069" wp14:editId="2EB97A4C">
                        <wp:extent cx="7620" cy="7620"/>
                        <wp:effectExtent l="0" t="0" r="0" b="0"/>
                        <wp:docPr id="1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148E0705" w14:textId="77777777" w:rsidR="0000312E" w:rsidRPr="005B00F8" w:rsidRDefault="0000312E" w:rsidP="0000312E">
                  <w:pPr>
                    <w:spacing w:after="0" w:line="240" w:lineRule="auto"/>
                    <w:rPr>
                      <w:rFonts w:ascii="Verdana" w:eastAsia="Times New Roman" w:hAnsi="Verdana" w:cs="Times New Roman"/>
                      <w:kern w:val="0"/>
                      <w:sz w:val="24"/>
                      <w:szCs w:val="24"/>
                      <w:lang w:eastAsia="es-CO"/>
                      <w14:ligatures w14:val="none"/>
                    </w:rPr>
                  </w:pPr>
                  <w:r w:rsidRPr="005B00F8">
                    <w:rPr>
                      <w:rFonts w:ascii="Verdana" w:eastAsia="Times New Roman" w:hAnsi="Verdana" w:cs="Times New Roman"/>
                      <w:noProof/>
                      <w:kern w:val="0"/>
                      <w:sz w:val="24"/>
                      <w:szCs w:val="24"/>
                      <w:lang w:eastAsia="es-CO"/>
                      <w14:ligatures w14:val="none"/>
                    </w:rPr>
                    <w:drawing>
                      <wp:inline distT="0" distB="0" distL="0" distR="0" wp14:anchorId="1C957A65" wp14:editId="2D8544CB">
                        <wp:extent cx="22860" cy="22860"/>
                        <wp:effectExtent l="0" t="0" r="0" b="0"/>
                        <wp:docPr id="1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27B006E9" w14:textId="77777777" w:rsidR="0000312E" w:rsidRPr="005B00F8" w:rsidRDefault="0000312E" w:rsidP="0000312E">
                  <w:pPr>
                    <w:spacing w:after="0" w:line="240" w:lineRule="auto"/>
                    <w:rPr>
                      <w:rFonts w:ascii="Verdana" w:eastAsia="Times New Roman" w:hAnsi="Verdana" w:cs="Times New Roman"/>
                      <w:kern w:val="0"/>
                      <w:sz w:val="24"/>
                      <w:szCs w:val="24"/>
                      <w:lang w:eastAsia="es-CO"/>
                      <w14:ligatures w14:val="none"/>
                    </w:rPr>
                  </w:pPr>
                  <w:r w:rsidRPr="005B00F8">
                    <w:rPr>
                      <w:rFonts w:ascii="Verdana" w:eastAsia="Times New Roman" w:hAnsi="Verdana" w:cs="Times New Roman"/>
                      <w:noProof/>
                      <w:kern w:val="0"/>
                      <w:sz w:val="24"/>
                      <w:szCs w:val="24"/>
                      <w:lang w:eastAsia="es-CO"/>
                      <w14:ligatures w14:val="none"/>
                    </w:rPr>
                    <w:drawing>
                      <wp:inline distT="0" distB="0" distL="0" distR="0" wp14:anchorId="6CACD9E3" wp14:editId="3E2FD7DF">
                        <wp:extent cx="7620" cy="7620"/>
                        <wp:effectExtent l="0" t="0" r="0" b="0"/>
                        <wp:docPr id="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08BCD7B7" w14:textId="77777777" w:rsidR="0000312E" w:rsidRDefault="34562EC6" w:rsidP="0B26B18E">
                  <w:pPr>
                    <w:spacing w:after="0" w:line="240" w:lineRule="auto"/>
                    <w:rPr>
                      <w:rFonts w:ascii="Verdana" w:eastAsia="Times New Roman" w:hAnsi="Verdana" w:cs="Times New Roman"/>
                      <w:sz w:val="20"/>
                      <w:szCs w:val="20"/>
                      <w:lang w:eastAsia="es-CO"/>
                    </w:rPr>
                  </w:pPr>
                  <w:r w:rsidRPr="005B00F8">
                    <w:rPr>
                      <w:rFonts w:ascii="Verdana" w:eastAsia="Times New Roman" w:hAnsi="Verdana" w:cs="Times New Roman"/>
                      <w:b/>
                      <w:bCs/>
                      <w:kern w:val="0"/>
                      <w:sz w:val="20"/>
                      <w:szCs w:val="20"/>
                      <w:lang w:eastAsia="es-CO"/>
                      <w14:ligatures w14:val="none"/>
                    </w:rPr>
                    <w:t>4.1 Normatividad</w:t>
                  </w:r>
                  <w:r w:rsidR="0000312E" w:rsidRPr="005B00F8">
                    <w:rPr>
                      <w:rFonts w:ascii="Verdana" w:eastAsia="Times New Roman" w:hAnsi="Verdana" w:cs="Times New Roman"/>
                      <w:kern w:val="0"/>
                      <w:sz w:val="20"/>
                      <w:szCs w:val="20"/>
                      <w:lang w:eastAsia="es-CO"/>
                      <w14:ligatures w14:val="none"/>
                    </w:rPr>
                    <w:br/>
                  </w:r>
                  <w:r w:rsidR="0000312E" w:rsidRPr="005B00F8">
                    <w:rPr>
                      <w:rFonts w:ascii="Verdana" w:eastAsia="Times New Roman" w:hAnsi="Verdana" w:cs="Times New Roman"/>
                      <w:kern w:val="0"/>
                      <w:sz w:val="20"/>
                      <w:szCs w:val="20"/>
                      <w:lang w:eastAsia="es-CO"/>
                      <w14:ligatures w14:val="none"/>
                    </w:rPr>
                    <w:br/>
                  </w:r>
                  <w:r w:rsidRPr="005B00F8">
                    <w:rPr>
                      <w:rFonts w:ascii="Verdana" w:eastAsia="Times New Roman" w:hAnsi="Verdana" w:cs="Times New Roman"/>
                      <w:kern w:val="0"/>
                      <w:sz w:val="20"/>
                      <w:szCs w:val="20"/>
                      <w:lang w:eastAsia="es-CO"/>
                      <w14:ligatures w14:val="none"/>
                    </w:rPr>
                    <w:t>Este procedimiento se establece bajo normatividad legal vigente:</w:t>
                  </w:r>
                  <w:r w:rsidR="0000312E" w:rsidRPr="005B00F8">
                    <w:rPr>
                      <w:rFonts w:ascii="Verdana" w:eastAsia="Times New Roman" w:hAnsi="Verdana" w:cs="Times New Roman"/>
                      <w:kern w:val="0"/>
                      <w:sz w:val="20"/>
                      <w:szCs w:val="20"/>
                      <w:lang w:eastAsia="es-CO"/>
                      <w14:ligatures w14:val="none"/>
                    </w:rPr>
                    <w:br/>
                  </w:r>
                  <w:r w:rsidR="0000312E" w:rsidRPr="005B00F8">
                    <w:rPr>
                      <w:rFonts w:ascii="Verdana" w:eastAsia="Times New Roman" w:hAnsi="Verdana" w:cs="Times New Roman"/>
                      <w:kern w:val="0"/>
                      <w:sz w:val="20"/>
                      <w:szCs w:val="20"/>
                      <w:lang w:eastAsia="es-CO"/>
                      <w14:ligatures w14:val="none"/>
                    </w:rPr>
                    <w:br/>
                  </w:r>
                  <w:r w:rsidRPr="005B00F8">
                    <w:rPr>
                      <w:rFonts w:ascii="Verdana" w:eastAsia="Times New Roman" w:hAnsi="Verdana" w:cs="Times New Roman"/>
                      <w:kern w:val="0"/>
                      <w:sz w:val="20"/>
                      <w:szCs w:val="20"/>
                      <w:lang w:eastAsia="es-CO"/>
                      <w14:ligatures w14:val="none"/>
                    </w:rPr>
                    <w:t>* Resolución 1401 de 2007. Por la cual se reglamenta la investigación de incidentes y accidentes de trabajo</w:t>
                  </w:r>
                  <w:r w:rsidR="0000312E" w:rsidRPr="005B00F8">
                    <w:rPr>
                      <w:rFonts w:ascii="Verdana" w:eastAsia="Times New Roman" w:hAnsi="Verdana" w:cs="Times New Roman"/>
                      <w:kern w:val="0"/>
                      <w:sz w:val="20"/>
                      <w:szCs w:val="20"/>
                      <w:lang w:eastAsia="es-CO"/>
                      <w14:ligatures w14:val="none"/>
                    </w:rPr>
                    <w:br/>
                  </w:r>
                  <w:r w:rsidRPr="005B00F8">
                    <w:rPr>
                      <w:rFonts w:ascii="Verdana" w:eastAsia="Times New Roman" w:hAnsi="Verdana" w:cs="Times New Roman"/>
                      <w:kern w:val="0"/>
                      <w:sz w:val="20"/>
                      <w:szCs w:val="20"/>
                      <w:lang w:eastAsia="es-CO"/>
                      <w14:ligatures w14:val="none"/>
                    </w:rPr>
                    <w:t>* Ley 1562 de 2012. Por la cual se modifica el Sistema de riesgos laborales y se dictan otras disposiciones en materia de Salud Ocupacional.</w:t>
                  </w:r>
                  <w:r w:rsidR="0000312E" w:rsidRPr="005B00F8">
                    <w:rPr>
                      <w:rFonts w:ascii="Verdana" w:eastAsia="Times New Roman" w:hAnsi="Verdana" w:cs="Times New Roman"/>
                      <w:kern w:val="0"/>
                      <w:sz w:val="20"/>
                      <w:szCs w:val="20"/>
                      <w:lang w:eastAsia="es-CO"/>
                      <w14:ligatures w14:val="none"/>
                    </w:rPr>
                    <w:br/>
                  </w:r>
                  <w:r w:rsidRPr="005B00F8">
                    <w:rPr>
                      <w:rFonts w:ascii="Verdana" w:eastAsia="Times New Roman" w:hAnsi="Verdana" w:cs="Times New Roman"/>
                      <w:kern w:val="0"/>
                      <w:sz w:val="20"/>
                      <w:szCs w:val="20"/>
                      <w:lang w:eastAsia="es-CO"/>
                      <w14:ligatures w14:val="none"/>
                    </w:rPr>
                    <w:t>* Decreto 1072 de 2015. Por medio del cual se expide el Decreto Único Reglamentario del Sector Trabajo. Título 4. Riesgos Laborales. Capítulo 6. SISTEMA DE GESTIÓN DE LA SEGURIDAD Y SALUD EN EL TRABAJO.</w:t>
                  </w:r>
                  <w:r w:rsidR="0000312E" w:rsidRPr="005B00F8">
                    <w:rPr>
                      <w:rFonts w:ascii="Verdana" w:eastAsia="Times New Roman" w:hAnsi="Verdana" w:cs="Times New Roman"/>
                      <w:kern w:val="0"/>
                      <w:sz w:val="20"/>
                      <w:szCs w:val="20"/>
                      <w:lang w:eastAsia="es-CO"/>
                      <w14:ligatures w14:val="none"/>
                    </w:rPr>
                    <w:br/>
                  </w:r>
                  <w:r w:rsidR="0000312E" w:rsidRPr="005B00F8">
                    <w:rPr>
                      <w:rFonts w:ascii="Verdana" w:eastAsia="Times New Roman" w:hAnsi="Verdana" w:cs="Times New Roman"/>
                      <w:kern w:val="0"/>
                      <w:sz w:val="20"/>
                      <w:szCs w:val="20"/>
                      <w:lang w:eastAsia="es-CO"/>
                      <w14:ligatures w14:val="none"/>
                    </w:rPr>
                    <w:br/>
                  </w:r>
                  <w:r w:rsidRPr="005B00F8">
                    <w:rPr>
                      <w:rFonts w:ascii="Verdana" w:eastAsia="Times New Roman" w:hAnsi="Verdana" w:cs="Times New Roman"/>
                      <w:kern w:val="0"/>
                      <w:sz w:val="20"/>
                      <w:szCs w:val="20"/>
                      <w:lang w:eastAsia="es-CO"/>
                      <w14:ligatures w14:val="none"/>
                    </w:rPr>
                    <w:t xml:space="preserve">Artículos asociados: Artículos 2.2.4.6.15. Identificación de peligros, evaluación y valoración de los </w:t>
                  </w:r>
                  <w:r w:rsidRPr="005B00F8">
                    <w:rPr>
                      <w:rFonts w:ascii="Verdana" w:eastAsia="Times New Roman" w:hAnsi="Verdana" w:cs="Times New Roman"/>
                      <w:kern w:val="0"/>
                      <w:sz w:val="20"/>
                      <w:szCs w:val="20"/>
                      <w:lang w:eastAsia="es-CO"/>
                      <w14:ligatures w14:val="none"/>
                    </w:rPr>
                    <w:lastRenderedPageBreak/>
                    <w:t>riesgos, 2.2.4.6.23. Gestión de los peligros y riesgos.</w:t>
                  </w:r>
                  <w:r w:rsidR="0000312E" w:rsidRPr="005B00F8">
                    <w:rPr>
                      <w:rFonts w:ascii="Verdana" w:eastAsia="Times New Roman" w:hAnsi="Verdana" w:cs="Times New Roman"/>
                      <w:kern w:val="0"/>
                      <w:sz w:val="20"/>
                      <w:szCs w:val="20"/>
                      <w:lang w:eastAsia="es-CO"/>
                      <w14:ligatures w14:val="none"/>
                    </w:rPr>
                    <w:br/>
                  </w:r>
                  <w:r w:rsidR="0000312E" w:rsidRPr="005B00F8">
                    <w:rPr>
                      <w:rFonts w:ascii="Verdana" w:eastAsia="Times New Roman" w:hAnsi="Verdana" w:cs="Times New Roman"/>
                      <w:kern w:val="0"/>
                      <w:sz w:val="20"/>
                      <w:szCs w:val="20"/>
                      <w:lang w:eastAsia="es-CO"/>
                      <w14:ligatures w14:val="none"/>
                    </w:rPr>
                    <w:br/>
                  </w:r>
                  <w:r w:rsidRPr="005B00F8">
                    <w:rPr>
                      <w:rFonts w:ascii="Verdana" w:eastAsia="Times New Roman" w:hAnsi="Verdana" w:cs="Times New Roman"/>
                      <w:b/>
                      <w:bCs/>
                      <w:kern w:val="0"/>
                      <w:sz w:val="20"/>
                      <w:szCs w:val="20"/>
                      <w:lang w:eastAsia="es-CO"/>
                      <w14:ligatures w14:val="none"/>
                    </w:rPr>
                    <w:t>4.2 Criterios para la actualización de la Matriz de riesgos</w:t>
                  </w:r>
                  <w:r w:rsidR="0000312E" w:rsidRPr="005B00F8">
                    <w:rPr>
                      <w:rFonts w:ascii="Verdana" w:eastAsia="Times New Roman" w:hAnsi="Verdana" w:cs="Times New Roman"/>
                      <w:kern w:val="0"/>
                      <w:sz w:val="20"/>
                      <w:szCs w:val="20"/>
                      <w:lang w:eastAsia="es-CO"/>
                      <w14:ligatures w14:val="none"/>
                    </w:rPr>
                    <w:br/>
                  </w:r>
                  <w:r w:rsidR="0000312E" w:rsidRPr="005B00F8">
                    <w:rPr>
                      <w:rFonts w:ascii="Verdana" w:eastAsia="Times New Roman" w:hAnsi="Verdana" w:cs="Times New Roman"/>
                      <w:kern w:val="0"/>
                      <w:sz w:val="20"/>
                      <w:szCs w:val="20"/>
                      <w:lang w:eastAsia="es-CO"/>
                      <w14:ligatures w14:val="none"/>
                    </w:rPr>
                    <w:br/>
                  </w:r>
                  <w:r w:rsidRPr="005B00F8">
                    <w:rPr>
                      <w:rFonts w:ascii="Verdana" w:eastAsia="Times New Roman" w:hAnsi="Verdana" w:cs="Times New Roman"/>
                      <w:kern w:val="0"/>
                      <w:sz w:val="20"/>
                      <w:szCs w:val="20"/>
                      <w:lang w:eastAsia="es-CO"/>
                      <w14:ligatures w14:val="none"/>
                    </w:rPr>
                    <w:t>La identificación de peligros, evaluación y valoración de riesgos debe ser un proceso continuo. La matriz se debe actualizar como mínimo una vez al año o cada vez que:</w:t>
                  </w:r>
                  <w:r w:rsidR="0000312E" w:rsidRPr="005B00F8">
                    <w:rPr>
                      <w:rFonts w:ascii="Verdana" w:eastAsia="Times New Roman" w:hAnsi="Verdana" w:cs="Times New Roman"/>
                      <w:kern w:val="0"/>
                      <w:sz w:val="20"/>
                      <w:szCs w:val="20"/>
                      <w:lang w:eastAsia="es-CO"/>
                      <w14:ligatures w14:val="none"/>
                    </w:rPr>
                    <w:br/>
                  </w:r>
                  <w:r w:rsidR="0000312E" w:rsidRPr="005B00F8">
                    <w:rPr>
                      <w:rFonts w:ascii="Verdana" w:eastAsia="Times New Roman" w:hAnsi="Verdana" w:cs="Times New Roman"/>
                      <w:kern w:val="0"/>
                      <w:sz w:val="20"/>
                      <w:szCs w:val="20"/>
                      <w:lang w:eastAsia="es-CO"/>
                      <w14:ligatures w14:val="none"/>
                    </w:rPr>
                    <w:br/>
                  </w:r>
                  <w:r w:rsidRPr="005B00F8">
                    <w:rPr>
                      <w:rFonts w:ascii="Verdana" w:eastAsia="Times New Roman" w:hAnsi="Verdana" w:cs="Times New Roman"/>
                      <w:kern w:val="0"/>
                      <w:sz w:val="20"/>
                      <w:szCs w:val="20"/>
                      <w:lang w:eastAsia="es-CO"/>
                      <w14:ligatures w14:val="none"/>
                    </w:rPr>
                    <w:t>- Generen cambio en Legislación vigente y otros requisitos.</w:t>
                  </w:r>
                  <w:r w:rsidR="0000312E" w:rsidRPr="005B00F8">
                    <w:rPr>
                      <w:rFonts w:ascii="Verdana" w:eastAsia="Times New Roman" w:hAnsi="Verdana" w:cs="Times New Roman"/>
                      <w:kern w:val="0"/>
                      <w:sz w:val="20"/>
                      <w:szCs w:val="20"/>
                      <w:lang w:eastAsia="es-CO"/>
                      <w14:ligatures w14:val="none"/>
                    </w:rPr>
                    <w:br/>
                  </w:r>
                  <w:r w:rsidRPr="005B00F8">
                    <w:rPr>
                      <w:rFonts w:ascii="Verdana" w:eastAsia="Times New Roman" w:hAnsi="Verdana" w:cs="Times New Roman"/>
                      <w:kern w:val="0"/>
                      <w:sz w:val="20"/>
                      <w:szCs w:val="20"/>
                      <w:lang w:eastAsia="es-CO"/>
                      <w14:ligatures w14:val="none"/>
                    </w:rPr>
                    <w:t>- Se generen cambios en los procesos administrativos, productivos y/o procedimientos, personal, instalaciones y otros.</w:t>
                  </w:r>
                  <w:r w:rsidR="0000312E" w:rsidRPr="005B00F8">
                    <w:rPr>
                      <w:rFonts w:ascii="Verdana" w:eastAsia="Times New Roman" w:hAnsi="Verdana" w:cs="Times New Roman"/>
                      <w:kern w:val="0"/>
                      <w:sz w:val="20"/>
                      <w:szCs w:val="20"/>
                      <w:lang w:eastAsia="es-CO"/>
                      <w14:ligatures w14:val="none"/>
                    </w:rPr>
                    <w:br/>
                  </w:r>
                  <w:r w:rsidRPr="005B00F8">
                    <w:rPr>
                      <w:rFonts w:ascii="Verdana" w:eastAsia="Times New Roman" w:hAnsi="Verdana" w:cs="Times New Roman"/>
                      <w:kern w:val="0"/>
                      <w:sz w:val="20"/>
                      <w:szCs w:val="20"/>
                      <w:lang w:eastAsia="es-CO"/>
                      <w14:ligatures w14:val="none"/>
                    </w:rPr>
                    <w:t>- Los riesgos identificados en la gestión del cambio</w:t>
                  </w:r>
                  <w:r w:rsidR="0000312E" w:rsidRPr="005B00F8">
                    <w:rPr>
                      <w:rFonts w:ascii="Verdana" w:eastAsia="Times New Roman" w:hAnsi="Verdana" w:cs="Times New Roman"/>
                      <w:kern w:val="0"/>
                      <w:sz w:val="20"/>
                      <w:szCs w:val="20"/>
                      <w:lang w:eastAsia="es-CO"/>
                      <w14:ligatures w14:val="none"/>
                    </w:rPr>
                    <w:br/>
                  </w:r>
                  <w:r w:rsidRPr="005B00F8">
                    <w:rPr>
                      <w:rFonts w:ascii="Verdana" w:eastAsia="Times New Roman" w:hAnsi="Verdana" w:cs="Times New Roman"/>
                      <w:kern w:val="0"/>
                      <w:sz w:val="20"/>
                      <w:szCs w:val="20"/>
                      <w:lang w:eastAsia="es-CO"/>
                      <w14:ligatures w14:val="none"/>
                    </w:rPr>
                    <w:t>los resultados de las evaluaciones higiénicas y/o monitores biológicos, si se requiere.</w:t>
                  </w:r>
                  <w:r w:rsidR="0000312E" w:rsidRPr="005B00F8">
                    <w:rPr>
                      <w:rFonts w:ascii="Verdana" w:eastAsia="Times New Roman" w:hAnsi="Verdana" w:cs="Times New Roman"/>
                      <w:kern w:val="0"/>
                      <w:sz w:val="20"/>
                      <w:szCs w:val="20"/>
                      <w:lang w:eastAsia="es-CO"/>
                      <w14:ligatures w14:val="none"/>
                    </w:rPr>
                    <w:br/>
                  </w:r>
                  <w:r w:rsidRPr="005B00F8">
                    <w:rPr>
                      <w:rFonts w:ascii="Verdana" w:eastAsia="Times New Roman" w:hAnsi="Verdana" w:cs="Times New Roman"/>
                      <w:kern w:val="0"/>
                      <w:sz w:val="20"/>
                      <w:szCs w:val="20"/>
                      <w:lang w:eastAsia="es-CO"/>
                      <w14:ligatures w14:val="none"/>
                    </w:rPr>
                    <w:t>- La tendencia de las estadísticas de ausentismo, reporte de incidentes y accidentes de trabajo y enfermedades laborales.</w:t>
                  </w:r>
                  <w:r w:rsidR="0000312E" w:rsidRPr="005B00F8">
                    <w:rPr>
                      <w:rFonts w:ascii="Verdana" w:eastAsia="Times New Roman" w:hAnsi="Verdana" w:cs="Times New Roman"/>
                      <w:kern w:val="0"/>
                      <w:sz w:val="20"/>
                      <w:szCs w:val="20"/>
                      <w:lang w:eastAsia="es-CO"/>
                      <w14:ligatures w14:val="none"/>
                    </w:rPr>
                    <w:br/>
                  </w:r>
                  <w:r w:rsidRPr="005B00F8">
                    <w:rPr>
                      <w:rFonts w:ascii="Verdana" w:eastAsia="Times New Roman" w:hAnsi="Verdana" w:cs="Times New Roman"/>
                      <w:kern w:val="0"/>
                      <w:sz w:val="20"/>
                      <w:szCs w:val="20"/>
                      <w:lang w:eastAsia="es-CO"/>
                      <w14:ligatures w14:val="none"/>
                    </w:rPr>
                    <w:t>- El Informes de condiciones de salud, si amerita el ingreso de algún riesgo no identificado.</w:t>
                  </w:r>
                  <w:r w:rsidR="0000312E" w:rsidRPr="005B00F8">
                    <w:rPr>
                      <w:rFonts w:ascii="Verdana" w:eastAsia="Times New Roman" w:hAnsi="Verdana" w:cs="Times New Roman"/>
                      <w:kern w:val="0"/>
                      <w:sz w:val="20"/>
                      <w:szCs w:val="20"/>
                      <w:lang w:eastAsia="es-CO"/>
                      <w14:ligatures w14:val="none"/>
                    </w:rPr>
                    <w:br/>
                  </w:r>
                  <w:r w:rsidRPr="005B00F8">
                    <w:rPr>
                      <w:rFonts w:ascii="Verdana" w:eastAsia="Times New Roman" w:hAnsi="Verdana" w:cs="Times New Roman"/>
                      <w:kern w:val="0"/>
                      <w:sz w:val="20"/>
                      <w:szCs w:val="20"/>
                      <w:lang w:eastAsia="es-CO"/>
                      <w14:ligatures w14:val="none"/>
                    </w:rPr>
                    <w:t>- Resultados de las investigaciones de los AT, donde se identifiquen peligros no contemplados.</w:t>
                  </w:r>
                  <w:r w:rsidR="0000312E" w:rsidRPr="005B00F8">
                    <w:rPr>
                      <w:rFonts w:ascii="Verdana" w:eastAsia="Times New Roman" w:hAnsi="Verdana" w:cs="Times New Roman"/>
                      <w:kern w:val="0"/>
                      <w:sz w:val="20"/>
                      <w:szCs w:val="20"/>
                      <w:lang w:eastAsia="es-CO"/>
                      <w14:ligatures w14:val="none"/>
                    </w:rPr>
                    <w:br/>
                  </w:r>
                  <w:r w:rsidRPr="005B00F8">
                    <w:rPr>
                      <w:rFonts w:ascii="Verdana" w:eastAsia="Times New Roman" w:hAnsi="Verdana" w:cs="Times New Roman"/>
                      <w:kern w:val="0"/>
                      <w:sz w:val="20"/>
                      <w:szCs w:val="20"/>
                      <w:lang w:eastAsia="es-CO"/>
                      <w14:ligatures w14:val="none"/>
                    </w:rPr>
                    <w:t>- Ocurra un accidente mortal</w:t>
                  </w:r>
                  <w:r w:rsidR="0000312E" w:rsidRPr="005B00F8">
                    <w:rPr>
                      <w:rFonts w:ascii="Verdana" w:eastAsia="Times New Roman" w:hAnsi="Verdana" w:cs="Times New Roman"/>
                      <w:kern w:val="0"/>
                      <w:sz w:val="20"/>
                      <w:szCs w:val="20"/>
                      <w:lang w:eastAsia="es-CO"/>
                      <w14:ligatures w14:val="none"/>
                    </w:rPr>
                    <w:br/>
                  </w:r>
                  <w:r w:rsidRPr="005B00F8">
                    <w:rPr>
                      <w:rFonts w:ascii="Verdana" w:eastAsia="Times New Roman" w:hAnsi="Verdana" w:cs="Times New Roman"/>
                      <w:kern w:val="0"/>
                      <w:sz w:val="20"/>
                      <w:szCs w:val="20"/>
                      <w:lang w:eastAsia="es-CO"/>
                      <w14:ligatures w14:val="none"/>
                    </w:rPr>
                    <w:t>- Ocurra un evento catastrófico y/o estado de emergencia sanitaria a partir de un riesgo latente.</w:t>
                  </w:r>
                  <w:r w:rsidR="0000312E" w:rsidRPr="005B00F8">
                    <w:rPr>
                      <w:rFonts w:ascii="Verdana" w:eastAsia="Times New Roman" w:hAnsi="Verdana" w:cs="Times New Roman"/>
                      <w:kern w:val="0"/>
                      <w:sz w:val="20"/>
                      <w:szCs w:val="20"/>
                      <w:lang w:eastAsia="es-CO"/>
                      <w14:ligatures w14:val="none"/>
                    </w:rPr>
                    <w:br/>
                  </w:r>
                  <w:r w:rsidRPr="005B00F8">
                    <w:rPr>
                      <w:rFonts w:ascii="Verdana" w:eastAsia="Times New Roman" w:hAnsi="Verdana" w:cs="Times New Roman"/>
                      <w:kern w:val="0"/>
                      <w:sz w:val="20"/>
                      <w:szCs w:val="20"/>
                      <w:lang w:eastAsia="es-CO"/>
                      <w14:ligatures w14:val="none"/>
                    </w:rPr>
                    <w:t>- Cundo se identifiquen riesgos en las Inspecciones</w:t>
                  </w:r>
                  <w:r w:rsidR="0000312E" w:rsidRPr="005B00F8">
                    <w:rPr>
                      <w:rFonts w:ascii="Verdana" w:eastAsia="Times New Roman" w:hAnsi="Verdana" w:cs="Times New Roman"/>
                      <w:kern w:val="0"/>
                      <w:sz w:val="20"/>
                      <w:szCs w:val="20"/>
                      <w:lang w:eastAsia="es-CO"/>
                      <w14:ligatures w14:val="none"/>
                    </w:rPr>
                    <w:br/>
                  </w:r>
                  <w:r w:rsidRPr="005B00F8">
                    <w:rPr>
                      <w:rFonts w:ascii="Verdana" w:eastAsia="Times New Roman" w:hAnsi="Verdana" w:cs="Times New Roman"/>
                      <w:kern w:val="0"/>
                      <w:sz w:val="20"/>
                      <w:szCs w:val="20"/>
                      <w:lang w:eastAsia="es-CO"/>
                      <w14:ligatures w14:val="none"/>
                    </w:rPr>
                    <w:t>- El resultado de los reportes de actos y condiciones inseguras</w:t>
                  </w:r>
                  <w:r w:rsidR="0000312E" w:rsidRPr="005B00F8">
                    <w:rPr>
                      <w:rFonts w:ascii="Verdana" w:eastAsia="Times New Roman" w:hAnsi="Verdana" w:cs="Times New Roman"/>
                      <w:kern w:val="0"/>
                      <w:sz w:val="20"/>
                      <w:szCs w:val="20"/>
                      <w:lang w:eastAsia="es-CO"/>
                      <w14:ligatures w14:val="none"/>
                    </w:rPr>
                    <w:br/>
                  </w:r>
                  <w:r w:rsidR="0000312E" w:rsidRPr="005B00F8">
                    <w:rPr>
                      <w:rFonts w:ascii="Verdana" w:eastAsia="Times New Roman" w:hAnsi="Verdana" w:cs="Times New Roman"/>
                      <w:kern w:val="0"/>
                      <w:sz w:val="20"/>
                      <w:szCs w:val="20"/>
                      <w:lang w:eastAsia="es-CO"/>
                      <w14:ligatures w14:val="none"/>
                    </w:rPr>
                    <w:br/>
                  </w:r>
                  <w:r w:rsidR="0000312E" w:rsidRPr="005B00F8">
                    <w:rPr>
                      <w:rFonts w:ascii="Verdana" w:eastAsia="Times New Roman" w:hAnsi="Verdana" w:cs="Times New Roman"/>
                      <w:kern w:val="0"/>
                      <w:sz w:val="20"/>
                      <w:szCs w:val="20"/>
                      <w:lang w:eastAsia="es-CO"/>
                      <w14:ligatures w14:val="none"/>
                    </w:rPr>
                    <w:br/>
                  </w:r>
                  <w:r w:rsidRPr="005B00F8">
                    <w:rPr>
                      <w:rFonts w:ascii="Verdana" w:eastAsia="Times New Roman" w:hAnsi="Verdana" w:cs="Times New Roman"/>
                      <w:kern w:val="0"/>
                      <w:sz w:val="20"/>
                      <w:szCs w:val="20"/>
                      <w:lang w:eastAsia="es-CO"/>
                      <w14:ligatures w14:val="none"/>
                    </w:rPr>
                    <w:t>En la participación activa los colaboradores y partes interesadas se aplicaran medidas dinámicas y técnicas de estudio como focus group, inspecciones, encuestas virtuales y/o presenciales entre otras, las cuales permiten la identificación de factores de riesgos, en las condiciones y el medio ambiente laboral, permitiendo establecer el control eficaz de los peligros y riesgos en el lugar de trabajo; para minimizar la ocurrencia de accidentes de trabajo y enfermedades laborales en el MinCIT</w:t>
                  </w:r>
                  <w:r w:rsidR="0000312E" w:rsidRPr="005B00F8">
                    <w:rPr>
                      <w:rFonts w:ascii="Verdana" w:eastAsia="Times New Roman" w:hAnsi="Verdana" w:cs="Times New Roman"/>
                      <w:kern w:val="0"/>
                      <w:sz w:val="20"/>
                      <w:szCs w:val="20"/>
                      <w:lang w:eastAsia="es-CO"/>
                      <w14:ligatures w14:val="none"/>
                    </w:rPr>
                    <w:br/>
                  </w:r>
                  <w:r w:rsidR="0000312E" w:rsidRPr="005B00F8">
                    <w:rPr>
                      <w:rFonts w:ascii="Verdana" w:eastAsia="Times New Roman" w:hAnsi="Verdana" w:cs="Times New Roman"/>
                      <w:kern w:val="0"/>
                      <w:sz w:val="20"/>
                      <w:szCs w:val="20"/>
                      <w:lang w:eastAsia="es-CO"/>
                      <w14:ligatures w14:val="none"/>
                    </w:rPr>
                    <w:br/>
                  </w:r>
                  <w:r w:rsidRPr="005B00F8">
                    <w:rPr>
                      <w:rFonts w:ascii="Verdana" w:eastAsia="Times New Roman" w:hAnsi="Verdana" w:cs="Times New Roman"/>
                      <w:kern w:val="0"/>
                      <w:sz w:val="20"/>
                      <w:szCs w:val="20"/>
                      <w:lang w:eastAsia="es-CO"/>
                      <w14:ligatures w14:val="none"/>
                    </w:rPr>
                    <w:t>Cuando se busca establecer los efectos posibles de los peligros sobre la integridad o salud de los trabajadores, se debería tener en cuenta preguntas como las siguientes: ¿Cómo pueden ser afectados el trabajador o la parte interesada expuesta?, ¿Cuál es el daño que le(s) puede ocurrir? (Salud y Seguridad)</w:t>
                  </w:r>
                  <w:r w:rsidR="0000312E" w:rsidRPr="005B00F8">
                    <w:rPr>
                      <w:rFonts w:ascii="Verdana" w:eastAsia="Times New Roman" w:hAnsi="Verdana" w:cs="Times New Roman"/>
                      <w:kern w:val="0"/>
                      <w:sz w:val="20"/>
                      <w:szCs w:val="20"/>
                      <w:lang w:eastAsia="es-CO"/>
                      <w14:ligatures w14:val="none"/>
                    </w:rPr>
                    <w:br/>
                  </w:r>
                  <w:r w:rsidRPr="005B00F8">
                    <w:rPr>
                      <w:rFonts w:ascii="Verdana" w:eastAsia="Times New Roman" w:hAnsi="Verdana" w:cs="Times New Roman"/>
                      <w:kern w:val="0"/>
                      <w:sz w:val="20"/>
                      <w:szCs w:val="20"/>
                      <w:lang w:eastAsia="es-CO"/>
                      <w14:ligatures w14:val="none"/>
                    </w:rPr>
                    <w:t>Esta participación se debe tener en cuenta al menos una vez al año y con una mínima participación del 10% de sus colaboradores para la actualización de la Matriz de identificación de peligros, valoración de riesgos y determinación de controles</w:t>
                  </w:r>
                </w:p>
                <w:p w14:paraId="3FF001AA" w14:textId="40AE800E" w:rsidR="0000312E" w:rsidRDefault="0000312E" w:rsidP="0000312E">
                  <w:pPr>
                    <w:spacing w:after="0" w:line="240" w:lineRule="auto"/>
                  </w:pPr>
                </w:p>
                <w:p w14:paraId="2705E60C" w14:textId="77777777" w:rsidR="0000312E" w:rsidRDefault="0000312E" w:rsidP="0000312E">
                  <w:pPr>
                    <w:spacing w:after="0" w:line="240" w:lineRule="auto"/>
                    <w:rPr>
                      <w:rFonts w:ascii="Verdana" w:eastAsia="Times New Roman" w:hAnsi="Verdana" w:cs="Times New Roman"/>
                      <w:kern w:val="0"/>
                      <w:sz w:val="20"/>
                      <w:szCs w:val="20"/>
                      <w:lang w:eastAsia="es-CO"/>
                      <w14:ligatures w14:val="none"/>
                    </w:rPr>
                  </w:pPr>
                  <w:r w:rsidRPr="005B00F8">
                    <w:rPr>
                      <w:rFonts w:ascii="Verdana" w:eastAsia="Times New Roman" w:hAnsi="Verdana" w:cs="Times New Roman"/>
                      <w:kern w:val="0"/>
                      <w:sz w:val="20"/>
                      <w:szCs w:val="20"/>
                      <w:lang w:eastAsia="es-CO"/>
                      <w14:ligatures w14:val="none"/>
                    </w:rPr>
                    <w:br/>
                  </w:r>
                  <w:r w:rsidRPr="005B00F8">
                    <w:rPr>
                      <w:rFonts w:ascii="Verdana" w:eastAsia="Times New Roman" w:hAnsi="Verdana" w:cs="Times New Roman"/>
                      <w:kern w:val="0"/>
                      <w:sz w:val="20"/>
                      <w:szCs w:val="20"/>
                      <w:lang w:eastAsia="es-CO"/>
                      <w14:ligatures w14:val="none"/>
                    </w:rPr>
                    <w:br/>
                  </w:r>
                  <w:r w:rsidR="34562EC6" w:rsidRPr="005B00F8">
                    <w:rPr>
                      <w:rFonts w:ascii="Verdana" w:eastAsia="Times New Roman" w:hAnsi="Verdana" w:cs="Times New Roman"/>
                      <w:b/>
                      <w:bCs/>
                      <w:kern w:val="0"/>
                      <w:sz w:val="20"/>
                      <w:szCs w:val="20"/>
                      <w:lang w:eastAsia="es-CO"/>
                      <w14:ligatures w14:val="none"/>
                    </w:rPr>
                    <w:t>4.3 Metodología</w:t>
                  </w:r>
                  <w:r w:rsidRPr="005B00F8">
                    <w:rPr>
                      <w:rFonts w:ascii="Verdana" w:eastAsia="Times New Roman" w:hAnsi="Verdana" w:cs="Times New Roman"/>
                      <w:kern w:val="0"/>
                      <w:sz w:val="20"/>
                      <w:szCs w:val="20"/>
                      <w:lang w:eastAsia="es-CO"/>
                      <w14:ligatures w14:val="none"/>
                    </w:rPr>
                    <w:br/>
                  </w:r>
                  <w:r w:rsidRPr="005B00F8">
                    <w:rPr>
                      <w:rFonts w:ascii="Verdana" w:eastAsia="Times New Roman" w:hAnsi="Verdana" w:cs="Times New Roman"/>
                      <w:kern w:val="0"/>
                      <w:sz w:val="20"/>
                      <w:szCs w:val="20"/>
                      <w:lang w:eastAsia="es-CO"/>
                      <w14:ligatures w14:val="none"/>
                    </w:rPr>
                    <w:br/>
                  </w:r>
                  <w:r w:rsidR="34562EC6" w:rsidRPr="005B00F8">
                    <w:rPr>
                      <w:rFonts w:ascii="Verdana" w:eastAsia="Times New Roman" w:hAnsi="Verdana" w:cs="Times New Roman"/>
                      <w:kern w:val="0"/>
                      <w:sz w:val="20"/>
                      <w:szCs w:val="20"/>
                      <w:lang w:eastAsia="es-CO"/>
                      <w14:ligatures w14:val="none"/>
                    </w:rPr>
                    <w:t>La metodología para la identificación de peligros y valoración de riesgos adoptada en el Ministerio de Comercio, Industria y Turismo está dada por la Guía Técnica Colombia GTC 45 en su última versión.</w:t>
                  </w:r>
                  <w:r w:rsidRPr="005B00F8">
                    <w:rPr>
                      <w:rFonts w:ascii="Verdana" w:eastAsia="Times New Roman" w:hAnsi="Verdana" w:cs="Times New Roman"/>
                      <w:kern w:val="0"/>
                      <w:sz w:val="20"/>
                      <w:szCs w:val="20"/>
                      <w:lang w:eastAsia="es-CO"/>
                      <w14:ligatures w14:val="none"/>
                    </w:rPr>
                    <w:br/>
                  </w:r>
                  <w:r w:rsidR="34562EC6" w:rsidRPr="005B00F8">
                    <w:rPr>
                      <w:rFonts w:ascii="Verdana" w:eastAsia="Times New Roman" w:hAnsi="Verdana" w:cs="Times New Roman"/>
                      <w:kern w:val="0"/>
                      <w:sz w:val="20"/>
                      <w:szCs w:val="20"/>
                      <w:lang w:eastAsia="es-CO"/>
                      <w14:ligatures w14:val="none"/>
                    </w:rPr>
                    <w:t> </w:t>
                  </w:r>
                </w:p>
                <w:p w14:paraId="361C6FA3" w14:textId="77777777" w:rsidR="009056ED" w:rsidRPr="005B00F8" w:rsidRDefault="009056ED" w:rsidP="0000312E">
                  <w:pPr>
                    <w:spacing w:after="0" w:line="240" w:lineRule="auto"/>
                    <w:rPr>
                      <w:rFonts w:ascii="Verdana" w:eastAsia="Times New Roman" w:hAnsi="Verdana" w:cs="Times New Roman"/>
                      <w:kern w:val="0"/>
                      <w:sz w:val="24"/>
                      <w:szCs w:val="24"/>
                      <w:lang w:eastAsia="es-CO"/>
                      <w14:ligatures w14:val="none"/>
                    </w:rPr>
                  </w:pPr>
                </w:p>
                <w:p w14:paraId="66AE62F8" w14:textId="685F99F6" w:rsidR="005B00F8" w:rsidRPr="005B00F8" w:rsidRDefault="005B00F8" w:rsidP="005B00F8">
                  <w:pPr>
                    <w:spacing w:after="0" w:line="240" w:lineRule="auto"/>
                    <w:rPr>
                      <w:rFonts w:ascii="Verdana" w:eastAsia="Arial" w:hAnsi="Verdana" w:cs="Arial"/>
                      <w:b/>
                      <w:bCs/>
                      <w:sz w:val="20"/>
                      <w:szCs w:val="20"/>
                    </w:rPr>
                  </w:pPr>
                  <w:r w:rsidRPr="005B00F8">
                    <w:rPr>
                      <w:rFonts w:ascii="Verdana" w:eastAsia="Times New Roman" w:hAnsi="Verdana" w:cs="Arial"/>
                      <w:b/>
                      <w:bCs/>
                      <w:color w:val="000000"/>
                      <w:kern w:val="0"/>
                      <w:sz w:val="20"/>
                      <w:szCs w:val="20"/>
                      <w:lang w:eastAsia="es-CO"/>
                      <w14:ligatures w14:val="none"/>
                    </w:rPr>
                    <w:t xml:space="preserve">5. </w:t>
                  </w:r>
                  <w:r w:rsidRPr="005B00F8">
                    <w:rPr>
                      <w:rFonts w:ascii="Verdana" w:hAnsi="Verdana" w:cs="Arial"/>
                      <w:b/>
                      <w:bCs/>
                      <w:sz w:val="20"/>
                      <w:szCs w:val="20"/>
                    </w:rPr>
                    <w:t xml:space="preserve">DIAGRAMA DE FLUJO </w:t>
                  </w:r>
                </w:p>
                <w:p w14:paraId="4B17BAA1" w14:textId="75ED5E74" w:rsidR="005B00F8" w:rsidRPr="00110956" w:rsidRDefault="42E33DEA" w:rsidP="0B26B18E">
                  <w:pPr>
                    <w:spacing w:after="0" w:line="240" w:lineRule="auto"/>
                    <w:ind w:firstLine="708"/>
                    <w:jc w:val="both"/>
                    <w:rPr>
                      <w:rFonts w:ascii="Verdana" w:hAnsi="Verdana" w:cs="Arial"/>
                      <w:sz w:val="20"/>
                      <w:szCs w:val="20"/>
                    </w:rPr>
                  </w:pPr>
                  <w:r w:rsidRPr="0B26B18E">
                    <w:rPr>
                      <w:rFonts w:ascii="Verdana" w:hAnsi="Verdana" w:cs="Arial"/>
                      <w:sz w:val="20"/>
                      <w:szCs w:val="20"/>
                    </w:rPr>
                    <w:lastRenderedPageBreak/>
                    <w:t xml:space="preserve">(A </w:t>
                  </w:r>
                  <w:r w:rsidR="3DDC4240" w:rsidRPr="0B26B18E">
                    <w:rPr>
                      <w:rFonts w:ascii="Verdana" w:hAnsi="Verdana" w:cs="Arial"/>
                      <w:sz w:val="20"/>
                      <w:szCs w:val="20"/>
                    </w:rPr>
                    <w:t>continuación,</w:t>
                  </w:r>
                  <w:r w:rsidRPr="0B26B18E">
                    <w:rPr>
                      <w:rFonts w:ascii="Verdana" w:hAnsi="Verdana" w:cs="Arial"/>
                      <w:sz w:val="20"/>
                      <w:szCs w:val="20"/>
                    </w:rPr>
                    <w:t xml:space="preserve"> se visualiza de manera gráfica y secuencial las actividades descritas en el numeral 6)</w:t>
                  </w:r>
                </w:p>
                <w:p w14:paraId="62CF1F63" w14:textId="77777777" w:rsidR="0000312E" w:rsidRDefault="0000312E" w:rsidP="0000312E">
                  <w:pPr>
                    <w:spacing w:after="0" w:line="240" w:lineRule="auto"/>
                    <w:rPr>
                      <w:rFonts w:ascii="Verdana" w:eastAsia="Times New Roman" w:hAnsi="Verdana" w:cs="Times New Roman"/>
                      <w:kern w:val="0"/>
                      <w:sz w:val="24"/>
                      <w:szCs w:val="24"/>
                      <w:lang w:eastAsia="es-CO"/>
                      <w14:ligatures w14:val="none"/>
                    </w:rPr>
                  </w:pPr>
                </w:p>
                <w:p w14:paraId="28572630" w14:textId="3EF40742" w:rsidR="005B00F8" w:rsidRPr="005B00F8" w:rsidRDefault="005B00F8" w:rsidP="005B00F8">
                  <w:pPr>
                    <w:spacing w:after="0" w:line="240" w:lineRule="auto"/>
                    <w:jc w:val="center"/>
                    <w:rPr>
                      <w:rFonts w:ascii="Verdana" w:eastAsia="Times New Roman" w:hAnsi="Verdana" w:cs="Times New Roman"/>
                      <w:kern w:val="0"/>
                      <w:sz w:val="24"/>
                      <w:szCs w:val="24"/>
                      <w:lang w:eastAsia="es-CO"/>
                      <w14:ligatures w14:val="none"/>
                    </w:rPr>
                  </w:pPr>
                  <w:r w:rsidRPr="005B00F8">
                    <w:rPr>
                      <w:rFonts w:ascii="Verdana" w:eastAsia="Times New Roman" w:hAnsi="Verdana" w:cs="Times New Roman"/>
                      <w:noProof/>
                      <w:kern w:val="0"/>
                      <w:sz w:val="24"/>
                      <w:szCs w:val="24"/>
                      <w:lang w:eastAsia="es-CO"/>
                      <w14:ligatures w14:val="none"/>
                    </w:rPr>
                    <w:drawing>
                      <wp:inline distT="0" distB="0" distL="0" distR="0" wp14:anchorId="32C75734" wp14:editId="6B22BCF5">
                        <wp:extent cx="5973762" cy="3405116"/>
                        <wp:effectExtent l="0" t="0" r="8255" b="5080"/>
                        <wp:docPr id="1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7412" cy="3429997"/>
                                </a:xfrm>
                                <a:prstGeom prst="rect">
                                  <a:avLst/>
                                </a:prstGeom>
                                <a:noFill/>
                                <a:ln>
                                  <a:noFill/>
                                </a:ln>
                              </pic:spPr>
                            </pic:pic>
                          </a:graphicData>
                        </a:graphic>
                      </wp:inline>
                    </w:drawing>
                  </w:r>
                </w:p>
              </w:tc>
            </w:tr>
          </w:tbl>
          <w:p w14:paraId="4773D65D" w14:textId="77777777" w:rsidR="0000312E" w:rsidRPr="005B00F8" w:rsidRDefault="0000312E" w:rsidP="0000312E">
            <w:pPr>
              <w:spacing w:after="0" w:line="240" w:lineRule="auto"/>
              <w:rPr>
                <w:rFonts w:ascii="Verdana" w:eastAsia="Times New Roman" w:hAnsi="Verdana" w:cs="Arial"/>
                <w:color w:val="000000"/>
                <w:kern w:val="0"/>
                <w:sz w:val="18"/>
                <w:szCs w:val="18"/>
                <w:lang w:eastAsia="es-CO"/>
                <w14:ligatures w14:val="none"/>
              </w:rPr>
            </w:pPr>
          </w:p>
        </w:tc>
      </w:tr>
      <w:tr w:rsidR="0000312E" w:rsidRPr="005B00F8" w14:paraId="2D91ED4F" w14:textId="77777777" w:rsidTr="0B26B18E">
        <w:trPr>
          <w:gridAfter w:val="1"/>
          <w:wAfter w:w="33" w:type="pct"/>
          <w:tblCellSpacing w:w="15" w:type="dxa"/>
          <w:jc w:val="center"/>
          <w:hidden/>
        </w:trPr>
        <w:tc>
          <w:tcPr>
            <w:tcW w:w="4925" w:type="pct"/>
            <w:vAlign w:val="center"/>
            <w:hideMark/>
          </w:tcPr>
          <w:p w14:paraId="51173458" w14:textId="77777777" w:rsidR="0000312E" w:rsidRPr="005B00F8" w:rsidRDefault="0000312E" w:rsidP="0000312E">
            <w:pPr>
              <w:spacing w:after="0" w:line="240" w:lineRule="auto"/>
              <w:rPr>
                <w:rFonts w:ascii="Verdana" w:eastAsia="Times New Roman" w:hAnsi="Verdana" w:cs="Arial"/>
                <w:vanish/>
                <w:color w:val="000000"/>
                <w:kern w:val="0"/>
                <w:sz w:val="18"/>
                <w:szCs w:val="18"/>
                <w:lang w:eastAsia="es-CO"/>
                <w14:ligatures w14:val="none"/>
              </w:rPr>
            </w:pPr>
          </w:p>
          <w:tbl>
            <w:tblPr>
              <w:tblW w:w="5000" w:type="pct"/>
              <w:tblCellSpacing w:w="0" w:type="dxa"/>
              <w:tblCellMar>
                <w:left w:w="0" w:type="dxa"/>
                <w:right w:w="0" w:type="dxa"/>
              </w:tblCellMar>
              <w:tblLook w:val="04A0" w:firstRow="1" w:lastRow="0" w:firstColumn="1" w:lastColumn="0" w:noHBand="0" w:noVBand="1"/>
            </w:tblPr>
            <w:tblGrid>
              <w:gridCol w:w="10716"/>
            </w:tblGrid>
            <w:tr w:rsidR="0000312E" w:rsidRPr="005B00F8" w14:paraId="67CCC44D" w14:textId="77777777">
              <w:trPr>
                <w:tblCellSpacing w:w="0" w:type="dxa"/>
              </w:trPr>
              <w:tc>
                <w:tcPr>
                  <w:tcW w:w="5000" w:type="pct"/>
                  <w:vAlign w:val="center"/>
                  <w:hideMark/>
                </w:tcPr>
                <w:p w14:paraId="023FE1F9" w14:textId="5F97EF95" w:rsidR="0000312E" w:rsidRPr="005B00F8" w:rsidRDefault="0000312E" w:rsidP="0000312E">
                  <w:pPr>
                    <w:spacing w:after="0" w:line="240" w:lineRule="auto"/>
                    <w:jc w:val="center"/>
                    <w:rPr>
                      <w:rFonts w:ascii="Verdana" w:eastAsia="Times New Roman" w:hAnsi="Verdana" w:cs="Times New Roman"/>
                      <w:kern w:val="0"/>
                      <w:sz w:val="24"/>
                      <w:szCs w:val="24"/>
                      <w:lang w:eastAsia="es-CO"/>
                      <w14:ligatures w14:val="none"/>
                    </w:rPr>
                  </w:pPr>
                </w:p>
              </w:tc>
            </w:tr>
            <w:tr w:rsidR="0000312E" w:rsidRPr="005B00F8" w14:paraId="7FBA2F9B" w14:textId="77777777">
              <w:trPr>
                <w:tblCellSpacing w:w="0" w:type="dxa"/>
              </w:trPr>
              <w:tc>
                <w:tcPr>
                  <w:tcW w:w="5000" w:type="pct"/>
                  <w:vAlign w:val="center"/>
                  <w:hideMark/>
                </w:tcPr>
                <w:p w14:paraId="3593BCAE" w14:textId="27CC3868" w:rsidR="0000312E" w:rsidRPr="005B00F8" w:rsidRDefault="0000312E" w:rsidP="0000312E">
                  <w:pPr>
                    <w:spacing w:after="0" w:line="240" w:lineRule="auto"/>
                    <w:jc w:val="center"/>
                    <w:rPr>
                      <w:rFonts w:ascii="Verdana" w:eastAsia="Times New Roman" w:hAnsi="Verdana" w:cs="Times New Roman"/>
                      <w:kern w:val="0"/>
                      <w:sz w:val="24"/>
                      <w:szCs w:val="24"/>
                      <w:lang w:eastAsia="es-CO"/>
                      <w14:ligatures w14:val="none"/>
                    </w:rPr>
                  </w:pPr>
                </w:p>
              </w:tc>
            </w:tr>
          </w:tbl>
          <w:p w14:paraId="24C149B1" w14:textId="77777777" w:rsidR="0000312E" w:rsidRPr="005B00F8" w:rsidRDefault="0000312E" w:rsidP="0B26B18E">
            <w:pPr>
              <w:spacing w:after="0" w:line="240" w:lineRule="auto"/>
              <w:rPr>
                <w:rFonts w:ascii="Verdana" w:eastAsia="Times New Roman" w:hAnsi="Verdana" w:cs="Arial"/>
                <w:color w:val="000000"/>
                <w:kern w:val="0"/>
                <w:sz w:val="18"/>
                <w:szCs w:val="18"/>
                <w:lang w:eastAsia="es-CO"/>
                <w14:ligatures w14:val="none"/>
              </w:rPr>
            </w:pPr>
          </w:p>
          <w:p w14:paraId="4493D1E5" w14:textId="7CF4DFE3" w:rsidR="0B26B18E" w:rsidRDefault="0B26B18E" w:rsidP="0B26B18E">
            <w:pPr>
              <w:spacing w:after="0" w:line="240" w:lineRule="auto"/>
              <w:rPr>
                <w:rFonts w:ascii="Verdana" w:eastAsia="Times New Roman" w:hAnsi="Verdana" w:cs="Arial"/>
                <w:color w:val="000000" w:themeColor="text1"/>
                <w:sz w:val="18"/>
                <w:szCs w:val="18"/>
                <w:lang w:eastAsia="es-CO"/>
              </w:rPr>
            </w:pPr>
          </w:p>
          <w:p w14:paraId="4A2AF20A" w14:textId="4874E595" w:rsidR="0B26B18E" w:rsidRDefault="0B26B18E" w:rsidP="0B26B18E">
            <w:pPr>
              <w:spacing w:after="0" w:line="240" w:lineRule="auto"/>
              <w:rPr>
                <w:rFonts w:ascii="Verdana" w:eastAsia="Times New Roman" w:hAnsi="Verdana" w:cs="Arial"/>
                <w:color w:val="000000" w:themeColor="text1"/>
                <w:sz w:val="18"/>
                <w:szCs w:val="18"/>
                <w:lang w:eastAsia="es-CO"/>
              </w:rPr>
            </w:pPr>
          </w:p>
          <w:p w14:paraId="70A8937A" w14:textId="3FB941BF" w:rsidR="0B26B18E" w:rsidRDefault="0B26B18E" w:rsidP="0B26B18E">
            <w:pPr>
              <w:spacing w:after="0" w:line="240" w:lineRule="auto"/>
              <w:rPr>
                <w:rFonts w:ascii="Verdana" w:eastAsia="Times New Roman" w:hAnsi="Verdana" w:cs="Arial"/>
                <w:color w:val="000000" w:themeColor="text1"/>
                <w:sz w:val="18"/>
                <w:szCs w:val="18"/>
                <w:lang w:eastAsia="es-CO"/>
              </w:rPr>
            </w:pPr>
          </w:p>
          <w:p w14:paraId="2A968F32" w14:textId="1FC26FBA" w:rsidR="0B26B18E" w:rsidRDefault="0B26B18E" w:rsidP="0B26B18E">
            <w:pPr>
              <w:spacing w:after="0" w:line="240" w:lineRule="auto"/>
              <w:rPr>
                <w:rFonts w:ascii="Verdana" w:eastAsia="Times New Roman" w:hAnsi="Verdana" w:cs="Arial"/>
                <w:color w:val="000000" w:themeColor="text1"/>
                <w:sz w:val="18"/>
                <w:szCs w:val="18"/>
                <w:lang w:eastAsia="es-CO"/>
              </w:rPr>
            </w:pPr>
          </w:p>
          <w:p w14:paraId="5A82E003" w14:textId="70B99B99" w:rsidR="0B26B18E" w:rsidRDefault="0B26B18E" w:rsidP="0B26B18E">
            <w:pPr>
              <w:spacing w:after="0" w:line="240" w:lineRule="auto"/>
              <w:rPr>
                <w:rFonts w:ascii="Verdana" w:eastAsia="Times New Roman" w:hAnsi="Verdana" w:cs="Arial"/>
                <w:color w:val="000000" w:themeColor="text1"/>
                <w:sz w:val="18"/>
                <w:szCs w:val="18"/>
                <w:lang w:eastAsia="es-CO"/>
              </w:rPr>
            </w:pPr>
          </w:p>
          <w:p w14:paraId="0944098F" w14:textId="37EC29D1" w:rsidR="0B26B18E" w:rsidRDefault="0B26B18E" w:rsidP="0B26B18E">
            <w:pPr>
              <w:spacing w:after="0" w:line="240" w:lineRule="auto"/>
              <w:rPr>
                <w:rFonts w:ascii="Verdana" w:eastAsia="Times New Roman" w:hAnsi="Verdana" w:cs="Arial"/>
                <w:color w:val="000000" w:themeColor="text1"/>
                <w:sz w:val="18"/>
                <w:szCs w:val="18"/>
                <w:lang w:eastAsia="es-CO"/>
              </w:rPr>
            </w:pPr>
          </w:p>
          <w:p w14:paraId="13C66A49" w14:textId="06819F24" w:rsidR="0B26B18E" w:rsidRDefault="0B26B18E" w:rsidP="0B26B18E">
            <w:pPr>
              <w:spacing w:after="0" w:line="240" w:lineRule="auto"/>
              <w:rPr>
                <w:rFonts w:ascii="Verdana" w:eastAsia="Times New Roman" w:hAnsi="Verdana" w:cs="Arial"/>
                <w:color w:val="000000" w:themeColor="text1"/>
                <w:sz w:val="18"/>
                <w:szCs w:val="18"/>
                <w:lang w:eastAsia="es-CO"/>
              </w:rPr>
            </w:pPr>
          </w:p>
          <w:p w14:paraId="36531D25" w14:textId="77777777" w:rsidR="0000312E" w:rsidRPr="005B00F8" w:rsidRDefault="0000312E" w:rsidP="0000312E">
            <w:pPr>
              <w:spacing w:after="0" w:line="240" w:lineRule="auto"/>
              <w:rPr>
                <w:rFonts w:ascii="Verdana" w:eastAsia="Times New Roman" w:hAnsi="Verdana" w:cs="Arial"/>
                <w:color w:val="000000"/>
                <w:kern w:val="0"/>
                <w:sz w:val="18"/>
                <w:szCs w:val="18"/>
                <w:lang w:eastAsia="es-CO"/>
                <w14:ligatures w14:val="none"/>
              </w:rPr>
            </w:pPr>
          </w:p>
        </w:tc>
      </w:tr>
      <w:tr w:rsidR="0000312E" w:rsidRPr="005B00F8" w14:paraId="70786AD3" w14:textId="77777777" w:rsidTr="0B26B18E">
        <w:trPr>
          <w:gridAfter w:val="1"/>
          <w:wAfter w:w="33" w:type="pct"/>
          <w:tblCellSpacing w:w="15" w:type="dxa"/>
          <w:jc w:val="center"/>
        </w:trPr>
        <w:tc>
          <w:tcPr>
            <w:tcW w:w="4925" w:type="pct"/>
            <w:vAlign w:val="center"/>
            <w:hideMark/>
          </w:tcPr>
          <w:p w14:paraId="3041C261" w14:textId="138C4454" w:rsidR="00565F5C" w:rsidRPr="00166579" w:rsidRDefault="00565F5C" w:rsidP="00565F5C">
            <w:pPr>
              <w:pStyle w:val="Prrafodelista"/>
              <w:numPr>
                <w:ilvl w:val="0"/>
                <w:numId w:val="1"/>
              </w:numPr>
              <w:spacing w:after="0" w:line="240" w:lineRule="auto"/>
              <w:jc w:val="both"/>
              <w:rPr>
                <w:rFonts w:ascii="Verdana" w:eastAsia="Arial" w:hAnsi="Verdana" w:cs="Arial"/>
                <w:b/>
                <w:bCs/>
              </w:rPr>
            </w:pPr>
            <w:r>
              <w:rPr>
                <w:rFonts w:ascii="Verdana" w:hAnsi="Verdana" w:cs="Arial"/>
                <w:b/>
                <w:bCs/>
              </w:rPr>
              <w:t>DE</w:t>
            </w:r>
            <w:r w:rsidRPr="00166579">
              <w:rPr>
                <w:rFonts w:ascii="Verdana" w:hAnsi="Verdana" w:cs="Arial"/>
                <w:b/>
                <w:bCs/>
              </w:rPr>
              <w:t xml:space="preserve">SCRIPCIÓN DE ACTIVIDADES </w:t>
            </w:r>
          </w:p>
          <w:p w14:paraId="65CAD00A" w14:textId="0EB49EB8" w:rsidR="00565F5C" w:rsidRDefault="0A0D0551" w:rsidP="0B26B18E">
            <w:pPr>
              <w:spacing w:after="0" w:line="240" w:lineRule="auto"/>
              <w:ind w:firstLine="708"/>
              <w:jc w:val="both"/>
              <w:rPr>
                <w:rFonts w:ascii="Verdana" w:hAnsi="Verdana" w:cs="Arial"/>
                <w:sz w:val="20"/>
                <w:szCs w:val="20"/>
              </w:rPr>
            </w:pPr>
            <w:r w:rsidRPr="0B26B18E">
              <w:rPr>
                <w:rFonts w:ascii="Verdana" w:hAnsi="Verdana" w:cs="Arial"/>
                <w:sz w:val="20"/>
                <w:szCs w:val="20"/>
              </w:rPr>
              <w:t xml:space="preserve">(A </w:t>
            </w:r>
            <w:r w:rsidR="0CE1695A" w:rsidRPr="0B26B18E">
              <w:rPr>
                <w:rFonts w:ascii="Verdana" w:hAnsi="Verdana" w:cs="Arial"/>
                <w:sz w:val="20"/>
                <w:szCs w:val="20"/>
              </w:rPr>
              <w:t>continuación,</w:t>
            </w:r>
            <w:r w:rsidRPr="0B26B18E">
              <w:rPr>
                <w:rFonts w:ascii="Verdana" w:hAnsi="Verdana" w:cs="Arial"/>
                <w:sz w:val="20"/>
                <w:szCs w:val="20"/>
              </w:rPr>
              <w:t xml:space="preserve"> se detallan las actividades graficadas en el numeral 5)</w:t>
            </w:r>
          </w:p>
          <w:p w14:paraId="5249B382" w14:textId="125551E9" w:rsidR="0000312E" w:rsidRPr="005B00F8" w:rsidRDefault="0000312E" w:rsidP="0B26B18E">
            <w:pPr>
              <w:spacing w:after="0" w:line="240" w:lineRule="auto"/>
              <w:ind w:firstLine="708"/>
              <w:jc w:val="both"/>
              <w:rPr>
                <w:rFonts w:ascii="Verdana" w:hAnsi="Verdana" w:cs="Arial"/>
                <w:kern w:val="0"/>
                <w:lang w:eastAsia="es-CO"/>
                <w14:ligatures w14:val="none"/>
              </w:rPr>
            </w:pPr>
          </w:p>
        </w:tc>
      </w:tr>
      <w:tr w:rsidR="0000312E" w:rsidRPr="005B00F8" w14:paraId="0D107593" w14:textId="77777777" w:rsidTr="0B26B18E">
        <w:trPr>
          <w:gridAfter w:val="1"/>
          <w:wAfter w:w="33" w:type="pct"/>
          <w:tblCellSpacing w:w="15" w:type="dxa"/>
          <w:jc w:val="center"/>
        </w:trPr>
        <w:tc>
          <w:tcPr>
            <w:tcW w:w="4925" w:type="pct"/>
            <w:vAlign w:val="center"/>
            <w:hideMark/>
          </w:tcPr>
          <w:tbl>
            <w:tblPr>
              <w:tblStyle w:val="Tablaconcuadrcula"/>
              <w:tblW w:w="10720" w:type="dxa"/>
              <w:tblLook w:val="04A0" w:firstRow="1" w:lastRow="0" w:firstColumn="1" w:lastColumn="0" w:noHBand="0" w:noVBand="1"/>
            </w:tblPr>
            <w:tblGrid>
              <w:gridCol w:w="660"/>
              <w:gridCol w:w="2295"/>
              <w:gridCol w:w="2282"/>
              <w:gridCol w:w="3733"/>
              <w:gridCol w:w="1750"/>
            </w:tblGrid>
            <w:tr w:rsidR="00FD7236" w:rsidRPr="00A44CD6" w14:paraId="10CF8BB5" w14:textId="77777777" w:rsidTr="0B26B18E">
              <w:trPr>
                <w:tblHeader/>
              </w:trPr>
              <w:tc>
                <w:tcPr>
                  <w:tcW w:w="660" w:type="dxa"/>
                  <w:vAlign w:val="center"/>
                </w:tcPr>
                <w:p w14:paraId="401795EB" w14:textId="4BD78CF4" w:rsidR="006076ED" w:rsidRPr="00A44CD6" w:rsidRDefault="006076ED" w:rsidP="00A44CD6">
                  <w:pPr>
                    <w:jc w:val="center"/>
                    <w:rPr>
                      <w:rFonts w:ascii="Verdana" w:eastAsia="Times New Roman" w:hAnsi="Verdana" w:cs="Arial"/>
                      <w:b/>
                      <w:bCs/>
                      <w:color w:val="000000"/>
                      <w:kern w:val="0"/>
                      <w:sz w:val="20"/>
                      <w:szCs w:val="20"/>
                      <w:lang w:eastAsia="es-CO"/>
                      <w14:ligatures w14:val="none"/>
                    </w:rPr>
                  </w:pPr>
                  <w:r w:rsidRPr="00A44CD6">
                    <w:rPr>
                      <w:rFonts w:ascii="Verdana" w:eastAsia="Times New Roman" w:hAnsi="Verdana" w:cs="Arial"/>
                      <w:b/>
                      <w:bCs/>
                      <w:color w:val="000000"/>
                      <w:kern w:val="0"/>
                      <w:sz w:val="20"/>
                      <w:szCs w:val="20"/>
                      <w:lang w:eastAsia="es-CO"/>
                      <w14:ligatures w14:val="none"/>
                    </w:rPr>
                    <w:t>No.</w:t>
                  </w:r>
                </w:p>
              </w:tc>
              <w:tc>
                <w:tcPr>
                  <w:tcW w:w="2295" w:type="dxa"/>
                  <w:vAlign w:val="center"/>
                </w:tcPr>
                <w:p w14:paraId="56A7105F" w14:textId="572BB900" w:rsidR="006076ED" w:rsidRPr="00A44CD6" w:rsidRDefault="006076ED" w:rsidP="00A44CD6">
                  <w:pPr>
                    <w:jc w:val="center"/>
                    <w:rPr>
                      <w:rFonts w:ascii="Verdana" w:eastAsia="Times New Roman" w:hAnsi="Verdana" w:cs="Arial"/>
                      <w:b/>
                      <w:bCs/>
                      <w:color w:val="000000"/>
                      <w:kern w:val="0"/>
                      <w:sz w:val="20"/>
                      <w:szCs w:val="20"/>
                      <w:lang w:eastAsia="es-CO"/>
                      <w14:ligatures w14:val="none"/>
                    </w:rPr>
                  </w:pPr>
                  <w:r w:rsidRPr="00A44CD6">
                    <w:rPr>
                      <w:rFonts w:ascii="Verdana" w:eastAsia="Times New Roman" w:hAnsi="Verdana" w:cs="Arial"/>
                      <w:b/>
                      <w:bCs/>
                      <w:color w:val="000000"/>
                      <w:kern w:val="0"/>
                      <w:sz w:val="20"/>
                      <w:szCs w:val="20"/>
                      <w:lang w:eastAsia="es-CO"/>
                      <w14:ligatures w14:val="none"/>
                    </w:rPr>
                    <w:t>ACTIVIDAD</w:t>
                  </w:r>
                </w:p>
              </w:tc>
              <w:tc>
                <w:tcPr>
                  <w:tcW w:w="2282" w:type="dxa"/>
                  <w:vAlign w:val="center"/>
                  <w:hideMark/>
                </w:tcPr>
                <w:p w14:paraId="622BDFC1" w14:textId="23D67A5D" w:rsidR="006076ED" w:rsidRPr="00A44CD6" w:rsidRDefault="006076ED" w:rsidP="00A44CD6">
                  <w:pPr>
                    <w:jc w:val="center"/>
                    <w:rPr>
                      <w:rFonts w:ascii="Verdana" w:eastAsia="Times New Roman" w:hAnsi="Verdana" w:cs="Arial"/>
                      <w:b/>
                      <w:bCs/>
                      <w:color w:val="000000"/>
                      <w:kern w:val="0"/>
                      <w:sz w:val="20"/>
                      <w:szCs w:val="20"/>
                      <w:lang w:eastAsia="es-CO"/>
                      <w14:ligatures w14:val="none"/>
                    </w:rPr>
                  </w:pPr>
                  <w:r w:rsidRPr="00A44CD6">
                    <w:rPr>
                      <w:rFonts w:ascii="Verdana" w:eastAsia="Times New Roman" w:hAnsi="Verdana" w:cs="Arial"/>
                      <w:b/>
                      <w:bCs/>
                      <w:color w:val="000000"/>
                      <w:kern w:val="0"/>
                      <w:sz w:val="20"/>
                      <w:szCs w:val="20"/>
                      <w:lang w:eastAsia="es-CO"/>
                      <w14:ligatures w14:val="none"/>
                    </w:rPr>
                    <w:t>RESPONSABLE(S)</w:t>
                  </w:r>
                </w:p>
              </w:tc>
              <w:tc>
                <w:tcPr>
                  <w:tcW w:w="3733" w:type="dxa"/>
                  <w:vAlign w:val="center"/>
                  <w:hideMark/>
                </w:tcPr>
                <w:p w14:paraId="0A4E752A" w14:textId="77777777" w:rsidR="006076ED" w:rsidRPr="00A44CD6" w:rsidRDefault="006076ED" w:rsidP="00A44CD6">
                  <w:pPr>
                    <w:jc w:val="center"/>
                    <w:rPr>
                      <w:rFonts w:ascii="Verdana" w:eastAsia="Times New Roman" w:hAnsi="Verdana" w:cs="Arial"/>
                      <w:b/>
                      <w:bCs/>
                      <w:color w:val="000000"/>
                      <w:kern w:val="0"/>
                      <w:sz w:val="20"/>
                      <w:szCs w:val="20"/>
                      <w:lang w:eastAsia="es-CO"/>
                      <w14:ligatures w14:val="none"/>
                    </w:rPr>
                  </w:pPr>
                  <w:r w:rsidRPr="00A44CD6">
                    <w:rPr>
                      <w:rFonts w:ascii="Verdana" w:eastAsia="Times New Roman" w:hAnsi="Verdana" w:cs="Arial"/>
                      <w:b/>
                      <w:bCs/>
                      <w:color w:val="000000"/>
                      <w:kern w:val="0"/>
                      <w:sz w:val="20"/>
                      <w:szCs w:val="20"/>
                      <w:lang w:eastAsia="es-CO"/>
                      <w14:ligatures w14:val="none"/>
                    </w:rPr>
                    <w:t>OBSERVACIONES</w:t>
                  </w:r>
                </w:p>
              </w:tc>
              <w:tc>
                <w:tcPr>
                  <w:tcW w:w="1750" w:type="dxa"/>
                  <w:vAlign w:val="center"/>
                  <w:hideMark/>
                </w:tcPr>
                <w:p w14:paraId="7EF17983" w14:textId="6D47D0A7" w:rsidR="006076ED" w:rsidRPr="00A44CD6" w:rsidRDefault="006076ED" w:rsidP="00FD7236">
                  <w:pPr>
                    <w:jc w:val="center"/>
                    <w:rPr>
                      <w:rFonts w:ascii="Verdana" w:eastAsia="Times New Roman" w:hAnsi="Verdana" w:cs="Arial"/>
                      <w:b/>
                      <w:bCs/>
                      <w:color w:val="000000"/>
                      <w:kern w:val="0"/>
                      <w:sz w:val="20"/>
                      <w:szCs w:val="20"/>
                      <w:lang w:eastAsia="es-CO"/>
                      <w14:ligatures w14:val="none"/>
                    </w:rPr>
                  </w:pPr>
                  <w:r w:rsidRPr="00A44CD6">
                    <w:rPr>
                      <w:rFonts w:ascii="Verdana" w:eastAsia="Times New Roman" w:hAnsi="Verdana" w:cs="Arial"/>
                      <w:b/>
                      <w:bCs/>
                      <w:color w:val="000000"/>
                      <w:kern w:val="0"/>
                      <w:sz w:val="20"/>
                      <w:szCs w:val="20"/>
                      <w:lang w:eastAsia="es-CO"/>
                      <w14:ligatures w14:val="none"/>
                    </w:rPr>
                    <w:t>EVIDENCIA</w:t>
                  </w:r>
                </w:p>
              </w:tc>
            </w:tr>
            <w:tr w:rsidR="00FD7236" w:rsidRPr="00A44CD6" w14:paraId="0775F508" w14:textId="77777777" w:rsidTr="0B26B18E">
              <w:tc>
                <w:tcPr>
                  <w:tcW w:w="660" w:type="dxa"/>
                  <w:vAlign w:val="center"/>
                  <w:hideMark/>
                </w:tcPr>
                <w:p w14:paraId="052F4EA3" w14:textId="77777777" w:rsidR="006076ED" w:rsidRPr="00A44CD6" w:rsidRDefault="006076ED" w:rsidP="00A44CD6">
                  <w:pP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1.</w:t>
                  </w:r>
                </w:p>
              </w:tc>
              <w:tc>
                <w:tcPr>
                  <w:tcW w:w="2295" w:type="dxa"/>
                  <w:vAlign w:val="center"/>
                  <w:hideMark/>
                </w:tcPr>
                <w:p w14:paraId="02E87951" w14:textId="77777777" w:rsidR="006076ED" w:rsidRPr="00A44CD6" w:rsidRDefault="006076ED" w:rsidP="00A44CD6">
                  <w:pP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bCs/>
                      <w:color w:val="000000"/>
                      <w:kern w:val="0"/>
                      <w:sz w:val="18"/>
                      <w:szCs w:val="18"/>
                      <w:lang w:eastAsia="es-CO"/>
                      <w14:ligatures w14:val="none"/>
                    </w:rPr>
                    <w:t>(P) Identificar, revisar evidencias documentales y base de datos de Seguridad y Salud en el Trabajo - SST</w:t>
                  </w:r>
                </w:p>
              </w:tc>
              <w:tc>
                <w:tcPr>
                  <w:tcW w:w="2282" w:type="dxa"/>
                  <w:vAlign w:val="center"/>
                  <w:hideMark/>
                </w:tcPr>
                <w:p w14:paraId="2B82D173" w14:textId="77777777" w:rsidR="006076ED" w:rsidRPr="00A44CD6" w:rsidRDefault="305A82CD" w:rsidP="0B26B18E">
                  <w:pPr>
                    <w:jc w:val="cente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Responsable asignado.</w:t>
                  </w:r>
                </w:p>
              </w:tc>
              <w:tc>
                <w:tcPr>
                  <w:tcW w:w="3733" w:type="dxa"/>
                  <w:vAlign w:val="center"/>
                  <w:hideMark/>
                </w:tcPr>
                <w:p w14:paraId="14C3E329" w14:textId="76F7B360" w:rsidR="006076ED" w:rsidRPr="00A44CD6" w:rsidRDefault="305A82CD" w:rsidP="0B26B18E">
                  <w:pPr>
                    <w:jc w:val="both"/>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Para la identificación y análisis se debe revisar y evaluar los criterios de la actualización, definidos en las condiciones generales del presente documento.</w:t>
                  </w:r>
                  <w:r w:rsidR="006076ED" w:rsidRPr="00A44CD6">
                    <w:rPr>
                      <w:rFonts w:ascii="Verdana" w:eastAsia="Times New Roman" w:hAnsi="Verdana" w:cs="Arial"/>
                      <w:color w:val="000000"/>
                      <w:kern w:val="0"/>
                      <w:sz w:val="18"/>
                      <w:szCs w:val="18"/>
                      <w:lang w:eastAsia="es-CO"/>
                      <w14:ligatures w14:val="none"/>
                    </w:rPr>
                    <w:br/>
                  </w:r>
                  <w:r w:rsidR="006076ED" w:rsidRPr="00A44CD6">
                    <w:rPr>
                      <w:rFonts w:ascii="Verdana" w:eastAsia="Times New Roman" w:hAnsi="Verdana" w:cs="Arial"/>
                      <w:color w:val="000000"/>
                      <w:kern w:val="0"/>
                      <w:sz w:val="18"/>
                      <w:szCs w:val="18"/>
                      <w:lang w:eastAsia="es-CO"/>
                      <w14:ligatures w14:val="none"/>
                    </w:rPr>
                    <w:br/>
                  </w:r>
                  <w:r w:rsidRPr="00A44CD6">
                    <w:rPr>
                      <w:rFonts w:ascii="Verdana" w:eastAsia="Times New Roman" w:hAnsi="Verdana" w:cs="Arial"/>
                      <w:color w:val="000000"/>
                      <w:kern w:val="0"/>
                      <w:sz w:val="18"/>
                      <w:szCs w:val="18"/>
                      <w:lang w:eastAsia="es-CO"/>
                      <w14:ligatures w14:val="none"/>
                    </w:rPr>
                    <w:t>Esta actividad se realizará bajo la asesoría técnica y metodológica de la ARL.</w:t>
                  </w:r>
                  <w:r w:rsidR="006076ED" w:rsidRPr="00A44CD6">
                    <w:rPr>
                      <w:rFonts w:ascii="Verdana" w:eastAsia="Times New Roman" w:hAnsi="Verdana" w:cs="Arial"/>
                      <w:color w:val="000000"/>
                      <w:kern w:val="0"/>
                      <w:sz w:val="18"/>
                      <w:szCs w:val="18"/>
                      <w:lang w:eastAsia="es-CO"/>
                      <w14:ligatures w14:val="none"/>
                    </w:rPr>
                    <w:br/>
                  </w:r>
                  <w:r w:rsidR="006076ED" w:rsidRPr="00A44CD6">
                    <w:rPr>
                      <w:rFonts w:ascii="Verdana" w:eastAsia="Times New Roman" w:hAnsi="Verdana" w:cs="Arial"/>
                      <w:color w:val="000000"/>
                      <w:kern w:val="0"/>
                      <w:sz w:val="18"/>
                      <w:szCs w:val="18"/>
                      <w:lang w:eastAsia="es-CO"/>
                      <w14:ligatures w14:val="none"/>
                    </w:rPr>
                    <w:lastRenderedPageBreak/>
                    <w:br/>
                  </w:r>
                  <w:r w:rsidRPr="0B26B18E">
                    <w:rPr>
                      <w:rFonts w:ascii="Verdana" w:eastAsia="Times New Roman" w:hAnsi="Verdana" w:cs="Arial"/>
                      <w:b/>
                      <w:bCs/>
                      <w:color w:val="000000"/>
                      <w:kern w:val="0"/>
                      <w:sz w:val="18"/>
                      <w:szCs w:val="18"/>
                      <w:lang w:eastAsia="es-CO"/>
                      <w14:ligatures w14:val="none"/>
                    </w:rPr>
                    <w:t>Tiempo</w:t>
                  </w:r>
                  <w:r w:rsidR="6CDCF41B" w:rsidRPr="0B26B18E">
                    <w:rPr>
                      <w:rFonts w:ascii="Verdana" w:eastAsia="Times New Roman" w:hAnsi="Verdana" w:cs="Arial"/>
                      <w:b/>
                      <w:bCs/>
                      <w:color w:val="000000"/>
                      <w:kern w:val="0"/>
                      <w:sz w:val="18"/>
                      <w:szCs w:val="18"/>
                      <w:lang w:eastAsia="es-CO"/>
                      <w14:ligatures w14:val="none"/>
                    </w:rPr>
                    <w:t>:</w:t>
                  </w:r>
                  <w:r w:rsidRPr="00A44CD6">
                    <w:rPr>
                      <w:rFonts w:ascii="Verdana" w:eastAsia="Times New Roman" w:hAnsi="Verdana" w:cs="Arial"/>
                      <w:color w:val="000000"/>
                      <w:kern w:val="0"/>
                      <w:sz w:val="18"/>
                      <w:szCs w:val="18"/>
                      <w:lang w:eastAsia="es-CO"/>
                      <w14:ligatures w14:val="none"/>
                    </w:rPr>
                    <w:t xml:space="preserve"> 15 días</w:t>
                  </w:r>
                </w:p>
              </w:tc>
              <w:tc>
                <w:tcPr>
                  <w:tcW w:w="1750" w:type="dxa"/>
                  <w:vAlign w:val="center"/>
                  <w:hideMark/>
                </w:tcPr>
                <w:p w14:paraId="25422A19" w14:textId="77777777" w:rsidR="00E67AF4" w:rsidRDefault="305A82CD" w:rsidP="0B26B18E">
                  <w:pPr>
                    <w:jc w:val="center"/>
                    <w:rPr>
                      <w:rFonts w:ascii="Verdana" w:eastAsia="Times New Roman" w:hAnsi="Verdana" w:cs="Arial"/>
                      <w:color w:val="000000"/>
                      <w:kern w:val="0"/>
                      <w:sz w:val="16"/>
                      <w:szCs w:val="16"/>
                      <w:lang w:eastAsia="es-CO"/>
                      <w14:ligatures w14:val="none"/>
                    </w:rPr>
                  </w:pPr>
                  <w:r w:rsidRPr="0B26B18E">
                    <w:rPr>
                      <w:rFonts w:ascii="Verdana" w:eastAsia="Times New Roman" w:hAnsi="Verdana" w:cs="Arial"/>
                      <w:color w:val="000000"/>
                      <w:kern w:val="0"/>
                      <w:sz w:val="16"/>
                      <w:szCs w:val="16"/>
                      <w:lang w:eastAsia="es-CO"/>
                      <w14:ligatures w14:val="none"/>
                    </w:rPr>
                    <w:lastRenderedPageBreak/>
                    <w:t>Matriz de requisitos legales</w:t>
                  </w:r>
                </w:p>
                <w:p w14:paraId="39EE566A" w14:textId="6C1BBFC2" w:rsidR="006076ED" w:rsidRPr="00A44CD6" w:rsidRDefault="116C1B9E" w:rsidP="0B26B18E">
                  <w:pPr>
                    <w:jc w:val="center"/>
                    <w:rPr>
                      <w:rFonts w:ascii="Verdana" w:eastAsia="Times New Roman" w:hAnsi="Verdana" w:cs="Arial"/>
                      <w:color w:val="000000"/>
                      <w:kern w:val="0"/>
                      <w:sz w:val="16"/>
                      <w:szCs w:val="16"/>
                      <w:lang w:eastAsia="es-CO"/>
                      <w14:ligatures w14:val="none"/>
                    </w:rPr>
                  </w:pPr>
                  <w:r w:rsidRPr="0B26B18E">
                    <w:rPr>
                      <w:rFonts w:ascii="Verdana" w:eastAsia="Times New Roman" w:hAnsi="Verdana" w:cs="Arial"/>
                      <w:color w:val="000000"/>
                      <w:kern w:val="0"/>
                      <w:sz w:val="16"/>
                      <w:szCs w:val="16"/>
                      <w:lang w:eastAsia="es-CO"/>
                      <w14:ligatures w14:val="none"/>
                    </w:rPr>
                    <w:t>FC-FM-04</w:t>
                  </w:r>
                  <w:r w:rsidR="65A71CBE" w:rsidRPr="0B26B18E">
                    <w:rPr>
                      <w:rFonts w:ascii="Verdana" w:eastAsia="Times New Roman" w:hAnsi="Verdana" w:cs="Arial"/>
                      <w:color w:val="000000"/>
                      <w:kern w:val="0"/>
                      <w:sz w:val="16"/>
                      <w:szCs w:val="16"/>
                      <w:lang w:eastAsia="es-CO"/>
                      <w14:ligatures w14:val="none"/>
                    </w:rPr>
                    <w:t>3</w:t>
                  </w:r>
                  <w:r w:rsidRPr="0B26B18E">
                    <w:rPr>
                      <w:rFonts w:ascii="Verdana" w:eastAsia="Times New Roman" w:hAnsi="Verdana" w:cs="Arial"/>
                      <w:color w:val="000000"/>
                      <w:kern w:val="0"/>
                      <w:sz w:val="16"/>
                      <w:szCs w:val="16"/>
                      <w:lang w:eastAsia="es-CO"/>
                      <w14:ligatures w14:val="none"/>
                    </w:rPr>
                    <w:t xml:space="preserve"> </w:t>
                  </w:r>
                  <w:r w:rsidR="305A82CD" w:rsidRPr="0B26B18E">
                    <w:rPr>
                      <w:rFonts w:ascii="Verdana" w:eastAsia="Times New Roman" w:hAnsi="Verdana" w:cs="Arial"/>
                      <w:color w:val="000000"/>
                      <w:kern w:val="0"/>
                      <w:sz w:val="16"/>
                      <w:szCs w:val="16"/>
                      <w:lang w:eastAsia="es-CO"/>
                      <w14:ligatures w14:val="none"/>
                    </w:rPr>
                    <w:t xml:space="preserve">Matriz de identificación de peligros, valoración de riesgos y determinación de controles; Reporte y estadística de ausentismo, incidentes y </w:t>
                  </w:r>
                  <w:r w:rsidR="305A82CD" w:rsidRPr="0B26B18E">
                    <w:rPr>
                      <w:rFonts w:ascii="Verdana" w:eastAsia="Times New Roman" w:hAnsi="Verdana" w:cs="Arial"/>
                      <w:color w:val="000000"/>
                      <w:kern w:val="0"/>
                      <w:sz w:val="16"/>
                      <w:szCs w:val="16"/>
                      <w:lang w:eastAsia="es-CO"/>
                      <w14:ligatures w14:val="none"/>
                    </w:rPr>
                    <w:lastRenderedPageBreak/>
                    <w:t>accidentes de trabajo y enfermedades laborales, informes de condiciones de salud</w:t>
                  </w:r>
                </w:p>
              </w:tc>
            </w:tr>
            <w:tr w:rsidR="00FD7236" w:rsidRPr="00A44CD6" w14:paraId="7B06382A" w14:textId="77777777" w:rsidTr="0B26B18E">
              <w:trPr>
                <w:trHeight w:val="4560"/>
              </w:trPr>
              <w:tc>
                <w:tcPr>
                  <w:tcW w:w="660" w:type="dxa"/>
                  <w:vAlign w:val="center"/>
                  <w:hideMark/>
                </w:tcPr>
                <w:p w14:paraId="5345E32F" w14:textId="77777777" w:rsidR="006076ED" w:rsidRPr="00A44CD6" w:rsidRDefault="006076ED" w:rsidP="00A44CD6">
                  <w:pP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lastRenderedPageBreak/>
                    <w:t>2.</w:t>
                  </w:r>
                </w:p>
              </w:tc>
              <w:tc>
                <w:tcPr>
                  <w:tcW w:w="2295" w:type="dxa"/>
                  <w:vAlign w:val="center"/>
                  <w:hideMark/>
                </w:tcPr>
                <w:p w14:paraId="3B297384" w14:textId="77777777" w:rsidR="006076ED" w:rsidRPr="00A44CD6" w:rsidRDefault="006076ED" w:rsidP="00A44CD6">
                  <w:pP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bCs/>
                      <w:color w:val="000000"/>
                      <w:kern w:val="0"/>
                      <w:sz w:val="18"/>
                      <w:szCs w:val="18"/>
                      <w:lang w:eastAsia="es-CO"/>
                      <w14:ligatures w14:val="none"/>
                    </w:rPr>
                    <w:t>(P) Revisar la participación de los colaboradores en la identificación de peligros, los reportes de actos y condiciones inseguros.</w:t>
                  </w:r>
                  <w:r w:rsidRPr="00A44CD6">
                    <w:rPr>
                      <w:rFonts w:ascii="Verdana" w:eastAsia="Times New Roman" w:hAnsi="Verdana" w:cs="Arial"/>
                      <w:bCs/>
                      <w:color w:val="000000"/>
                      <w:kern w:val="0"/>
                      <w:sz w:val="18"/>
                      <w:szCs w:val="18"/>
                      <w:lang w:eastAsia="es-CO"/>
                      <w14:ligatures w14:val="none"/>
                    </w:rPr>
                    <w:br/>
                  </w:r>
                  <w:r w:rsidRPr="00A44CD6">
                    <w:rPr>
                      <w:rFonts w:ascii="Verdana" w:eastAsia="Times New Roman" w:hAnsi="Verdana" w:cs="Arial"/>
                      <w:bCs/>
                      <w:color w:val="000000"/>
                      <w:kern w:val="0"/>
                      <w:sz w:val="18"/>
                      <w:szCs w:val="18"/>
                      <w:lang w:eastAsia="es-CO"/>
                      <w14:ligatures w14:val="none"/>
                    </w:rPr>
                    <w:br/>
                    <w:t>(P)Definir el instrumento para recolectar información, clasificar los procesos, actividades y las tareas.</w:t>
                  </w:r>
                </w:p>
              </w:tc>
              <w:tc>
                <w:tcPr>
                  <w:tcW w:w="2282" w:type="dxa"/>
                  <w:vAlign w:val="center"/>
                  <w:hideMark/>
                </w:tcPr>
                <w:p w14:paraId="404168F1" w14:textId="77777777" w:rsidR="006076ED" w:rsidRPr="00A44CD6" w:rsidRDefault="305A82CD" w:rsidP="0B26B18E">
                  <w:pPr>
                    <w:jc w:val="cente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Responsable asignado.</w:t>
                  </w:r>
                </w:p>
              </w:tc>
              <w:tc>
                <w:tcPr>
                  <w:tcW w:w="3733" w:type="dxa"/>
                  <w:vAlign w:val="center"/>
                  <w:hideMark/>
                </w:tcPr>
                <w:p w14:paraId="168F870B" w14:textId="2C93BECC" w:rsidR="006076ED" w:rsidRPr="00A44CD6" w:rsidRDefault="305A82CD" w:rsidP="0B26B18E">
                  <w:pPr>
                    <w:jc w:val="both"/>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Para la participación de los colaboradores se decidirá con el COPSST el instrumento y la recolección de la información.</w:t>
                  </w:r>
                  <w:r w:rsidR="006076ED" w:rsidRPr="00A44CD6">
                    <w:rPr>
                      <w:rFonts w:ascii="Verdana" w:eastAsia="Times New Roman" w:hAnsi="Verdana" w:cs="Arial"/>
                      <w:color w:val="000000"/>
                      <w:kern w:val="0"/>
                      <w:sz w:val="18"/>
                      <w:szCs w:val="18"/>
                      <w:lang w:eastAsia="es-CO"/>
                      <w14:ligatures w14:val="none"/>
                    </w:rPr>
                    <w:br/>
                  </w:r>
                  <w:r w:rsidR="006076ED" w:rsidRPr="00A44CD6">
                    <w:rPr>
                      <w:rFonts w:ascii="Verdana" w:eastAsia="Times New Roman" w:hAnsi="Verdana" w:cs="Arial"/>
                      <w:color w:val="000000"/>
                      <w:kern w:val="0"/>
                      <w:sz w:val="18"/>
                      <w:szCs w:val="18"/>
                      <w:lang w:eastAsia="es-CO"/>
                      <w14:ligatures w14:val="none"/>
                    </w:rPr>
                    <w:br/>
                  </w:r>
                  <w:r w:rsidRPr="00A44CD6">
                    <w:rPr>
                      <w:rFonts w:ascii="Verdana" w:eastAsia="Times New Roman" w:hAnsi="Verdana" w:cs="Arial"/>
                      <w:color w:val="000000"/>
                      <w:kern w:val="0"/>
                      <w:sz w:val="18"/>
                      <w:szCs w:val="18"/>
                      <w:lang w:eastAsia="es-CO"/>
                      <w14:ligatures w14:val="none"/>
                    </w:rPr>
                    <w:t>Se genera la correspondiente campaña donde se promueva la participación de al menos el 10% de los colaboradores que podrán identificar los peligros de las actividades y/o procesos priorizados</w:t>
                  </w:r>
                  <w:r w:rsidR="006076ED" w:rsidRPr="00A44CD6">
                    <w:rPr>
                      <w:rFonts w:ascii="Verdana" w:eastAsia="Times New Roman" w:hAnsi="Verdana" w:cs="Arial"/>
                      <w:color w:val="000000"/>
                      <w:kern w:val="0"/>
                      <w:sz w:val="18"/>
                      <w:szCs w:val="18"/>
                      <w:lang w:eastAsia="es-CO"/>
                      <w14:ligatures w14:val="none"/>
                    </w:rPr>
                    <w:br/>
                  </w:r>
                  <w:r w:rsidR="006076ED" w:rsidRPr="00A44CD6">
                    <w:rPr>
                      <w:rFonts w:ascii="Verdana" w:eastAsia="Times New Roman" w:hAnsi="Verdana" w:cs="Arial"/>
                      <w:color w:val="000000"/>
                      <w:kern w:val="0"/>
                      <w:sz w:val="18"/>
                      <w:szCs w:val="18"/>
                      <w:lang w:eastAsia="es-CO"/>
                      <w14:ligatures w14:val="none"/>
                    </w:rPr>
                    <w:br/>
                  </w:r>
                  <w:r w:rsidRPr="00A44CD6">
                    <w:rPr>
                      <w:rFonts w:ascii="Verdana" w:eastAsia="Times New Roman" w:hAnsi="Verdana" w:cs="Arial"/>
                      <w:color w:val="000000"/>
                      <w:kern w:val="0"/>
                      <w:sz w:val="18"/>
                      <w:szCs w:val="18"/>
                      <w:lang w:eastAsia="es-CO"/>
                      <w14:ligatures w14:val="none"/>
                    </w:rPr>
                    <w:t>Adicional para la actualización de la matriz se Consolidarán de los reportes de los actos y condiciones inseguros reportados por los trabajadores durante la vigencia.</w:t>
                  </w:r>
                  <w:r w:rsidR="006076ED" w:rsidRPr="00A44CD6">
                    <w:rPr>
                      <w:rFonts w:ascii="Verdana" w:eastAsia="Times New Roman" w:hAnsi="Verdana" w:cs="Arial"/>
                      <w:color w:val="000000"/>
                      <w:kern w:val="0"/>
                      <w:sz w:val="18"/>
                      <w:szCs w:val="18"/>
                      <w:lang w:eastAsia="es-CO"/>
                      <w14:ligatures w14:val="none"/>
                    </w:rPr>
                    <w:br/>
                  </w:r>
                  <w:r w:rsidR="006076ED" w:rsidRPr="00A44CD6">
                    <w:rPr>
                      <w:rFonts w:ascii="Verdana" w:eastAsia="Times New Roman" w:hAnsi="Verdana" w:cs="Arial"/>
                      <w:color w:val="000000"/>
                      <w:kern w:val="0"/>
                      <w:sz w:val="18"/>
                      <w:szCs w:val="18"/>
                      <w:lang w:eastAsia="es-CO"/>
                      <w14:ligatures w14:val="none"/>
                    </w:rPr>
                    <w:br/>
                  </w:r>
                  <w:r w:rsidRPr="0B26B18E">
                    <w:rPr>
                      <w:rFonts w:ascii="Verdana" w:eastAsia="Times New Roman" w:hAnsi="Verdana" w:cs="Arial"/>
                      <w:b/>
                      <w:bCs/>
                      <w:color w:val="000000"/>
                      <w:kern w:val="0"/>
                      <w:sz w:val="18"/>
                      <w:szCs w:val="18"/>
                      <w:lang w:eastAsia="es-CO"/>
                      <w14:ligatures w14:val="none"/>
                    </w:rPr>
                    <w:t>Tiempo</w:t>
                  </w:r>
                  <w:r w:rsidR="70680783" w:rsidRPr="0B26B18E">
                    <w:rPr>
                      <w:rFonts w:ascii="Verdana" w:eastAsia="Times New Roman" w:hAnsi="Verdana" w:cs="Arial"/>
                      <w:b/>
                      <w:bCs/>
                      <w:color w:val="000000"/>
                      <w:kern w:val="0"/>
                      <w:sz w:val="18"/>
                      <w:szCs w:val="18"/>
                      <w:lang w:eastAsia="es-CO"/>
                      <w14:ligatures w14:val="none"/>
                    </w:rPr>
                    <w:t xml:space="preserve">: </w:t>
                  </w:r>
                  <w:r w:rsidRPr="00A44CD6">
                    <w:rPr>
                      <w:rFonts w:ascii="Verdana" w:eastAsia="Times New Roman" w:hAnsi="Verdana" w:cs="Arial"/>
                      <w:color w:val="000000"/>
                      <w:kern w:val="0"/>
                      <w:sz w:val="18"/>
                      <w:szCs w:val="18"/>
                      <w:lang w:eastAsia="es-CO"/>
                      <w14:ligatures w14:val="none"/>
                    </w:rPr>
                    <w:t>1 mes</w:t>
                  </w:r>
                </w:p>
              </w:tc>
              <w:tc>
                <w:tcPr>
                  <w:tcW w:w="1750" w:type="dxa"/>
                  <w:vAlign w:val="center"/>
                  <w:hideMark/>
                </w:tcPr>
                <w:p w14:paraId="1B3C7FF9" w14:textId="77777777" w:rsidR="006076ED" w:rsidRPr="00A44CD6" w:rsidRDefault="006076ED" w:rsidP="00FD7236">
                  <w:pPr>
                    <w:jc w:val="cente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Evidencias de la participación de los colaboradores. Registros de los Reportes de actos y condiciones inseguros</w:t>
                  </w:r>
                </w:p>
              </w:tc>
            </w:tr>
            <w:tr w:rsidR="00FD7236" w:rsidRPr="00A44CD6" w14:paraId="060A7C67" w14:textId="77777777" w:rsidTr="0B26B18E">
              <w:trPr>
                <w:trHeight w:val="1695"/>
              </w:trPr>
              <w:tc>
                <w:tcPr>
                  <w:tcW w:w="660" w:type="dxa"/>
                  <w:vAlign w:val="center"/>
                  <w:hideMark/>
                </w:tcPr>
                <w:p w14:paraId="38A592C0" w14:textId="77777777" w:rsidR="006076ED" w:rsidRPr="00A44CD6" w:rsidRDefault="006076ED" w:rsidP="00A44CD6">
                  <w:pP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3.</w:t>
                  </w:r>
                </w:p>
              </w:tc>
              <w:tc>
                <w:tcPr>
                  <w:tcW w:w="2295" w:type="dxa"/>
                  <w:vAlign w:val="center"/>
                  <w:hideMark/>
                </w:tcPr>
                <w:p w14:paraId="42FBB461" w14:textId="77777777" w:rsidR="006076ED" w:rsidRPr="00A44CD6" w:rsidRDefault="006076ED" w:rsidP="00A44CD6">
                  <w:pP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bCs/>
                      <w:color w:val="000000"/>
                      <w:kern w:val="0"/>
                      <w:sz w:val="18"/>
                      <w:szCs w:val="18"/>
                      <w:lang w:eastAsia="es-CO"/>
                      <w14:ligatures w14:val="none"/>
                    </w:rPr>
                    <w:t>(H) Identificar los peligros.</w:t>
                  </w:r>
                </w:p>
              </w:tc>
              <w:tc>
                <w:tcPr>
                  <w:tcW w:w="2282" w:type="dxa"/>
                  <w:vAlign w:val="center"/>
                  <w:hideMark/>
                </w:tcPr>
                <w:p w14:paraId="4D43C4E7" w14:textId="77777777" w:rsidR="006076ED" w:rsidRPr="00A44CD6" w:rsidRDefault="305A82CD" w:rsidP="0B26B18E">
                  <w:pPr>
                    <w:jc w:val="cente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Responsable asignado.</w:t>
                  </w:r>
                </w:p>
              </w:tc>
              <w:tc>
                <w:tcPr>
                  <w:tcW w:w="3733" w:type="dxa"/>
                  <w:vAlign w:val="center"/>
                  <w:hideMark/>
                </w:tcPr>
                <w:p w14:paraId="77F7A0BF" w14:textId="5B4B46C2" w:rsidR="006076ED" w:rsidRPr="00A44CD6" w:rsidRDefault="305A82CD" w:rsidP="0B26B18E">
                  <w:pPr>
                    <w:spacing w:after="240"/>
                    <w:jc w:val="both"/>
                  </w:pPr>
                  <w:r w:rsidRPr="00A44CD6">
                    <w:rPr>
                      <w:rFonts w:ascii="Verdana" w:eastAsia="Times New Roman" w:hAnsi="Verdana" w:cs="Arial"/>
                      <w:color w:val="000000"/>
                      <w:kern w:val="0"/>
                      <w:sz w:val="18"/>
                      <w:szCs w:val="18"/>
                      <w:lang w:eastAsia="es-CO"/>
                      <w14:ligatures w14:val="none"/>
                    </w:rPr>
                    <w:t>Identificar los peligros: incluye en la Matriz de Identificación de peligros, valoración de riesgos y determinación de controles, aquellos relacionados con cada actividad laboral y los cuales no se habían identificado.</w:t>
                  </w:r>
                  <w:r w:rsidR="006076ED" w:rsidRPr="00A44CD6">
                    <w:rPr>
                      <w:rFonts w:ascii="Verdana" w:eastAsia="Times New Roman" w:hAnsi="Verdana" w:cs="Arial"/>
                      <w:color w:val="000000"/>
                      <w:kern w:val="0"/>
                      <w:sz w:val="18"/>
                      <w:szCs w:val="18"/>
                      <w:lang w:eastAsia="es-CO"/>
                      <w14:ligatures w14:val="none"/>
                    </w:rPr>
                    <w:br/>
                  </w:r>
                  <w:r w:rsidR="006076ED" w:rsidRPr="00A44CD6">
                    <w:rPr>
                      <w:rFonts w:ascii="Verdana" w:eastAsia="Times New Roman" w:hAnsi="Verdana" w:cs="Arial"/>
                      <w:color w:val="000000"/>
                      <w:kern w:val="0"/>
                      <w:sz w:val="18"/>
                      <w:szCs w:val="18"/>
                      <w:lang w:eastAsia="es-CO"/>
                      <w14:ligatures w14:val="none"/>
                    </w:rPr>
                    <w:br/>
                  </w:r>
                  <w:r w:rsidRPr="00A44CD6">
                    <w:rPr>
                      <w:rFonts w:ascii="Verdana" w:eastAsia="Times New Roman" w:hAnsi="Verdana" w:cs="Arial"/>
                      <w:color w:val="000000"/>
                      <w:kern w:val="0"/>
                      <w:sz w:val="18"/>
                      <w:szCs w:val="18"/>
                      <w:lang w:eastAsia="es-CO"/>
                      <w14:ligatures w14:val="none"/>
                    </w:rPr>
                    <w:t>Considerar quién, cuándo y cómo puede resultar afectado.</w:t>
                  </w:r>
                  <w:r w:rsidR="006076ED" w:rsidRPr="00A44CD6">
                    <w:rPr>
                      <w:rFonts w:ascii="Verdana" w:eastAsia="Times New Roman" w:hAnsi="Verdana" w:cs="Arial"/>
                      <w:color w:val="000000"/>
                      <w:kern w:val="0"/>
                      <w:sz w:val="18"/>
                      <w:szCs w:val="18"/>
                      <w:lang w:eastAsia="es-CO"/>
                      <w14:ligatures w14:val="none"/>
                    </w:rPr>
                    <w:br/>
                  </w:r>
                  <w:r w:rsidR="006076ED" w:rsidRPr="00A44CD6">
                    <w:rPr>
                      <w:rFonts w:ascii="Verdana" w:eastAsia="Times New Roman" w:hAnsi="Verdana" w:cs="Arial"/>
                      <w:color w:val="000000"/>
                      <w:kern w:val="0"/>
                      <w:sz w:val="18"/>
                      <w:szCs w:val="18"/>
                      <w:lang w:eastAsia="es-CO"/>
                      <w14:ligatures w14:val="none"/>
                    </w:rPr>
                    <w:br/>
                  </w:r>
                  <w:r w:rsidRPr="00A44CD6">
                    <w:rPr>
                      <w:rFonts w:ascii="Verdana" w:eastAsia="Times New Roman" w:hAnsi="Verdana" w:cs="Arial"/>
                      <w:color w:val="000000"/>
                      <w:kern w:val="0"/>
                      <w:sz w:val="18"/>
                      <w:szCs w:val="18"/>
                      <w:lang w:eastAsia="es-CO"/>
                      <w14:ligatures w14:val="none"/>
                    </w:rPr>
                    <w:t>Esta actividad se realizará bajo la asesoría técnica y metodológica de la ARL.</w:t>
                  </w:r>
                  <w:r w:rsidR="006076ED" w:rsidRPr="00A44CD6">
                    <w:rPr>
                      <w:rFonts w:ascii="Verdana" w:eastAsia="Times New Roman" w:hAnsi="Verdana" w:cs="Arial"/>
                      <w:color w:val="000000"/>
                      <w:kern w:val="0"/>
                      <w:sz w:val="18"/>
                      <w:szCs w:val="18"/>
                      <w:lang w:eastAsia="es-CO"/>
                      <w14:ligatures w14:val="none"/>
                    </w:rPr>
                    <w:br/>
                  </w:r>
                  <w:r w:rsidR="006076ED" w:rsidRPr="00A44CD6">
                    <w:rPr>
                      <w:rFonts w:ascii="Verdana" w:eastAsia="Times New Roman" w:hAnsi="Verdana" w:cs="Arial"/>
                      <w:color w:val="000000"/>
                      <w:kern w:val="0"/>
                      <w:sz w:val="18"/>
                      <w:szCs w:val="18"/>
                      <w:lang w:eastAsia="es-CO"/>
                      <w14:ligatures w14:val="none"/>
                    </w:rPr>
                    <w:br/>
                  </w:r>
                  <w:r w:rsidRPr="0B26B18E">
                    <w:rPr>
                      <w:rFonts w:ascii="Verdana" w:eastAsia="Times New Roman" w:hAnsi="Verdana" w:cs="Arial"/>
                      <w:b/>
                      <w:bCs/>
                      <w:color w:val="000000"/>
                      <w:kern w:val="0"/>
                      <w:sz w:val="18"/>
                      <w:szCs w:val="18"/>
                      <w:lang w:eastAsia="es-CO"/>
                      <w14:ligatures w14:val="none"/>
                    </w:rPr>
                    <w:t>Tiempo</w:t>
                  </w:r>
                  <w:r w:rsidR="428C3A71" w:rsidRPr="0B26B18E">
                    <w:rPr>
                      <w:rFonts w:ascii="Verdana" w:eastAsia="Times New Roman" w:hAnsi="Verdana" w:cs="Arial"/>
                      <w:b/>
                      <w:bCs/>
                      <w:color w:val="000000"/>
                      <w:kern w:val="0"/>
                      <w:sz w:val="18"/>
                      <w:szCs w:val="18"/>
                      <w:lang w:eastAsia="es-CO"/>
                      <w14:ligatures w14:val="none"/>
                    </w:rPr>
                    <w:t>:</w:t>
                  </w:r>
                  <w:r w:rsidRPr="00A44CD6">
                    <w:rPr>
                      <w:rFonts w:ascii="Verdana" w:eastAsia="Times New Roman" w:hAnsi="Verdana" w:cs="Arial"/>
                      <w:color w:val="000000"/>
                      <w:kern w:val="0"/>
                      <w:sz w:val="18"/>
                      <w:szCs w:val="18"/>
                      <w:lang w:eastAsia="es-CO"/>
                      <w14:ligatures w14:val="none"/>
                    </w:rPr>
                    <w:t xml:space="preserve"> 1 mes</w:t>
                  </w:r>
                </w:p>
              </w:tc>
              <w:tc>
                <w:tcPr>
                  <w:tcW w:w="1750" w:type="dxa"/>
                  <w:vAlign w:val="center"/>
                  <w:hideMark/>
                </w:tcPr>
                <w:p w14:paraId="71DEA91C" w14:textId="2C2B003E" w:rsidR="006076ED" w:rsidRPr="00A44CD6" w:rsidRDefault="116C1B9E" w:rsidP="00FD7236">
                  <w:pPr>
                    <w:jc w:val="center"/>
                    <w:rPr>
                      <w:rFonts w:ascii="Verdana" w:eastAsia="Times New Roman" w:hAnsi="Verdana" w:cs="Arial"/>
                      <w:color w:val="000000"/>
                      <w:kern w:val="0"/>
                      <w:sz w:val="18"/>
                      <w:szCs w:val="18"/>
                      <w:lang w:eastAsia="es-CO"/>
                      <w14:ligatures w14:val="none"/>
                    </w:rPr>
                  </w:pPr>
                  <w:r>
                    <w:rPr>
                      <w:rFonts w:ascii="Verdana" w:eastAsia="Times New Roman" w:hAnsi="Verdana" w:cs="Arial"/>
                      <w:color w:val="000000"/>
                      <w:kern w:val="0"/>
                      <w:sz w:val="18"/>
                      <w:szCs w:val="18"/>
                      <w:lang w:eastAsia="es-CO"/>
                      <w14:ligatures w14:val="none"/>
                    </w:rPr>
                    <w:t>FC-FM-04</w:t>
                  </w:r>
                  <w:r w:rsidR="3F4C8FD5">
                    <w:rPr>
                      <w:rFonts w:ascii="Verdana" w:eastAsia="Times New Roman" w:hAnsi="Verdana" w:cs="Arial"/>
                      <w:color w:val="000000"/>
                      <w:kern w:val="0"/>
                      <w:sz w:val="18"/>
                      <w:szCs w:val="18"/>
                      <w:lang w:eastAsia="es-CO"/>
                      <w14:ligatures w14:val="none"/>
                    </w:rPr>
                    <w:t>3</w:t>
                  </w:r>
                  <w:r>
                    <w:rPr>
                      <w:rFonts w:ascii="Verdana" w:eastAsia="Times New Roman" w:hAnsi="Verdana" w:cs="Arial"/>
                      <w:color w:val="000000"/>
                      <w:kern w:val="0"/>
                      <w:sz w:val="18"/>
                      <w:szCs w:val="18"/>
                      <w:lang w:eastAsia="es-CO"/>
                      <w14:ligatures w14:val="none"/>
                    </w:rPr>
                    <w:t xml:space="preserve"> </w:t>
                  </w:r>
                  <w:r w:rsidR="305A82CD" w:rsidRPr="00A44CD6">
                    <w:rPr>
                      <w:rFonts w:ascii="Verdana" w:eastAsia="Times New Roman" w:hAnsi="Verdana" w:cs="Arial"/>
                      <w:color w:val="000000"/>
                      <w:kern w:val="0"/>
                      <w:sz w:val="18"/>
                      <w:szCs w:val="18"/>
                      <w:lang w:eastAsia="es-CO"/>
                      <w14:ligatures w14:val="none"/>
                    </w:rPr>
                    <w:t>Matriz de identificación de peligros, valoración de riesgos y determinación de controles</w:t>
                  </w:r>
                </w:p>
              </w:tc>
            </w:tr>
            <w:tr w:rsidR="00FD7236" w:rsidRPr="00A44CD6" w14:paraId="1A8ECC1F" w14:textId="77777777" w:rsidTr="0B26B18E">
              <w:trPr>
                <w:trHeight w:val="4515"/>
              </w:trPr>
              <w:tc>
                <w:tcPr>
                  <w:tcW w:w="660" w:type="dxa"/>
                  <w:vAlign w:val="center"/>
                  <w:hideMark/>
                </w:tcPr>
                <w:p w14:paraId="5B533E2E" w14:textId="77777777" w:rsidR="006076ED" w:rsidRPr="00A44CD6" w:rsidRDefault="006076ED" w:rsidP="00A44CD6">
                  <w:pP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lastRenderedPageBreak/>
                    <w:t>4.</w:t>
                  </w:r>
                </w:p>
              </w:tc>
              <w:tc>
                <w:tcPr>
                  <w:tcW w:w="2295" w:type="dxa"/>
                  <w:vAlign w:val="center"/>
                  <w:hideMark/>
                </w:tcPr>
                <w:p w14:paraId="23853E7C" w14:textId="77777777" w:rsidR="006076ED" w:rsidRPr="00A44CD6" w:rsidRDefault="006076ED" w:rsidP="00A44CD6">
                  <w:pP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bCs/>
                      <w:color w:val="000000"/>
                      <w:kern w:val="0"/>
                      <w:sz w:val="18"/>
                      <w:szCs w:val="18"/>
                      <w:lang w:eastAsia="es-CO"/>
                      <w14:ligatures w14:val="none"/>
                    </w:rPr>
                    <w:t>(H) Valorar los riesgos</w:t>
                  </w:r>
                </w:p>
              </w:tc>
              <w:tc>
                <w:tcPr>
                  <w:tcW w:w="2282" w:type="dxa"/>
                  <w:vAlign w:val="center"/>
                  <w:hideMark/>
                </w:tcPr>
                <w:p w14:paraId="49BAD15F" w14:textId="77777777" w:rsidR="006076ED" w:rsidRPr="00A44CD6" w:rsidRDefault="305A82CD" w:rsidP="0B26B18E">
                  <w:pPr>
                    <w:jc w:val="cente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Responsable asignado.</w:t>
                  </w:r>
                </w:p>
              </w:tc>
              <w:tc>
                <w:tcPr>
                  <w:tcW w:w="3733" w:type="dxa"/>
                  <w:vAlign w:val="center"/>
                  <w:hideMark/>
                </w:tcPr>
                <w:p w14:paraId="366759EE" w14:textId="5C24E388" w:rsidR="006076ED" w:rsidRPr="00A44CD6" w:rsidRDefault="305A82CD" w:rsidP="0B26B18E">
                  <w:pPr>
                    <w:spacing w:after="240"/>
                    <w:jc w:val="both"/>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Valorar los riesgos en términos del nivel de deficiencia y nivel de exposición los cuales definen el nivel de probabilidad. Posteriormente, se establecen los niveles de Consecuencias y de Riesgos. Para la ejecución de esta actividad debe considerarse lo establecido en la última versión de la Guía Técnica Colombiana GTC 45. El nivel de riesgo resultante es la base para decidir si se requiere mejorar o modificar los controles implementados y el plazo para determinar el plan de acción</w:t>
                  </w:r>
                  <w:r w:rsidR="006076ED" w:rsidRPr="00A44CD6">
                    <w:rPr>
                      <w:rFonts w:ascii="Verdana" w:eastAsia="Times New Roman" w:hAnsi="Verdana" w:cs="Arial"/>
                      <w:color w:val="000000"/>
                      <w:kern w:val="0"/>
                      <w:sz w:val="18"/>
                      <w:szCs w:val="18"/>
                      <w:lang w:eastAsia="es-CO"/>
                      <w14:ligatures w14:val="none"/>
                    </w:rPr>
                    <w:br/>
                  </w:r>
                  <w:r w:rsidR="006076ED" w:rsidRPr="00A44CD6">
                    <w:rPr>
                      <w:rFonts w:ascii="Verdana" w:eastAsia="Times New Roman" w:hAnsi="Verdana" w:cs="Arial"/>
                      <w:color w:val="000000"/>
                      <w:kern w:val="0"/>
                      <w:sz w:val="18"/>
                      <w:szCs w:val="18"/>
                      <w:lang w:eastAsia="es-CO"/>
                      <w14:ligatures w14:val="none"/>
                    </w:rPr>
                    <w:br/>
                  </w:r>
                  <w:r w:rsidRPr="00A44CD6">
                    <w:rPr>
                      <w:rFonts w:ascii="Verdana" w:eastAsia="Times New Roman" w:hAnsi="Verdana" w:cs="Arial"/>
                      <w:color w:val="000000"/>
                      <w:kern w:val="0"/>
                      <w:sz w:val="18"/>
                      <w:szCs w:val="18"/>
                      <w:lang w:eastAsia="es-CO"/>
                      <w14:ligatures w14:val="none"/>
                    </w:rPr>
                    <w:t>Esta actividad se realizará bajo la asesoría técnica y metodológica de la ARL.</w:t>
                  </w:r>
                  <w:r w:rsidR="006076ED" w:rsidRPr="00A44CD6">
                    <w:rPr>
                      <w:rFonts w:ascii="Verdana" w:eastAsia="Times New Roman" w:hAnsi="Verdana" w:cs="Arial"/>
                      <w:color w:val="000000"/>
                      <w:kern w:val="0"/>
                      <w:sz w:val="18"/>
                      <w:szCs w:val="18"/>
                      <w:lang w:eastAsia="es-CO"/>
                      <w14:ligatures w14:val="none"/>
                    </w:rPr>
                    <w:br/>
                  </w:r>
                  <w:r w:rsidR="006076ED" w:rsidRPr="00A44CD6">
                    <w:rPr>
                      <w:rFonts w:ascii="Verdana" w:eastAsia="Times New Roman" w:hAnsi="Verdana" w:cs="Arial"/>
                      <w:color w:val="000000"/>
                      <w:kern w:val="0"/>
                      <w:sz w:val="18"/>
                      <w:szCs w:val="18"/>
                      <w:lang w:eastAsia="es-CO"/>
                      <w14:ligatures w14:val="none"/>
                    </w:rPr>
                    <w:br/>
                  </w:r>
                  <w:r w:rsidRPr="0B26B18E">
                    <w:rPr>
                      <w:rFonts w:ascii="Verdana" w:eastAsia="Times New Roman" w:hAnsi="Verdana" w:cs="Arial"/>
                      <w:b/>
                      <w:bCs/>
                      <w:color w:val="000000"/>
                      <w:kern w:val="0"/>
                      <w:sz w:val="18"/>
                      <w:szCs w:val="18"/>
                      <w:lang w:eastAsia="es-CO"/>
                      <w14:ligatures w14:val="none"/>
                    </w:rPr>
                    <w:t>Tiempo</w:t>
                  </w:r>
                  <w:r w:rsidR="5654A82E" w:rsidRPr="0B26B18E">
                    <w:rPr>
                      <w:rFonts w:ascii="Verdana" w:eastAsia="Times New Roman" w:hAnsi="Verdana" w:cs="Arial"/>
                      <w:b/>
                      <w:bCs/>
                      <w:color w:val="000000"/>
                      <w:kern w:val="0"/>
                      <w:sz w:val="18"/>
                      <w:szCs w:val="18"/>
                      <w:lang w:eastAsia="es-CO"/>
                      <w14:ligatures w14:val="none"/>
                    </w:rPr>
                    <w:t>:</w:t>
                  </w:r>
                  <w:r w:rsidRPr="00A44CD6">
                    <w:rPr>
                      <w:rFonts w:ascii="Verdana" w:eastAsia="Times New Roman" w:hAnsi="Verdana" w:cs="Arial"/>
                      <w:color w:val="000000"/>
                      <w:kern w:val="0"/>
                      <w:sz w:val="18"/>
                      <w:szCs w:val="18"/>
                      <w:lang w:eastAsia="es-CO"/>
                      <w14:ligatures w14:val="none"/>
                    </w:rPr>
                    <w:t xml:space="preserve"> 15 día</w:t>
                  </w:r>
                  <w:r w:rsidR="7C7A9DFA" w:rsidRPr="00A44CD6">
                    <w:rPr>
                      <w:rFonts w:ascii="Verdana" w:eastAsia="Times New Roman" w:hAnsi="Verdana" w:cs="Arial"/>
                      <w:color w:val="000000"/>
                      <w:kern w:val="0"/>
                      <w:sz w:val="18"/>
                      <w:szCs w:val="18"/>
                      <w:lang w:eastAsia="es-CO"/>
                      <w14:ligatures w14:val="none"/>
                    </w:rPr>
                    <w:t>s</w:t>
                  </w:r>
                </w:p>
              </w:tc>
              <w:tc>
                <w:tcPr>
                  <w:tcW w:w="1750" w:type="dxa"/>
                  <w:vAlign w:val="center"/>
                  <w:hideMark/>
                </w:tcPr>
                <w:p w14:paraId="35F1DBEC" w14:textId="256DDAE1" w:rsidR="006076ED" w:rsidRPr="00A44CD6" w:rsidRDefault="116C1B9E" w:rsidP="00FD7236">
                  <w:pPr>
                    <w:jc w:val="center"/>
                    <w:rPr>
                      <w:rFonts w:ascii="Verdana" w:eastAsia="Times New Roman" w:hAnsi="Verdana" w:cs="Arial"/>
                      <w:color w:val="000000"/>
                      <w:kern w:val="0"/>
                      <w:sz w:val="18"/>
                      <w:szCs w:val="18"/>
                      <w:lang w:eastAsia="es-CO"/>
                      <w14:ligatures w14:val="none"/>
                    </w:rPr>
                  </w:pPr>
                  <w:r>
                    <w:rPr>
                      <w:rFonts w:ascii="Verdana" w:eastAsia="Times New Roman" w:hAnsi="Verdana" w:cs="Arial"/>
                      <w:color w:val="000000"/>
                      <w:kern w:val="0"/>
                      <w:sz w:val="18"/>
                      <w:szCs w:val="18"/>
                      <w:lang w:eastAsia="es-CO"/>
                      <w14:ligatures w14:val="none"/>
                    </w:rPr>
                    <w:t>FC-FM-04</w:t>
                  </w:r>
                  <w:r w:rsidR="225BE908">
                    <w:rPr>
                      <w:rFonts w:ascii="Verdana" w:eastAsia="Times New Roman" w:hAnsi="Verdana" w:cs="Arial"/>
                      <w:color w:val="000000"/>
                      <w:kern w:val="0"/>
                      <w:sz w:val="18"/>
                      <w:szCs w:val="18"/>
                      <w:lang w:eastAsia="es-CO"/>
                      <w14:ligatures w14:val="none"/>
                    </w:rPr>
                    <w:t>3</w:t>
                  </w:r>
                  <w:r>
                    <w:rPr>
                      <w:rFonts w:ascii="Verdana" w:eastAsia="Times New Roman" w:hAnsi="Verdana" w:cs="Arial"/>
                      <w:color w:val="000000"/>
                      <w:kern w:val="0"/>
                      <w:sz w:val="18"/>
                      <w:szCs w:val="18"/>
                      <w:lang w:eastAsia="es-CO"/>
                      <w14:ligatures w14:val="none"/>
                    </w:rPr>
                    <w:t xml:space="preserve"> </w:t>
                  </w:r>
                  <w:r w:rsidR="305A82CD" w:rsidRPr="00A44CD6">
                    <w:rPr>
                      <w:rFonts w:ascii="Verdana" w:eastAsia="Times New Roman" w:hAnsi="Verdana" w:cs="Arial"/>
                      <w:color w:val="000000"/>
                      <w:kern w:val="0"/>
                      <w:sz w:val="18"/>
                      <w:szCs w:val="18"/>
                      <w:lang w:eastAsia="es-CO"/>
                      <w14:ligatures w14:val="none"/>
                    </w:rPr>
                    <w:t>Matriz de identificación de peligros, valoración de riesgos y determinación de controles.</w:t>
                  </w:r>
                </w:p>
              </w:tc>
            </w:tr>
            <w:tr w:rsidR="00FD7236" w:rsidRPr="00A44CD6" w14:paraId="27E2F86C" w14:textId="77777777" w:rsidTr="0B26B18E">
              <w:trPr>
                <w:trHeight w:val="9375"/>
              </w:trPr>
              <w:tc>
                <w:tcPr>
                  <w:tcW w:w="660" w:type="dxa"/>
                  <w:vAlign w:val="center"/>
                  <w:hideMark/>
                </w:tcPr>
                <w:p w14:paraId="73397D80" w14:textId="77777777" w:rsidR="006076ED" w:rsidRPr="00A44CD6" w:rsidRDefault="006076ED" w:rsidP="00A44CD6">
                  <w:pP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lastRenderedPageBreak/>
                    <w:t>5.</w:t>
                  </w:r>
                </w:p>
              </w:tc>
              <w:tc>
                <w:tcPr>
                  <w:tcW w:w="2295" w:type="dxa"/>
                  <w:vAlign w:val="center"/>
                  <w:hideMark/>
                </w:tcPr>
                <w:p w14:paraId="7F909933" w14:textId="77777777" w:rsidR="006076ED" w:rsidRPr="00A44CD6" w:rsidRDefault="006076ED" w:rsidP="00A44CD6">
                  <w:pP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bCs/>
                      <w:color w:val="000000"/>
                      <w:kern w:val="0"/>
                      <w:sz w:val="18"/>
                      <w:szCs w:val="18"/>
                      <w:lang w:eastAsia="es-CO"/>
                      <w14:ligatures w14:val="none"/>
                    </w:rPr>
                    <w:t>(H) Determinación de controles</w:t>
                  </w:r>
                </w:p>
              </w:tc>
              <w:tc>
                <w:tcPr>
                  <w:tcW w:w="2282" w:type="dxa"/>
                  <w:vAlign w:val="center"/>
                  <w:hideMark/>
                </w:tcPr>
                <w:p w14:paraId="6952238C" w14:textId="77777777" w:rsidR="006076ED" w:rsidRPr="00A44CD6" w:rsidRDefault="305A82CD" w:rsidP="0B26B18E">
                  <w:pPr>
                    <w:jc w:val="cente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Responsable asignado.</w:t>
                  </w:r>
                </w:p>
              </w:tc>
              <w:tc>
                <w:tcPr>
                  <w:tcW w:w="3733" w:type="dxa"/>
                  <w:vAlign w:val="center"/>
                  <w:hideMark/>
                </w:tcPr>
                <w:p w14:paraId="71C0F8A7" w14:textId="77777777" w:rsidR="006076ED" w:rsidRPr="00A44CD6" w:rsidRDefault="37926B4E" w:rsidP="0B26B18E">
                  <w:pPr>
                    <w:jc w:val="both"/>
                    <w:rPr>
                      <w:rFonts w:ascii="Verdana" w:eastAsia="Times New Roman" w:hAnsi="Verdana" w:cs="Arial"/>
                      <w:color w:val="000000" w:themeColor="text1"/>
                      <w:sz w:val="18"/>
                      <w:szCs w:val="18"/>
                      <w:lang w:eastAsia="es-CO"/>
                    </w:rPr>
                  </w:pPr>
                  <w:r w:rsidRPr="00A44CD6">
                    <w:rPr>
                      <w:rFonts w:ascii="Verdana" w:eastAsia="Times New Roman" w:hAnsi="Verdana" w:cs="Arial"/>
                      <w:color w:val="000000"/>
                      <w:kern w:val="0"/>
                      <w:sz w:val="18"/>
                      <w:szCs w:val="18"/>
                      <w:lang w:eastAsia="es-CO"/>
                      <w14:ligatures w14:val="none"/>
                    </w:rPr>
                    <w:t>De acuerdo con</w:t>
                  </w:r>
                  <w:r w:rsidR="305A82CD" w:rsidRPr="00A44CD6">
                    <w:rPr>
                      <w:rFonts w:ascii="Verdana" w:eastAsia="Times New Roman" w:hAnsi="Verdana" w:cs="Arial"/>
                      <w:color w:val="000000"/>
                      <w:kern w:val="0"/>
                      <w:sz w:val="18"/>
                      <w:szCs w:val="18"/>
                      <w:lang w:eastAsia="es-CO"/>
                      <w14:ligatures w14:val="none"/>
                    </w:rPr>
                    <w:t xml:space="preserve"> la valoración del riesgo, se determinan los controles que se deben contemplar para la mitigación de </w:t>
                  </w:r>
                  <w:proofErr w:type="gramStart"/>
                  <w:r w:rsidR="305A82CD" w:rsidRPr="00A44CD6">
                    <w:rPr>
                      <w:rFonts w:ascii="Verdana" w:eastAsia="Times New Roman" w:hAnsi="Verdana" w:cs="Arial"/>
                      <w:color w:val="000000"/>
                      <w:kern w:val="0"/>
                      <w:sz w:val="18"/>
                      <w:szCs w:val="18"/>
                      <w:lang w:eastAsia="es-CO"/>
                      <w14:ligatures w14:val="none"/>
                    </w:rPr>
                    <w:t>los mismos</w:t>
                  </w:r>
                  <w:proofErr w:type="gramEnd"/>
                  <w:r w:rsidR="305A82CD" w:rsidRPr="00A44CD6">
                    <w:rPr>
                      <w:rFonts w:ascii="Verdana" w:eastAsia="Times New Roman" w:hAnsi="Verdana" w:cs="Arial"/>
                      <w:color w:val="000000"/>
                      <w:kern w:val="0"/>
                      <w:sz w:val="18"/>
                      <w:szCs w:val="18"/>
                      <w:lang w:eastAsia="es-CO"/>
                      <w14:ligatures w14:val="none"/>
                    </w:rPr>
                    <w:t xml:space="preserve"> según la jerarquización de controles operacionales.</w:t>
                  </w:r>
                  <w:r w:rsidR="006076ED" w:rsidRPr="00A44CD6">
                    <w:rPr>
                      <w:rFonts w:ascii="Verdana" w:eastAsia="Times New Roman" w:hAnsi="Verdana" w:cs="Arial"/>
                      <w:color w:val="000000"/>
                      <w:kern w:val="0"/>
                      <w:sz w:val="18"/>
                      <w:szCs w:val="18"/>
                      <w:lang w:eastAsia="es-CO"/>
                      <w14:ligatures w14:val="none"/>
                    </w:rPr>
                    <w:br/>
                  </w:r>
                  <w:r w:rsidR="006076ED" w:rsidRPr="00A44CD6">
                    <w:rPr>
                      <w:rFonts w:ascii="Verdana" w:eastAsia="Times New Roman" w:hAnsi="Verdana" w:cs="Arial"/>
                      <w:color w:val="000000"/>
                      <w:kern w:val="0"/>
                      <w:sz w:val="18"/>
                      <w:szCs w:val="18"/>
                      <w:lang w:eastAsia="es-CO"/>
                      <w14:ligatures w14:val="none"/>
                    </w:rPr>
                    <w:br/>
                  </w:r>
                  <w:r w:rsidR="305A82CD" w:rsidRPr="00A44CD6">
                    <w:rPr>
                      <w:rFonts w:ascii="Verdana" w:eastAsia="Times New Roman" w:hAnsi="Verdana" w:cs="Arial"/>
                      <w:color w:val="000000"/>
                      <w:kern w:val="0"/>
                      <w:sz w:val="18"/>
                      <w:szCs w:val="18"/>
                      <w:lang w:eastAsia="es-CO"/>
                      <w14:ligatures w14:val="none"/>
                    </w:rPr>
                    <w:t>Eliminación: Modificar un diseño para eliminar el peligro, por ejemplo: introducir</w:t>
                  </w:r>
                  <w:r w:rsidR="006076ED" w:rsidRPr="00A44CD6">
                    <w:rPr>
                      <w:rFonts w:ascii="Verdana" w:eastAsia="Times New Roman" w:hAnsi="Verdana" w:cs="Arial"/>
                      <w:color w:val="000000"/>
                      <w:kern w:val="0"/>
                      <w:sz w:val="18"/>
                      <w:szCs w:val="18"/>
                      <w:lang w:eastAsia="es-CO"/>
                      <w14:ligatures w14:val="none"/>
                    </w:rPr>
                    <w:br/>
                  </w:r>
                  <w:r w:rsidR="305A82CD" w:rsidRPr="00A44CD6">
                    <w:rPr>
                      <w:rFonts w:ascii="Verdana" w:eastAsia="Times New Roman" w:hAnsi="Verdana" w:cs="Arial"/>
                      <w:color w:val="000000"/>
                      <w:kern w:val="0"/>
                      <w:sz w:val="18"/>
                      <w:szCs w:val="18"/>
                      <w:lang w:eastAsia="es-CO"/>
                      <w14:ligatures w14:val="none"/>
                    </w:rPr>
                    <w:t>dispositivos mecánicos de levantamiento de cargas para eliminar el peligro de</w:t>
                  </w:r>
                  <w:r w:rsidR="006076ED" w:rsidRPr="00A44CD6">
                    <w:rPr>
                      <w:rFonts w:ascii="Verdana" w:eastAsia="Times New Roman" w:hAnsi="Verdana" w:cs="Arial"/>
                      <w:color w:val="000000"/>
                      <w:kern w:val="0"/>
                      <w:sz w:val="18"/>
                      <w:szCs w:val="18"/>
                      <w:lang w:eastAsia="es-CO"/>
                      <w14:ligatures w14:val="none"/>
                    </w:rPr>
                    <w:br/>
                  </w:r>
                  <w:r w:rsidR="305A82CD" w:rsidRPr="00A44CD6">
                    <w:rPr>
                      <w:rFonts w:ascii="Verdana" w:eastAsia="Times New Roman" w:hAnsi="Verdana" w:cs="Arial"/>
                      <w:color w:val="000000"/>
                      <w:kern w:val="0"/>
                      <w:sz w:val="18"/>
                      <w:szCs w:val="18"/>
                      <w:lang w:eastAsia="es-CO"/>
                      <w14:ligatures w14:val="none"/>
                    </w:rPr>
                    <w:t>manipulación manual</w:t>
                  </w:r>
                  <w:r w:rsidR="006076ED" w:rsidRPr="00A44CD6">
                    <w:rPr>
                      <w:rFonts w:ascii="Verdana" w:eastAsia="Times New Roman" w:hAnsi="Verdana" w:cs="Arial"/>
                      <w:color w:val="000000"/>
                      <w:kern w:val="0"/>
                      <w:sz w:val="18"/>
                      <w:szCs w:val="18"/>
                      <w:lang w:eastAsia="es-CO"/>
                      <w14:ligatures w14:val="none"/>
                    </w:rPr>
                    <w:br/>
                  </w:r>
                  <w:r w:rsidR="305A82CD" w:rsidRPr="00A44CD6">
                    <w:rPr>
                      <w:rFonts w:ascii="Verdana" w:eastAsia="Times New Roman" w:hAnsi="Verdana" w:cs="Arial"/>
                      <w:color w:val="000000"/>
                      <w:kern w:val="0"/>
                      <w:sz w:val="18"/>
                      <w:szCs w:val="18"/>
                      <w:lang w:eastAsia="es-CO"/>
                      <w14:ligatures w14:val="none"/>
                    </w:rPr>
                    <w:t>Sustitución: Reemplazar por un material menos peligroso o reducir la energía del</w:t>
                  </w:r>
                  <w:r w:rsidR="006076ED" w:rsidRPr="00A44CD6">
                    <w:rPr>
                      <w:rFonts w:ascii="Verdana" w:eastAsia="Times New Roman" w:hAnsi="Verdana" w:cs="Arial"/>
                      <w:color w:val="000000"/>
                      <w:kern w:val="0"/>
                      <w:sz w:val="18"/>
                      <w:szCs w:val="18"/>
                      <w:lang w:eastAsia="es-CO"/>
                      <w14:ligatures w14:val="none"/>
                    </w:rPr>
                    <w:br/>
                  </w:r>
                  <w:r w:rsidR="305A82CD" w:rsidRPr="00A44CD6">
                    <w:rPr>
                      <w:rFonts w:ascii="Verdana" w:eastAsia="Times New Roman" w:hAnsi="Verdana" w:cs="Arial"/>
                      <w:color w:val="000000"/>
                      <w:kern w:val="0"/>
                      <w:sz w:val="18"/>
                      <w:szCs w:val="18"/>
                      <w:lang w:eastAsia="es-CO"/>
                      <w14:ligatures w14:val="none"/>
                    </w:rPr>
                    <w:t>sistema. Ejemplo: Reducir la fuerza, el amperaje, la presión, la temperatura.)</w:t>
                  </w:r>
                  <w:r w:rsidR="006076ED" w:rsidRPr="00A44CD6">
                    <w:rPr>
                      <w:rFonts w:ascii="Verdana" w:eastAsia="Times New Roman" w:hAnsi="Verdana" w:cs="Arial"/>
                      <w:color w:val="000000"/>
                      <w:kern w:val="0"/>
                      <w:sz w:val="18"/>
                      <w:szCs w:val="18"/>
                      <w:lang w:eastAsia="es-CO"/>
                      <w14:ligatures w14:val="none"/>
                    </w:rPr>
                    <w:br/>
                  </w:r>
                  <w:r w:rsidR="305A82CD" w:rsidRPr="00A44CD6">
                    <w:rPr>
                      <w:rFonts w:ascii="Verdana" w:eastAsia="Times New Roman" w:hAnsi="Verdana" w:cs="Arial"/>
                      <w:color w:val="000000"/>
                      <w:kern w:val="0"/>
                      <w:sz w:val="18"/>
                      <w:szCs w:val="18"/>
                      <w:lang w:eastAsia="es-CO"/>
                      <w14:ligatures w14:val="none"/>
                    </w:rPr>
                    <w:t>Controles de Ingeniería: Instalar sistemas de ventilación, enclavamiento, cerramientos,</w:t>
                  </w:r>
                  <w:r w:rsidR="006076ED" w:rsidRPr="00A44CD6">
                    <w:rPr>
                      <w:rFonts w:ascii="Verdana" w:eastAsia="Times New Roman" w:hAnsi="Verdana" w:cs="Arial"/>
                      <w:color w:val="000000"/>
                      <w:kern w:val="0"/>
                      <w:sz w:val="18"/>
                      <w:szCs w:val="18"/>
                      <w:lang w:eastAsia="es-CO"/>
                      <w14:ligatures w14:val="none"/>
                    </w:rPr>
                    <w:br/>
                  </w:r>
                  <w:r w:rsidR="305A82CD" w:rsidRPr="00A44CD6">
                    <w:rPr>
                      <w:rFonts w:ascii="Verdana" w:eastAsia="Times New Roman" w:hAnsi="Verdana" w:cs="Arial"/>
                      <w:color w:val="000000"/>
                      <w:kern w:val="0"/>
                      <w:sz w:val="18"/>
                      <w:szCs w:val="18"/>
                      <w:lang w:eastAsia="es-CO"/>
                      <w14:ligatures w14:val="none"/>
                    </w:rPr>
                    <w:t>protección de máquinas.</w:t>
                  </w:r>
                  <w:r w:rsidR="006076ED" w:rsidRPr="00A44CD6">
                    <w:rPr>
                      <w:rFonts w:ascii="Verdana" w:eastAsia="Times New Roman" w:hAnsi="Verdana" w:cs="Arial"/>
                      <w:color w:val="000000"/>
                      <w:kern w:val="0"/>
                      <w:sz w:val="18"/>
                      <w:szCs w:val="18"/>
                      <w:lang w:eastAsia="es-CO"/>
                      <w14:ligatures w14:val="none"/>
                    </w:rPr>
                    <w:br/>
                  </w:r>
                  <w:r w:rsidR="305A82CD" w:rsidRPr="00A44CD6">
                    <w:rPr>
                      <w:rFonts w:ascii="Verdana" w:eastAsia="Times New Roman" w:hAnsi="Verdana" w:cs="Arial"/>
                      <w:color w:val="000000"/>
                      <w:kern w:val="0"/>
                      <w:sz w:val="18"/>
                      <w:szCs w:val="18"/>
                      <w:lang w:eastAsia="es-CO"/>
                      <w14:ligatures w14:val="none"/>
                    </w:rPr>
                    <w:t>Controles administrativos, señalización, advertencias: Instalación de alarma,</w:t>
                  </w:r>
                  <w:r w:rsidR="006076ED" w:rsidRPr="00A44CD6">
                    <w:rPr>
                      <w:rFonts w:ascii="Verdana" w:eastAsia="Times New Roman" w:hAnsi="Verdana" w:cs="Arial"/>
                      <w:color w:val="000000"/>
                      <w:kern w:val="0"/>
                      <w:sz w:val="18"/>
                      <w:szCs w:val="18"/>
                      <w:lang w:eastAsia="es-CO"/>
                      <w14:ligatures w14:val="none"/>
                    </w:rPr>
                    <w:br/>
                  </w:r>
                  <w:r w:rsidR="305A82CD" w:rsidRPr="00A44CD6">
                    <w:rPr>
                      <w:rFonts w:ascii="Verdana" w:eastAsia="Times New Roman" w:hAnsi="Verdana" w:cs="Arial"/>
                      <w:color w:val="000000"/>
                      <w:kern w:val="0"/>
                      <w:sz w:val="18"/>
                      <w:szCs w:val="18"/>
                      <w:lang w:eastAsia="es-CO"/>
                      <w14:ligatures w14:val="none"/>
                    </w:rPr>
                    <w:t>procedimientos de seguridad, inspecciones de equipos, controles de acceso y</w:t>
                  </w:r>
                  <w:r w:rsidR="006076ED" w:rsidRPr="00A44CD6">
                    <w:rPr>
                      <w:rFonts w:ascii="Verdana" w:eastAsia="Times New Roman" w:hAnsi="Verdana" w:cs="Arial"/>
                      <w:color w:val="000000"/>
                      <w:kern w:val="0"/>
                      <w:sz w:val="18"/>
                      <w:szCs w:val="18"/>
                      <w:lang w:eastAsia="es-CO"/>
                      <w14:ligatures w14:val="none"/>
                    </w:rPr>
                    <w:br/>
                  </w:r>
                  <w:r w:rsidR="305A82CD" w:rsidRPr="00A44CD6">
                    <w:rPr>
                      <w:rFonts w:ascii="Verdana" w:eastAsia="Times New Roman" w:hAnsi="Verdana" w:cs="Arial"/>
                      <w:color w:val="000000"/>
                      <w:kern w:val="0"/>
                      <w:sz w:val="18"/>
                      <w:szCs w:val="18"/>
                      <w:lang w:eastAsia="es-CO"/>
                      <w14:ligatures w14:val="none"/>
                    </w:rPr>
                    <w:t>capacitación del personal</w:t>
                  </w:r>
                  <w:r w:rsidR="006076ED" w:rsidRPr="00A44CD6">
                    <w:rPr>
                      <w:rFonts w:ascii="Verdana" w:eastAsia="Times New Roman" w:hAnsi="Verdana" w:cs="Arial"/>
                      <w:color w:val="000000"/>
                      <w:kern w:val="0"/>
                      <w:sz w:val="18"/>
                      <w:szCs w:val="18"/>
                      <w:lang w:eastAsia="es-CO"/>
                      <w14:ligatures w14:val="none"/>
                    </w:rPr>
                    <w:br/>
                  </w:r>
                  <w:r w:rsidR="305A82CD" w:rsidRPr="00A44CD6">
                    <w:rPr>
                      <w:rFonts w:ascii="Verdana" w:eastAsia="Times New Roman" w:hAnsi="Verdana" w:cs="Arial"/>
                      <w:color w:val="000000"/>
                      <w:kern w:val="0"/>
                      <w:sz w:val="18"/>
                      <w:szCs w:val="18"/>
                      <w:lang w:eastAsia="es-CO"/>
                      <w14:ligatures w14:val="none"/>
                    </w:rPr>
                    <w:t>Equipos/ Elementos de Protección personal: Guantes, gafas de seguridad protector</w:t>
                  </w:r>
                  <w:r w:rsidR="006076ED" w:rsidRPr="00A44CD6">
                    <w:rPr>
                      <w:rFonts w:ascii="Verdana" w:eastAsia="Times New Roman" w:hAnsi="Verdana" w:cs="Arial"/>
                      <w:color w:val="000000"/>
                      <w:kern w:val="0"/>
                      <w:sz w:val="18"/>
                      <w:szCs w:val="18"/>
                      <w:lang w:eastAsia="es-CO"/>
                      <w14:ligatures w14:val="none"/>
                    </w:rPr>
                    <w:br/>
                  </w:r>
                  <w:r w:rsidR="305A82CD" w:rsidRPr="00A44CD6">
                    <w:rPr>
                      <w:rFonts w:ascii="Verdana" w:eastAsia="Times New Roman" w:hAnsi="Verdana" w:cs="Arial"/>
                      <w:color w:val="000000"/>
                      <w:kern w:val="0"/>
                      <w:sz w:val="18"/>
                      <w:szCs w:val="18"/>
                      <w:lang w:eastAsia="es-CO"/>
                      <w14:ligatures w14:val="none"/>
                    </w:rPr>
                    <w:t>respiratorio, zapatos, bata</w:t>
                  </w:r>
                  <w:r w:rsidR="006076ED" w:rsidRPr="00A44CD6">
                    <w:rPr>
                      <w:rFonts w:ascii="Verdana" w:eastAsia="Times New Roman" w:hAnsi="Verdana" w:cs="Arial"/>
                      <w:color w:val="000000"/>
                      <w:kern w:val="0"/>
                      <w:sz w:val="18"/>
                      <w:szCs w:val="18"/>
                      <w:lang w:eastAsia="es-CO"/>
                      <w14:ligatures w14:val="none"/>
                    </w:rPr>
                    <w:br/>
                  </w:r>
                  <w:r w:rsidR="006076ED" w:rsidRPr="00A44CD6">
                    <w:rPr>
                      <w:rFonts w:ascii="Verdana" w:eastAsia="Times New Roman" w:hAnsi="Verdana" w:cs="Arial"/>
                      <w:color w:val="000000"/>
                      <w:kern w:val="0"/>
                      <w:sz w:val="18"/>
                      <w:szCs w:val="18"/>
                      <w:lang w:eastAsia="es-CO"/>
                      <w14:ligatures w14:val="none"/>
                    </w:rPr>
                    <w:br/>
                  </w:r>
                  <w:r w:rsidR="305A82CD" w:rsidRPr="00A44CD6">
                    <w:rPr>
                      <w:rFonts w:ascii="Verdana" w:eastAsia="Times New Roman" w:hAnsi="Verdana" w:cs="Arial"/>
                      <w:color w:val="000000"/>
                      <w:kern w:val="0"/>
                      <w:sz w:val="18"/>
                      <w:szCs w:val="18"/>
                      <w:lang w:eastAsia="es-CO"/>
                      <w14:ligatures w14:val="none"/>
                    </w:rPr>
                    <w:t>Esta actividad se realizará bajo la asesoría técnica y metodológica de la ARL.</w:t>
                  </w:r>
                  <w:r w:rsidR="006076ED" w:rsidRPr="00A44CD6">
                    <w:rPr>
                      <w:rFonts w:ascii="Verdana" w:eastAsia="Times New Roman" w:hAnsi="Verdana" w:cs="Arial"/>
                      <w:color w:val="000000"/>
                      <w:kern w:val="0"/>
                      <w:sz w:val="18"/>
                      <w:szCs w:val="18"/>
                      <w:lang w:eastAsia="es-CO"/>
                      <w14:ligatures w14:val="none"/>
                    </w:rPr>
                    <w:br/>
                  </w:r>
                </w:p>
                <w:p w14:paraId="74205FEE" w14:textId="7B84B223" w:rsidR="006076ED" w:rsidRPr="00A44CD6" w:rsidRDefault="305A82CD" w:rsidP="0B26B18E">
                  <w:pPr>
                    <w:jc w:val="both"/>
                    <w:rPr>
                      <w:rFonts w:ascii="Verdana" w:eastAsia="Times New Roman" w:hAnsi="Verdana" w:cs="Arial"/>
                      <w:color w:val="000000"/>
                      <w:kern w:val="0"/>
                      <w:sz w:val="18"/>
                      <w:szCs w:val="18"/>
                      <w:lang w:eastAsia="es-CO"/>
                      <w14:ligatures w14:val="none"/>
                    </w:rPr>
                  </w:pPr>
                  <w:r w:rsidRPr="0B26B18E">
                    <w:rPr>
                      <w:rFonts w:ascii="Verdana" w:eastAsia="Times New Roman" w:hAnsi="Verdana" w:cs="Arial"/>
                      <w:b/>
                      <w:bCs/>
                      <w:color w:val="000000"/>
                      <w:kern w:val="0"/>
                      <w:sz w:val="18"/>
                      <w:szCs w:val="18"/>
                      <w:lang w:eastAsia="es-CO"/>
                      <w14:ligatures w14:val="none"/>
                    </w:rPr>
                    <w:t>Tiempo</w:t>
                  </w:r>
                  <w:r w:rsidR="511E3A4A" w:rsidRPr="0B26B18E">
                    <w:rPr>
                      <w:rFonts w:ascii="Verdana" w:eastAsia="Times New Roman" w:hAnsi="Verdana" w:cs="Arial"/>
                      <w:b/>
                      <w:bCs/>
                      <w:color w:val="000000"/>
                      <w:kern w:val="0"/>
                      <w:sz w:val="18"/>
                      <w:szCs w:val="18"/>
                      <w:lang w:eastAsia="es-CO"/>
                      <w14:ligatures w14:val="none"/>
                    </w:rPr>
                    <w:t>:</w:t>
                  </w:r>
                  <w:r w:rsidRPr="00A44CD6">
                    <w:rPr>
                      <w:rFonts w:ascii="Verdana" w:eastAsia="Times New Roman" w:hAnsi="Verdana" w:cs="Arial"/>
                      <w:color w:val="000000"/>
                      <w:kern w:val="0"/>
                      <w:sz w:val="18"/>
                      <w:szCs w:val="18"/>
                      <w:lang w:eastAsia="es-CO"/>
                      <w14:ligatures w14:val="none"/>
                    </w:rPr>
                    <w:t>15 días</w:t>
                  </w:r>
                </w:p>
              </w:tc>
              <w:tc>
                <w:tcPr>
                  <w:tcW w:w="1750" w:type="dxa"/>
                  <w:vAlign w:val="center"/>
                  <w:hideMark/>
                </w:tcPr>
                <w:p w14:paraId="190D2221" w14:textId="6AC9699B" w:rsidR="006076ED" w:rsidRPr="00A44CD6" w:rsidRDefault="116C1B9E" w:rsidP="00FD7236">
                  <w:pPr>
                    <w:jc w:val="center"/>
                    <w:rPr>
                      <w:rFonts w:ascii="Verdana" w:eastAsia="Times New Roman" w:hAnsi="Verdana" w:cs="Arial"/>
                      <w:color w:val="000000"/>
                      <w:kern w:val="0"/>
                      <w:sz w:val="18"/>
                      <w:szCs w:val="18"/>
                      <w:lang w:eastAsia="es-CO"/>
                      <w14:ligatures w14:val="none"/>
                    </w:rPr>
                  </w:pPr>
                  <w:r>
                    <w:rPr>
                      <w:rFonts w:ascii="Verdana" w:eastAsia="Times New Roman" w:hAnsi="Verdana" w:cs="Arial"/>
                      <w:color w:val="000000"/>
                      <w:kern w:val="0"/>
                      <w:sz w:val="18"/>
                      <w:szCs w:val="18"/>
                      <w:lang w:eastAsia="es-CO"/>
                      <w14:ligatures w14:val="none"/>
                    </w:rPr>
                    <w:t>FC-FM-</w:t>
                  </w:r>
                  <w:proofErr w:type="gramStart"/>
                  <w:r>
                    <w:rPr>
                      <w:rFonts w:ascii="Verdana" w:eastAsia="Times New Roman" w:hAnsi="Verdana" w:cs="Arial"/>
                      <w:color w:val="000000"/>
                      <w:kern w:val="0"/>
                      <w:sz w:val="18"/>
                      <w:szCs w:val="18"/>
                      <w:lang w:eastAsia="es-CO"/>
                      <w14:ligatures w14:val="none"/>
                    </w:rPr>
                    <w:t>04</w:t>
                  </w:r>
                  <w:r w:rsidR="62DDD708">
                    <w:rPr>
                      <w:rFonts w:ascii="Verdana" w:eastAsia="Times New Roman" w:hAnsi="Verdana" w:cs="Arial"/>
                      <w:color w:val="000000"/>
                      <w:kern w:val="0"/>
                      <w:sz w:val="18"/>
                      <w:szCs w:val="18"/>
                      <w:lang w:eastAsia="es-CO"/>
                      <w14:ligatures w14:val="none"/>
                    </w:rPr>
                    <w:t>3</w:t>
                  </w:r>
                  <w:r>
                    <w:rPr>
                      <w:rFonts w:ascii="Verdana" w:eastAsia="Times New Roman" w:hAnsi="Verdana" w:cs="Arial"/>
                      <w:color w:val="000000"/>
                      <w:kern w:val="0"/>
                      <w:sz w:val="18"/>
                      <w:szCs w:val="18"/>
                      <w:lang w:eastAsia="es-CO"/>
                      <w14:ligatures w14:val="none"/>
                    </w:rPr>
                    <w:t xml:space="preserve">  </w:t>
                  </w:r>
                  <w:r w:rsidR="305A82CD" w:rsidRPr="00A44CD6">
                    <w:rPr>
                      <w:rFonts w:ascii="Verdana" w:eastAsia="Times New Roman" w:hAnsi="Verdana" w:cs="Arial"/>
                      <w:color w:val="000000"/>
                      <w:kern w:val="0"/>
                      <w:sz w:val="18"/>
                      <w:szCs w:val="18"/>
                      <w:lang w:eastAsia="es-CO"/>
                      <w14:ligatures w14:val="none"/>
                    </w:rPr>
                    <w:t>Matriz</w:t>
                  </w:r>
                  <w:proofErr w:type="gramEnd"/>
                  <w:r w:rsidR="305A82CD" w:rsidRPr="00A44CD6">
                    <w:rPr>
                      <w:rFonts w:ascii="Verdana" w:eastAsia="Times New Roman" w:hAnsi="Verdana" w:cs="Arial"/>
                      <w:color w:val="000000"/>
                      <w:kern w:val="0"/>
                      <w:sz w:val="18"/>
                      <w:szCs w:val="18"/>
                      <w:lang w:eastAsia="es-CO"/>
                      <w14:ligatures w14:val="none"/>
                    </w:rPr>
                    <w:t xml:space="preserve"> de identificación de peligros, valoración de riesgos y determinación de controles</w:t>
                  </w:r>
                </w:p>
              </w:tc>
            </w:tr>
            <w:tr w:rsidR="00FD7236" w:rsidRPr="00A44CD6" w14:paraId="67235C65" w14:textId="77777777" w:rsidTr="0B26B18E">
              <w:trPr>
                <w:trHeight w:val="3630"/>
              </w:trPr>
              <w:tc>
                <w:tcPr>
                  <w:tcW w:w="660" w:type="dxa"/>
                  <w:vAlign w:val="center"/>
                  <w:hideMark/>
                </w:tcPr>
                <w:p w14:paraId="4961160F" w14:textId="77777777" w:rsidR="006076ED" w:rsidRPr="00A44CD6" w:rsidRDefault="006076ED" w:rsidP="00A44CD6">
                  <w:pP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lastRenderedPageBreak/>
                    <w:t>6.</w:t>
                  </w:r>
                </w:p>
              </w:tc>
              <w:tc>
                <w:tcPr>
                  <w:tcW w:w="2295" w:type="dxa"/>
                  <w:vAlign w:val="center"/>
                  <w:hideMark/>
                </w:tcPr>
                <w:p w14:paraId="2C981A96" w14:textId="77777777" w:rsidR="006076ED" w:rsidRPr="00A44CD6" w:rsidRDefault="006076ED" w:rsidP="00A44CD6">
                  <w:pP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bCs/>
                      <w:color w:val="000000"/>
                      <w:kern w:val="0"/>
                      <w:sz w:val="18"/>
                      <w:szCs w:val="18"/>
                      <w:lang w:eastAsia="es-CO"/>
                      <w14:ligatures w14:val="none"/>
                    </w:rPr>
                    <w:t>(H) Implementar los controles</w:t>
                  </w:r>
                </w:p>
              </w:tc>
              <w:tc>
                <w:tcPr>
                  <w:tcW w:w="2282" w:type="dxa"/>
                  <w:vAlign w:val="center"/>
                  <w:hideMark/>
                </w:tcPr>
                <w:p w14:paraId="6240BDDD" w14:textId="77777777" w:rsidR="006076ED" w:rsidRPr="00A44CD6" w:rsidRDefault="305A82CD" w:rsidP="0B26B18E">
                  <w:pPr>
                    <w:jc w:val="cente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Responsable asignado.</w:t>
                  </w:r>
                </w:p>
              </w:tc>
              <w:tc>
                <w:tcPr>
                  <w:tcW w:w="3733" w:type="dxa"/>
                  <w:vAlign w:val="center"/>
                  <w:hideMark/>
                </w:tcPr>
                <w:p w14:paraId="16F5DA3D" w14:textId="77777777" w:rsidR="006076ED" w:rsidRPr="00A44CD6" w:rsidRDefault="305A82CD" w:rsidP="0B26B18E">
                  <w:pPr>
                    <w:jc w:val="both"/>
                    <w:rPr>
                      <w:rFonts w:ascii="Verdana" w:eastAsia="Times New Roman" w:hAnsi="Verdana" w:cs="Arial"/>
                      <w:color w:val="000000" w:themeColor="text1"/>
                      <w:sz w:val="18"/>
                      <w:szCs w:val="18"/>
                      <w:lang w:eastAsia="es-CO"/>
                    </w:rPr>
                  </w:pPr>
                  <w:r w:rsidRPr="00A44CD6">
                    <w:rPr>
                      <w:rFonts w:ascii="Verdana" w:eastAsia="Times New Roman" w:hAnsi="Verdana" w:cs="Arial"/>
                      <w:color w:val="000000"/>
                      <w:kern w:val="0"/>
                      <w:sz w:val="18"/>
                      <w:szCs w:val="18"/>
                      <w:lang w:eastAsia="es-CO"/>
                      <w14:ligatures w14:val="none"/>
                    </w:rPr>
                    <w:t>Para el seguimiento e implementación de los controles se deberá:</w:t>
                  </w:r>
                  <w:r w:rsidR="006076ED" w:rsidRPr="00A44CD6">
                    <w:rPr>
                      <w:rFonts w:ascii="Verdana" w:eastAsia="Times New Roman" w:hAnsi="Verdana" w:cs="Arial"/>
                      <w:color w:val="000000"/>
                      <w:kern w:val="0"/>
                      <w:sz w:val="18"/>
                      <w:szCs w:val="18"/>
                      <w:lang w:eastAsia="es-CO"/>
                      <w14:ligatures w14:val="none"/>
                    </w:rPr>
                    <w:br/>
                  </w:r>
                  <w:r w:rsidR="006076ED" w:rsidRPr="00A44CD6">
                    <w:rPr>
                      <w:rFonts w:ascii="Verdana" w:eastAsia="Times New Roman" w:hAnsi="Verdana" w:cs="Arial"/>
                      <w:color w:val="000000"/>
                      <w:kern w:val="0"/>
                      <w:sz w:val="18"/>
                      <w:szCs w:val="18"/>
                      <w:lang w:eastAsia="es-CO"/>
                      <w14:ligatures w14:val="none"/>
                    </w:rPr>
                    <w:br/>
                  </w:r>
                  <w:r w:rsidRPr="00A44CD6">
                    <w:rPr>
                      <w:rFonts w:ascii="Verdana" w:eastAsia="Times New Roman" w:hAnsi="Verdana" w:cs="Arial"/>
                      <w:color w:val="000000"/>
                      <w:kern w:val="0"/>
                      <w:sz w:val="18"/>
                      <w:szCs w:val="18"/>
                      <w:lang w:eastAsia="es-CO"/>
                      <w14:ligatures w14:val="none"/>
                    </w:rPr>
                    <w:t>Estructurar plan de intervención por prioridad de riesgos en el cual se define aspecto por mejorar, actividad(es) a realizar, responsable, fecha límite de intervención, estado y observaciones</w:t>
                  </w:r>
                  <w:r w:rsidR="006076ED" w:rsidRPr="00A44CD6">
                    <w:rPr>
                      <w:rFonts w:ascii="Verdana" w:eastAsia="Times New Roman" w:hAnsi="Verdana" w:cs="Arial"/>
                      <w:color w:val="000000"/>
                      <w:kern w:val="0"/>
                      <w:sz w:val="18"/>
                      <w:szCs w:val="18"/>
                      <w:lang w:eastAsia="es-CO"/>
                      <w14:ligatures w14:val="none"/>
                    </w:rPr>
                    <w:br/>
                  </w:r>
                  <w:r w:rsidR="006076ED" w:rsidRPr="00A44CD6">
                    <w:rPr>
                      <w:rFonts w:ascii="Verdana" w:eastAsia="Times New Roman" w:hAnsi="Verdana" w:cs="Arial"/>
                      <w:color w:val="000000"/>
                      <w:kern w:val="0"/>
                      <w:sz w:val="18"/>
                      <w:szCs w:val="18"/>
                      <w:lang w:eastAsia="es-CO"/>
                      <w14:ligatures w14:val="none"/>
                    </w:rPr>
                    <w:br/>
                  </w:r>
                  <w:r w:rsidRPr="00A44CD6">
                    <w:rPr>
                      <w:rFonts w:ascii="Verdana" w:eastAsia="Times New Roman" w:hAnsi="Verdana" w:cs="Arial"/>
                      <w:color w:val="000000"/>
                      <w:kern w:val="0"/>
                      <w:sz w:val="18"/>
                      <w:szCs w:val="18"/>
                      <w:lang w:eastAsia="es-CO"/>
                      <w14:ligatures w14:val="none"/>
                    </w:rPr>
                    <w:t>el seguimiento se realizará periódicamente en el cumplimento de la ejecución del plan de intervención</w:t>
                  </w:r>
                  <w:r w:rsidR="006076ED" w:rsidRPr="00A44CD6">
                    <w:rPr>
                      <w:rFonts w:ascii="Verdana" w:eastAsia="Times New Roman" w:hAnsi="Verdana" w:cs="Arial"/>
                      <w:color w:val="000000"/>
                      <w:kern w:val="0"/>
                      <w:sz w:val="18"/>
                      <w:szCs w:val="18"/>
                      <w:lang w:eastAsia="es-CO"/>
                      <w14:ligatures w14:val="none"/>
                    </w:rPr>
                    <w:br/>
                  </w:r>
                </w:p>
                <w:p w14:paraId="427348F8" w14:textId="47E1A727" w:rsidR="006076ED" w:rsidRPr="00A44CD6" w:rsidRDefault="305A82CD" w:rsidP="0B26B18E">
                  <w:pPr>
                    <w:jc w:val="both"/>
                    <w:rPr>
                      <w:rFonts w:ascii="Verdana" w:eastAsia="Times New Roman" w:hAnsi="Verdana" w:cs="Arial"/>
                      <w:color w:val="000000"/>
                      <w:kern w:val="0"/>
                      <w:sz w:val="18"/>
                      <w:szCs w:val="18"/>
                      <w:lang w:eastAsia="es-CO"/>
                      <w14:ligatures w14:val="none"/>
                    </w:rPr>
                  </w:pPr>
                  <w:r w:rsidRPr="0B26B18E">
                    <w:rPr>
                      <w:rFonts w:ascii="Verdana" w:eastAsia="Times New Roman" w:hAnsi="Verdana" w:cs="Arial"/>
                      <w:b/>
                      <w:bCs/>
                      <w:color w:val="000000"/>
                      <w:kern w:val="0"/>
                      <w:sz w:val="18"/>
                      <w:szCs w:val="18"/>
                      <w:lang w:eastAsia="es-CO"/>
                      <w14:ligatures w14:val="none"/>
                    </w:rPr>
                    <w:t>Tiempo</w:t>
                  </w:r>
                  <w:r w:rsidR="13BEC38B" w:rsidRPr="0B26B18E">
                    <w:rPr>
                      <w:rFonts w:ascii="Verdana" w:eastAsia="Times New Roman" w:hAnsi="Verdana" w:cs="Arial"/>
                      <w:b/>
                      <w:bCs/>
                      <w:color w:val="000000"/>
                      <w:kern w:val="0"/>
                      <w:sz w:val="18"/>
                      <w:szCs w:val="18"/>
                      <w:lang w:eastAsia="es-CO"/>
                      <w14:ligatures w14:val="none"/>
                    </w:rPr>
                    <w:t>:</w:t>
                  </w:r>
                  <w:r w:rsidRPr="0B26B18E">
                    <w:rPr>
                      <w:rFonts w:ascii="Verdana" w:eastAsia="Times New Roman" w:hAnsi="Verdana" w:cs="Arial"/>
                      <w:b/>
                      <w:bCs/>
                      <w:color w:val="000000"/>
                      <w:kern w:val="0"/>
                      <w:sz w:val="18"/>
                      <w:szCs w:val="18"/>
                      <w:lang w:eastAsia="es-CO"/>
                      <w14:ligatures w14:val="none"/>
                    </w:rPr>
                    <w:t xml:space="preserve"> </w:t>
                  </w:r>
                  <w:r w:rsidRPr="00A44CD6">
                    <w:rPr>
                      <w:rFonts w:ascii="Verdana" w:eastAsia="Times New Roman" w:hAnsi="Verdana" w:cs="Arial"/>
                      <w:color w:val="000000"/>
                      <w:kern w:val="0"/>
                      <w:sz w:val="18"/>
                      <w:szCs w:val="18"/>
                      <w:lang w:eastAsia="es-CO"/>
                      <w14:ligatures w14:val="none"/>
                    </w:rPr>
                    <w:t>Anual</w:t>
                  </w:r>
                </w:p>
              </w:tc>
              <w:tc>
                <w:tcPr>
                  <w:tcW w:w="1750" w:type="dxa"/>
                  <w:vAlign w:val="center"/>
                  <w:hideMark/>
                </w:tcPr>
                <w:p w14:paraId="337877B3" w14:textId="1F79D9EA" w:rsidR="00E67AF4" w:rsidRDefault="116C1B9E" w:rsidP="00FD7236">
                  <w:pPr>
                    <w:jc w:val="center"/>
                    <w:rPr>
                      <w:rFonts w:ascii="Verdana" w:eastAsia="Times New Roman" w:hAnsi="Verdana" w:cs="Arial"/>
                      <w:color w:val="000000"/>
                      <w:kern w:val="0"/>
                      <w:sz w:val="18"/>
                      <w:szCs w:val="18"/>
                      <w:lang w:eastAsia="es-CO"/>
                      <w14:ligatures w14:val="none"/>
                    </w:rPr>
                  </w:pPr>
                  <w:r>
                    <w:rPr>
                      <w:rFonts w:ascii="Verdana" w:eastAsia="Times New Roman" w:hAnsi="Verdana" w:cs="Arial"/>
                      <w:color w:val="000000"/>
                      <w:kern w:val="0"/>
                      <w:sz w:val="18"/>
                      <w:szCs w:val="18"/>
                      <w:lang w:eastAsia="es-CO"/>
                      <w14:ligatures w14:val="none"/>
                    </w:rPr>
                    <w:t>FC-FM-04</w:t>
                  </w:r>
                  <w:r w:rsidR="34A862E3">
                    <w:rPr>
                      <w:rFonts w:ascii="Verdana" w:eastAsia="Times New Roman" w:hAnsi="Verdana" w:cs="Arial"/>
                      <w:color w:val="000000"/>
                      <w:kern w:val="0"/>
                      <w:sz w:val="18"/>
                      <w:szCs w:val="18"/>
                      <w:lang w:eastAsia="es-CO"/>
                      <w14:ligatures w14:val="none"/>
                    </w:rPr>
                    <w:t>3</w:t>
                  </w:r>
                  <w:r>
                    <w:rPr>
                      <w:rFonts w:ascii="Verdana" w:eastAsia="Times New Roman" w:hAnsi="Verdana" w:cs="Arial"/>
                      <w:color w:val="000000"/>
                      <w:kern w:val="0"/>
                      <w:sz w:val="18"/>
                      <w:szCs w:val="18"/>
                      <w:lang w:eastAsia="es-CO"/>
                      <w14:ligatures w14:val="none"/>
                    </w:rPr>
                    <w:t xml:space="preserve"> </w:t>
                  </w:r>
                  <w:r w:rsidR="305A82CD" w:rsidRPr="00A44CD6">
                    <w:rPr>
                      <w:rFonts w:ascii="Verdana" w:eastAsia="Times New Roman" w:hAnsi="Verdana" w:cs="Arial"/>
                      <w:color w:val="000000"/>
                      <w:kern w:val="0"/>
                      <w:sz w:val="18"/>
                      <w:szCs w:val="18"/>
                      <w:lang w:eastAsia="es-CO"/>
                      <w14:ligatures w14:val="none"/>
                    </w:rPr>
                    <w:t xml:space="preserve">Matriz de identificación de peligros, valoración de riesgos y determinación de controles; Acciones de mejoramiento </w:t>
                  </w:r>
                </w:p>
                <w:p w14:paraId="0A72E810" w14:textId="49A3AF19" w:rsidR="0B26B18E" w:rsidRDefault="0B26B18E" w:rsidP="0B26B18E">
                  <w:pPr>
                    <w:jc w:val="center"/>
                    <w:rPr>
                      <w:rFonts w:ascii="Verdana" w:eastAsia="Times New Roman" w:hAnsi="Verdana" w:cs="Arial"/>
                      <w:color w:val="000000" w:themeColor="text1"/>
                      <w:sz w:val="18"/>
                      <w:szCs w:val="18"/>
                      <w:lang w:eastAsia="es-CO"/>
                    </w:rPr>
                  </w:pPr>
                </w:p>
                <w:p w14:paraId="5BC31C59" w14:textId="2D228C75" w:rsidR="006076ED" w:rsidRPr="00A44CD6" w:rsidRDefault="116C1B9E" w:rsidP="00FD7236">
                  <w:pPr>
                    <w:jc w:val="center"/>
                    <w:rPr>
                      <w:rFonts w:ascii="Verdana" w:eastAsia="Times New Roman" w:hAnsi="Verdana" w:cs="Arial"/>
                      <w:color w:val="000000"/>
                      <w:kern w:val="0"/>
                      <w:sz w:val="18"/>
                      <w:szCs w:val="18"/>
                      <w:lang w:eastAsia="es-CO"/>
                      <w14:ligatures w14:val="none"/>
                    </w:rPr>
                  </w:pPr>
                  <w:r>
                    <w:rPr>
                      <w:rFonts w:ascii="Verdana" w:eastAsia="Times New Roman" w:hAnsi="Verdana" w:cs="Arial"/>
                      <w:color w:val="000000"/>
                      <w:kern w:val="0"/>
                      <w:sz w:val="18"/>
                      <w:szCs w:val="18"/>
                      <w:lang w:eastAsia="es-CO"/>
                      <w14:ligatures w14:val="none"/>
                    </w:rPr>
                    <w:t>FC-FM-04</w:t>
                  </w:r>
                  <w:r w:rsidR="18F98B8A">
                    <w:rPr>
                      <w:rFonts w:ascii="Verdana" w:eastAsia="Times New Roman" w:hAnsi="Verdana" w:cs="Arial"/>
                      <w:color w:val="000000"/>
                      <w:kern w:val="0"/>
                      <w:sz w:val="18"/>
                      <w:szCs w:val="18"/>
                      <w:lang w:eastAsia="es-CO"/>
                      <w14:ligatures w14:val="none"/>
                    </w:rPr>
                    <w:t>4</w:t>
                  </w:r>
                  <w:r>
                    <w:rPr>
                      <w:rFonts w:ascii="Verdana" w:eastAsia="Times New Roman" w:hAnsi="Verdana" w:cs="Arial"/>
                      <w:color w:val="000000"/>
                      <w:kern w:val="0"/>
                      <w:sz w:val="18"/>
                      <w:szCs w:val="18"/>
                      <w:lang w:eastAsia="es-CO"/>
                      <w14:ligatures w14:val="none"/>
                    </w:rPr>
                    <w:t xml:space="preserve"> </w:t>
                  </w:r>
                  <w:r w:rsidR="305A82CD" w:rsidRPr="00A44CD6">
                    <w:rPr>
                      <w:rFonts w:ascii="Verdana" w:eastAsia="Times New Roman" w:hAnsi="Verdana" w:cs="Arial"/>
                      <w:color w:val="000000"/>
                      <w:kern w:val="0"/>
                      <w:sz w:val="18"/>
                      <w:szCs w:val="18"/>
                      <w:lang w:eastAsia="es-CO"/>
                      <w14:ligatures w14:val="none"/>
                    </w:rPr>
                    <w:t>Plan Anual de Trabajo SST</w:t>
                  </w:r>
                </w:p>
              </w:tc>
            </w:tr>
            <w:tr w:rsidR="00FD7236" w:rsidRPr="00A44CD6" w14:paraId="3C7757C9" w14:textId="77777777" w:rsidTr="0B26B18E">
              <w:trPr>
                <w:trHeight w:val="4080"/>
              </w:trPr>
              <w:tc>
                <w:tcPr>
                  <w:tcW w:w="660" w:type="dxa"/>
                  <w:vAlign w:val="center"/>
                  <w:hideMark/>
                </w:tcPr>
                <w:p w14:paraId="529C7544" w14:textId="77777777" w:rsidR="006076ED" w:rsidRPr="00A44CD6" w:rsidRDefault="006076ED" w:rsidP="00A44CD6">
                  <w:pP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7.</w:t>
                  </w:r>
                </w:p>
              </w:tc>
              <w:tc>
                <w:tcPr>
                  <w:tcW w:w="2295" w:type="dxa"/>
                  <w:vAlign w:val="center"/>
                  <w:hideMark/>
                </w:tcPr>
                <w:p w14:paraId="574BA517" w14:textId="77777777" w:rsidR="006076ED" w:rsidRPr="00A44CD6" w:rsidRDefault="006076ED" w:rsidP="00A44CD6">
                  <w:pP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bCs/>
                      <w:color w:val="000000"/>
                      <w:kern w:val="0"/>
                      <w:sz w:val="18"/>
                      <w:szCs w:val="18"/>
                      <w:lang w:eastAsia="es-CO"/>
                      <w14:ligatures w14:val="none"/>
                    </w:rPr>
                    <w:t>(H) Socializar los resultados de la matriz de identificación de peligros, valoración de riesgos y determinación de controles</w:t>
                  </w:r>
                </w:p>
              </w:tc>
              <w:tc>
                <w:tcPr>
                  <w:tcW w:w="2282" w:type="dxa"/>
                  <w:vAlign w:val="center"/>
                  <w:hideMark/>
                </w:tcPr>
                <w:p w14:paraId="0C095912" w14:textId="77777777" w:rsidR="006076ED" w:rsidRPr="00A44CD6" w:rsidRDefault="305A82CD" w:rsidP="0B26B18E">
                  <w:pPr>
                    <w:jc w:val="cente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Responsable asignado.</w:t>
                  </w:r>
                </w:p>
              </w:tc>
              <w:tc>
                <w:tcPr>
                  <w:tcW w:w="3733" w:type="dxa"/>
                  <w:vAlign w:val="center"/>
                  <w:hideMark/>
                </w:tcPr>
                <w:p w14:paraId="7BE36274" w14:textId="5E30FC0B" w:rsidR="006076ED" w:rsidRPr="00A44CD6" w:rsidRDefault="305A82CD" w:rsidP="0B26B18E">
                  <w:pPr>
                    <w:jc w:val="both"/>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Socializar resultados de los peligros y riesgos identificados, los controles sugeridos y los planes de acción propuestos al Comité Paritario de Seguridad y Salud en el Trabajo - COPASST, con el objetivo de analizar las recomendaciones y los planes de acción generados, tomar decisiones y el apoyo requerido.</w:t>
                  </w:r>
                  <w:r w:rsidR="006076ED" w:rsidRPr="00A44CD6">
                    <w:rPr>
                      <w:rFonts w:ascii="Verdana" w:eastAsia="Times New Roman" w:hAnsi="Verdana" w:cs="Arial"/>
                      <w:color w:val="000000"/>
                      <w:kern w:val="0"/>
                      <w:sz w:val="18"/>
                      <w:szCs w:val="18"/>
                      <w:lang w:eastAsia="es-CO"/>
                      <w14:ligatures w14:val="none"/>
                    </w:rPr>
                    <w:br/>
                  </w:r>
                  <w:r w:rsidR="006076ED" w:rsidRPr="00A44CD6">
                    <w:rPr>
                      <w:rFonts w:ascii="Verdana" w:eastAsia="Times New Roman" w:hAnsi="Verdana" w:cs="Arial"/>
                      <w:color w:val="000000"/>
                      <w:kern w:val="0"/>
                      <w:sz w:val="18"/>
                      <w:szCs w:val="18"/>
                      <w:lang w:eastAsia="es-CO"/>
                      <w14:ligatures w14:val="none"/>
                    </w:rPr>
                    <w:br/>
                  </w:r>
                  <w:r w:rsidRPr="00A44CD6">
                    <w:rPr>
                      <w:rFonts w:ascii="Verdana" w:eastAsia="Times New Roman" w:hAnsi="Verdana" w:cs="Arial"/>
                      <w:color w:val="000000"/>
                      <w:kern w:val="0"/>
                      <w:sz w:val="18"/>
                      <w:szCs w:val="18"/>
                      <w:lang w:eastAsia="es-CO"/>
                      <w14:ligatures w14:val="none"/>
                    </w:rPr>
                    <w:t>Nota: El tiempo de ejecución de las recomendaciones y/o decisiones del Comité Paritario de Seguridad y Salud en el Trabajo - COPASST se definirá según la actividad a realizar.</w:t>
                  </w:r>
                  <w:r w:rsidR="006076ED" w:rsidRPr="00A44CD6">
                    <w:rPr>
                      <w:rFonts w:ascii="Verdana" w:eastAsia="Times New Roman" w:hAnsi="Verdana" w:cs="Arial"/>
                      <w:color w:val="000000"/>
                      <w:kern w:val="0"/>
                      <w:sz w:val="18"/>
                      <w:szCs w:val="18"/>
                      <w:lang w:eastAsia="es-CO"/>
                      <w14:ligatures w14:val="none"/>
                    </w:rPr>
                    <w:br/>
                  </w:r>
                  <w:r w:rsidR="006076ED" w:rsidRPr="00A44CD6">
                    <w:rPr>
                      <w:rFonts w:ascii="Verdana" w:eastAsia="Times New Roman" w:hAnsi="Verdana" w:cs="Arial"/>
                      <w:color w:val="000000"/>
                      <w:kern w:val="0"/>
                      <w:sz w:val="18"/>
                      <w:szCs w:val="18"/>
                      <w:lang w:eastAsia="es-CO"/>
                      <w14:ligatures w14:val="none"/>
                    </w:rPr>
                    <w:br/>
                  </w:r>
                  <w:r w:rsidRPr="0B26B18E">
                    <w:rPr>
                      <w:rFonts w:ascii="Verdana" w:eastAsia="Times New Roman" w:hAnsi="Verdana" w:cs="Arial"/>
                      <w:b/>
                      <w:bCs/>
                      <w:color w:val="000000"/>
                      <w:kern w:val="0"/>
                      <w:sz w:val="18"/>
                      <w:szCs w:val="18"/>
                      <w:lang w:eastAsia="es-CO"/>
                      <w14:ligatures w14:val="none"/>
                    </w:rPr>
                    <w:t>Tiempo</w:t>
                  </w:r>
                  <w:r w:rsidR="712D543E" w:rsidRPr="0B26B18E">
                    <w:rPr>
                      <w:rFonts w:ascii="Verdana" w:eastAsia="Times New Roman" w:hAnsi="Verdana" w:cs="Arial"/>
                      <w:b/>
                      <w:bCs/>
                      <w:color w:val="000000"/>
                      <w:kern w:val="0"/>
                      <w:sz w:val="18"/>
                      <w:szCs w:val="18"/>
                      <w:lang w:eastAsia="es-CO"/>
                      <w14:ligatures w14:val="none"/>
                    </w:rPr>
                    <w:t>:</w:t>
                  </w:r>
                  <w:r w:rsidRPr="00A44CD6">
                    <w:rPr>
                      <w:rFonts w:ascii="Verdana" w:eastAsia="Times New Roman" w:hAnsi="Verdana" w:cs="Arial"/>
                      <w:color w:val="000000"/>
                      <w:kern w:val="0"/>
                      <w:sz w:val="18"/>
                      <w:szCs w:val="18"/>
                      <w:lang w:eastAsia="es-CO"/>
                      <w14:ligatures w14:val="none"/>
                    </w:rPr>
                    <w:t xml:space="preserve"> Un mes</w:t>
                  </w:r>
                </w:p>
              </w:tc>
              <w:tc>
                <w:tcPr>
                  <w:tcW w:w="1750" w:type="dxa"/>
                  <w:vAlign w:val="center"/>
                  <w:hideMark/>
                </w:tcPr>
                <w:p w14:paraId="5D450901" w14:textId="77777777" w:rsidR="006076ED" w:rsidRPr="00A44CD6" w:rsidRDefault="006076ED" w:rsidP="00FD7236">
                  <w:pPr>
                    <w:jc w:val="cente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Registro de asistencia; Acta de reunión</w:t>
                  </w:r>
                </w:p>
              </w:tc>
            </w:tr>
            <w:tr w:rsidR="00FD7236" w:rsidRPr="00A44CD6" w14:paraId="43436B9A" w14:textId="77777777" w:rsidTr="0B26B18E">
              <w:tc>
                <w:tcPr>
                  <w:tcW w:w="660" w:type="dxa"/>
                  <w:vAlign w:val="center"/>
                  <w:hideMark/>
                </w:tcPr>
                <w:p w14:paraId="496F8D7D" w14:textId="77777777" w:rsidR="006076ED" w:rsidRPr="00A44CD6" w:rsidRDefault="006076ED" w:rsidP="00A44CD6">
                  <w:pP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8.</w:t>
                  </w:r>
                </w:p>
              </w:tc>
              <w:tc>
                <w:tcPr>
                  <w:tcW w:w="2295" w:type="dxa"/>
                  <w:vAlign w:val="center"/>
                  <w:hideMark/>
                </w:tcPr>
                <w:p w14:paraId="5793DB96" w14:textId="77777777" w:rsidR="006076ED" w:rsidRPr="00A44CD6" w:rsidRDefault="006076ED" w:rsidP="00A44CD6">
                  <w:pP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bCs/>
                      <w:color w:val="000000"/>
                      <w:kern w:val="0"/>
                      <w:sz w:val="18"/>
                      <w:szCs w:val="18"/>
                      <w:lang w:eastAsia="es-CO"/>
                      <w14:ligatures w14:val="none"/>
                    </w:rPr>
                    <w:t>(H)Realizar campañas de divulgación y sensibilización sobre los riesgos y peligros identificados</w:t>
                  </w:r>
                </w:p>
              </w:tc>
              <w:tc>
                <w:tcPr>
                  <w:tcW w:w="2282" w:type="dxa"/>
                  <w:vAlign w:val="center"/>
                  <w:hideMark/>
                </w:tcPr>
                <w:p w14:paraId="5E5BE7E6" w14:textId="77777777" w:rsidR="006076ED" w:rsidRPr="00A44CD6" w:rsidRDefault="305A82CD" w:rsidP="0B26B18E">
                  <w:pPr>
                    <w:jc w:val="cente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Comité Paritario de Seguridad y Salud en el Trabajo - COPASST, Responsable asignado.</w:t>
                  </w:r>
                </w:p>
              </w:tc>
              <w:tc>
                <w:tcPr>
                  <w:tcW w:w="3733" w:type="dxa"/>
                  <w:vAlign w:val="center"/>
                  <w:hideMark/>
                </w:tcPr>
                <w:p w14:paraId="4F0206F1" w14:textId="62798F28" w:rsidR="006076ED" w:rsidRPr="00A44CD6" w:rsidRDefault="305A82CD" w:rsidP="0B26B18E">
                  <w:pPr>
                    <w:jc w:val="both"/>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 xml:space="preserve">Realizar campañas de divulgación a los trabajadores y a las partes interesadas de los nuevos peligros identificados, a los cuales se encuentran expuestos en los puestos de trabajo y en las instalaciones del Ministerio, así mismo divulgar las recomendaciones </w:t>
                  </w:r>
                  <w:proofErr w:type="gramStart"/>
                  <w:r w:rsidRPr="00A44CD6">
                    <w:rPr>
                      <w:rFonts w:ascii="Verdana" w:eastAsia="Times New Roman" w:hAnsi="Verdana" w:cs="Arial"/>
                      <w:color w:val="000000"/>
                      <w:kern w:val="0"/>
                      <w:sz w:val="18"/>
                      <w:szCs w:val="18"/>
                      <w:lang w:eastAsia="es-CO"/>
                      <w14:ligatures w14:val="none"/>
                    </w:rPr>
                    <w:t>a</w:t>
                  </w:r>
                  <w:proofErr w:type="gramEnd"/>
                  <w:r w:rsidRPr="00A44CD6">
                    <w:rPr>
                      <w:rFonts w:ascii="Verdana" w:eastAsia="Times New Roman" w:hAnsi="Verdana" w:cs="Arial"/>
                      <w:color w:val="000000"/>
                      <w:kern w:val="0"/>
                      <w:sz w:val="18"/>
                      <w:szCs w:val="18"/>
                      <w:lang w:eastAsia="es-CO"/>
                      <w14:ligatures w14:val="none"/>
                    </w:rPr>
                    <w:t xml:space="preserve"> tener en cuenta, esto con el fin de prevenir incidentes, accidentes de trabajo y enfermedades laborales.</w:t>
                  </w:r>
                  <w:r w:rsidR="006076ED" w:rsidRPr="00A44CD6">
                    <w:rPr>
                      <w:rFonts w:ascii="Verdana" w:eastAsia="Times New Roman" w:hAnsi="Verdana" w:cs="Arial"/>
                      <w:color w:val="000000"/>
                      <w:kern w:val="0"/>
                      <w:sz w:val="18"/>
                      <w:szCs w:val="18"/>
                      <w:lang w:eastAsia="es-CO"/>
                      <w14:ligatures w14:val="none"/>
                    </w:rPr>
                    <w:br/>
                  </w:r>
                  <w:r w:rsidR="006076ED" w:rsidRPr="00A44CD6">
                    <w:rPr>
                      <w:rFonts w:ascii="Verdana" w:eastAsia="Times New Roman" w:hAnsi="Verdana" w:cs="Arial"/>
                      <w:color w:val="000000"/>
                      <w:kern w:val="0"/>
                      <w:sz w:val="18"/>
                      <w:szCs w:val="18"/>
                      <w:lang w:eastAsia="es-CO"/>
                      <w14:ligatures w14:val="none"/>
                    </w:rPr>
                    <w:br/>
                  </w:r>
                  <w:r w:rsidRPr="0B26B18E">
                    <w:rPr>
                      <w:rFonts w:ascii="Verdana" w:eastAsia="Times New Roman" w:hAnsi="Verdana" w:cs="Arial"/>
                      <w:b/>
                      <w:bCs/>
                      <w:color w:val="000000"/>
                      <w:kern w:val="0"/>
                      <w:sz w:val="18"/>
                      <w:szCs w:val="18"/>
                      <w:lang w:eastAsia="es-CO"/>
                      <w14:ligatures w14:val="none"/>
                    </w:rPr>
                    <w:t>Tiempo</w:t>
                  </w:r>
                  <w:r w:rsidR="0C6B1903" w:rsidRPr="0B26B18E">
                    <w:rPr>
                      <w:rFonts w:ascii="Verdana" w:eastAsia="Times New Roman" w:hAnsi="Verdana" w:cs="Arial"/>
                      <w:b/>
                      <w:bCs/>
                      <w:color w:val="000000"/>
                      <w:kern w:val="0"/>
                      <w:sz w:val="18"/>
                      <w:szCs w:val="18"/>
                      <w:lang w:eastAsia="es-CO"/>
                      <w14:ligatures w14:val="none"/>
                    </w:rPr>
                    <w:t xml:space="preserve">: </w:t>
                  </w:r>
                  <w:r w:rsidRPr="00A44CD6">
                    <w:rPr>
                      <w:rFonts w:ascii="Verdana" w:eastAsia="Times New Roman" w:hAnsi="Verdana" w:cs="Arial"/>
                      <w:color w:val="000000"/>
                      <w:kern w:val="0"/>
                      <w:sz w:val="18"/>
                      <w:szCs w:val="18"/>
                      <w:lang w:eastAsia="es-CO"/>
                      <w14:ligatures w14:val="none"/>
                    </w:rPr>
                    <w:t>5 días</w:t>
                  </w:r>
                </w:p>
              </w:tc>
              <w:tc>
                <w:tcPr>
                  <w:tcW w:w="1750" w:type="dxa"/>
                  <w:vAlign w:val="center"/>
                  <w:hideMark/>
                </w:tcPr>
                <w:p w14:paraId="1BD130A2" w14:textId="77777777" w:rsidR="006076ED" w:rsidRPr="00A44CD6" w:rsidRDefault="006076ED" w:rsidP="00FD7236">
                  <w:pPr>
                    <w:jc w:val="cente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Publicaciones a través Mintranet y carteleras</w:t>
                  </w:r>
                </w:p>
              </w:tc>
            </w:tr>
            <w:tr w:rsidR="00FD7236" w:rsidRPr="00A44CD6" w14:paraId="4CCD2FB5" w14:textId="77777777" w:rsidTr="0B26B18E">
              <w:trPr>
                <w:trHeight w:val="3390"/>
              </w:trPr>
              <w:tc>
                <w:tcPr>
                  <w:tcW w:w="660" w:type="dxa"/>
                  <w:vAlign w:val="center"/>
                  <w:hideMark/>
                </w:tcPr>
                <w:p w14:paraId="0C83C7FE" w14:textId="77777777" w:rsidR="006076ED" w:rsidRPr="00A44CD6" w:rsidRDefault="006076ED" w:rsidP="00A44CD6">
                  <w:pP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lastRenderedPageBreak/>
                    <w:t>9.</w:t>
                  </w:r>
                </w:p>
              </w:tc>
              <w:tc>
                <w:tcPr>
                  <w:tcW w:w="2295" w:type="dxa"/>
                  <w:vAlign w:val="center"/>
                  <w:hideMark/>
                </w:tcPr>
                <w:p w14:paraId="369C14F8" w14:textId="77777777" w:rsidR="006076ED" w:rsidRPr="00A44CD6" w:rsidRDefault="006076ED" w:rsidP="00A44CD6">
                  <w:pP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bCs/>
                      <w:color w:val="000000"/>
                      <w:kern w:val="0"/>
                      <w:sz w:val="18"/>
                      <w:szCs w:val="18"/>
                      <w:lang w:eastAsia="es-CO"/>
                      <w14:ligatures w14:val="none"/>
                    </w:rPr>
                    <w:t>(V) Realizar seguimiento a medidas de intervención</w:t>
                  </w:r>
                </w:p>
              </w:tc>
              <w:tc>
                <w:tcPr>
                  <w:tcW w:w="2282" w:type="dxa"/>
                  <w:vAlign w:val="center"/>
                  <w:hideMark/>
                </w:tcPr>
                <w:p w14:paraId="1CDD42B1" w14:textId="77777777" w:rsidR="006076ED" w:rsidRPr="00A44CD6" w:rsidRDefault="305A82CD" w:rsidP="0B26B18E">
                  <w:pPr>
                    <w:jc w:val="cente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Comité Paritario de Seguridad y Salud en el Trabajo - COPASST, Responsable asignado.</w:t>
                  </w:r>
                </w:p>
              </w:tc>
              <w:tc>
                <w:tcPr>
                  <w:tcW w:w="3733" w:type="dxa"/>
                  <w:vAlign w:val="center"/>
                  <w:hideMark/>
                </w:tcPr>
                <w:p w14:paraId="359458CD" w14:textId="1BF397B9" w:rsidR="006076ED" w:rsidRPr="00A44CD6" w:rsidRDefault="305A82CD" w:rsidP="0B26B18E">
                  <w:pPr>
                    <w:jc w:val="both"/>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 xml:space="preserve">Mediante el proceso de Auditoria del </w:t>
                  </w:r>
                  <w:proofErr w:type="gramStart"/>
                  <w:r w:rsidRPr="00A44CD6">
                    <w:rPr>
                      <w:rFonts w:ascii="Verdana" w:eastAsia="Times New Roman" w:hAnsi="Verdana" w:cs="Arial"/>
                      <w:color w:val="000000"/>
                      <w:kern w:val="0"/>
                      <w:sz w:val="18"/>
                      <w:szCs w:val="18"/>
                      <w:lang w:eastAsia="es-CO"/>
                      <w14:ligatures w14:val="none"/>
                    </w:rPr>
                    <w:t>Sub Sistema</w:t>
                  </w:r>
                  <w:proofErr w:type="gramEnd"/>
                  <w:r w:rsidRPr="00A44CD6">
                    <w:rPr>
                      <w:rFonts w:ascii="Verdana" w:eastAsia="Times New Roman" w:hAnsi="Verdana" w:cs="Arial"/>
                      <w:color w:val="000000"/>
                      <w:kern w:val="0"/>
                      <w:sz w:val="18"/>
                      <w:szCs w:val="18"/>
                      <w:lang w:eastAsia="es-CO"/>
                      <w14:ligatures w14:val="none"/>
                    </w:rPr>
                    <w:t xml:space="preserve"> de Gestión de SST y el análisis de las estadísticas de accidentalidad y enfermedad laboral se debe realizar el seguimiento y determinara la eficacia de las medidas de intervención identificadas en la Matriz de identificación de peligros, valoración de riesgos y determinación de controles</w:t>
                  </w:r>
                  <w:r w:rsidR="006076ED" w:rsidRPr="00A44CD6">
                    <w:rPr>
                      <w:rFonts w:ascii="Verdana" w:eastAsia="Times New Roman" w:hAnsi="Verdana" w:cs="Arial"/>
                      <w:color w:val="000000"/>
                      <w:kern w:val="0"/>
                      <w:sz w:val="18"/>
                      <w:szCs w:val="18"/>
                      <w:lang w:eastAsia="es-CO"/>
                      <w14:ligatures w14:val="none"/>
                    </w:rPr>
                    <w:br/>
                  </w:r>
                  <w:r w:rsidR="006076ED" w:rsidRPr="00A44CD6">
                    <w:rPr>
                      <w:rFonts w:ascii="Verdana" w:eastAsia="Times New Roman" w:hAnsi="Verdana" w:cs="Arial"/>
                      <w:color w:val="000000"/>
                      <w:kern w:val="0"/>
                      <w:sz w:val="18"/>
                      <w:szCs w:val="18"/>
                      <w:lang w:eastAsia="es-CO"/>
                      <w14:ligatures w14:val="none"/>
                    </w:rPr>
                    <w:br/>
                  </w:r>
                  <w:r w:rsidRPr="0B26B18E">
                    <w:rPr>
                      <w:rFonts w:ascii="Verdana" w:eastAsia="Times New Roman" w:hAnsi="Verdana" w:cs="Arial"/>
                      <w:b/>
                      <w:bCs/>
                      <w:color w:val="000000"/>
                      <w:kern w:val="0"/>
                      <w:sz w:val="18"/>
                      <w:szCs w:val="18"/>
                      <w:lang w:eastAsia="es-CO"/>
                      <w14:ligatures w14:val="none"/>
                    </w:rPr>
                    <w:t>Tiempo</w:t>
                  </w:r>
                  <w:r w:rsidR="5B26EE59" w:rsidRPr="0B26B18E">
                    <w:rPr>
                      <w:rFonts w:ascii="Verdana" w:eastAsia="Times New Roman" w:hAnsi="Verdana" w:cs="Arial"/>
                      <w:b/>
                      <w:bCs/>
                      <w:color w:val="000000"/>
                      <w:kern w:val="0"/>
                      <w:sz w:val="18"/>
                      <w:szCs w:val="18"/>
                      <w:lang w:eastAsia="es-CO"/>
                      <w14:ligatures w14:val="none"/>
                    </w:rPr>
                    <w:t>:</w:t>
                  </w:r>
                  <w:r w:rsidRPr="0B26B18E">
                    <w:rPr>
                      <w:rFonts w:ascii="Verdana" w:eastAsia="Times New Roman" w:hAnsi="Verdana" w:cs="Arial"/>
                      <w:b/>
                      <w:bCs/>
                      <w:color w:val="000000"/>
                      <w:kern w:val="0"/>
                      <w:sz w:val="18"/>
                      <w:szCs w:val="18"/>
                      <w:lang w:eastAsia="es-CO"/>
                      <w14:ligatures w14:val="none"/>
                    </w:rPr>
                    <w:t xml:space="preserve"> </w:t>
                  </w:r>
                  <w:r w:rsidRPr="00A44CD6">
                    <w:rPr>
                      <w:rFonts w:ascii="Verdana" w:eastAsia="Times New Roman" w:hAnsi="Verdana" w:cs="Arial"/>
                      <w:color w:val="000000"/>
                      <w:kern w:val="0"/>
                      <w:sz w:val="18"/>
                      <w:szCs w:val="18"/>
                      <w:lang w:eastAsia="es-CO"/>
                      <w14:ligatures w14:val="none"/>
                    </w:rPr>
                    <w:t>Anual</w:t>
                  </w:r>
                </w:p>
                <w:p w14:paraId="2D21723B" w14:textId="77777777" w:rsidR="006076ED" w:rsidRPr="00A44CD6" w:rsidRDefault="006076ED" w:rsidP="00A44CD6">
                  <w:pPr>
                    <w:rPr>
                      <w:rFonts w:ascii="Verdana" w:eastAsia="Times New Roman" w:hAnsi="Verdana" w:cs="Arial"/>
                      <w:color w:val="000000"/>
                      <w:kern w:val="0"/>
                      <w:sz w:val="18"/>
                      <w:szCs w:val="18"/>
                      <w:lang w:eastAsia="es-CO"/>
                      <w14:ligatures w14:val="none"/>
                    </w:rPr>
                  </w:pPr>
                </w:p>
                <w:p w14:paraId="5DD16D26" w14:textId="171F76E8" w:rsidR="006076ED" w:rsidRPr="00A44CD6" w:rsidRDefault="305A82CD" w:rsidP="0B26B18E">
                  <w:pPr>
                    <w:rPr>
                      <w:rFonts w:ascii="Verdana" w:eastAsia="Times New Roman" w:hAnsi="Verdana" w:cs="Arial"/>
                      <w:b/>
                      <w:bCs/>
                      <w:color w:val="000000"/>
                      <w:kern w:val="0"/>
                      <w:sz w:val="18"/>
                      <w:szCs w:val="18"/>
                      <w:lang w:eastAsia="es-CO"/>
                      <w14:ligatures w14:val="none"/>
                    </w:rPr>
                  </w:pPr>
                  <w:r w:rsidRPr="0B26B18E">
                    <w:rPr>
                      <w:rFonts w:ascii="Verdana" w:eastAsia="Times New Roman" w:hAnsi="Verdana" w:cs="Arial"/>
                      <w:b/>
                      <w:bCs/>
                      <w:color w:val="000000"/>
                      <w:kern w:val="0"/>
                      <w:sz w:val="18"/>
                      <w:szCs w:val="18"/>
                      <w:lang w:eastAsia="es-CO"/>
                      <w14:ligatures w14:val="none"/>
                    </w:rPr>
                    <w:t>Control SG-R3</w:t>
                  </w:r>
                </w:p>
              </w:tc>
              <w:tc>
                <w:tcPr>
                  <w:tcW w:w="1750" w:type="dxa"/>
                  <w:vAlign w:val="center"/>
                  <w:hideMark/>
                </w:tcPr>
                <w:p w14:paraId="46552DDC" w14:textId="77777777" w:rsidR="006076ED" w:rsidRPr="00A44CD6" w:rsidRDefault="305A82CD" w:rsidP="00FD7236">
                  <w:pPr>
                    <w:jc w:val="cente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 xml:space="preserve">Informe de </w:t>
                  </w:r>
                  <w:r w:rsidR="2AFBAF13" w:rsidRPr="00A44CD6">
                    <w:rPr>
                      <w:rFonts w:ascii="Verdana" w:eastAsia="Times New Roman" w:hAnsi="Verdana" w:cs="Arial"/>
                      <w:color w:val="000000"/>
                      <w:kern w:val="0"/>
                      <w:sz w:val="18"/>
                      <w:szCs w:val="18"/>
                      <w:lang w:eastAsia="es-CO"/>
                      <w14:ligatures w14:val="none"/>
                    </w:rPr>
                    <w:t>Auditoría</w:t>
                  </w:r>
                  <w:r w:rsidRPr="00A44CD6">
                    <w:rPr>
                      <w:rFonts w:ascii="Verdana" w:eastAsia="Times New Roman" w:hAnsi="Verdana" w:cs="Arial"/>
                      <w:color w:val="000000"/>
                      <w:kern w:val="0"/>
                      <w:sz w:val="18"/>
                      <w:szCs w:val="18"/>
                      <w:lang w:eastAsia="es-CO"/>
                      <w14:ligatures w14:val="none"/>
                    </w:rPr>
                    <w:t>; Acciones de mejoramiento</w:t>
                  </w:r>
                </w:p>
              </w:tc>
            </w:tr>
            <w:tr w:rsidR="00FD7236" w:rsidRPr="00A44CD6" w14:paraId="742248B1" w14:textId="77777777" w:rsidTr="0B26B18E">
              <w:tc>
                <w:tcPr>
                  <w:tcW w:w="660" w:type="dxa"/>
                  <w:vAlign w:val="center"/>
                  <w:hideMark/>
                </w:tcPr>
                <w:p w14:paraId="76AC03F9" w14:textId="77777777" w:rsidR="006076ED" w:rsidRPr="00A44CD6" w:rsidRDefault="006076ED" w:rsidP="00A44CD6">
                  <w:pP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10.</w:t>
                  </w:r>
                </w:p>
              </w:tc>
              <w:tc>
                <w:tcPr>
                  <w:tcW w:w="2295" w:type="dxa"/>
                  <w:vAlign w:val="center"/>
                  <w:hideMark/>
                </w:tcPr>
                <w:p w14:paraId="402163C3" w14:textId="77777777" w:rsidR="006076ED" w:rsidRPr="00A44CD6" w:rsidRDefault="006076ED" w:rsidP="00A44CD6">
                  <w:pP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bCs/>
                      <w:color w:val="000000"/>
                      <w:kern w:val="0"/>
                      <w:sz w:val="18"/>
                      <w:szCs w:val="18"/>
                      <w:lang w:eastAsia="es-CO"/>
                      <w14:ligatures w14:val="none"/>
                    </w:rPr>
                    <w:t>(A) Establecer la toma de acciones de mejora</w:t>
                  </w:r>
                </w:p>
              </w:tc>
              <w:tc>
                <w:tcPr>
                  <w:tcW w:w="2282" w:type="dxa"/>
                  <w:vAlign w:val="center"/>
                  <w:hideMark/>
                </w:tcPr>
                <w:p w14:paraId="5BFD16DD" w14:textId="77777777" w:rsidR="006076ED" w:rsidRPr="00A44CD6" w:rsidRDefault="305A82CD" w:rsidP="0B26B18E">
                  <w:pPr>
                    <w:jc w:val="cente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Responsable asignado., Coordinador(a) Grupo Talento Humano</w:t>
                  </w:r>
                </w:p>
              </w:tc>
              <w:tc>
                <w:tcPr>
                  <w:tcW w:w="3733" w:type="dxa"/>
                  <w:vAlign w:val="center"/>
                  <w:hideMark/>
                </w:tcPr>
                <w:p w14:paraId="4EE1693F" w14:textId="3D835C59" w:rsidR="006076ED" w:rsidRPr="00A44CD6" w:rsidRDefault="305A82CD" w:rsidP="0B26B18E">
                  <w:pPr>
                    <w:jc w:val="both"/>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 xml:space="preserve">Los resultados de la auditoria más el análisis de las tendencias de los indicadores de accidentalidad y enfermedad laboral generan un plan de mejoramiento que determina las acciones necesarias en la mejora continua. Estas se documentan siguiendo </w:t>
                  </w:r>
                  <w:r w:rsidR="116C1B9E">
                    <w:rPr>
                      <w:rFonts w:ascii="Verdana" w:eastAsia="Times New Roman" w:hAnsi="Verdana" w:cs="Arial"/>
                      <w:color w:val="000000"/>
                      <w:kern w:val="0"/>
                      <w:sz w:val="18"/>
                      <w:szCs w:val="18"/>
                      <w:lang w:eastAsia="es-CO"/>
                      <w14:ligatures w14:val="none"/>
                    </w:rPr>
                    <w:t>la Guía de acciones de mejora</w:t>
                  </w:r>
                  <w:r w:rsidRPr="00A44CD6">
                    <w:rPr>
                      <w:rFonts w:ascii="Verdana" w:eastAsia="Times New Roman" w:hAnsi="Verdana" w:cs="Arial"/>
                      <w:color w:val="000000"/>
                      <w:kern w:val="0"/>
                      <w:sz w:val="18"/>
                      <w:szCs w:val="18"/>
                      <w:lang w:eastAsia="es-CO"/>
                      <w14:ligatures w14:val="none"/>
                    </w:rPr>
                    <w:t>.</w:t>
                  </w:r>
                  <w:r w:rsidR="006076ED" w:rsidRPr="00A44CD6">
                    <w:rPr>
                      <w:rFonts w:ascii="Verdana" w:eastAsia="Times New Roman" w:hAnsi="Verdana" w:cs="Arial"/>
                      <w:color w:val="000000"/>
                      <w:kern w:val="0"/>
                      <w:sz w:val="18"/>
                      <w:szCs w:val="18"/>
                      <w:lang w:eastAsia="es-CO"/>
                      <w14:ligatures w14:val="none"/>
                    </w:rPr>
                    <w:br/>
                  </w:r>
                  <w:r w:rsidR="006076ED" w:rsidRPr="00A44CD6">
                    <w:rPr>
                      <w:rFonts w:ascii="Verdana" w:eastAsia="Times New Roman" w:hAnsi="Verdana" w:cs="Arial"/>
                      <w:color w:val="000000"/>
                      <w:kern w:val="0"/>
                      <w:sz w:val="18"/>
                      <w:szCs w:val="18"/>
                      <w:lang w:eastAsia="es-CO"/>
                      <w14:ligatures w14:val="none"/>
                    </w:rPr>
                    <w:br/>
                  </w:r>
                  <w:r w:rsidRPr="00A44CD6">
                    <w:rPr>
                      <w:rFonts w:ascii="Verdana" w:eastAsia="Times New Roman" w:hAnsi="Verdana" w:cs="Arial"/>
                      <w:color w:val="000000"/>
                      <w:kern w:val="0"/>
                      <w:sz w:val="18"/>
                      <w:szCs w:val="18"/>
                      <w:lang w:eastAsia="es-CO"/>
                      <w14:ligatures w14:val="none"/>
                    </w:rPr>
                    <w:t>La matriz debe actualizarse como mínimo una vez al año, revisando la población expuesta y los controles existentes y los planeados que fueron ejecutados.</w:t>
                  </w:r>
                  <w:r w:rsidR="006076ED" w:rsidRPr="00A44CD6">
                    <w:rPr>
                      <w:rFonts w:ascii="Verdana" w:eastAsia="Times New Roman" w:hAnsi="Verdana" w:cs="Arial"/>
                      <w:color w:val="000000"/>
                      <w:kern w:val="0"/>
                      <w:sz w:val="18"/>
                      <w:szCs w:val="18"/>
                      <w:lang w:eastAsia="es-CO"/>
                      <w14:ligatures w14:val="none"/>
                    </w:rPr>
                    <w:br/>
                  </w:r>
                  <w:r w:rsidR="006076ED" w:rsidRPr="00A44CD6">
                    <w:rPr>
                      <w:rFonts w:ascii="Verdana" w:eastAsia="Times New Roman" w:hAnsi="Verdana" w:cs="Arial"/>
                      <w:color w:val="000000"/>
                      <w:kern w:val="0"/>
                      <w:sz w:val="18"/>
                      <w:szCs w:val="18"/>
                      <w:lang w:eastAsia="es-CO"/>
                      <w14:ligatures w14:val="none"/>
                    </w:rPr>
                    <w:br/>
                  </w:r>
                  <w:r w:rsidRPr="00A44CD6">
                    <w:rPr>
                      <w:rFonts w:ascii="Verdana" w:eastAsia="Times New Roman" w:hAnsi="Verdana" w:cs="Arial"/>
                      <w:color w:val="000000"/>
                      <w:kern w:val="0"/>
                      <w:sz w:val="18"/>
                      <w:szCs w:val="18"/>
                      <w:lang w:eastAsia="es-CO"/>
                      <w14:ligatures w14:val="none"/>
                    </w:rPr>
                    <w:t>No es necesario llevar a cabo nuevas valoraciones de los riesgos cuando una revisión puede demostrar que los controles existentes o los planificados siguen siendo eficaces.</w:t>
                  </w:r>
                  <w:r w:rsidR="006076ED" w:rsidRPr="00A44CD6">
                    <w:rPr>
                      <w:rFonts w:ascii="Verdana" w:eastAsia="Times New Roman" w:hAnsi="Verdana" w:cs="Arial"/>
                      <w:color w:val="000000"/>
                      <w:kern w:val="0"/>
                      <w:sz w:val="18"/>
                      <w:szCs w:val="18"/>
                      <w:lang w:eastAsia="es-CO"/>
                      <w14:ligatures w14:val="none"/>
                    </w:rPr>
                    <w:br/>
                  </w:r>
                  <w:r w:rsidR="006076ED" w:rsidRPr="00A44CD6">
                    <w:rPr>
                      <w:rFonts w:ascii="Verdana" w:eastAsia="Times New Roman" w:hAnsi="Verdana" w:cs="Arial"/>
                      <w:color w:val="000000"/>
                      <w:kern w:val="0"/>
                      <w:sz w:val="18"/>
                      <w:szCs w:val="18"/>
                      <w:lang w:eastAsia="es-CO"/>
                      <w14:ligatures w14:val="none"/>
                    </w:rPr>
                    <w:br/>
                  </w:r>
                  <w:r w:rsidR="006076ED" w:rsidRPr="00A44CD6">
                    <w:rPr>
                      <w:rFonts w:ascii="Verdana" w:eastAsia="Times New Roman" w:hAnsi="Verdana" w:cs="Arial"/>
                      <w:color w:val="000000"/>
                      <w:kern w:val="0"/>
                      <w:sz w:val="18"/>
                      <w:szCs w:val="18"/>
                      <w:lang w:eastAsia="es-CO"/>
                      <w14:ligatures w14:val="none"/>
                    </w:rPr>
                    <w:br/>
                  </w:r>
                  <w:r w:rsidRPr="00A44CD6">
                    <w:rPr>
                      <w:rFonts w:ascii="Verdana" w:eastAsia="Times New Roman" w:hAnsi="Verdana" w:cs="Arial"/>
                      <w:color w:val="000000"/>
                      <w:kern w:val="0"/>
                      <w:sz w:val="18"/>
                      <w:szCs w:val="18"/>
                      <w:lang w:eastAsia="es-CO"/>
                      <w14:ligatures w14:val="none"/>
                    </w:rPr>
                    <w:t xml:space="preserve">Tiempo. Anual o </w:t>
                  </w:r>
                  <w:r w:rsidR="0BB9B5BF" w:rsidRPr="00A44CD6">
                    <w:rPr>
                      <w:rFonts w:ascii="Verdana" w:eastAsia="Times New Roman" w:hAnsi="Verdana" w:cs="Arial"/>
                      <w:color w:val="000000"/>
                      <w:kern w:val="0"/>
                      <w:sz w:val="18"/>
                      <w:szCs w:val="18"/>
                      <w:lang w:eastAsia="es-CO"/>
                      <w14:ligatures w14:val="none"/>
                    </w:rPr>
                    <w:t>de acuerdo con</w:t>
                  </w:r>
                  <w:r w:rsidRPr="00A44CD6">
                    <w:rPr>
                      <w:rFonts w:ascii="Verdana" w:eastAsia="Times New Roman" w:hAnsi="Verdana" w:cs="Arial"/>
                      <w:color w:val="000000"/>
                      <w:kern w:val="0"/>
                      <w:sz w:val="18"/>
                      <w:szCs w:val="18"/>
                      <w:lang w:eastAsia="es-CO"/>
                      <w14:ligatures w14:val="none"/>
                    </w:rPr>
                    <w:t xml:space="preserve"> los cambios ocurridos</w:t>
                  </w:r>
                </w:p>
              </w:tc>
              <w:tc>
                <w:tcPr>
                  <w:tcW w:w="1750" w:type="dxa"/>
                  <w:vAlign w:val="center"/>
                  <w:hideMark/>
                </w:tcPr>
                <w:p w14:paraId="388F7FB0" w14:textId="77777777" w:rsidR="006076ED" w:rsidRPr="00A44CD6" w:rsidRDefault="006076ED" w:rsidP="00FD7236">
                  <w:pPr>
                    <w:jc w:val="center"/>
                    <w:rPr>
                      <w:rFonts w:ascii="Verdana" w:eastAsia="Times New Roman" w:hAnsi="Verdana" w:cs="Arial"/>
                      <w:color w:val="000000"/>
                      <w:kern w:val="0"/>
                      <w:sz w:val="18"/>
                      <w:szCs w:val="18"/>
                      <w:lang w:eastAsia="es-CO"/>
                      <w14:ligatures w14:val="none"/>
                    </w:rPr>
                  </w:pPr>
                  <w:r w:rsidRPr="00A44CD6">
                    <w:rPr>
                      <w:rFonts w:ascii="Verdana" w:eastAsia="Times New Roman" w:hAnsi="Verdana" w:cs="Arial"/>
                      <w:color w:val="000000"/>
                      <w:kern w:val="0"/>
                      <w:sz w:val="18"/>
                      <w:szCs w:val="18"/>
                      <w:lang w:eastAsia="es-CO"/>
                      <w14:ligatures w14:val="none"/>
                    </w:rPr>
                    <w:t>Acciones de mejoramiento</w:t>
                  </w:r>
                </w:p>
              </w:tc>
            </w:tr>
          </w:tbl>
          <w:p w14:paraId="624BB29F" w14:textId="77777777" w:rsidR="0000312E" w:rsidRPr="005B00F8" w:rsidRDefault="0000312E" w:rsidP="0000312E">
            <w:pPr>
              <w:spacing w:after="0" w:line="240" w:lineRule="auto"/>
              <w:jc w:val="center"/>
              <w:rPr>
                <w:rFonts w:ascii="Verdana" w:eastAsia="Times New Roman" w:hAnsi="Verdana" w:cs="Arial"/>
                <w:color w:val="000000"/>
                <w:kern w:val="0"/>
                <w:sz w:val="18"/>
                <w:szCs w:val="18"/>
                <w:lang w:eastAsia="es-CO"/>
                <w14:ligatures w14:val="none"/>
              </w:rPr>
            </w:pPr>
          </w:p>
        </w:tc>
      </w:tr>
      <w:tr w:rsidR="00A06D2F" w:rsidRPr="006547E7" w14:paraId="402A2094" w14:textId="77777777" w:rsidTr="0B26B18E">
        <w:trPr>
          <w:tblCellSpacing w:w="15" w:type="dxa"/>
          <w:jc w:val="center"/>
        </w:trPr>
        <w:tc>
          <w:tcPr>
            <w:tcW w:w="4973" w:type="pct"/>
            <w:gridSpan w:val="2"/>
            <w:vAlign w:val="center"/>
            <w:hideMark/>
          </w:tcPr>
          <w:p w14:paraId="2E6EEF89" w14:textId="77777777" w:rsidR="00D01B8B" w:rsidRDefault="00D01B8B" w:rsidP="00D01B8B">
            <w:pPr>
              <w:pStyle w:val="Prrafodelista"/>
              <w:spacing w:after="0" w:line="240" w:lineRule="auto"/>
              <w:jc w:val="both"/>
              <w:rPr>
                <w:rFonts w:ascii="Verdana" w:eastAsia="Times New Roman" w:hAnsi="Verdana" w:cs="Arial"/>
                <w:b/>
                <w:bCs/>
                <w:color w:val="000000"/>
                <w:kern w:val="0"/>
                <w:lang w:eastAsia="es-CO"/>
                <w14:ligatures w14:val="none"/>
              </w:rPr>
            </w:pPr>
          </w:p>
          <w:p w14:paraId="0ECED8E5" w14:textId="120A4111" w:rsidR="00A06D2F" w:rsidRPr="00A06D2F" w:rsidRDefault="650EE774" w:rsidP="0B26B18E">
            <w:pPr>
              <w:pStyle w:val="Prrafodelista"/>
              <w:numPr>
                <w:ilvl w:val="0"/>
                <w:numId w:val="1"/>
              </w:numPr>
              <w:spacing w:after="0" w:line="240" w:lineRule="auto"/>
              <w:jc w:val="both"/>
              <w:rPr>
                <w:rFonts w:ascii="Verdana" w:eastAsia="Times New Roman" w:hAnsi="Verdana" w:cs="Arial"/>
                <w:b/>
                <w:bCs/>
                <w:color w:val="000000"/>
                <w:kern w:val="0"/>
                <w:lang w:eastAsia="es-CO"/>
                <w14:ligatures w14:val="none"/>
              </w:rPr>
            </w:pPr>
            <w:r w:rsidRPr="0B26B18E">
              <w:rPr>
                <w:rFonts w:ascii="Verdana" w:eastAsia="Times New Roman" w:hAnsi="Verdana" w:cs="Arial"/>
                <w:b/>
                <w:bCs/>
                <w:color w:val="000000"/>
                <w:kern w:val="0"/>
                <w:lang w:eastAsia="es-CO"/>
                <w14:ligatures w14:val="none"/>
              </w:rPr>
              <w:t>FORMATOS DEL PROCEDIMIENTO</w:t>
            </w:r>
          </w:p>
          <w:p w14:paraId="306383A3" w14:textId="77777777" w:rsidR="00A06D2F" w:rsidRPr="00D91ACE" w:rsidRDefault="00A06D2F" w:rsidP="00C93BB4">
            <w:pPr>
              <w:spacing w:after="0" w:line="240" w:lineRule="auto"/>
              <w:jc w:val="center"/>
              <w:rPr>
                <w:rFonts w:ascii="Verdana" w:eastAsia="Times New Roman" w:hAnsi="Verdana" w:cs="Arial"/>
                <w:color w:val="000000"/>
                <w:kern w:val="0"/>
                <w:lang w:eastAsia="es-CO"/>
                <w14:ligatures w14:val="none"/>
              </w:rPr>
            </w:pPr>
          </w:p>
          <w:tbl>
            <w:tblPr>
              <w:tblStyle w:val="Tablaconcuadrcula"/>
              <w:tblW w:w="4991" w:type="pct"/>
              <w:tblLook w:val="04A0" w:firstRow="1" w:lastRow="0" w:firstColumn="1" w:lastColumn="0" w:noHBand="0" w:noVBand="1"/>
            </w:tblPr>
            <w:tblGrid>
              <w:gridCol w:w="992"/>
              <w:gridCol w:w="1996"/>
              <w:gridCol w:w="7847"/>
            </w:tblGrid>
            <w:tr w:rsidR="00A06D2F" w:rsidRPr="00110956" w14:paraId="0409E05D" w14:textId="77777777" w:rsidTr="0B26B18E">
              <w:tc>
                <w:tcPr>
                  <w:tcW w:w="458" w:type="pct"/>
                  <w:hideMark/>
                </w:tcPr>
                <w:p w14:paraId="74BDD1C3" w14:textId="77777777" w:rsidR="00A06D2F" w:rsidRPr="00F84001" w:rsidRDefault="00A06D2F" w:rsidP="00C93BB4">
                  <w:pPr>
                    <w:jc w:val="center"/>
                    <w:rPr>
                      <w:rFonts w:ascii="Verdana" w:eastAsia="Times New Roman" w:hAnsi="Verdana" w:cs="Arial"/>
                      <w:b/>
                      <w:bCs/>
                      <w:sz w:val="20"/>
                      <w:szCs w:val="20"/>
                      <w:lang w:eastAsia="es-CO"/>
                    </w:rPr>
                  </w:pPr>
                  <w:r w:rsidRPr="00F84001">
                    <w:rPr>
                      <w:rFonts w:ascii="Verdana" w:eastAsia="Times New Roman" w:hAnsi="Verdana" w:cs="Arial"/>
                      <w:b/>
                      <w:bCs/>
                      <w:sz w:val="20"/>
                      <w:szCs w:val="20"/>
                      <w:lang w:eastAsia="es-CO"/>
                    </w:rPr>
                    <w:t>No.</w:t>
                  </w:r>
                </w:p>
              </w:tc>
              <w:tc>
                <w:tcPr>
                  <w:tcW w:w="921" w:type="pct"/>
                  <w:hideMark/>
                </w:tcPr>
                <w:p w14:paraId="312525F8" w14:textId="77777777" w:rsidR="00A06D2F" w:rsidRPr="00F84001" w:rsidRDefault="00A06D2F" w:rsidP="00C93BB4">
                  <w:pPr>
                    <w:jc w:val="center"/>
                    <w:rPr>
                      <w:rFonts w:ascii="Verdana" w:eastAsia="Times New Roman" w:hAnsi="Verdana" w:cs="Arial"/>
                      <w:b/>
                      <w:bCs/>
                      <w:sz w:val="20"/>
                      <w:szCs w:val="20"/>
                      <w:lang w:eastAsia="es-CO"/>
                    </w:rPr>
                  </w:pPr>
                  <w:r w:rsidRPr="00F84001">
                    <w:rPr>
                      <w:rFonts w:ascii="Verdana" w:eastAsia="Times New Roman" w:hAnsi="Verdana" w:cs="Arial"/>
                      <w:b/>
                      <w:bCs/>
                      <w:sz w:val="20"/>
                      <w:szCs w:val="20"/>
                      <w:lang w:eastAsia="es-CO"/>
                    </w:rPr>
                    <w:t xml:space="preserve">CODIGO </w:t>
                  </w:r>
                </w:p>
              </w:tc>
              <w:tc>
                <w:tcPr>
                  <w:tcW w:w="3621" w:type="pct"/>
                  <w:hideMark/>
                </w:tcPr>
                <w:p w14:paraId="792E65F2" w14:textId="77777777" w:rsidR="00A06D2F" w:rsidRPr="00F84001" w:rsidRDefault="00A06D2F" w:rsidP="00C93BB4">
                  <w:pPr>
                    <w:jc w:val="center"/>
                    <w:rPr>
                      <w:rFonts w:ascii="Verdana" w:eastAsia="Times New Roman" w:hAnsi="Verdana" w:cs="Arial"/>
                      <w:b/>
                      <w:bCs/>
                      <w:sz w:val="20"/>
                      <w:szCs w:val="20"/>
                      <w:lang w:eastAsia="es-CO"/>
                    </w:rPr>
                  </w:pPr>
                  <w:r w:rsidRPr="00F84001">
                    <w:rPr>
                      <w:rFonts w:ascii="Verdana" w:eastAsia="Times New Roman" w:hAnsi="Verdana" w:cs="Arial"/>
                      <w:b/>
                      <w:bCs/>
                      <w:sz w:val="20"/>
                      <w:szCs w:val="20"/>
                      <w:lang w:eastAsia="es-CO"/>
                    </w:rPr>
                    <w:t>NOMBRE DEL FORMATO</w:t>
                  </w:r>
                </w:p>
              </w:tc>
            </w:tr>
            <w:tr w:rsidR="002D5B91" w:rsidRPr="00110956" w14:paraId="4B641562" w14:textId="77777777" w:rsidTr="0B26B18E">
              <w:tc>
                <w:tcPr>
                  <w:tcW w:w="458" w:type="pct"/>
                  <w:vAlign w:val="center"/>
                </w:tcPr>
                <w:p w14:paraId="09F1158C" w14:textId="77777777" w:rsidR="002D5B91" w:rsidRPr="00F84001" w:rsidRDefault="002D5B91" w:rsidP="002D5B91">
                  <w:pPr>
                    <w:jc w:val="center"/>
                    <w:rPr>
                      <w:rFonts w:ascii="Verdana" w:eastAsia="Times New Roman" w:hAnsi="Verdana" w:cs="Arial"/>
                      <w:sz w:val="18"/>
                      <w:szCs w:val="18"/>
                      <w:lang w:eastAsia="es-CO"/>
                    </w:rPr>
                  </w:pPr>
                  <w:r>
                    <w:rPr>
                      <w:rFonts w:ascii="Verdana" w:hAnsi="Verdana" w:cs="Calibri"/>
                      <w:color w:val="000000"/>
                      <w:sz w:val="18"/>
                      <w:szCs w:val="18"/>
                    </w:rPr>
                    <w:t>1</w:t>
                  </w:r>
                </w:p>
              </w:tc>
              <w:tc>
                <w:tcPr>
                  <w:tcW w:w="921" w:type="pct"/>
                  <w:vAlign w:val="center"/>
                </w:tcPr>
                <w:p w14:paraId="00D45376" w14:textId="3A6666F8" w:rsidR="002D5B91" w:rsidRPr="002D5B91" w:rsidRDefault="75715625" w:rsidP="002D5B91">
                  <w:pPr>
                    <w:jc w:val="center"/>
                    <w:rPr>
                      <w:rFonts w:ascii="Verdana" w:eastAsia="Times New Roman" w:hAnsi="Verdana" w:cs="Arial"/>
                      <w:sz w:val="18"/>
                      <w:szCs w:val="18"/>
                      <w:highlight w:val="yellow"/>
                      <w:lang w:eastAsia="es-CO"/>
                    </w:rPr>
                  </w:pPr>
                  <w:r w:rsidRPr="0B26B18E">
                    <w:rPr>
                      <w:rFonts w:ascii="Verdana" w:hAnsi="Verdana" w:cs="Calibri Light"/>
                      <w:color w:val="000000" w:themeColor="text1"/>
                      <w:sz w:val="18"/>
                      <w:szCs w:val="18"/>
                    </w:rPr>
                    <w:t>FC-FM-04</w:t>
                  </w:r>
                  <w:r w:rsidR="0B50ECE1" w:rsidRPr="0B26B18E">
                    <w:rPr>
                      <w:rFonts w:ascii="Verdana" w:hAnsi="Verdana" w:cs="Calibri Light"/>
                      <w:color w:val="000000" w:themeColor="text1"/>
                      <w:sz w:val="18"/>
                      <w:szCs w:val="18"/>
                    </w:rPr>
                    <w:t>3</w:t>
                  </w:r>
                </w:p>
              </w:tc>
              <w:tc>
                <w:tcPr>
                  <w:tcW w:w="3621" w:type="pct"/>
                  <w:vAlign w:val="center"/>
                </w:tcPr>
                <w:p w14:paraId="6C9280CC" w14:textId="7636721D" w:rsidR="002D5B91" w:rsidRPr="002D5B91" w:rsidRDefault="75715625" w:rsidP="002D5B91">
                  <w:pPr>
                    <w:rPr>
                      <w:rFonts w:ascii="Verdana" w:eastAsia="Times New Roman" w:hAnsi="Verdana" w:cs="Arial"/>
                      <w:color w:val="000000"/>
                      <w:kern w:val="0"/>
                      <w:sz w:val="18"/>
                      <w:szCs w:val="18"/>
                      <w:lang w:eastAsia="es-CO"/>
                      <w14:ligatures w14:val="none"/>
                    </w:rPr>
                  </w:pPr>
                  <w:r w:rsidRPr="002D5B91">
                    <w:rPr>
                      <w:rFonts w:ascii="Verdana" w:eastAsia="Times New Roman" w:hAnsi="Verdana" w:cs="Arial"/>
                      <w:color w:val="000000"/>
                      <w:kern w:val="0"/>
                      <w:sz w:val="18"/>
                      <w:szCs w:val="18"/>
                      <w:lang w:eastAsia="es-CO"/>
                      <w14:ligatures w14:val="none"/>
                    </w:rPr>
                    <w:t>Matriz de peligros</w:t>
                  </w:r>
                </w:p>
              </w:tc>
            </w:tr>
            <w:tr w:rsidR="002D5B91" w:rsidRPr="00110956" w14:paraId="6E102F5D" w14:textId="77777777" w:rsidTr="0B26B18E">
              <w:tc>
                <w:tcPr>
                  <w:tcW w:w="458" w:type="pct"/>
                  <w:vAlign w:val="center"/>
                </w:tcPr>
                <w:p w14:paraId="59953EF8" w14:textId="682B9BF2" w:rsidR="002D5B91" w:rsidRPr="00F84001" w:rsidRDefault="002D5B91" w:rsidP="002D5B91">
                  <w:pPr>
                    <w:jc w:val="center"/>
                    <w:rPr>
                      <w:rFonts w:ascii="Verdana" w:eastAsia="Times New Roman" w:hAnsi="Verdana" w:cs="Arial"/>
                      <w:sz w:val="18"/>
                      <w:szCs w:val="18"/>
                      <w:lang w:eastAsia="es-CO"/>
                    </w:rPr>
                  </w:pPr>
                  <w:r>
                    <w:rPr>
                      <w:rFonts w:ascii="Verdana" w:eastAsia="Times New Roman" w:hAnsi="Verdana" w:cs="Arial"/>
                      <w:sz w:val="18"/>
                      <w:szCs w:val="18"/>
                      <w:lang w:eastAsia="es-CO"/>
                    </w:rPr>
                    <w:t>2</w:t>
                  </w:r>
                </w:p>
              </w:tc>
              <w:tc>
                <w:tcPr>
                  <w:tcW w:w="921" w:type="pct"/>
                  <w:vAlign w:val="center"/>
                </w:tcPr>
                <w:p w14:paraId="4D9D9F49" w14:textId="1D2FDEB1" w:rsidR="002D5B91" w:rsidRPr="002D5B91" w:rsidRDefault="75715625" w:rsidP="002D5B91">
                  <w:pPr>
                    <w:jc w:val="center"/>
                    <w:rPr>
                      <w:rFonts w:ascii="Verdana" w:eastAsia="Times New Roman" w:hAnsi="Verdana" w:cs="Arial"/>
                      <w:sz w:val="18"/>
                      <w:szCs w:val="18"/>
                      <w:highlight w:val="yellow"/>
                      <w:lang w:eastAsia="es-CO"/>
                    </w:rPr>
                  </w:pPr>
                  <w:r w:rsidRPr="0B26B18E">
                    <w:rPr>
                      <w:rFonts w:ascii="Verdana" w:hAnsi="Verdana" w:cs="Calibri Light"/>
                      <w:color w:val="000000" w:themeColor="text1"/>
                      <w:sz w:val="18"/>
                      <w:szCs w:val="18"/>
                    </w:rPr>
                    <w:t>FC-FM-04</w:t>
                  </w:r>
                  <w:r w:rsidR="5E77C1EA" w:rsidRPr="0B26B18E">
                    <w:rPr>
                      <w:rFonts w:ascii="Verdana" w:hAnsi="Verdana" w:cs="Calibri Light"/>
                      <w:color w:val="000000" w:themeColor="text1"/>
                      <w:sz w:val="18"/>
                      <w:szCs w:val="18"/>
                    </w:rPr>
                    <w:t>4</w:t>
                  </w:r>
                </w:p>
              </w:tc>
              <w:tc>
                <w:tcPr>
                  <w:tcW w:w="3621" w:type="pct"/>
                  <w:vAlign w:val="center"/>
                </w:tcPr>
                <w:p w14:paraId="32F4A2A4" w14:textId="253E979F" w:rsidR="002D5B91" w:rsidRPr="002D5B91" w:rsidRDefault="75715625" w:rsidP="002D5B91">
                  <w:pPr>
                    <w:rPr>
                      <w:rFonts w:ascii="Verdana" w:eastAsia="Times New Roman" w:hAnsi="Verdana" w:cs="Arial"/>
                      <w:color w:val="000000"/>
                      <w:kern w:val="0"/>
                      <w:sz w:val="18"/>
                      <w:szCs w:val="18"/>
                      <w:lang w:eastAsia="es-CO"/>
                      <w14:ligatures w14:val="none"/>
                    </w:rPr>
                  </w:pPr>
                  <w:r w:rsidRPr="002D5B91">
                    <w:rPr>
                      <w:rFonts w:ascii="Verdana" w:eastAsia="Times New Roman" w:hAnsi="Verdana" w:cs="Arial"/>
                      <w:color w:val="000000"/>
                      <w:kern w:val="0"/>
                      <w:sz w:val="18"/>
                      <w:szCs w:val="18"/>
                      <w:lang w:eastAsia="es-CO"/>
                      <w14:ligatures w14:val="none"/>
                    </w:rPr>
                    <w:t>Plan de trabajo y capacitaciones de seguridad y salud en el trabajo</w:t>
                  </w:r>
                </w:p>
              </w:tc>
            </w:tr>
          </w:tbl>
          <w:p w14:paraId="77DEFA02" w14:textId="77777777" w:rsidR="00A06D2F" w:rsidRPr="00D91ACE" w:rsidRDefault="00A06D2F" w:rsidP="00C93BB4">
            <w:pPr>
              <w:spacing w:after="0" w:line="240" w:lineRule="auto"/>
              <w:jc w:val="center"/>
              <w:rPr>
                <w:rFonts w:ascii="Verdana" w:eastAsia="Times New Roman" w:hAnsi="Verdana" w:cs="Arial"/>
                <w:color w:val="000000"/>
                <w:kern w:val="0"/>
                <w:lang w:eastAsia="es-CO"/>
                <w14:ligatures w14:val="none"/>
              </w:rPr>
            </w:pPr>
          </w:p>
        </w:tc>
      </w:tr>
      <w:tr w:rsidR="00A06D2F" w:rsidRPr="006547E7" w14:paraId="4D36650F" w14:textId="77777777" w:rsidTr="0B26B18E">
        <w:trPr>
          <w:tblCellSpacing w:w="15" w:type="dxa"/>
          <w:jc w:val="center"/>
        </w:trPr>
        <w:tc>
          <w:tcPr>
            <w:tcW w:w="4973" w:type="pct"/>
            <w:gridSpan w:val="2"/>
            <w:vAlign w:val="center"/>
            <w:hideMark/>
          </w:tcPr>
          <w:p w14:paraId="5C291499" w14:textId="77777777" w:rsidR="00A06D2F" w:rsidRDefault="00A06D2F" w:rsidP="00C93BB4">
            <w:pPr>
              <w:spacing w:after="0" w:line="240" w:lineRule="auto"/>
              <w:jc w:val="center"/>
              <w:rPr>
                <w:rFonts w:ascii="Verdana" w:eastAsia="Times New Roman" w:hAnsi="Verdana" w:cs="Arial"/>
                <w:color w:val="000000"/>
                <w:kern w:val="0"/>
                <w:lang w:eastAsia="es-CO"/>
                <w14:ligatures w14:val="none"/>
              </w:rPr>
            </w:pPr>
          </w:p>
          <w:p w14:paraId="646A3C9D" w14:textId="77777777" w:rsidR="00D01B8B" w:rsidRDefault="00D01B8B" w:rsidP="00C93BB4">
            <w:pPr>
              <w:spacing w:after="0" w:line="240" w:lineRule="auto"/>
              <w:jc w:val="center"/>
              <w:rPr>
                <w:rFonts w:ascii="Verdana" w:eastAsia="Times New Roman" w:hAnsi="Verdana" w:cs="Arial"/>
                <w:color w:val="000000"/>
                <w:kern w:val="0"/>
                <w:lang w:eastAsia="es-CO"/>
                <w14:ligatures w14:val="none"/>
              </w:rPr>
            </w:pPr>
          </w:p>
          <w:p w14:paraId="6CDDBF8C" w14:textId="77777777" w:rsidR="00D01B8B" w:rsidRPr="00D91ACE" w:rsidRDefault="00D01B8B" w:rsidP="00C93BB4">
            <w:pPr>
              <w:spacing w:after="0" w:line="240" w:lineRule="auto"/>
              <w:jc w:val="center"/>
              <w:rPr>
                <w:rFonts w:ascii="Verdana" w:eastAsia="Times New Roman" w:hAnsi="Verdana" w:cs="Arial"/>
                <w:color w:val="000000"/>
                <w:kern w:val="0"/>
                <w:lang w:eastAsia="es-CO"/>
                <w14:ligatures w14:val="none"/>
              </w:rPr>
            </w:pPr>
          </w:p>
          <w:p w14:paraId="2F082353" w14:textId="77777777" w:rsidR="00A06D2F" w:rsidRPr="00F84001" w:rsidRDefault="00A06D2F" w:rsidP="00A06D2F">
            <w:pPr>
              <w:pStyle w:val="Prrafodelista"/>
              <w:numPr>
                <w:ilvl w:val="0"/>
                <w:numId w:val="1"/>
              </w:numPr>
              <w:spacing w:after="0" w:line="240" w:lineRule="auto"/>
              <w:jc w:val="both"/>
              <w:rPr>
                <w:rFonts w:ascii="Verdana" w:eastAsia="Times New Roman" w:hAnsi="Verdana" w:cs="Arial"/>
                <w:b/>
                <w:color w:val="000000"/>
                <w:kern w:val="0"/>
                <w:lang w:eastAsia="es-CO"/>
                <w14:ligatures w14:val="none"/>
              </w:rPr>
            </w:pPr>
            <w:r w:rsidRPr="00F84001">
              <w:rPr>
                <w:rFonts w:ascii="Verdana" w:eastAsia="Times New Roman" w:hAnsi="Verdana" w:cs="Arial"/>
                <w:b/>
                <w:color w:val="000000"/>
                <w:kern w:val="0"/>
                <w:lang w:eastAsia="es-CO"/>
                <w14:ligatures w14:val="none"/>
              </w:rPr>
              <w:t>HISTORIAL DE CAMBIOS</w:t>
            </w:r>
          </w:p>
          <w:p w14:paraId="663FF6A6" w14:textId="77777777" w:rsidR="00A06D2F" w:rsidRPr="00D91ACE" w:rsidRDefault="00A06D2F" w:rsidP="00C93BB4">
            <w:pPr>
              <w:spacing w:after="0" w:line="240" w:lineRule="auto"/>
              <w:jc w:val="center"/>
              <w:rPr>
                <w:rFonts w:ascii="Verdana" w:eastAsia="Times New Roman" w:hAnsi="Verdana" w:cs="Arial"/>
                <w:color w:val="000000"/>
                <w:kern w:val="0"/>
                <w:lang w:eastAsia="es-CO"/>
                <w14:ligatures w14:val="none"/>
              </w:rPr>
            </w:pPr>
          </w:p>
          <w:tbl>
            <w:tblPr>
              <w:tblW w:w="1053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414"/>
              <w:gridCol w:w="7825"/>
            </w:tblGrid>
            <w:tr w:rsidR="00A06D2F" w:rsidRPr="00110956" w14:paraId="37073725" w14:textId="77777777" w:rsidTr="00D01B8B">
              <w:trPr>
                <w:trHeight w:val="100"/>
                <w:tblHeader/>
              </w:trPr>
              <w:tc>
                <w:tcPr>
                  <w:tcW w:w="1184" w:type="dxa"/>
                  <w:shd w:val="clear" w:color="auto" w:fill="BFBFBF" w:themeFill="background1" w:themeFillShade="BF"/>
                  <w:tcMar>
                    <w:top w:w="57" w:type="dxa"/>
                    <w:left w:w="113" w:type="dxa"/>
                    <w:bottom w:w="57" w:type="dxa"/>
                  </w:tcMar>
                  <w:vAlign w:val="center"/>
                </w:tcPr>
                <w:p w14:paraId="3EE633CB" w14:textId="77777777" w:rsidR="00A06D2F" w:rsidRPr="00110956" w:rsidRDefault="00A06D2F" w:rsidP="00C93BB4">
                  <w:pPr>
                    <w:spacing w:after="0" w:line="240" w:lineRule="auto"/>
                    <w:jc w:val="center"/>
                    <w:rPr>
                      <w:rFonts w:ascii="Verdana" w:hAnsi="Verdana" w:cs="Arial"/>
                      <w:b/>
                      <w:sz w:val="20"/>
                      <w:szCs w:val="20"/>
                    </w:rPr>
                  </w:pPr>
                  <w:r w:rsidRPr="00110956">
                    <w:rPr>
                      <w:rFonts w:ascii="Verdana" w:hAnsi="Verdana" w:cs="Arial"/>
                      <w:b/>
                      <w:sz w:val="20"/>
                      <w:szCs w:val="20"/>
                    </w:rPr>
                    <w:t>FECHA</w:t>
                  </w:r>
                </w:p>
              </w:tc>
              <w:tc>
                <w:tcPr>
                  <w:tcW w:w="1417" w:type="dxa"/>
                  <w:shd w:val="clear" w:color="auto" w:fill="BFBFBF" w:themeFill="background1" w:themeFillShade="BF"/>
                  <w:tcMar>
                    <w:top w:w="57" w:type="dxa"/>
                    <w:left w:w="113" w:type="dxa"/>
                    <w:bottom w:w="57" w:type="dxa"/>
                  </w:tcMar>
                  <w:vAlign w:val="center"/>
                </w:tcPr>
                <w:p w14:paraId="205DC565" w14:textId="77777777" w:rsidR="00A06D2F" w:rsidRPr="00110956" w:rsidRDefault="00A06D2F" w:rsidP="00C93BB4">
                  <w:pPr>
                    <w:spacing w:after="0" w:line="240" w:lineRule="auto"/>
                    <w:jc w:val="center"/>
                    <w:rPr>
                      <w:rFonts w:ascii="Verdana" w:hAnsi="Verdana" w:cs="Arial"/>
                      <w:b/>
                      <w:sz w:val="20"/>
                      <w:szCs w:val="20"/>
                    </w:rPr>
                  </w:pPr>
                  <w:r w:rsidRPr="00110956">
                    <w:rPr>
                      <w:rFonts w:ascii="Verdana" w:hAnsi="Verdana" w:cs="Arial"/>
                      <w:b/>
                      <w:sz w:val="20"/>
                      <w:szCs w:val="20"/>
                    </w:rPr>
                    <w:t>VERSIÓN</w:t>
                  </w:r>
                </w:p>
              </w:tc>
              <w:tc>
                <w:tcPr>
                  <w:tcW w:w="7938" w:type="dxa"/>
                  <w:shd w:val="clear" w:color="auto" w:fill="BFBFBF" w:themeFill="background1" w:themeFillShade="BF"/>
                  <w:tcMar>
                    <w:top w:w="57" w:type="dxa"/>
                    <w:left w:w="113" w:type="dxa"/>
                    <w:bottom w:w="57" w:type="dxa"/>
                  </w:tcMar>
                  <w:vAlign w:val="center"/>
                </w:tcPr>
                <w:p w14:paraId="486A7494" w14:textId="77777777" w:rsidR="00A06D2F" w:rsidRPr="00110956" w:rsidRDefault="00A06D2F" w:rsidP="00C93BB4">
                  <w:pPr>
                    <w:spacing w:after="0" w:line="240" w:lineRule="auto"/>
                    <w:jc w:val="center"/>
                    <w:rPr>
                      <w:rFonts w:ascii="Verdana" w:hAnsi="Verdana" w:cs="Arial"/>
                      <w:b/>
                      <w:sz w:val="20"/>
                      <w:szCs w:val="20"/>
                    </w:rPr>
                  </w:pPr>
                  <w:r w:rsidRPr="00110956">
                    <w:rPr>
                      <w:rFonts w:ascii="Verdana" w:hAnsi="Verdana" w:cs="Arial"/>
                      <w:b/>
                      <w:sz w:val="20"/>
                      <w:szCs w:val="20"/>
                    </w:rPr>
                    <w:t>DESCRIPCIÓN DEL CAMBIO</w:t>
                  </w:r>
                </w:p>
              </w:tc>
            </w:tr>
            <w:tr w:rsidR="00A06D2F" w:rsidRPr="00110956" w14:paraId="1EE36718" w14:textId="77777777" w:rsidTr="00D01B8B">
              <w:trPr>
                <w:trHeight w:val="300"/>
              </w:trPr>
              <w:tc>
                <w:tcPr>
                  <w:tcW w:w="1184" w:type="dxa"/>
                  <w:tcMar>
                    <w:top w:w="57" w:type="dxa"/>
                    <w:left w:w="113" w:type="dxa"/>
                    <w:bottom w:w="57" w:type="dxa"/>
                  </w:tcMar>
                  <w:vAlign w:val="center"/>
                </w:tcPr>
                <w:p w14:paraId="2ADB5711" w14:textId="6E856353" w:rsidR="00A06D2F" w:rsidRPr="004C4D38" w:rsidRDefault="20AADDB6" w:rsidP="0B26B18E">
                  <w:pPr>
                    <w:spacing w:after="0" w:line="240" w:lineRule="auto"/>
                    <w:jc w:val="center"/>
                    <w:rPr>
                      <w:rFonts w:ascii="Verdana" w:hAnsi="Verdana" w:cs="Arial"/>
                      <w:sz w:val="18"/>
                      <w:szCs w:val="18"/>
                    </w:rPr>
                  </w:pPr>
                  <w:r w:rsidRPr="0B26B18E">
                    <w:rPr>
                      <w:rFonts w:ascii="Verdana" w:hAnsi="Verdana" w:cs="Arial"/>
                      <w:sz w:val="18"/>
                      <w:szCs w:val="18"/>
                    </w:rPr>
                    <w:t>12/06/2026</w:t>
                  </w:r>
                </w:p>
              </w:tc>
              <w:tc>
                <w:tcPr>
                  <w:tcW w:w="1417" w:type="dxa"/>
                  <w:tcMar>
                    <w:top w:w="57" w:type="dxa"/>
                    <w:left w:w="113" w:type="dxa"/>
                    <w:bottom w:w="57" w:type="dxa"/>
                  </w:tcMar>
                  <w:vAlign w:val="center"/>
                </w:tcPr>
                <w:p w14:paraId="3BA7EBBC" w14:textId="77777777" w:rsidR="00A06D2F" w:rsidRPr="00110956" w:rsidRDefault="650EE774" w:rsidP="0B26B18E">
                  <w:pPr>
                    <w:spacing w:after="0" w:line="240" w:lineRule="auto"/>
                    <w:jc w:val="center"/>
                    <w:rPr>
                      <w:rFonts w:ascii="Verdana" w:hAnsi="Verdana" w:cs="Arial"/>
                      <w:sz w:val="18"/>
                      <w:szCs w:val="18"/>
                    </w:rPr>
                  </w:pPr>
                  <w:r w:rsidRPr="0B26B18E">
                    <w:rPr>
                      <w:rFonts w:ascii="Verdana" w:hAnsi="Verdana" w:cs="Arial"/>
                      <w:sz w:val="18"/>
                      <w:szCs w:val="18"/>
                    </w:rPr>
                    <w:t>0</w:t>
                  </w:r>
                </w:p>
              </w:tc>
              <w:tc>
                <w:tcPr>
                  <w:tcW w:w="7938" w:type="dxa"/>
                  <w:tcMar>
                    <w:top w:w="57" w:type="dxa"/>
                    <w:left w:w="113" w:type="dxa"/>
                    <w:bottom w:w="57" w:type="dxa"/>
                  </w:tcMar>
                  <w:vAlign w:val="center"/>
                </w:tcPr>
                <w:p w14:paraId="340B6CDB" w14:textId="77777777" w:rsidR="00A06D2F" w:rsidRPr="00110956" w:rsidRDefault="650EE774" w:rsidP="0B26B18E">
                  <w:pPr>
                    <w:spacing w:after="0" w:line="240" w:lineRule="auto"/>
                    <w:jc w:val="both"/>
                    <w:rPr>
                      <w:rFonts w:ascii="Verdana" w:hAnsi="Verdana" w:cs="Arial"/>
                      <w:sz w:val="18"/>
                      <w:szCs w:val="18"/>
                    </w:rPr>
                  </w:pPr>
                  <w:r w:rsidRPr="0B26B18E">
                    <w:rPr>
                      <w:rFonts w:ascii="Verdana" w:hAnsi="Verdana" w:cs="Arial"/>
                      <w:sz w:val="18"/>
                      <w:szCs w:val="18"/>
                    </w:rPr>
                    <w:t>Primera versión del documento para el nuevo Mapa de procesos.</w:t>
                  </w:r>
                </w:p>
                <w:p w14:paraId="772104F9" w14:textId="034A2C98" w:rsidR="00A06D2F" w:rsidRDefault="650EE774" w:rsidP="0B26B18E">
                  <w:pPr>
                    <w:spacing w:after="0" w:line="240" w:lineRule="auto"/>
                    <w:jc w:val="both"/>
                    <w:rPr>
                      <w:rFonts w:ascii="Verdana" w:hAnsi="Verdana" w:cs="Arial"/>
                      <w:sz w:val="18"/>
                      <w:szCs w:val="18"/>
                    </w:rPr>
                  </w:pPr>
                  <w:r w:rsidRPr="0B26B18E">
                    <w:rPr>
                      <w:rFonts w:ascii="Verdana" w:hAnsi="Verdana" w:cs="Arial"/>
                      <w:sz w:val="18"/>
                      <w:szCs w:val="18"/>
                    </w:rPr>
                    <w:t>Código anterior: TH-PR-0</w:t>
                  </w:r>
                  <w:r w:rsidR="567808AC" w:rsidRPr="0B26B18E">
                    <w:rPr>
                      <w:rFonts w:ascii="Verdana" w:hAnsi="Verdana" w:cs="Arial"/>
                      <w:sz w:val="18"/>
                      <w:szCs w:val="18"/>
                    </w:rPr>
                    <w:t>30</w:t>
                  </w:r>
                  <w:r w:rsidR="75715625" w:rsidRPr="0B26B18E">
                    <w:rPr>
                      <w:rFonts w:ascii="Verdana" w:hAnsi="Verdana" w:cs="Arial"/>
                      <w:sz w:val="18"/>
                      <w:szCs w:val="18"/>
                    </w:rPr>
                    <w:t>.</w:t>
                  </w:r>
                  <w:r w:rsidR="06634699" w:rsidRPr="0B26B18E">
                    <w:rPr>
                      <w:rFonts w:ascii="Verdana" w:hAnsi="Verdana" w:cs="Arial"/>
                      <w:sz w:val="18"/>
                      <w:szCs w:val="18"/>
                    </w:rPr>
                    <w:t xml:space="preserve"> V01</w:t>
                  </w:r>
                </w:p>
                <w:p w14:paraId="563F1AF8" w14:textId="77777777" w:rsidR="002D5B91" w:rsidRDefault="002D5B91" w:rsidP="0B26B18E">
                  <w:pPr>
                    <w:spacing w:after="0" w:line="240" w:lineRule="auto"/>
                    <w:jc w:val="both"/>
                    <w:rPr>
                      <w:rFonts w:ascii="Verdana" w:hAnsi="Verdana" w:cs="Arial"/>
                      <w:sz w:val="18"/>
                      <w:szCs w:val="18"/>
                    </w:rPr>
                  </w:pPr>
                </w:p>
                <w:p w14:paraId="355BD411" w14:textId="1EC729C3" w:rsidR="002D5B91" w:rsidRPr="00110956" w:rsidRDefault="75715625" w:rsidP="0B26B18E">
                  <w:pPr>
                    <w:spacing w:after="0" w:line="240" w:lineRule="auto"/>
                    <w:jc w:val="both"/>
                    <w:rPr>
                      <w:rFonts w:ascii="Verdana" w:hAnsi="Verdana" w:cs="Arial"/>
                      <w:sz w:val="18"/>
                      <w:szCs w:val="18"/>
                    </w:rPr>
                  </w:pPr>
                  <w:r w:rsidRPr="0B26B18E">
                    <w:rPr>
                      <w:rFonts w:ascii="Verdana" w:hAnsi="Verdana" w:cs="Arial"/>
                      <w:sz w:val="18"/>
                      <w:szCs w:val="18"/>
                    </w:rPr>
                    <w:t>Autorizada la migración por medio de correo electrónico de acuerdo con la versión vigente en ISOlución.</w:t>
                  </w:r>
                </w:p>
              </w:tc>
            </w:tr>
          </w:tbl>
          <w:p w14:paraId="02E3D95C" w14:textId="77777777" w:rsidR="00A06D2F" w:rsidRDefault="00A06D2F" w:rsidP="00C93BB4">
            <w:pPr>
              <w:spacing w:after="0" w:line="240" w:lineRule="auto"/>
              <w:jc w:val="center"/>
              <w:rPr>
                <w:rFonts w:ascii="Verdana" w:eastAsia="Times New Roman" w:hAnsi="Verdana" w:cs="Arial"/>
                <w:color w:val="000000"/>
                <w:kern w:val="0"/>
                <w:lang w:eastAsia="es-CO"/>
                <w14:ligatures w14:val="none"/>
              </w:rPr>
            </w:pPr>
          </w:p>
          <w:p w14:paraId="7A165CAF" w14:textId="77777777" w:rsidR="00A06D2F" w:rsidRPr="00D91ACE" w:rsidRDefault="00A06D2F" w:rsidP="00C93BB4">
            <w:pPr>
              <w:spacing w:after="0" w:line="240" w:lineRule="auto"/>
              <w:jc w:val="center"/>
              <w:rPr>
                <w:rFonts w:ascii="Verdana" w:eastAsia="Times New Roman" w:hAnsi="Verdana" w:cs="Arial"/>
                <w:color w:val="000000"/>
                <w:kern w:val="0"/>
                <w:lang w:eastAsia="es-CO"/>
                <w14:ligatures w14:val="none"/>
              </w:rPr>
            </w:pPr>
          </w:p>
          <w:p w14:paraId="32FA73BA" w14:textId="26F3DAE8" w:rsidR="00A06D2F" w:rsidRPr="006547E7" w:rsidRDefault="00A06D2F" w:rsidP="004C4D38">
            <w:pPr>
              <w:spacing w:after="0" w:line="240" w:lineRule="auto"/>
              <w:jc w:val="both"/>
              <w:rPr>
                <w:rFonts w:ascii="Verdana" w:eastAsia="Times New Roman" w:hAnsi="Verdana" w:cs="Arial"/>
                <w:color w:val="000000"/>
                <w:kern w:val="0"/>
                <w:lang w:eastAsia="es-CO"/>
                <w14:ligatures w14:val="none"/>
              </w:rPr>
            </w:pPr>
            <w:r w:rsidRPr="00F84001">
              <w:rPr>
                <w:rFonts w:ascii="Verdana" w:eastAsia="Times New Roman" w:hAnsi="Verdana" w:cs="Arial"/>
                <w:b/>
                <w:color w:val="000000"/>
                <w:kern w:val="0"/>
                <w:lang w:eastAsia="es-CO"/>
                <w14:ligatures w14:val="none"/>
              </w:rPr>
              <w:t>FLUJO DE APROBACIÓN</w:t>
            </w:r>
          </w:p>
        </w:tc>
      </w:tr>
    </w:tbl>
    <w:p w14:paraId="3ACFDD05" w14:textId="77777777" w:rsidR="00A06D2F" w:rsidRPr="006359A6" w:rsidRDefault="00A06D2F" w:rsidP="00A06D2F">
      <w:pPr>
        <w:rPr>
          <w:rFonts w:ascii="Verdana" w:hAnsi="Verdana"/>
        </w:rPr>
      </w:pPr>
    </w:p>
    <w:tbl>
      <w:tblPr>
        <w:tblStyle w:val="Tablaconcuadrcula"/>
        <w:tblW w:w="6118" w:type="pct"/>
        <w:tblInd w:w="-998" w:type="dxa"/>
        <w:tblLayout w:type="fixed"/>
        <w:tblLook w:val="06A0" w:firstRow="1" w:lastRow="0" w:firstColumn="1" w:lastColumn="0" w:noHBand="1" w:noVBand="1"/>
      </w:tblPr>
      <w:tblGrid>
        <w:gridCol w:w="1351"/>
        <w:gridCol w:w="1353"/>
        <w:gridCol w:w="1350"/>
        <w:gridCol w:w="1350"/>
        <w:gridCol w:w="1350"/>
        <w:gridCol w:w="1350"/>
        <w:gridCol w:w="1350"/>
        <w:gridCol w:w="1348"/>
      </w:tblGrid>
      <w:tr w:rsidR="004C4D38" w:rsidRPr="00555086" w14:paraId="72A2F572" w14:textId="77777777" w:rsidTr="00D01B8B">
        <w:trPr>
          <w:trHeight w:val="269"/>
        </w:trPr>
        <w:tc>
          <w:tcPr>
            <w:tcW w:w="1251" w:type="pct"/>
            <w:gridSpan w:val="2"/>
            <w:shd w:val="clear" w:color="auto" w:fill="BFBFBF" w:themeFill="background1" w:themeFillShade="BF"/>
            <w:vAlign w:val="center"/>
          </w:tcPr>
          <w:p w14:paraId="19EF60E8" w14:textId="77777777" w:rsidR="004C4D38" w:rsidRPr="00555086" w:rsidRDefault="72CBE1CA" w:rsidP="0B26B18E">
            <w:pPr>
              <w:jc w:val="center"/>
              <w:rPr>
                <w:rFonts w:ascii="Verdana" w:eastAsia="Verdana" w:hAnsi="Verdana" w:cs="Verdana"/>
                <w:b/>
                <w:bCs/>
                <w:sz w:val="16"/>
                <w:szCs w:val="16"/>
              </w:rPr>
            </w:pPr>
            <w:r w:rsidRPr="0B26B18E">
              <w:rPr>
                <w:rFonts w:ascii="Verdana" w:eastAsia="Verdana" w:hAnsi="Verdana" w:cs="Verdana"/>
                <w:b/>
                <w:bCs/>
                <w:sz w:val="16"/>
                <w:szCs w:val="16"/>
              </w:rPr>
              <w:t>ELABORÓ</w:t>
            </w:r>
          </w:p>
        </w:tc>
        <w:tc>
          <w:tcPr>
            <w:tcW w:w="1250" w:type="pct"/>
            <w:gridSpan w:val="2"/>
            <w:shd w:val="clear" w:color="auto" w:fill="BFBFBF" w:themeFill="background1" w:themeFillShade="BF"/>
            <w:vAlign w:val="center"/>
          </w:tcPr>
          <w:p w14:paraId="0F655ECE" w14:textId="77777777" w:rsidR="004C4D38" w:rsidRPr="00555086" w:rsidRDefault="72CBE1CA" w:rsidP="0B26B18E">
            <w:pPr>
              <w:jc w:val="center"/>
              <w:rPr>
                <w:rFonts w:ascii="Verdana" w:eastAsia="Verdana" w:hAnsi="Verdana" w:cs="Verdana"/>
                <w:b/>
                <w:bCs/>
                <w:sz w:val="16"/>
                <w:szCs w:val="16"/>
              </w:rPr>
            </w:pPr>
            <w:r w:rsidRPr="0B26B18E">
              <w:rPr>
                <w:rFonts w:ascii="Verdana" w:eastAsia="Verdana" w:hAnsi="Verdana" w:cs="Verdana"/>
                <w:b/>
                <w:bCs/>
                <w:sz w:val="16"/>
                <w:szCs w:val="16"/>
              </w:rPr>
              <w:t>APOYO OAPS</w:t>
            </w:r>
          </w:p>
        </w:tc>
        <w:tc>
          <w:tcPr>
            <w:tcW w:w="1250" w:type="pct"/>
            <w:gridSpan w:val="2"/>
            <w:shd w:val="clear" w:color="auto" w:fill="BFBFBF" w:themeFill="background1" w:themeFillShade="BF"/>
            <w:vAlign w:val="center"/>
          </w:tcPr>
          <w:p w14:paraId="3EF2B2FE" w14:textId="77777777" w:rsidR="004C4D38" w:rsidRPr="00555086" w:rsidRDefault="72CBE1CA" w:rsidP="0B26B18E">
            <w:pPr>
              <w:jc w:val="center"/>
              <w:rPr>
                <w:rFonts w:ascii="Verdana" w:eastAsia="Verdana" w:hAnsi="Verdana" w:cs="Verdana"/>
                <w:b/>
                <w:bCs/>
                <w:sz w:val="16"/>
                <w:szCs w:val="16"/>
              </w:rPr>
            </w:pPr>
            <w:r w:rsidRPr="0B26B18E">
              <w:rPr>
                <w:rFonts w:ascii="Verdana" w:eastAsia="Verdana" w:hAnsi="Verdana" w:cs="Verdana"/>
                <w:b/>
                <w:bCs/>
                <w:sz w:val="16"/>
                <w:szCs w:val="16"/>
              </w:rPr>
              <w:t>REVISÓ</w:t>
            </w:r>
          </w:p>
        </w:tc>
        <w:tc>
          <w:tcPr>
            <w:tcW w:w="1250" w:type="pct"/>
            <w:gridSpan w:val="2"/>
            <w:shd w:val="clear" w:color="auto" w:fill="BFBFBF" w:themeFill="background1" w:themeFillShade="BF"/>
            <w:vAlign w:val="center"/>
          </w:tcPr>
          <w:p w14:paraId="7FC98FEA" w14:textId="77777777" w:rsidR="004C4D38" w:rsidRPr="00555086" w:rsidRDefault="72CBE1CA" w:rsidP="0B26B18E">
            <w:pPr>
              <w:jc w:val="center"/>
              <w:rPr>
                <w:rFonts w:ascii="Verdana" w:eastAsia="Verdana" w:hAnsi="Verdana" w:cs="Verdana"/>
                <w:b/>
                <w:bCs/>
                <w:sz w:val="16"/>
                <w:szCs w:val="16"/>
              </w:rPr>
            </w:pPr>
            <w:r w:rsidRPr="0B26B18E">
              <w:rPr>
                <w:rFonts w:ascii="Verdana" w:eastAsia="Verdana" w:hAnsi="Verdana" w:cs="Verdana"/>
                <w:b/>
                <w:bCs/>
                <w:sz w:val="16"/>
                <w:szCs w:val="16"/>
              </w:rPr>
              <w:t>APROBÓ</w:t>
            </w:r>
          </w:p>
        </w:tc>
      </w:tr>
      <w:tr w:rsidR="004C4D38" w:rsidRPr="00555086" w14:paraId="2DC631EF" w14:textId="77777777" w:rsidTr="00D01B8B">
        <w:trPr>
          <w:trHeight w:val="269"/>
        </w:trPr>
        <w:tc>
          <w:tcPr>
            <w:tcW w:w="625" w:type="pct"/>
            <w:vAlign w:val="center"/>
          </w:tcPr>
          <w:p w14:paraId="70AF16EA" w14:textId="77777777" w:rsidR="004C4D38" w:rsidRPr="00555086" w:rsidRDefault="72CBE1CA" w:rsidP="0B26B18E">
            <w:pPr>
              <w:rPr>
                <w:rFonts w:ascii="Verdana" w:eastAsia="Verdana" w:hAnsi="Verdana" w:cs="Verdana"/>
                <w:sz w:val="16"/>
                <w:szCs w:val="16"/>
              </w:rPr>
            </w:pPr>
            <w:r w:rsidRPr="0B26B18E">
              <w:rPr>
                <w:rFonts w:ascii="Verdana" w:eastAsia="Verdana" w:hAnsi="Verdana" w:cs="Verdana"/>
                <w:sz w:val="16"/>
                <w:szCs w:val="16"/>
              </w:rPr>
              <w:t>Nombre:</w:t>
            </w:r>
          </w:p>
        </w:tc>
        <w:tc>
          <w:tcPr>
            <w:tcW w:w="625" w:type="pct"/>
            <w:vAlign w:val="center"/>
          </w:tcPr>
          <w:p w14:paraId="080EFCA2" w14:textId="77777777" w:rsidR="004C4D38" w:rsidRPr="00555086" w:rsidRDefault="72CBE1CA" w:rsidP="0B26B18E">
            <w:pPr>
              <w:rPr>
                <w:rFonts w:ascii="Verdana" w:eastAsia="Verdana" w:hAnsi="Verdana" w:cs="Verdana"/>
                <w:sz w:val="16"/>
                <w:szCs w:val="16"/>
              </w:rPr>
            </w:pPr>
            <w:r w:rsidRPr="0B26B18E">
              <w:rPr>
                <w:rFonts w:ascii="Verdana" w:eastAsia="Verdana" w:hAnsi="Verdana" w:cs="Verdana"/>
                <w:sz w:val="16"/>
                <w:szCs w:val="16"/>
              </w:rPr>
              <w:t>Rodrigo Antonio Jiménez</w:t>
            </w:r>
          </w:p>
        </w:tc>
        <w:tc>
          <w:tcPr>
            <w:tcW w:w="625" w:type="pct"/>
            <w:vAlign w:val="center"/>
          </w:tcPr>
          <w:p w14:paraId="41FE7C70" w14:textId="77777777" w:rsidR="004C4D38" w:rsidRPr="00555086" w:rsidRDefault="72CBE1CA" w:rsidP="0B26B18E">
            <w:pPr>
              <w:rPr>
                <w:rFonts w:ascii="Verdana" w:eastAsia="Verdana" w:hAnsi="Verdana" w:cs="Verdana"/>
                <w:sz w:val="16"/>
                <w:szCs w:val="16"/>
              </w:rPr>
            </w:pPr>
            <w:r w:rsidRPr="0B26B18E">
              <w:rPr>
                <w:rFonts w:ascii="Verdana" w:eastAsia="Verdana" w:hAnsi="Verdana" w:cs="Verdana"/>
                <w:sz w:val="16"/>
                <w:szCs w:val="16"/>
              </w:rPr>
              <w:t>Nombre:</w:t>
            </w:r>
          </w:p>
        </w:tc>
        <w:tc>
          <w:tcPr>
            <w:tcW w:w="625" w:type="pct"/>
            <w:vAlign w:val="center"/>
          </w:tcPr>
          <w:p w14:paraId="5AF8A742" w14:textId="77777777" w:rsidR="004C4D38" w:rsidRPr="00555086" w:rsidRDefault="72CBE1CA" w:rsidP="0B26B18E">
            <w:pPr>
              <w:rPr>
                <w:rFonts w:ascii="Verdana" w:eastAsia="Verdana" w:hAnsi="Verdana" w:cs="Verdana"/>
                <w:sz w:val="16"/>
                <w:szCs w:val="16"/>
              </w:rPr>
            </w:pPr>
            <w:r w:rsidRPr="0B26B18E">
              <w:rPr>
                <w:rFonts w:ascii="Verdana" w:eastAsia="Verdana" w:hAnsi="Verdana" w:cs="Verdana"/>
                <w:sz w:val="16"/>
                <w:szCs w:val="16"/>
              </w:rPr>
              <w:t>Carolina Huertas</w:t>
            </w:r>
          </w:p>
        </w:tc>
        <w:tc>
          <w:tcPr>
            <w:tcW w:w="625" w:type="pct"/>
            <w:vAlign w:val="center"/>
          </w:tcPr>
          <w:p w14:paraId="10356F43" w14:textId="77777777" w:rsidR="004C4D38" w:rsidRPr="00555086" w:rsidRDefault="72CBE1CA" w:rsidP="0B26B18E">
            <w:pPr>
              <w:rPr>
                <w:rFonts w:ascii="Verdana" w:eastAsia="Verdana" w:hAnsi="Verdana" w:cs="Verdana"/>
                <w:sz w:val="16"/>
                <w:szCs w:val="16"/>
              </w:rPr>
            </w:pPr>
            <w:r w:rsidRPr="0B26B18E">
              <w:rPr>
                <w:rFonts w:ascii="Verdana" w:eastAsia="Verdana" w:hAnsi="Verdana" w:cs="Verdana"/>
                <w:sz w:val="16"/>
                <w:szCs w:val="16"/>
              </w:rPr>
              <w:t>Nombre:</w:t>
            </w:r>
          </w:p>
        </w:tc>
        <w:tc>
          <w:tcPr>
            <w:tcW w:w="625" w:type="pct"/>
            <w:vAlign w:val="center"/>
          </w:tcPr>
          <w:p w14:paraId="6CFA2079" w14:textId="77777777" w:rsidR="004C4D38" w:rsidRPr="00555086" w:rsidRDefault="72CBE1CA" w:rsidP="0B26B18E">
            <w:pPr>
              <w:rPr>
                <w:rFonts w:ascii="Verdana" w:eastAsia="Verdana" w:hAnsi="Verdana" w:cs="Verdana"/>
                <w:color w:val="000000" w:themeColor="text1"/>
                <w:sz w:val="16"/>
                <w:szCs w:val="16"/>
                <w:lang w:val="pt-BR" w:eastAsia="es-CO"/>
              </w:rPr>
            </w:pPr>
            <w:r w:rsidRPr="0B26B18E">
              <w:rPr>
                <w:rFonts w:ascii="Verdana" w:eastAsia="Verdana" w:hAnsi="Verdana" w:cs="Verdana"/>
                <w:sz w:val="16"/>
                <w:szCs w:val="16"/>
              </w:rPr>
              <w:t>Rodrigo Antonio Jiménez</w:t>
            </w:r>
          </w:p>
        </w:tc>
        <w:tc>
          <w:tcPr>
            <w:tcW w:w="625" w:type="pct"/>
            <w:vAlign w:val="center"/>
          </w:tcPr>
          <w:p w14:paraId="52BCB891" w14:textId="77777777" w:rsidR="004C4D38" w:rsidRPr="00555086" w:rsidRDefault="72CBE1CA" w:rsidP="0B26B18E">
            <w:pPr>
              <w:rPr>
                <w:rFonts w:ascii="Verdana" w:eastAsia="Verdana" w:hAnsi="Verdana" w:cs="Verdana"/>
                <w:sz w:val="16"/>
                <w:szCs w:val="16"/>
              </w:rPr>
            </w:pPr>
            <w:r w:rsidRPr="0B26B18E">
              <w:rPr>
                <w:rFonts w:ascii="Verdana" w:eastAsia="Verdana" w:hAnsi="Verdana" w:cs="Verdana"/>
                <w:sz w:val="16"/>
                <w:szCs w:val="16"/>
              </w:rPr>
              <w:t>Nombre:</w:t>
            </w:r>
          </w:p>
        </w:tc>
        <w:tc>
          <w:tcPr>
            <w:tcW w:w="625" w:type="pct"/>
            <w:vAlign w:val="center"/>
          </w:tcPr>
          <w:p w14:paraId="2D018132" w14:textId="77777777" w:rsidR="004C4D38" w:rsidRPr="00555086" w:rsidRDefault="72CBE1CA" w:rsidP="0B26B18E">
            <w:pPr>
              <w:rPr>
                <w:rFonts w:ascii="Verdana" w:eastAsia="Verdana" w:hAnsi="Verdana" w:cs="Verdana"/>
                <w:sz w:val="16"/>
                <w:szCs w:val="16"/>
              </w:rPr>
            </w:pPr>
            <w:r w:rsidRPr="0B26B18E">
              <w:rPr>
                <w:rFonts w:ascii="Verdana" w:eastAsia="Verdana" w:hAnsi="Verdana" w:cs="Verdana"/>
                <w:sz w:val="16"/>
                <w:szCs w:val="16"/>
              </w:rPr>
              <w:t>Janeth Pilar Rodríguez Guerrero</w:t>
            </w:r>
          </w:p>
        </w:tc>
      </w:tr>
      <w:tr w:rsidR="004C4D38" w:rsidRPr="00555086" w14:paraId="1B1EBED9" w14:textId="77777777" w:rsidTr="00D01B8B">
        <w:trPr>
          <w:trHeight w:val="269"/>
        </w:trPr>
        <w:tc>
          <w:tcPr>
            <w:tcW w:w="625" w:type="pct"/>
            <w:vAlign w:val="center"/>
          </w:tcPr>
          <w:p w14:paraId="27765E57" w14:textId="77777777" w:rsidR="004C4D38" w:rsidRPr="00555086" w:rsidRDefault="72CBE1CA" w:rsidP="0B26B18E">
            <w:pPr>
              <w:rPr>
                <w:rFonts w:ascii="Verdana" w:eastAsia="Verdana" w:hAnsi="Verdana" w:cs="Verdana"/>
                <w:sz w:val="16"/>
                <w:szCs w:val="16"/>
              </w:rPr>
            </w:pPr>
            <w:r w:rsidRPr="0B26B18E">
              <w:rPr>
                <w:rFonts w:ascii="Verdana" w:eastAsia="Verdana" w:hAnsi="Verdana" w:cs="Verdana"/>
                <w:sz w:val="16"/>
                <w:szCs w:val="16"/>
              </w:rPr>
              <w:t>Cargo:</w:t>
            </w:r>
          </w:p>
        </w:tc>
        <w:tc>
          <w:tcPr>
            <w:tcW w:w="625" w:type="pct"/>
            <w:vAlign w:val="center"/>
          </w:tcPr>
          <w:p w14:paraId="030DF225" w14:textId="77777777" w:rsidR="004C4D38" w:rsidRPr="00555086" w:rsidRDefault="72CBE1CA" w:rsidP="0B26B18E">
            <w:pPr>
              <w:rPr>
                <w:rFonts w:ascii="Verdana" w:eastAsia="Verdana" w:hAnsi="Verdana" w:cs="Verdana"/>
                <w:sz w:val="16"/>
                <w:szCs w:val="16"/>
              </w:rPr>
            </w:pPr>
            <w:r w:rsidRPr="0B26B18E">
              <w:rPr>
                <w:rFonts w:ascii="Verdana" w:eastAsia="Verdana" w:hAnsi="Verdana" w:cs="Verdana"/>
                <w:sz w:val="16"/>
                <w:szCs w:val="16"/>
              </w:rPr>
              <w:t>Asesor de Talento Humano</w:t>
            </w:r>
          </w:p>
        </w:tc>
        <w:tc>
          <w:tcPr>
            <w:tcW w:w="625" w:type="pct"/>
            <w:vAlign w:val="center"/>
          </w:tcPr>
          <w:p w14:paraId="490F344E" w14:textId="77777777" w:rsidR="004C4D38" w:rsidRPr="00555086" w:rsidRDefault="72CBE1CA" w:rsidP="0B26B18E">
            <w:pPr>
              <w:rPr>
                <w:rFonts w:ascii="Verdana" w:eastAsia="Verdana" w:hAnsi="Verdana" w:cs="Verdana"/>
                <w:sz w:val="16"/>
                <w:szCs w:val="16"/>
              </w:rPr>
            </w:pPr>
            <w:r w:rsidRPr="0B26B18E">
              <w:rPr>
                <w:rFonts w:ascii="Verdana" w:eastAsia="Verdana" w:hAnsi="Verdana" w:cs="Verdana"/>
                <w:sz w:val="16"/>
                <w:szCs w:val="16"/>
              </w:rPr>
              <w:t>Cargo:</w:t>
            </w:r>
          </w:p>
        </w:tc>
        <w:tc>
          <w:tcPr>
            <w:tcW w:w="625" w:type="pct"/>
            <w:vAlign w:val="center"/>
          </w:tcPr>
          <w:p w14:paraId="67567D63" w14:textId="77777777" w:rsidR="004C4D38" w:rsidRPr="00555086" w:rsidRDefault="72CBE1CA" w:rsidP="0B26B18E">
            <w:pPr>
              <w:rPr>
                <w:rFonts w:ascii="Verdana" w:eastAsia="Verdana" w:hAnsi="Verdana" w:cs="Verdana"/>
                <w:sz w:val="16"/>
                <w:szCs w:val="16"/>
              </w:rPr>
            </w:pPr>
            <w:r w:rsidRPr="0B26B18E">
              <w:rPr>
                <w:rFonts w:ascii="Verdana" w:eastAsia="Verdana" w:hAnsi="Verdana" w:cs="Verdana"/>
                <w:sz w:val="16"/>
                <w:szCs w:val="16"/>
              </w:rPr>
              <w:t>Profesional Universitario</w:t>
            </w:r>
          </w:p>
        </w:tc>
        <w:tc>
          <w:tcPr>
            <w:tcW w:w="625" w:type="pct"/>
            <w:vAlign w:val="center"/>
          </w:tcPr>
          <w:p w14:paraId="7C1522C4" w14:textId="77777777" w:rsidR="004C4D38" w:rsidRPr="00555086" w:rsidRDefault="72CBE1CA" w:rsidP="0B26B18E">
            <w:pPr>
              <w:rPr>
                <w:rFonts w:ascii="Verdana" w:eastAsia="Verdana" w:hAnsi="Verdana" w:cs="Verdana"/>
                <w:sz w:val="16"/>
                <w:szCs w:val="16"/>
              </w:rPr>
            </w:pPr>
            <w:r w:rsidRPr="0B26B18E">
              <w:rPr>
                <w:rFonts w:ascii="Verdana" w:eastAsia="Verdana" w:hAnsi="Verdana" w:cs="Verdana"/>
                <w:sz w:val="16"/>
                <w:szCs w:val="16"/>
              </w:rPr>
              <w:t>Cargo:</w:t>
            </w:r>
          </w:p>
        </w:tc>
        <w:tc>
          <w:tcPr>
            <w:tcW w:w="625" w:type="pct"/>
            <w:vAlign w:val="center"/>
          </w:tcPr>
          <w:p w14:paraId="51E3B74F" w14:textId="77777777" w:rsidR="004C4D38" w:rsidRPr="00555086" w:rsidRDefault="72CBE1CA" w:rsidP="0B26B18E">
            <w:pPr>
              <w:rPr>
                <w:rFonts w:ascii="Verdana" w:eastAsia="Verdana" w:hAnsi="Verdana" w:cs="Verdana"/>
                <w:sz w:val="16"/>
                <w:szCs w:val="16"/>
              </w:rPr>
            </w:pPr>
            <w:r w:rsidRPr="0B26B18E">
              <w:rPr>
                <w:rFonts w:ascii="Verdana" w:eastAsia="Verdana" w:hAnsi="Verdana" w:cs="Verdana"/>
                <w:sz w:val="16"/>
                <w:szCs w:val="16"/>
              </w:rPr>
              <w:t>Asesor de Talento Humano</w:t>
            </w:r>
          </w:p>
        </w:tc>
        <w:tc>
          <w:tcPr>
            <w:tcW w:w="625" w:type="pct"/>
            <w:vAlign w:val="center"/>
          </w:tcPr>
          <w:p w14:paraId="27FC2027" w14:textId="77777777" w:rsidR="004C4D38" w:rsidRPr="00555086" w:rsidRDefault="72CBE1CA" w:rsidP="0B26B18E">
            <w:pPr>
              <w:rPr>
                <w:rFonts w:ascii="Verdana" w:eastAsia="Verdana" w:hAnsi="Verdana" w:cs="Verdana"/>
                <w:sz w:val="16"/>
                <w:szCs w:val="16"/>
              </w:rPr>
            </w:pPr>
            <w:r w:rsidRPr="0B26B18E">
              <w:rPr>
                <w:rFonts w:ascii="Verdana" w:eastAsia="Verdana" w:hAnsi="Verdana" w:cs="Verdana"/>
                <w:sz w:val="16"/>
                <w:szCs w:val="16"/>
              </w:rPr>
              <w:t>Cargo:</w:t>
            </w:r>
          </w:p>
        </w:tc>
        <w:tc>
          <w:tcPr>
            <w:tcW w:w="625" w:type="pct"/>
            <w:vAlign w:val="center"/>
          </w:tcPr>
          <w:p w14:paraId="0E6A3277" w14:textId="77777777" w:rsidR="004C4D38" w:rsidRPr="00555086" w:rsidRDefault="72CBE1CA" w:rsidP="0B26B18E">
            <w:pPr>
              <w:rPr>
                <w:rFonts w:ascii="Verdana" w:eastAsia="Verdana" w:hAnsi="Verdana" w:cs="Verdana"/>
                <w:sz w:val="16"/>
                <w:szCs w:val="16"/>
              </w:rPr>
            </w:pPr>
            <w:r w:rsidRPr="0B26B18E">
              <w:rPr>
                <w:rFonts w:ascii="Verdana" w:eastAsia="Verdana" w:hAnsi="Verdana" w:cs="Verdana"/>
                <w:sz w:val="16"/>
                <w:szCs w:val="16"/>
              </w:rPr>
              <w:t>Coordinadora (E) de Talento Humano</w:t>
            </w:r>
          </w:p>
        </w:tc>
      </w:tr>
    </w:tbl>
    <w:p w14:paraId="387B5BF2" w14:textId="77777777" w:rsidR="005379EF" w:rsidRPr="005B00F8" w:rsidRDefault="005379EF">
      <w:pPr>
        <w:rPr>
          <w:rFonts w:ascii="Verdana" w:hAnsi="Verdana"/>
        </w:rPr>
      </w:pPr>
    </w:p>
    <w:sectPr w:rsidR="005379EF" w:rsidRPr="005B00F8">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3731D" w14:textId="77777777" w:rsidR="00957390" w:rsidRDefault="00957390" w:rsidP="0000312E">
      <w:pPr>
        <w:spacing w:after="0" w:line="240" w:lineRule="auto"/>
      </w:pPr>
      <w:r>
        <w:separator/>
      </w:r>
    </w:p>
  </w:endnote>
  <w:endnote w:type="continuationSeparator" w:id="0">
    <w:p w14:paraId="2985D609" w14:textId="77777777" w:rsidR="00957390" w:rsidRDefault="00957390" w:rsidP="0000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dan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EE0E" w14:textId="77777777" w:rsidR="00664251" w:rsidRDefault="00664251" w:rsidP="00664251"/>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7070"/>
    </w:tblGrid>
    <w:tr w:rsidR="00664251" w:rsidRPr="00B0059D" w14:paraId="70CADBF3" w14:textId="77777777" w:rsidTr="00C93BB4">
      <w:trPr>
        <w:tblCellSpacing w:w="15" w:type="dxa"/>
        <w:jc w:val="center"/>
      </w:trPr>
      <w:tc>
        <w:tcPr>
          <w:tcW w:w="0" w:type="auto"/>
          <w:vAlign w:val="center"/>
          <w:hideMark/>
        </w:tcPr>
        <w:p w14:paraId="72454B67" w14:textId="77777777" w:rsidR="00664251" w:rsidRPr="00666AB9" w:rsidRDefault="00664251" w:rsidP="00664251">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676A90B9" w14:textId="77777777" w:rsidR="00664251" w:rsidRPr="00666AB9" w:rsidRDefault="00664251" w:rsidP="00664251">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7E3EEF08" w14:textId="77777777" w:rsidR="00664251" w:rsidRPr="00666AB9" w:rsidRDefault="00664251" w:rsidP="00664251">
          <w:pPr>
            <w:tabs>
              <w:tab w:val="center" w:pos="4550"/>
              <w:tab w:val="left" w:pos="5818"/>
            </w:tabs>
            <w:spacing w:after="0" w:line="240" w:lineRule="auto"/>
            <w:ind w:right="260"/>
            <w:jc w:val="center"/>
            <w:rPr>
              <w:rFonts w:ascii="Verdana" w:hAnsi="Verdana"/>
              <w:sz w:val="14"/>
              <w:szCs w:val="14"/>
            </w:rPr>
          </w:pPr>
        </w:p>
        <w:p w14:paraId="4F650057" w14:textId="77777777" w:rsidR="00664251" w:rsidRPr="006359A6" w:rsidRDefault="00664251" w:rsidP="00664251">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056ED" w:rsidRPr="009056ED">
            <w:rPr>
              <w:rFonts w:ascii="Verdana" w:hAnsi="Verdana"/>
              <w:noProof/>
              <w:sz w:val="14"/>
              <w:szCs w:val="14"/>
              <w:lang w:val="es-ES"/>
            </w:rPr>
            <w:t>10</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056ED" w:rsidRPr="009056ED">
            <w:rPr>
              <w:rFonts w:ascii="Verdana" w:hAnsi="Verdana"/>
              <w:noProof/>
              <w:sz w:val="14"/>
              <w:szCs w:val="14"/>
              <w:lang w:val="es-ES"/>
            </w:rPr>
            <w:t>10</w:t>
          </w:r>
          <w:r w:rsidRPr="00666AB9">
            <w:rPr>
              <w:rFonts w:ascii="Verdana" w:hAnsi="Verdana"/>
              <w:sz w:val="14"/>
              <w:szCs w:val="14"/>
            </w:rPr>
            <w:fldChar w:fldCharType="end"/>
          </w:r>
        </w:p>
      </w:tc>
    </w:tr>
  </w:tbl>
  <w:p w14:paraId="47C59B23" w14:textId="77777777" w:rsidR="0000312E" w:rsidRPr="00664251" w:rsidRDefault="0000312E" w:rsidP="006642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8FA94" w14:textId="77777777" w:rsidR="00957390" w:rsidRDefault="00957390" w:rsidP="0000312E">
      <w:pPr>
        <w:spacing w:after="0" w:line="240" w:lineRule="auto"/>
      </w:pPr>
      <w:r>
        <w:separator/>
      </w:r>
    </w:p>
  </w:footnote>
  <w:footnote w:type="continuationSeparator" w:id="0">
    <w:p w14:paraId="0C1D9E8B" w14:textId="77777777" w:rsidR="00957390" w:rsidRDefault="00957390" w:rsidP="00003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644"/>
      <w:gridCol w:w="1171"/>
      <w:gridCol w:w="1325"/>
      <w:gridCol w:w="1137"/>
      <w:gridCol w:w="1271"/>
      <w:gridCol w:w="2382"/>
    </w:tblGrid>
    <w:tr w:rsidR="00664251" w:rsidRPr="00666AB9" w14:paraId="07C179DF" w14:textId="77777777" w:rsidTr="0B26B18E">
      <w:trPr>
        <w:trHeight w:val="300"/>
      </w:trPr>
      <w:tc>
        <w:tcPr>
          <w:tcW w:w="1702" w:type="dxa"/>
          <w:vMerge w:val="restart"/>
          <w:vAlign w:val="center"/>
        </w:tcPr>
        <w:p w14:paraId="56A5ABD4" w14:textId="77777777" w:rsidR="00664251" w:rsidRPr="00666AB9" w:rsidRDefault="00664251" w:rsidP="00664251">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0AC2A894" wp14:editId="65844ABE">
                <wp:simplePos x="0" y="0"/>
                <wp:positionH relativeFrom="column">
                  <wp:posOffset>0</wp:posOffset>
                </wp:positionH>
                <wp:positionV relativeFrom="paragraph">
                  <wp:posOffset>-123825</wp:posOffset>
                </wp:positionV>
                <wp:extent cx="907062" cy="554284"/>
                <wp:effectExtent l="0" t="0" r="0" b="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07062" cy="554284"/>
                        </a:xfrm>
                        <a:prstGeom prst="rect">
                          <a:avLst/>
                        </a:prstGeom>
                      </pic:spPr>
                    </pic:pic>
                  </a:graphicData>
                </a:graphic>
                <wp14:sizeRelH relativeFrom="page">
                  <wp14:pctWidth>0</wp14:pctWidth>
                </wp14:sizeRelH>
                <wp14:sizeRelV relativeFrom="page">
                  <wp14:pctHeight>0</wp14:pctHeight>
                </wp14:sizeRelV>
              </wp:anchor>
            </w:drawing>
          </w:r>
        </w:p>
      </w:tc>
      <w:tc>
        <w:tcPr>
          <w:tcW w:w="8930" w:type="dxa"/>
          <w:gridSpan w:val="6"/>
          <w:shd w:val="clear" w:color="auto" w:fill="BFBFBF" w:themeFill="background1" w:themeFillShade="BF"/>
          <w:vAlign w:val="center"/>
        </w:tcPr>
        <w:p w14:paraId="2CBDC87F" w14:textId="77777777" w:rsidR="00664251" w:rsidRPr="00666AB9" w:rsidRDefault="00664251" w:rsidP="00664251">
          <w:pPr>
            <w:spacing w:after="0"/>
            <w:jc w:val="center"/>
            <w:rPr>
              <w:rFonts w:ascii="Verdana" w:hAnsi="Verdana"/>
            </w:rPr>
          </w:pPr>
          <w:r w:rsidRPr="00666AB9">
            <w:rPr>
              <w:rFonts w:ascii="Verdana" w:eastAsia="Arial" w:hAnsi="Verdana" w:cs="Arial"/>
              <w:b/>
              <w:bCs/>
              <w:color w:val="000000" w:themeColor="text1"/>
              <w:sz w:val="18"/>
              <w:szCs w:val="18"/>
            </w:rPr>
            <w:t>Proceso</w:t>
          </w:r>
          <w:r w:rsidRPr="00666AB9">
            <w:rPr>
              <w:rFonts w:ascii="Verdana" w:eastAsia="Arial" w:hAnsi="Verdana" w:cs="Arial"/>
              <w:color w:val="000000" w:themeColor="text1"/>
              <w:sz w:val="18"/>
              <w:szCs w:val="18"/>
            </w:rPr>
            <w:t xml:space="preserve"> </w:t>
          </w:r>
          <w:r>
            <w:rPr>
              <w:rFonts w:ascii="Verdana" w:eastAsia="Arial" w:hAnsi="Verdana" w:cs="Arial"/>
              <w:b/>
              <w:color w:val="000000" w:themeColor="text1"/>
              <w:sz w:val="18"/>
              <w:szCs w:val="18"/>
            </w:rPr>
            <w:t>Fortalecimiento y Capacidades Humanas</w:t>
          </w:r>
        </w:p>
      </w:tc>
    </w:tr>
    <w:tr w:rsidR="00664251" w:rsidRPr="00666AB9" w14:paraId="5CB6E1E3" w14:textId="77777777" w:rsidTr="0B26B18E">
      <w:trPr>
        <w:trHeight w:val="537"/>
      </w:trPr>
      <w:tc>
        <w:tcPr>
          <w:tcW w:w="1702" w:type="dxa"/>
          <w:vMerge/>
        </w:tcPr>
        <w:p w14:paraId="246D094D" w14:textId="77777777" w:rsidR="00664251" w:rsidRPr="00666AB9" w:rsidRDefault="00664251" w:rsidP="00664251">
          <w:pPr>
            <w:rPr>
              <w:rFonts w:ascii="Verdana" w:hAnsi="Verdana"/>
            </w:rPr>
          </w:pPr>
        </w:p>
      </w:tc>
      <w:tc>
        <w:tcPr>
          <w:tcW w:w="8930" w:type="dxa"/>
          <w:gridSpan w:val="6"/>
          <w:shd w:val="clear" w:color="auto" w:fill="FFFFFF" w:themeFill="background1"/>
          <w:vAlign w:val="center"/>
        </w:tcPr>
        <w:p w14:paraId="060A85AD" w14:textId="2AA42DA0" w:rsidR="00664251" w:rsidRPr="00A06D2F" w:rsidRDefault="00664251" w:rsidP="00664251">
          <w:pPr>
            <w:spacing w:after="0"/>
            <w:jc w:val="center"/>
            <w:rPr>
              <w:rFonts w:ascii="Vedana" w:eastAsia="Arial" w:hAnsi="Vedana" w:cs="Arial"/>
              <w:b/>
              <w:bCs/>
              <w:color w:val="000000" w:themeColor="text1"/>
              <w:sz w:val="24"/>
              <w:szCs w:val="24"/>
            </w:rPr>
          </w:pPr>
          <w:r w:rsidRPr="00A06D2F">
            <w:rPr>
              <w:rFonts w:ascii="Verdana" w:eastAsia="Arial" w:hAnsi="Verdana" w:cs="Arial"/>
              <w:b/>
              <w:bCs/>
              <w:color w:val="000000" w:themeColor="text1"/>
              <w:sz w:val="24"/>
              <w:szCs w:val="24"/>
            </w:rPr>
            <w:t>IDENTIFICACIÓN DE PELIGROS Y VALORACIÓN DE RIESGOS</w:t>
          </w:r>
        </w:p>
      </w:tc>
    </w:tr>
    <w:tr w:rsidR="00664251" w:rsidRPr="00666AB9" w14:paraId="3936EA2E" w14:textId="77777777" w:rsidTr="0B26B18E">
      <w:trPr>
        <w:trHeight w:val="300"/>
      </w:trPr>
      <w:tc>
        <w:tcPr>
          <w:tcW w:w="1702" w:type="dxa"/>
          <w:vMerge/>
        </w:tcPr>
        <w:p w14:paraId="6F04A976" w14:textId="77777777" w:rsidR="00664251" w:rsidRPr="00666AB9" w:rsidRDefault="00664251" w:rsidP="00664251">
          <w:pPr>
            <w:rPr>
              <w:rFonts w:ascii="Verdana" w:hAnsi="Verdana"/>
            </w:rPr>
          </w:pPr>
        </w:p>
      </w:tc>
      <w:tc>
        <w:tcPr>
          <w:tcW w:w="1644" w:type="dxa"/>
          <w:shd w:val="clear" w:color="auto" w:fill="BFBFBF" w:themeFill="background1" w:themeFillShade="BF"/>
          <w:vAlign w:val="center"/>
        </w:tcPr>
        <w:p w14:paraId="20E61891" w14:textId="77777777" w:rsidR="00664251" w:rsidRPr="00666AB9" w:rsidRDefault="00664251" w:rsidP="00664251">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171" w:type="dxa"/>
          <w:shd w:val="clear" w:color="auto" w:fill="FFFFFF" w:themeFill="background1"/>
          <w:vAlign w:val="center"/>
        </w:tcPr>
        <w:p w14:paraId="36494087" w14:textId="5C675438" w:rsidR="00664251" w:rsidRPr="00666AB9" w:rsidRDefault="00664251" w:rsidP="00664251">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FC-PR-0</w:t>
          </w:r>
          <w:r w:rsidR="002D5B91">
            <w:rPr>
              <w:rFonts w:ascii="Verdana" w:eastAsia="Arial" w:hAnsi="Verdana" w:cs="Arial"/>
              <w:color w:val="000000" w:themeColor="text1"/>
              <w:sz w:val="16"/>
              <w:szCs w:val="16"/>
            </w:rPr>
            <w:t>10</w:t>
          </w:r>
        </w:p>
      </w:tc>
      <w:tc>
        <w:tcPr>
          <w:tcW w:w="1325" w:type="dxa"/>
          <w:shd w:val="clear" w:color="auto" w:fill="BFBFBF" w:themeFill="background1" w:themeFillShade="BF"/>
          <w:vAlign w:val="center"/>
        </w:tcPr>
        <w:p w14:paraId="333D4A51" w14:textId="77777777" w:rsidR="00664251" w:rsidRPr="00666AB9" w:rsidRDefault="00664251" w:rsidP="00664251">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137" w:type="dxa"/>
          <w:shd w:val="clear" w:color="auto" w:fill="FFFFFF" w:themeFill="background1"/>
          <w:vAlign w:val="center"/>
        </w:tcPr>
        <w:p w14:paraId="5158E602" w14:textId="77777777" w:rsidR="00664251" w:rsidRPr="00666AB9" w:rsidRDefault="00664251" w:rsidP="00664251">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271" w:type="dxa"/>
          <w:shd w:val="clear" w:color="auto" w:fill="BFBFBF" w:themeFill="background1" w:themeFillShade="BF"/>
          <w:vAlign w:val="center"/>
        </w:tcPr>
        <w:p w14:paraId="5A7CB9BC" w14:textId="77777777" w:rsidR="00664251" w:rsidRPr="00666AB9" w:rsidRDefault="00664251" w:rsidP="00664251">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2382" w:type="dxa"/>
          <w:shd w:val="clear" w:color="auto" w:fill="FFFFFF" w:themeFill="background1"/>
          <w:vAlign w:val="center"/>
        </w:tcPr>
        <w:p w14:paraId="7DEE476C" w14:textId="346D2935" w:rsidR="00664251" w:rsidRPr="002D5B91" w:rsidRDefault="0B26B18E" w:rsidP="0B26B18E">
          <w:pPr>
            <w:spacing w:after="0"/>
            <w:rPr>
              <w:rFonts w:ascii="Verdana" w:eastAsia="Arial" w:hAnsi="Verdana" w:cs="Arial"/>
              <w:sz w:val="16"/>
              <w:szCs w:val="16"/>
            </w:rPr>
          </w:pPr>
          <w:r w:rsidRPr="0B26B18E">
            <w:rPr>
              <w:rFonts w:ascii="Verdana" w:eastAsia="Arial" w:hAnsi="Verdana" w:cs="Arial"/>
              <w:sz w:val="16"/>
              <w:szCs w:val="16"/>
            </w:rPr>
            <w:t>12/06/2026</w:t>
          </w:r>
        </w:p>
      </w:tc>
    </w:tr>
  </w:tbl>
  <w:p w14:paraId="4E9B34E5" w14:textId="77777777" w:rsidR="00664251" w:rsidRDefault="00664251">
    <w:pPr>
      <w:pStyle w:val="Encabezado"/>
    </w:pPr>
  </w:p>
</w:hdr>
</file>

<file path=word/intelligence2.xml><?xml version="1.0" encoding="utf-8"?>
<int2:intelligence xmlns:int2="http://schemas.microsoft.com/office/intelligence/2020/intelligence" xmlns:oel="http://schemas.microsoft.com/office/2019/extlst">
  <int2:observations>
    <int2:textHash int2:hashCode="ZCkrHCsuE+rYeI" int2:id="8HlpiIz4">
      <int2:state int2:value="Rejected" int2:type="spell"/>
    </int2:textHash>
    <int2:textHash int2:hashCode="eJGNyvIsBIYCSw" int2:id="7R5bZMjW">
      <int2:state int2:value="Rejected" int2:type="spell"/>
    </int2:textHash>
    <int2:textHash int2:hashCode="qbzmkiJisiA9J2" int2:id="KRAXDK1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915AE"/>
    <w:multiLevelType w:val="hybridMultilevel"/>
    <w:tmpl w:val="49722F20"/>
    <w:lvl w:ilvl="0" w:tplc="A816C5F2">
      <w:start w:val="6"/>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F8D439F"/>
    <w:multiLevelType w:val="hybridMultilevel"/>
    <w:tmpl w:val="49722F20"/>
    <w:lvl w:ilvl="0" w:tplc="A816C5F2">
      <w:start w:val="6"/>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4087597">
    <w:abstractNumId w:val="1"/>
  </w:num>
  <w:num w:numId="2" w16cid:durableId="576129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12E"/>
    <w:rsid w:val="0000312E"/>
    <w:rsid w:val="00022BED"/>
    <w:rsid w:val="001B30A0"/>
    <w:rsid w:val="001C69C8"/>
    <w:rsid w:val="002D5B91"/>
    <w:rsid w:val="004C4D38"/>
    <w:rsid w:val="005379EF"/>
    <w:rsid w:val="00565F5C"/>
    <w:rsid w:val="005B00F8"/>
    <w:rsid w:val="005C35A6"/>
    <w:rsid w:val="006076ED"/>
    <w:rsid w:val="00664251"/>
    <w:rsid w:val="0080066E"/>
    <w:rsid w:val="008F3CD5"/>
    <w:rsid w:val="009056ED"/>
    <w:rsid w:val="00957390"/>
    <w:rsid w:val="009B0F77"/>
    <w:rsid w:val="00A06D2F"/>
    <w:rsid w:val="00A44CD6"/>
    <w:rsid w:val="00B25C2D"/>
    <w:rsid w:val="00B81DCE"/>
    <w:rsid w:val="00D01B8B"/>
    <w:rsid w:val="00DC7A8A"/>
    <w:rsid w:val="00DF3559"/>
    <w:rsid w:val="00E40103"/>
    <w:rsid w:val="00E67AF4"/>
    <w:rsid w:val="00EA0684"/>
    <w:rsid w:val="00F44771"/>
    <w:rsid w:val="00FD7236"/>
    <w:rsid w:val="06634699"/>
    <w:rsid w:val="09729C59"/>
    <w:rsid w:val="09E2818B"/>
    <w:rsid w:val="0A0D0551"/>
    <w:rsid w:val="0B26B18E"/>
    <w:rsid w:val="0B50ECE1"/>
    <w:rsid w:val="0BB9B5BF"/>
    <w:rsid w:val="0C6B1903"/>
    <w:rsid w:val="0CE1695A"/>
    <w:rsid w:val="11319E7C"/>
    <w:rsid w:val="116C1B9E"/>
    <w:rsid w:val="13BEC38B"/>
    <w:rsid w:val="17543FEB"/>
    <w:rsid w:val="17D30430"/>
    <w:rsid w:val="18F98B8A"/>
    <w:rsid w:val="20AADDB6"/>
    <w:rsid w:val="225BE908"/>
    <w:rsid w:val="2AFBAF13"/>
    <w:rsid w:val="2EFD3530"/>
    <w:rsid w:val="305357FB"/>
    <w:rsid w:val="305A82CD"/>
    <w:rsid w:val="34562EC6"/>
    <w:rsid w:val="34A862E3"/>
    <w:rsid w:val="37926B4E"/>
    <w:rsid w:val="3B30E14C"/>
    <w:rsid w:val="3DDC4240"/>
    <w:rsid w:val="3E7B8A31"/>
    <w:rsid w:val="3F4C8FD5"/>
    <w:rsid w:val="428C3A71"/>
    <w:rsid w:val="42E33DEA"/>
    <w:rsid w:val="511E3A4A"/>
    <w:rsid w:val="532AE5E9"/>
    <w:rsid w:val="5654A82E"/>
    <w:rsid w:val="567808AC"/>
    <w:rsid w:val="5B26EE59"/>
    <w:rsid w:val="5CB064BE"/>
    <w:rsid w:val="5D436924"/>
    <w:rsid w:val="5D552A4E"/>
    <w:rsid w:val="5DD30EC7"/>
    <w:rsid w:val="5E77C1EA"/>
    <w:rsid w:val="5F2BB4F4"/>
    <w:rsid w:val="60FB1164"/>
    <w:rsid w:val="62DDD708"/>
    <w:rsid w:val="650EE774"/>
    <w:rsid w:val="65A71CBE"/>
    <w:rsid w:val="6C30D4C6"/>
    <w:rsid w:val="6CD02AF5"/>
    <w:rsid w:val="6CDCF41B"/>
    <w:rsid w:val="70680783"/>
    <w:rsid w:val="712D543E"/>
    <w:rsid w:val="714C4D4E"/>
    <w:rsid w:val="72CBE1CA"/>
    <w:rsid w:val="753B9966"/>
    <w:rsid w:val="75715625"/>
    <w:rsid w:val="7573782A"/>
    <w:rsid w:val="7C7A9DFA"/>
    <w:rsid w:val="7D0B5C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68CDF"/>
  <w15:chartTrackingRefBased/>
  <w15:docId w15:val="{22F6B675-E3ED-47F8-86D3-FD1594A2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3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3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312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312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312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312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312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312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312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312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0312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0312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0312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0312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0312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312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312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312E"/>
    <w:rPr>
      <w:rFonts w:eastAsiaTheme="majorEastAsia" w:cstheme="majorBidi"/>
      <w:color w:val="272727" w:themeColor="text1" w:themeTint="D8"/>
    </w:rPr>
  </w:style>
  <w:style w:type="paragraph" w:styleId="Ttulo">
    <w:name w:val="Title"/>
    <w:basedOn w:val="Normal"/>
    <w:next w:val="Normal"/>
    <w:link w:val="TtuloCar"/>
    <w:uiPriority w:val="10"/>
    <w:qFormat/>
    <w:rsid w:val="00003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31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312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31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312E"/>
    <w:pPr>
      <w:spacing w:before="160"/>
      <w:jc w:val="center"/>
    </w:pPr>
    <w:rPr>
      <w:i/>
      <w:iCs/>
      <w:color w:val="404040" w:themeColor="text1" w:themeTint="BF"/>
    </w:rPr>
  </w:style>
  <w:style w:type="character" w:customStyle="1" w:styleId="CitaCar">
    <w:name w:val="Cita Car"/>
    <w:basedOn w:val="Fuentedeprrafopredeter"/>
    <w:link w:val="Cita"/>
    <w:uiPriority w:val="29"/>
    <w:rsid w:val="0000312E"/>
    <w:rPr>
      <w:i/>
      <w:iCs/>
      <w:color w:val="404040" w:themeColor="text1" w:themeTint="BF"/>
    </w:rPr>
  </w:style>
  <w:style w:type="paragraph" w:styleId="Prrafodelista">
    <w:name w:val="List Paragraph"/>
    <w:basedOn w:val="Normal"/>
    <w:uiPriority w:val="34"/>
    <w:qFormat/>
    <w:rsid w:val="0000312E"/>
    <w:pPr>
      <w:ind w:left="720"/>
      <w:contextualSpacing/>
    </w:pPr>
  </w:style>
  <w:style w:type="character" w:styleId="nfasisintenso">
    <w:name w:val="Intense Emphasis"/>
    <w:basedOn w:val="Fuentedeprrafopredeter"/>
    <w:uiPriority w:val="21"/>
    <w:qFormat/>
    <w:rsid w:val="0000312E"/>
    <w:rPr>
      <w:i/>
      <w:iCs/>
      <w:color w:val="0F4761" w:themeColor="accent1" w:themeShade="BF"/>
    </w:rPr>
  </w:style>
  <w:style w:type="paragraph" w:styleId="Citadestacada">
    <w:name w:val="Intense Quote"/>
    <w:basedOn w:val="Normal"/>
    <w:next w:val="Normal"/>
    <w:link w:val="CitadestacadaCar"/>
    <w:uiPriority w:val="30"/>
    <w:qFormat/>
    <w:rsid w:val="00003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312E"/>
    <w:rPr>
      <w:i/>
      <w:iCs/>
      <w:color w:val="0F4761" w:themeColor="accent1" w:themeShade="BF"/>
    </w:rPr>
  </w:style>
  <w:style w:type="character" w:styleId="Referenciaintensa">
    <w:name w:val="Intense Reference"/>
    <w:basedOn w:val="Fuentedeprrafopredeter"/>
    <w:uiPriority w:val="32"/>
    <w:qFormat/>
    <w:rsid w:val="0000312E"/>
    <w:rPr>
      <w:b/>
      <w:bCs/>
      <w:smallCaps/>
      <w:color w:val="0F4761" w:themeColor="accent1" w:themeShade="BF"/>
      <w:spacing w:val="5"/>
    </w:rPr>
  </w:style>
  <w:style w:type="paragraph" w:styleId="Encabezado">
    <w:name w:val="header"/>
    <w:basedOn w:val="Normal"/>
    <w:link w:val="EncabezadoCar"/>
    <w:uiPriority w:val="99"/>
    <w:unhideWhenUsed/>
    <w:rsid w:val="000031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312E"/>
  </w:style>
  <w:style w:type="paragraph" w:styleId="Piedepgina">
    <w:name w:val="footer"/>
    <w:basedOn w:val="Normal"/>
    <w:link w:val="PiedepginaCar"/>
    <w:uiPriority w:val="99"/>
    <w:unhideWhenUsed/>
    <w:rsid w:val="000031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312E"/>
  </w:style>
  <w:style w:type="table" w:styleId="Tablaconcuadrcula">
    <w:name w:val="Table Grid"/>
    <w:basedOn w:val="Tablanormal"/>
    <w:uiPriority w:val="59"/>
    <w:rsid w:val="00A06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25852">
      <w:bodyDiv w:val="1"/>
      <w:marLeft w:val="0"/>
      <w:marRight w:val="0"/>
      <w:marTop w:val="0"/>
      <w:marBottom w:val="0"/>
      <w:divBdr>
        <w:top w:val="none" w:sz="0" w:space="0" w:color="auto"/>
        <w:left w:val="none" w:sz="0" w:space="0" w:color="auto"/>
        <w:bottom w:val="none" w:sz="0" w:space="0" w:color="auto"/>
        <w:right w:val="none" w:sz="0" w:space="0" w:color="auto"/>
      </w:divBdr>
      <w:divsChild>
        <w:div w:id="1691293978">
          <w:marLeft w:val="0"/>
          <w:marRight w:val="0"/>
          <w:marTop w:val="0"/>
          <w:marBottom w:val="0"/>
          <w:divBdr>
            <w:top w:val="none" w:sz="0" w:space="0" w:color="auto"/>
            <w:left w:val="none" w:sz="0" w:space="0" w:color="auto"/>
            <w:bottom w:val="none" w:sz="0" w:space="0" w:color="auto"/>
            <w:right w:val="none" w:sz="0" w:space="0" w:color="auto"/>
          </w:divBdr>
        </w:div>
        <w:div w:id="48303657">
          <w:marLeft w:val="0"/>
          <w:marRight w:val="0"/>
          <w:marTop w:val="0"/>
          <w:marBottom w:val="0"/>
          <w:divBdr>
            <w:top w:val="none" w:sz="0" w:space="0" w:color="auto"/>
            <w:left w:val="none" w:sz="0" w:space="0" w:color="auto"/>
            <w:bottom w:val="none" w:sz="0" w:space="0" w:color="auto"/>
            <w:right w:val="none" w:sz="0" w:space="0" w:color="auto"/>
          </w:divBdr>
        </w:div>
        <w:div w:id="294799055">
          <w:marLeft w:val="0"/>
          <w:marRight w:val="0"/>
          <w:marTop w:val="0"/>
          <w:marBottom w:val="0"/>
          <w:divBdr>
            <w:top w:val="none" w:sz="0" w:space="0" w:color="auto"/>
            <w:left w:val="none" w:sz="0" w:space="0" w:color="auto"/>
            <w:bottom w:val="none" w:sz="0" w:space="0" w:color="auto"/>
            <w:right w:val="none" w:sz="0" w:space="0" w:color="auto"/>
          </w:divBdr>
        </w:div>
        <w:div w:id="513764592">
          <w:marLeft w:val="0"/>
          <w:marRight w:val="0"/>
          <w:marTop w:val="0"/>
          <w:marBottom w:val="0"/>
          <w:divBdr>
            <w:top w:val="none" w:sz="0" w:space="0" w:color="auto"/>
            <w:left w:val="none" w:sz="0" w:space="0" w:color="auto"/>
            <w:bottom w:val="none" w:sz="0" w:space="0" w:color="auto"/>
            <w:right w:val="none" w:sz="0" w:space="0" w:color="auto"/>
          </w:divBdr>
        </w:div>
        <w:div w:id="929776653">
          <w:marLeft w:val="0"/>
          <w:marRight w:val="0"/>
          <w:marTop w:val="0"/>
          <w:marBottom w:val="0"/>
          <w:divBdr>
            <w:top w:val="none" w:sz="0" w:space="0" w:color="auto"/>
            <w:left w:val="none" w:sz="0" w:space="0" w:color="auto"/>
            <w:bottom w:val="none" w:sz="0" w:space="0" w:color="auto"/>
            <w:right w:val="none" w:sz="0" w:space="0" w:color="auto"/>
          </w:divBdr>
        </w:div>
        <w:div w:id="931864273">
          <w:marLeft w:val="0"/>
          <w:marRight w:val="0"/>
          <w:marTop w:val="0"/>
          <w:marBottom w:val="0"/>
          <w:divBdr>
            <w:top w:val="none" w:sz="0" w:space="0" w:color="auto"/>
            <w:left w:val="none" w:sz="0" w:space="0" w:color="auto"/>
            <w:bottom w:val="none" w:sz="0" w:space="0" w:color="auto"/>
            <w:right w:val="none" w:sz="0" w:space="0" w:color="auto"/>
          </w:divBdr>
        </w:div>
        <w:div w:id="1396048852">
          <w:marLeft w:val="0"/>
          <w:marRight w:val="0"/>
          <w:marTop w:val="0"/>
          <w:marBottom w:val="0"/>
          <w:divBdr>
            <w:top w:val="none" w:sz="0" w:space="0" w:color="auto"/>
            <w:left w:val="none" w:sz="0" w:space="0" w:color="auto"/>
            <w:bottom w:val="none" w:sz="0" w:space="0" w:color="auto"/>
            <w:right w:val="none" w:sz="0" w:space="0" w:color="auto"/>
          </w:divBdr>
        </w:div>
        <w:div w:id="1607998901">
          <w:marLeft w:val="0"/>
          <w:marRight w:val="0"/>
          <w:marTop w:val="0"/>
          <w:marBottom w:val="0"/>
          <w:divBdr>
            <w:top w:val="none" w:sz="0" w:space="0" w:color="auto"/>
            <w:left w:val="none" w:sz="0" w:space="0" w:color="auto"/>
            <w:bottom w:val="none" w:sz="0" w:space="0" w:color="auto"/>
            <w:right w:val="none" w:sz="0" w:space="0" w:color="auto"/>
          </w:divBdr>
        </w:div>
        <w:div w:id="1607806248">
          <w:marLeft w:val="0"/>
          <w:marRight w:val="0"/>
          <w:marTop w:val="0"/>
          <w:marBottom w:val="0"/>
          <w:divBdr>
            <w:top w:val="none" w:sz="0" w:space="0" w:color="auto"/>
            <w:left w:val="none" w:sz="0" w:space="0" w:color="auto"/>
            <w:bottom w:val="none" w:sz="0" w:space="0" w:color="auto"/>
            <w:right w:val="none" w:sz="0" w:space="0" w:color="auto"/>
          </w:divBdr>
        </w:div>
        <w:div w:id="70811015">
          <w:marLeft w:val="0"/>
          <w:marRight w:val="0"/>
          <w:marTop w:val="0"/>
          <w:marBottom w:val="0"/>
          <w:divBdr>
            <w:top w:val="none" w:sz="0" w:space="0" w:color="auto"/>
            <w:left w:val="none" w:sz="0" w:space="0" w:color="auto"/>
            <w:bottom w:val="none" w:sz="0" w:space="0" w:color="auto"/>
            <w:right w:val="none" w:sz="0" w:space="0" w:color="auto"/>
          </w:divBdr>
        </w:div>
        <w:div w:id="1203053139">
          <w:marLeft w:val="0"/>
          <w:marRight w:val="0"/>
          <w:marTop w:val="0"/>
          <w:marBottom w:val="0"/>
          <w:divBdr>
            <w:top w:val="none" w:sz="0" w:space="0" w:color="auto"/>
            <w:left w:val="none" w:sz="0" w:space="0" w:color="auto"/>
            <w:bottom w:val="none" w:sz="0" w:space="0" w:color="auto"/>
            <w:right w:val="none" w:sz="0" w:space="0" w:color="auto"/>
          </w:divBdr>
        </w:div>
        <w:div w:id="1623918139">
          <w:marLeft w:val="0"/>
          <w:marRight w:val="0"/>
          <w:marTop w:val="0"/>
          <w:marBottom w:val="0"/>
          <w:divBdr>
            <w:top w:val="none" w:sz="0" w:space="0" w:color="auto"/>
            <w:left w:val="none" w:sz="0" w:space="0" w:color="auto"/>
            <w:bottom w:val="none" w:sz="0" w:space="0" w:color="auto"/>
            <w:right w:val="none" w:sz="0" w:space="0" w:color="auto"/>
          </w:divBdr>
        </w:div>
        <w:div w:id="527183100">
          <w:marLeft w:val="0"/>
          <w:marRight w:val="0"/>
          <w:marTop w:val="0"/>
          <w:marBottom w:val="0"/>
          <w:divBdr>
            <w:top w:val="none" w:sz="0" w:space="0" w:color="auto"/>
            <w:left w:val="none" w:sz="0" w:space="0" w:color="auto"/>
            <w:bottom w:val="none" w:sz="0" w:space="0" w:color="auto"/>
            <w:right w:val="none" w:sz="0" w:space="0" w:color="auto"/>
          </w:divBdr>
        </w:div>
        <w:div w:id="1219050386">
          <w:marLeft w:val="0"/>
          <w:marRight w:val="0"/>
          <w:marTop w:val="0"/>
          <w:marBottom w:val="0"/>
          <w:divBdr>
            <w:top w:val="none" w:sz="0" w:space="0" w:color="auto"/>
            <w:left w:val="none" w:sz="0" w:space="0" w:color="auto"/>
            <w:bottom w:val="none" w:sz="0" w:space="0" w:color="auto"/>
            <w:right w:val="none" w:sz="0" w:space="0" w:color="auto"/>
          </w:divBdr>
        </w:div>
        <w:div w:id="2014146413">
          <w:marLeft w:val="0"/>
          <w:marRight w:val="0"/>
          <w:marTop w:val="0"/>
          <w:marBottom w:val="0"/>
          <w:divBdr>
            <w:top w:val="none" w:sz="0" w:space="0" w:color="auto"/>
            <w:left w:val="none" w:sz="0" w:space="0" w:color="auto"/>
            <w:bottom w:val="none" w:sz="0" w:space="0" w:color="auto"/>
            <w:right w:val="none" w:sz="0" w:space="0" w:color="auto"/>
          </w:divBdr>
        </w:div>
        <w:div w:id="1663698361">
          <w:marLeft w:val="0"/>
          <w:marRight w:val="0"/>
          <w:marTop w:val="0"/>
          <w:marBottom w:val="0"/>
          <w:divBdr>
            <w:top w:val="none" w:sz="0" w:space="0" w:color="auto"/>
            <w:left w:val="none" w:sz="0" w:space="0" w:color="auto"/>
            <w:bottom w:val="none" w:sz="0" w:space="0" w:color="auto"/>
            <w:right w:val="none" w:sz="0" w:space="0" w:color="auto"/>
          </w:divBdr>
        </w:div>
        <w:div w:id="280577630">
          <w:marLeft w:val="0"/>
          <w:marRight w:val="0"/>
          <w:marTop w:val="0"/>
          <w:marBottom w:val="0"/>
          <w:divBdr>
            <w:top w:val="none" w:sz="0" w:space="0" w:color="auto"/>
            <w:left w:val="none" w:sz="0" w:space="0" w:color="auto"/>
            <w:bottom w:val="none" w:sz="0" w:space="0" w:color="auto"/>
            <w:right w:val="none" w:sz="0" w:space="0" w:color="auto"/>
          </w:divBdr>
        </w:div>
        <w:div w:id="369382515">
          <w:marLeft w:val="0"/>
          <w:marRight w:val="0"/>
          <w:marTop w:val="0"/>
          <w:marBottom w:val="0"/>
          <w:divBdr>
            <w:top w:val="none" w:sz="0" w:space="0" w:color="auto"/>
            <w:left w:val="none" w:sz="0" w:space="0" w:color="auto"/>
            <w:bottom w:val="none" w:sz="0" w:space="0" w:color="auto"/>
            <w:right w:val="none" w:sz="0" w:space="0" w:color="auto"/>
          </w:divBdr>
        </w:div>
        <w:div w:id="1379431327">
          <w:marLeft w:val="0"/>
          <w:marRight w:val="0"/>
          <w:marTop w:val="0"/>
          <w:marBottom w:val="0"/>
          <w:divBdr>
            <w:top w:val="none" w:sz="0" w:space="0" w:color="auto"/>
            <w:left w:val="none" w:sz="0" w:space="0" w:color="auto"/>
            <w:bottom w:val="none" w:sz="0" w:space="0" w:color="auto"/>
            <w:right w:val="none" w:sz="0" w:space="0" w:color="auto"/>
          </w:divBdr>
        </w:div>
        <w:div w:id="1180654823">
          <w:marLeft w:val="0"/>
          <w:marRight w:val="0"/>
          <w:marTop w:val="0"/>
          <w:marBottom w:val="0"/>
          <w:divBdr>
            <w:top w:val="none" w:sz="0" w:space="0" w:color="auto"/>
            <w:left w:val="none" w:sz="0" w:space="0" w:color="auto"/>
            <w:bottom w:val="none" w:sz="0" w:space="0" w:color="auto"/>
            <w:right w:val="none" w:sz="0" w:space="0" w:color="auto"/>
          </w:divBdr>
        </w:div>
        <w:div w:id="905720767">
          <w:marLeft w:val="0"/>
          <w:marRight w:val="0"/>
          <w:marTop w:val="0"/>
          <w:marBottom w:val="0"/>
          <w:divBdr>
            <w:top w:val="none" w:sz="0" w:space="0" w:color="auto"/>
            <w:left w:val="none" w:sz="0" w:space="0" w:color="auto"/>
            <w:bottom w:val="none" w:sz="0" w:space="0" w:color="auto"/>
            <w:right w:val="none" w:sz="0" w:space="0" w:color="auto"/>
          </w:divBdr>
        </w:div>
        <w:div w:id="1352493946">
          <w:marLeft w:val="0"/>
          <w:marRight w:val="0"/>
          <w:marTop w:val="0"/>
          <w:marBottom w:val="0"/>
          <w:divBdr>
            <w:top w:val="none" w:sz="0" w:space="0" w:color="auto"/>
            <w:left w:val="none" w:sz="0" w:space="0" w:color="auto"/>
            <w:bottom w:val="none" w:sz="0" w:space="0" w:color="auto"/>
            <w:right w:val="none" w:sz="0" w:space="0" w:color="auto"/>
          </w:divBdr>
        </w:div>
        <w:div w:id="1379865182">
          <w:marLeft w:val="0"/>
          <w:marRight w:val="0"/>
          <w:marTop w:val="0"/>
          <w:marBottom w:val="0"/>
          <w:divBdr>
            <w:top w:val="none" w:sz="0" w:space="0" w:color="auto"/>
            <w:left w:val="none" w:sz="0" w:space="0" w:color="auto"/>
            <w:bottom w:val="none" w:sz="0" w:space="0" w:color="auto"/>
            <w:right w:val="none" w:sz="0" w:space="0" w:color="auto"/>
          </w:divBdr>
        </w:div>
        <w:div w:id="1041245939">
          <w:marLeft w:val="0"/>
          <w:marRight w:val="0"/>
          <w:marTop w:val="0"/>
          <w:marBottom w:val="0"/>
          <w:divBdr>
            <w:top w:val="none" w:sz="0" w:space="0" w:color="auto"/>
            <w:left w:val="none" w:sz="0" w:space="0" w:color="auto"/>
            <w:bottom w:val="none" w:sz="0" w:space="0" w:color="auto"/>
            <w:right w:val="none" w:sz="0" w:space="0" w:color="auto"/>
          </w:divBdr>
        </w:div>
        <w:div w:id="1487896153">
          <w:marLeft w:val="0"/>
          <w:marRight w:val="0"/>
          <w:marTop w:val="0"/>
          <w:marBottom w:val="0"/>
          <w:divBdr>
            <w:top w:val="none" w:sz="0" w:space="0" w:color="auto"/>
            <w:left w:val="none" w:sz="0" w:space="0" w:color="auto"/>
            <w:bottom w:val="none" w:sz="0" w:space="0" w:color="auto"/>
            <w:right w:val="none" w:sz="0" w:space="0" w:color="auto"/>
          </w:divBdr>
        </w:div>
        <w:div w:id="1515530850">
          <w:marLeft w:val="0"/>
          <w:marRight w:val="0"/>
          <w:marTop w:val="0"/>
          <w:marBottom w:val="0"/>
          <w:divBdr>
            <w:top w:val="none" w:sz="0" w:space="0" w:color="auto"/>
            <w:left w:val="none" w:sz="0" w:space="0" w:color="auto"/>
            <w:bottom w:val="none" w:sz="0" w:space="0" w:color="auto"/>
            <w:right w:val="none" w:sz="0" w:space="0" w:color="auto"/>
          </w:divBdr>
        </w:div>
        <w:div w:id="404188386">
          <w:marLeft w:val="0"/>
          <w:marRight w:val="0"/>
          <w:marTop w:val="0"/>
          <w:marBottom w:val="0"/>
          <w:divBdr>
            <w:top w:val="none" w:sz="0" w:space="0" w:color="auto"/>
            <w:left w:val="none" w:sz="0" w:space="0" w:color="auto"/>
            <w:bottom w:val="none" w:sz="0" w:space="0" w:color="auto"/>
            <w:right w:val="none" w:sz="0" w:space="0" w:color="auto"/>
          </w:divBdr>
        </w:div>
        <w:div w:id="1051029302">
          <w:marLeft w:val="0"/>
          <w:marRight w:val="0"/>
          <w:marTop w:val="0"/>
          <w:marBottom w:val="0"/>
          <w:divBdr>
            <w:top w:val="none" w:sz="0" w:space="0" w:color="auto"/>
            <w:left w:val="none" w:sz="0" w:space="0" w:color="auto"/>
            <w:bottom w:val="none" w:sz="0" w:space="0" w:color="auto"/>
            <w:right w:val="none" w:sz="0" w:space="0" w:color="auto"/>
          </w:divBdr>
        </w:div>
        <w:div w:id="358632245">
          <w:marLeft w:val="0"/>
          <w:marRight w:val="0"/>
          <w:marTop w:val="0"/>
          <w:marBottom w:val="0"/>
          <w:divBdr>
            <w:top w:val="none" w:sz="0" w:space="0" w:color="auto"/>
            <w:left w:val="none" w:sz="0" w:space="0" w:color="auto"/>
            <w:bottom w:val="none" w:sz="0" w:space="0" w:color="auto"/>
            <w:right w:val="none" w:sz="0" w:space="0" w:color="auto"/>
          </w:divBdr>
        </w:div>
        <w:div w:id="1275598818">
          <w:marLeft w:val="0"/>
          <w:marRight w:val="0"/>
          <w:marTop w:val="0"/>
          <w:marBottom w:val="0"/>
          <w:divBdr>
            <w:top w:val="none" w:sz="0" w:space="0" w:color="auto"/>
            <w:left w:val="none" w:sz="0" w:space="0" w:color="auto"/>
            <w:bottom w:val="none" w:sz="0" w:space="0" w:color="auto"/>
            <w:right w:val="none" w:sz="0" w:space="0" w:color="auto"/>
          </w:divBdr>
        </w:div>
        <w:div w:id="1177886530">
          <w:marLeft w:val="0"/>
          <w:marRight w:val="0"/>
          <w:marTop w:val="0"/>
          <w:marBottom w:val="0"/>
          <w:divBdr>
            <w:top w:val="none" w:sz="0" w:space="0" w:color="auto"/>
            <w:left w:val="none" w:sz="0" w:space="0" w:color="auto"/>
            <w:bottom w:val="none" w:sz="0" w:space="0" w:color="auto"/>
            <w:right w:val="none" w:sz="0" w:space="0" w:color="auto"/>
          </w:divBdr>
        </w:div>
        <w:div w:id="868689838">
          <w:marLeft w:val="0"/>
          <w:marRight w:val="0"/>
          <w:marTop w:val="0"/>
          <w:marBottom w:val="0"/>
          <w:divBdr>
            <w:top w:val="none" w:sz="0" w:space="0" w:color="auto"/>
            <w:left w:val="none" w:sz="0" w:space="0" w:color="auto"/>
            <w:bottom w:val="none" w:sz="0" w:space="0" w:color="auto"/>
            <w:right w:val="none" w:sz="0" w:space="0" w:color="auto"/>
          </w:divBdr>
        </w:div>
        <w:div w:id="1085112083">
          <w:marLeft w:val="0"/>
          <w:marRight w:val="0"/>
          <w:marTop w:val="0"/>
          <w:marBottom w:val="0"/>
          <w:divBdr>
            <w:top w:val="none" w:sz="0" w:space="0" w:color="auto"/>
            <w:left w:val="none" w:sz="0" w:space="0" w:color="auto"/>
            <w:bottom w:val="none" w:sz="0" w:space="0" w:color="auto"/>
            <w:right w:val="none" w:sz="0" w:space="0" w:color="auto"/>
          </w:divBdr>
        </w:div>
        <w:div w:id="977105277">
          <w:marLeft w:val="0"/>
          <w:marRight w:val="0"/>
          <w:marTop w:val="0"/>
          <w:marBottom w:val="0"/>
          <w:divBdr>
            <w:top w:val="none" w:sz="0" w:space="0" w:color="auto"/>
            <w:left w:val="none" w:sz="0" w:space="0" w:color="auto"/>
            <w:bottom w:val="none" w:sz="0" w:space="0" w:color="auto"/>
            <w:right w:val="none" w:sz="0" w:space="0" w:color="auto"/>
          </w:divBdr>
        </w:div>
        <w:div w:id="1907103678">
          <w:marLeft w:val="0"/>
          <w:marRight w:val="0"/>
          <w:marTop w:val="0"/>
          <w:marBottom w:val="0"/>
          <w:divBdr>
            <w:top w:val="none" w:sz="0" w:space="0" w:color="auto"/>
            <w:left w:val="none" w:sz="0" w:space="0" w:color="auto"/>
            <w:bottom w:val="none" w:sz="0" w:space="0" w:color="auto"/>
            <w:right w:val="none" w:sz="0" w:space="0" w:color="auto"/>
          </w:divBdr>
        </w:div>
        <w:div w:id="1357386653">
          <w:marLeft w:val="0"/>
          <w:marRight w:val="0"/>
          <w:marTop w:val="0"/>
          <w:marBottom w:val="0"/>
          <w:divBdr>
            <w:top w:val="none" w:sz="0" w:space="0" w:color="auto"/>
            <w:left w:val="none" w:sz="0" w:space="0" w:color="auto"/>
            <w:bottom w:val="none" w:sz="0" w:space="0" w:color="auto"/>
            <w:right w:val="none" w:sz="0" w:space="0" w:color="auto"/>
          </w:divBdr>
        </w:div>
        <w:div w:id="51004297">
          <w:marLeft w:val="0"/>
          <w:marRight w:val="0"/>
          <w:marTop w:val="0"/>
          <w:marBottom w:val="0"/>
          <w:divBdr>
            <w:top w:val="none" w:sz="0" w:space="0" w:color="auto"/>
            <w:left w:val="none" w:sz="0" w:space="0" w:color="auto"/>
            <w:bottom w:val="none" w:sz="0" w:space="0" w:color="auto"/>
            <w:right w:val="none" w:sz="0" w:space="0" w:color="auto"/>
          </w:divBdr>
        </w:div>
        <w:div w:id="154032096">
          <w:marLeft w:val="0"/>
          <w:marRight w:val="0"/>
          <w:marTop w:val="0"/>
          <w:marBottom w:val="0"/>
          <w:divBdr>
            <w:top w:val="none" w:sz="0" w:space="0" w:color="auto"/>
            <w:left w:val="none" w:sz="0" w:space="0" w:color="auto"/>
            <w:bottom w:val="none" w:sz="0" w:space="0" w:color="auto"/>
            <w:right w:val="none" w:sz="0" w:space="0" w:color="auto"/>
          </w:divBdr>
        </w:div>
        <w:div w:id="1024088117">
          <w:marLeft w:val="0"/>
          <w:marRight w:val="0"/>
          <w:marTop w:val="0"/>
          <w:marBottom w:val="0"/>
          <w:divBdr>
            <w:top w:val="none" w:sz="0" w:space="0" w:color="auto"/>
            <w:left w:val="none" w:sz="0" w:space="0" w:color="auto"/>
            <w:bottom w:val="none" w:sz="0" w:space="0" w:color="auto"/>
            <w:right w:val="none" w:sz="0" w:space="0" w:color="auto"/>
          </w:divBdr>
        </w:div>
        <w:div w:id="384991049">
          <w:marLeft w:val="0"/>
          <w:marRight w:val="0"/>
          <w:marTop w:val="0"/>
          <w:marBottom w:val="0"/>
          <w:divBdr>
            <w:top w:val="none" w:sz="0" w:space="0" w:color="auto"/>
            <w:left w:val="none" w:sz="0" w:space="0" w:color="auto"/>
            <w:bottom w:val="none" w:sz="0" w:space="0" w:color="auto"/>
            <w:right w:val="none" w:sz="0" w:space="0" w:color="auto"/>
          </w:divBdr>
        </w:div>
        <w:div w:id="1260139000">
          <w:marLeft w:val="0"/>
          <w:marRight w:val="0"/>
          <w:marTop w:val="0"/>
          <w:marBottom w:val="0"/>
          <w:divBdr>
            <w:top w:val="none" w:sz="0" w:space="0" w:color="auto"/>
            <w:left w:val="none" w:sz="0" w:space="0" w:color="auto"/>
            <w:bottom w:val="none" w:sz="0" w:space="0" w:color="auto"/>
            <w:right w:val="none" w:sz="0" w:space="0" w:color="auto"/>
          </w:divBdr>
        </w:div>
        <w:div w:id="90668476">
          <w:marLeft w:val="0"/>
          <w:marRight w:val="0"/>
          <w:marTop w:val="0"/>
          <w:marBottom w:val="0"/>
          <w:divBdr>
            <w:top w:val="none" w:sz="0" w:space="0" w:color="auto"/>
            <w:left w:val="none" w:sz="0" w:space="0" w:color="auto"/>
            <w:bottom w:val="none" w:sz="0" w:space="0" w:color="auto"/>
            <w:right w:val="none" w:sz="0" w:space="0" w:color="auto"/>
          </w:divBdr>
        </w:div>
        <w:div w:id="1385718178">
          <w:marLeft w:val="0"/>
          <w:marRight w:val="0"/>
          <w:marTop w:val="0"/>
          <w:marBottom w:val="0"/>
          <w:divBdr>
            <w:top w:val="none" w:sz="0" w:space="0" w:color="auto"/>
            <w:left w:val="none" w:sz="0" w:space="0" w:color="auto"/>
            <w:bottom w:val="none" w:sz="0" w:space="0" w:color="auto"/>
            <w:right w:val="none" w:sz="0" w:space="0" w:color="auto"/>
          </w:divBdr>
        </w:div>
        <w:div w:id="380788489">
          <w:marLeft w:val="0"/>
          <w:marRight w:val="0"/>
          <w:marTop w:val="0"/>
          <w:marBottom w:val="0"/>
          <w:divBdr>
            <w:top w:val="none" w:sz="0" w:space="0" w:color="auto"/>
            <w:left w:val="none" w:sz="0" w:space="0" w:color="auto"/>
            <w:bottom w:val="none" w:sz="0" w:space="0" w:color="auto"/>
            <w:right w:val="none" w:sz="0" w:space="0" w:color="auto"/>
          </w:divBdr>
        </w:div>
        <w:div w:id="1947032649">
          <w:marLeft w:val="0"/>
          <w:marRight w:val="0"/>
          <w:marTop w:val="0"/>
          <w:marBottom w:val="0"/>
          <w:divBdr>
            <w:top w:val="none" w:sz="0" w:space="0" w:color="auto"/>
            <w:left w:val="none" w:sz="0" w:space="0" w:color="auto"/>
            <w:bottom w:val="none" w:sz="0" w:space="0" w:color="auto"/>
            <w:right w:val="none" w:sz="0" w:space="0" w:color="auto"/>
          </w:divBdr>
        </w:div>
        <w:div w:id="8720685">
          <w:marLeft w:val="0"/>
          <w:marRight w:val="0"/>
          <w:marTop w:val="0"/>
          <w:marBottom w:val="0"/>
          <w:divBdr>
            <w:top w:val="none" w:sz="0" w:space="0" w:color="auto"/>
            <w:left w:val="none" w:sz="0" w:space="0" w:color="auto"/>
            <w:bottom w:val="none" w:sz="0" w:space="0" w:color="auto"/>
            <w:right w:val="none" w:sz="0" w:space="0" w:color="auto"/>
          </w:divBdr>
        </w:div>
        <w:div w:id="1937055077">
          <w:marLeft w:val="0"/>
          <w:marRight w:val="0"/>
          <w:marTop w:val="0"/>
          <w:marBottom w:val="0"/>
          <w:divBdr>
            <w:top w:val="none" w:sz="0" w:space="0" w:color="auto"/>
            <w:left w:val="none" w:sz="0" w:space="0" w:color="auto"/>
            <w:bottom w:val="none" w:sz="0" w:space="0" w:color="auto"/>
            <w:right w:val="none" w:sz="0" w:space="0" w:color="auto"/>
          </w:divBdr>
        </w:div>
        <w:div w:id="1168638009">
          <w:marLeft w:val="0"/>
          <w:marRight w:val="0"/>
          <w:marTop w:val="0"/>
          <w:marBottom w:val="0"/>
          <w:divBdr>
            <w:top w:val="none" w:sz="0" w:space="0" w:color="auto"/>
            <w:left w:val="none" w:sz="0" w:space="0" w:color="auto"/>
            <w:bottom w:val="none" w:sz="0" w:space="0" w:color="auto"/>
            <w:right w:val="none" w:sz="0" w:space="0" w:color="auto"/>
          </w:divBdr>
        </w:div>
        <w:div w:id="104888953">
          <w:marLeft w:val="0"/>
          <w:marRight w:val="0"/>
          <w:marTop w:val="0"/>
          <w:marBottom w:val="0"/>
          <w:divBdr>
            <w:top w:val="none" w:sz="0" w:space="0" w:color="auto"/>
            <w:left w:val="none" w:sz="0" w:space="0" w:color="auto"/>
            <w:bottom w:val="none" w:sz="0" w:space="0" w:color="auto"/>
            <w:right w:val="none" w:sz="0" w:space="0" w:color="auto"/>
          </w:divBdr>
        </w:div>
        <w:div w:id="614480033">
          <w:marLeft w:val="0"/>
          <w:marRight w:val="0"/>
          <w:marTop w:val="0"/>
          <w:marBottom w:val="0"/>
          <w:divBdr>
            <w:top w:val="none" w:sz="0" w:space="0" w:color="auto"/>
            <w:left w:val="none" w:sz="0" w:space="0" w:color="auto"/>
            <w:bottom w:val="none" w:sz="0" w:space="0" w:color="auto"/>
            <w:right w:val="none" w:sz="0" w:space="0" w:color="auto"/>
          </w:divBdr>
        </w:div>
        <w:div w:id="147987026">
          <w:marLeft w:val="0"/>
          <w:marRight w:val="0"/>
          <w:marTop w:val="0"/>
          <w:marBottom w:val="0"/>
          <w:divBdr>
            <w:top w:val="none" w:sz="0" w:space="0" w:color="auto"/>
            <w:left w:val="none" w:sz="0" w:space="0" w:color="auto"/>
            <w:bottom w:val="none" w:sz="0" w:space="0" w:color="auto"/>
            <w:right w:val="none" w:sz="0" w:space="0" w:color="auto"/>
          </w:divBdr>
        </w:div>
        <w:div w:id="1280063031">
          <w:marLeft w:val="0"/>
          <w:marRight w:val="0"/>
          <w:marTop w:val="0"/>
          <w:marBottom w:val="0"/>
          <w:divBdr>
            <w:top w:val="none" w:sz="0" w:space="0" w:color="auto"/>
            <w:left w:val="none" w:sz="0" w:space="0" w:color="auto"/>
            <w:bottom w:val="none" w:sz="0" w:space="0" w:color="auto"/>
            <w:right w:val="none" w:sz="0" w:space="0" w:color="auto"/>
          </w:divBdr>
        </w:div>
        <w:div w:id="1970864537">
          <w:marLeft w:val="0"/>
          <w:marRight w:val="0"/>
          <w:marTop w:val="0"/>
          <w:marBottom w:val="0"/>
          <w:divBdr>
            <w:top w:val="none" w:sz="0" w:space="0" w:color="auto"/>
            <w:left w:val="none" w:sz="0" w:space="0" w:color="auto"/>
            <w:bottom w:val="none" w:sz="0" w:space="0" w:color="auto"/>
            <w:right w:val="none" w:sz="0" w:space="0" w:color="auto"/>
          </w:divBdr>
        </w:div>
        <w:div w:id="1138186646">
          <w:marLeft w:val="0"/>
          <w:marRight w:val="0"/>
          <w:marTop w:val="0"/>
          <w:marBottom w:val="0"/>
          <w:divBdr>
            <w:top w:val="none" w:sz="0" w:space="0" w:color="auto"/>
            <w:left w:val="none" w:sz="0" w:space="0" w:color="auto"/>
            <w:bottom w:val="none" w:sz="0" w:space="0" w:color="auto"/>
            <w:right w:val="none" w:sz="0" w:space="0" w:color="auto"/>
          </w:divBdr>
        </w:div>
        <w:div w:id="3215494">
          <w:marLeft w:val="0"/>
          <w:marRight w:val="0"/>
          <w:marTop w:val="0"/>
          <w:marBottom w:val="0"/>
          <w:divBdr>
            <w:top w:val="none" w:sz="0" w:space="0" w:color="auto"/>
            <w:left w:val="none" w:sz="0" w:space="0" w:color="auto"/>
            <w:bottom w:val="none" w:sz="0" w:space="0" w:color="auto"/>
            <w:right w:val="none" w:sz="0" w:space="0" w:color="auto"/>
          </w:divBdr>
        </w:div>
        <w:div w:id="2102290098">
          <w:marLeft w:val="0"/>
          <w:marRight w:val="0"/>
          <w:marTop w:val="0"/>
          <w:marBottom w:val="0"/>
          <w:divBdr>
            <w:top w:val="none" w:sz="0" w:space="0" w:color="auto"/>
            <w:left w:val="none" w:sz="0" w:space="0" w:color="auto"/>
            <w:bottom w:val="none" w:sz="0" w:space="0" w:color="auto"/>
            <w:right w:val="none" w:sz="0" w:space="0" w:color="auto"/>
          </w:divBdr>
        </w:div>
        <w:div w:id="1517579283">
          <w:marLeft w:val="0"/>
          <w:marRight w:val="0"/>
          <w:marTop w:val="0"/>
          <w:marBottom w:val="0"/>
          <w:divBdr>
            <w:top w:val="none" w:sz="0" w:space="0" w:color="auto"/>
            <w:left w:val="none" w:sz="0" w:space="0" w:color="auto"/>
            <w:bottom w:val="none" w:sz="0" w:space="0" w:color="auto"/>
            <w:right w:val="none" w:sz="0" w:space="0" w:color="auto"/>
          </w:divBdr>
        </w:div>
        <w:div w:id="1281570571">
          <w:marLeft w:val="0"/>
          <w:marRight w:val="0"/>
          <w:marTop w:val="0"/>
          <w:marBottom w:val="0"/>
          <w:divBdr>
            <w:top w:val="none" w:sz="0" w:space="0" w:color="auto"/>
            <w:left w:val="none" w:sz="0" w:space="0" w:color="auto"/>
            <w:bottom w:val="none" w:sz="0" w:space="0" w:color="auto"/>
            <w:right w:val="none" w:sz="0" w:space="0" w:color="auto"/>
          </w:divBdr>
        </w:div>
        <w:div w:id="655063164">
          <w:marLeft w:val="0"/>
          <w:marRight w:val="0"/>
          <w:marTop w:val="0"/>
          <w:marBottom w:val="0"/>
          <w:divBdr>
            <w:top w:val="none" w:sz="0" w:space="0" w:color="auto"/>
            <w:left w:val="none" w:sz="0" w:space="0" w:color="auto"/>
            <w:bottom w:val="none" w:sz="0" w:space="0" w:color="auto"/>
            <w:right w:val="none" w:sz="0" w:space="0" w:color="auto"/>
          </w:divBdr>
        </w:div>
        <w:div w:id="1277179633">
          <w:marLeft w:val="0"/>
          <w:marRight w:val="0"/>
          <w:marTop w:val="0"/>
          <w:marBottom w:val="0"/>
          <w:divBdr>
            <w:top w:val="none" w:sz="0" w:space="0" w:color="auto"/>
            <w:left w:val="none" w:sz="0" w:space="0" w:color="auto"/>
            <w:bottom w:val="none" w:sz="0" w:space="0" w:color="auto"/>
            <w:right w:val="none" w:sz="0" w:space="0" w:color="auto"/>
          </w:divBdr>
        </w:div>
        <w:div w:id="1217741088">
          <w:marLeft w:val="0"/>
          <w:marRight w:val="0"/>
          <w:marTop w:val="0"/>
          <w:marBottom w:val="0"/>
          <w:divBdr>
            <w:top w:val="none" w:sz="0" w:space="0" w:color="auto"/>
            <w:left w:val="none" w:sz="0" w:space="0" w:color="auto"/>
            <w:bottom w:val="none" w:sz="0" w:space="0" w:color="auto"/>
            <w:right w:val="none" w:sz="0" w:space="0" w:color="auto"/>
          </w:divBdr>
        </w:div>
        <w:div w:id="1910116040">
          <w:marLeft w:val="0"/>
          <w:marRight w:val="0"/>
          <w:marTop w:val="0"/>
          <w:marBottom w:val="0"/>
          <w:divBdr>
            <w:top w:val="none" w:sz="0" w:space="0" w:color="auto"/>
            <w:left w:val="none" w:sz="0" w:space="0" w:color="auto"/>
            <w:bottom w:val="none" w:sz="0" w:space="0" w:color="auto"/>
            <w:right w:val="none" w:sz="0" w:space="0" w:color="auto"/>
          </w:divBdr>
        </w:div>
        <w:div w:id="1675643559">
          <w:marLeft w:val="0"/>
          <w:marRight w:val="0"/>
          <w:marTop w:val="0"/>
          <w:marBottom w:val="0"/>
          <w:divBdr>
            <w:top w:val="none" w:sz="0" w:space="0" w:color="auto"/>
            <w:left w:val="none" w:sz="0" w:space="0" w:color="auto"/>
            <w:bottom w:val="none" w:sz="0" w:space="0" w:color="auto"/>
            <w:right w:val="none" w:sz="0" w:space="0" w:color="auto"/>
          </w:divBdr>
        </w:div>
      </w:divsChild>
    </w:div>
    <w:div w:id="1090926770">
      <w:bodyDiv w:val="1"/>
      <w:marLeft w:val="0"/>
      <w:marRight w:val="0"/>
      <w:marTop w:val="0"/>
      <w:marBottom w:val="0"/>
      <w:divBdr>
        <w:top w:val="none" w:sz="0" w:space="0" w:color="auto"/>
        <w:left w:val="none" w:sz="0" w:space="0" w:color="auto"/>
        <w:bottom w:val="none" w:sz="0" w:space="0" w:color="auto"/>
        <w:right w:val="none" w:sz="0" w:space="0" w:color="auto"/>
      </w:divBdr>
      <w:divsChild>
        <w:div w:id="2518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AA7C2-C1D4-47E9-8E9E-83B8E852B8D0}">
  <ds:schemaRefs>
    <ds:schemaRef ds:uri="http://schemas.microsoft.com/sharepoint/v3/contenttype/forms"/>
  </ds:schemaRefs>
</ds:datastoreItem>
</file>

<file path=customXml/itemProps2.xml><?xml version="1.0" encoding="utf-8"?>
<ds:datastoreItem xmlns:ds="http://schemas.openxmlformats.org/officeDocument/2006/customXml" ds:itemID="{9D1562FE-CDD3-4012-9708-71A0F88E8CA9}">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C8172F1E-43E1-4B86-8688-3F9B87BC1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2771</Words>
  <Characters>15241</Characters>
  <Application>Microsoft Office Word</Application>
  <DocSecurity>0</DocSecurity>
  <Lines>127</Lines>
  <Paragraphs>35</Paragraphs>
  <ScaleCrop>false</ScaleCrop>
  <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Nidia Yisel Alfonso Zorro</dc:creator>
  <cp:keywords/>
  <dc:description/>
  <cp:lastModifiedBy>Zulma Rubiela Garzón Novoa - Cont</cp:lastModifiedBy>
  <cp:revision>21</cp:revision>
  <dcterms:created xsi:type="dcterms:W3CDTF">2024-12-17T13:25:00Z</dcterms:created>
  <dcterms:modified xsi:type="dcterms:W3CDTF">2026-06-09T14:49:00Z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