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424C" w14:textId="00F544A5" w:rsidR="00F05E25" w:rsidRPr="004A77B9" w:rsidRDefault="00F05E25" w:rsidP="4F8B75BB">
      <w:pPr>
        <w:spacing w:after="0" w:line="240" w:lineRule="auto"/>
        <w:jc w:val="both"/>
        <w:rPr>
          <w:rFonts w:ascii="Verdana" w:hAnsi="Verdana" w:cs="Arial"/>
          <w:b/>
          <w:bCs/>
        </w:rPr>
      </w:pPr>
      <w:bookmarkStart w:id="0" w:name="_Toc126147374"/>
      <w:bookmarkStart w:id="1" w:name="_Toc126301040"/>
    </w:p>
    <w:p w14:paraId="78E06833" w14:textId="09193701" w:rsidR="00EA0826" w:rsidRDefault="00EA0826" w:rsidP="003033F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hAnsi="Verdana" w:cs="Arial"/>
          <w:b/>
        </w:rPr>
      </w:pPr>
      <w:bookmarkStart w:id="2" w:name="_Toc181004292"/>
      <w:r w:rsidRPr="004A77B9">
        <w:rPr>
          <w:rFonts w:ascii="Verdana" w:hAnsi="Verdana" w:cs="Arial"/>
          <w:b/>
        </w:rPr>
        <w:t>OBJETIVO</w:t>
      </w:r>
      <w:bookmarkEnd w:id="0"/>
      <w:bookmarkEnd w:id="1"/>
      <w:bookmarkEnd w:id="2"/>
    </w:p>
    <w:p w14:paraId="5CAED88A" w14:textId="77777777" w:rsidR="00BA6B60" w:rsidRDefault="00BA6B60" w:rsidP="00BA6B60">
      <w:pPr>
        <w:spacing w:after="0" w:line="240" w:lineRule="auto"/>
        <w:jc w:val="both"/>
        <w:rPr>
          <w:rFonts w:ascii="Verdana" w:hAnsi="Verdana" w:cs="Arial"/>
          <w:b/>
        </w:rPr>
      </w:pPr>
    </w:p>
    <w:p w14:paraId="729A0B98" w14:textId="21589F04" w:rsidR="00BA6B60" w:rsidRPr="00BA6B60" w:rsidRDefault="00BA6B60" w:rsidP="00BA6B60">
      <w:pPr>
        <w:spacing w:after="0" w:line="240" w:lineRule="auto"/>
        <w:jc w:val="both"/>
        <w:rPr>
          <w:rFonts w:ascii="Verdana" w:hAnsi="Verdana" w:cs="Arial"/>
          <w:bCs/>
        </w:rPr>
      </w:pPr>
      <w:r w:rsidRPr="00BA6B60">
        <w:rPr>
          <w:rFonts w:ascii="Verdana" w:hAnsi="Verdana" w:cs="Arial"/>
          <w:bCs/>
        </w:rPr>
        <w:t>Establecer los lineamientos y orientar la gestión para la identificación, formulación, ejecución, seguimiento y evaluación de las acciones de bienestar social e incentivos, contribuyendo a la calidad de vida laboral y al desempeño institucional.</w:t>
      </w:r>
    </w:p>
    <w:p w14:paraId="2DAF827B" w14:textId="77777777" w:rsidR="00EA0826" w:rsidRPr="00BA6B60" w:rsidRDefault="00EA0826" w:rsidP="003033FD">
      <w:pPr>
        <w:spacing w:after="0" w:line="240" w:lineRule="auto"/>
        <w:jc w:val="both"/>
        <w:rPr>
          <w:rFonts w:ascii="Verdana" w:hAnsi="Verdana" w:cs="Arial"/>
          <w:bCs/>
        </w:rPr>
      </w:pPr>
      <w:bookmarkStart w:id="3" w:name="_Toc126147375"/>
      <w:bookmarkStart w:id="4" w:name="_Toc126301041"/>
      <w:bookmarkStart w:id="5" w:name="_Toc181004293"/>
    </w:p>
    <w:p w14:paraId="42E6EE2F" w14:textId="77777777" w:rsidR="003033FD" w:rsidRPr="004A77B9" w:rsidRDefault="003033FD" w:rsidP="004A77B9">
      <w:pPr>
        <w:spacing w:after="0" w:line="240" w:lineRule="auto"/>
        <w:jc w:val="both"/>
        <w:rPr>
          <w:rFonts w:ascii="Verdana" w:hAnsi="Verdana" w:cs="Arial"/>
        </w:rPr>
      </w:pPr>
    </w:p>
    <w:p w14:paraId="412D6946" w14:textId="77777777" w:rsidR="00EA0826" w:rsidRPr="004A77B9" w:rsidRDefault="00EA0826" w:rsidP="004A77B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hAnsi="Verdana" w:cs="Arial"/>
          <w:b/>
        </w:rPr>
      </w:pPr>
      <w:r w:rsidRPr="004A77B9">
        <w:rPr>
          <w:rFonts w:ascii="Verdana" w:hAnsi="Verdana" w:cs="Arial"/>
          <w:b/>
        </w:rPr>
        <w:t>ALCANCE</w:t>
      </w:r>
      <w:bookmarkEnd w:id="3"/>
      <w:bookmarkEnd w:id="4"/>
      <w:bookmarkEnd w:id="5"/>
    </w:p>
    <w:p w14:paraId="062C6BF0" w14:textId="77777777" w:rsidR="00EA0826" w:rsidRPr="004A77B9" w:rsidRDefault="00EA0826" w:rsidP="004A77B9">
      <w:pPr>
        <w:spacing w:after="0" w:line="240" w:lineRule="auto"/>
        <w:jc w:val="both"/>
        <w:rPr>
          <w:rFonts w:ascii="Verdana" w:hAnsi="Verdana" w:cs="Arial"/>
          <w:b/>
        </w:rPr>
      </w:pPr>
    </w:p>
    <w:p w14:paraId="48993839" w14:textId="77777777" w:rsidR="00BA6B60" w:rsidRDefault="00BA6B60" w:rsidP="00BA6B60">
      <w:pPr>
        <w:spacing w:after="0" w:line="240" w:lineRule="auto"/>
        <w:jc w:val="both"/>
        <w:rPr>
          <w:rFonts w:ascii="Verdana" w:eastAsia="Times New Roman" w:hAnsi="Verdana" w:cs="Times New Roman"/>
          <w:lang w:eastAsia="es-CO"/>
        </w:rPr>
      </w:pPr>
      <w:r w:rsidRPr="00BA6B60">
        <w:rPr>
          <w:rFonts w:ascii="Verdana" w:eastAsia="Times New Roman" w:hAnsi="Verdana" w:cs="Times New Roman"/>
          <w:lang w:eastAsia="es-CO"/>
        </w:rPr>
        <w:t xml:space="preserve">Aplica a los servidores públicos del Ministerio de Comercio, Industria y Turismo, de carrera administrativa, libre nombramiento y remoción y provisionales. </w:t>
      </w:r>
    </w:p>
    <w:p w14:paraId="6AC0CE68" w14:textId="77777777" w:rsidR="00BA6B60" w:rsidRPr="00BA6B60" w:rsidRDefault="00BA6B60" w:rsidP="00BA6B60">
      <w:pPr>
        <w:spacing w:after="0" w:line="240" w:lineRule="auto"/>
        <w:jc w:val="both"/>
        <w:rPr>
          <w:rFonts w:ascii="Verdana" w:eastAsia="Times New Roman" w:hAnsi="Verdana" w:cs="Times New Roman"/>
          <w:lang w:eastAsia="es-CO"/>
        </w:rPr>
      </w:pPr>
    </w:p>
    <w:p w14:paraId="390EAE3C" w14:textId="77777777" w:rsidR="00BA6B60" w:rsidRDefault="00BA6B60" w:rsidP="00BA6B60">
      <w:pPr>
        <w:spacing w:after="0" w:line="240" w:lineRule="auto"/>
        <w:jc w:val="both"/>
        <w:rPr>
          <w:rFonts w:ascii="Verdana" w:eastAsia="Times New Roman" w:hAnsi="Verdana" w:cs="Times New Roman"/>
          <w:lang w:eastAsia="es-CO"/>
        </w:rPr>
      </w:pPr>
      <w:r w:rsidRPr="00BA6B60">
        <w:rPr>
          <w:rFonts w:ascii="Verdana" w:eastAsia="Times New Roman" w:hAnsi="Verdana" w:cs="Times New Roman"/>
          <w:lang w:eastAsia="es-CO"/>
        </w:rPr>
        <w:t>Las acciones de bienestar podrán extenderse a sus familias, entendidas como cónyuge o compañero(a) permanente, padres, hijos y demás integrantes definidos institucionalmente. Para las actividades desarrolladas en coordinación con el área de Seguridad y Salud en el Trabajo podrán participar contratistas de la entidad.</w:t>
      </w:r>
    </w:p>
    <w:p w14:paraId="0E1934FF" w14:textId="77777777" w:rsidR="00BA6B60" w:rsidRPr="00BA6B60" w:rsidRDefault="00BA6B60" w:rsidP="00BA6B60">
      <w:pPr>
        <w:spacing w:after="0" w:line="240" w:lineRule="auto"/>
        <w:jc w:val="both"/>
        <w:rPr>
          <w:rFonts w:ascii="Verdana" w:eastAsia="Times New Roman" w:hAnsi="Verdana" w:cs="Times New Roman"/>
          <w:lang w:eastAsia="es-CO"/>
        </w:rPr>
      </w:pPr>
    </w:p>
    <w:p w14:paraId="033F113D" w14:textId="77777777" w:rsidR="00BA6B60" w:rsidRDefault="00BA6B60" w:rsidP="00BA6B60">
      <w:pPr>
        <w:spacing w:after="0" w:line="240" w:lineRule="auto"/>
        <w:jc w:val="both"/>
        <w:rPr>
          <w:rFonts w:ascii="Verdana" w:eastAsia="Times New Roman" w:hAnsi="Verdana" w:cs="Times New Roman"/>
          <w:lang w:eastAsia="es-CO"/>
        </w:rPr>
      </w:pPr>
      <w:r w:rsidRPr="00BA6B60">
        <w:rPr>
          <w:rFonts w:ascii="Verdana" w:eastAsia="Times New Roman" w:hAnsi="Verdana" w:cs="Times New Roman"/>
          <w:lang w:eastAsia="es-CO"/>
        </w:rPr>
        <w:t>Los incentivos se otorgarán de conformidad con la normatividad vigente y estarán dirigidos a los servidores de carrera administrativa y de libre nombramiento y remoción.</w:t>
      </w:r>
    </w:p>
    <w:p w14:paraId="081D6D50" w14:textId="77777777" w:rsidR="00BA6B60" w:rsidRPr="00BA6B60" w:rsidRDefault="00BA6B60" w:rsidP="00BA6B60">
      <w:pPr>
        <w:spacing w:after="0" w:line="240" w:lineRule="auto"/>
        <w:jc w:val="both"/>
        <w:rPr>
          <w:rFonts w:ascii="Verdana" w:eastAsia="Times New Roman" w:hAnsi="Verdana" w:cs="Times New Roman"/>
          <w:lang w:eastAsia="es-CO"/>
        </w:rPr>
      </w:pPr>
    </w:p>
    <w:p w14:paraId="58A77F65" w14:textId="2584F1AE" w:rsidR="00096D89" w:rsidRPr="006A2E59" w:rsidRDefault="00BA6B60" w:rsidP="00BA6B60">
      <w:pPr>
        <w:spacing w:after="0" w:line="240" w:lineRule="auto"/>
        <w:jc w:val="both"/>
        <w:rPr>
          <w:rFonts w:ascii="Verdana" w:eastAsia="Times New Roman" w:hAnsi="Verdana" w:cs="Times New Roman"/>
          <w:lang w:eastAsia="es-CO"/>
        </w:rPr>
      </w:pPr>
      <w:r w:rsidRPr="00BA6B60">
        <w:rPr>
          <w:rFonts w:ascii="Verdana" w:eastAsia="Times New Roman" w:hAnsi="Verdana" w:cs="Times New Roman"/>
          <w:lang w:eastAsia="es-CO"/>
        </w:rPr>
        <w:t>El procedimiento comprende desde la identificación de necesidades de bienestar social e incentivos, la formulación y ejecución de las actividades, eventos y estrategias, hasta el seguimiento, evaluación de resultados y definición de acciones de mejora.</w:t>
      </w:r>
    </w:p>
    <w:p w14:paraId="2F05E3E3" w14:textId="77777777" w:rsidR="00EA0826" w:rsidRPr="004A77B9" w:rsidRDefault="00EA0826" w:rsidP="004A77B9">
      <w:pPr>
        <w:spacing w:after="0" w:line="240" w:lineRule="auto"/>
        <w:jc w:val="both"/>
        <w:rPr>
          <w:rFonts w:ascii="Verdana" w:hAnsi="Verdana" w:cs="Arial"/>
          <w:b/>
        </w:rPr>
      </w:pPr>
    </w:p>
    <w:p w14:paraId="2375D6A3" w14:textId="3E95B7AB" w:rsidR="00E32749" w:rsidRPr="004A77B9" w:rsidRDefault="00E32749" w:rsidP="004A77B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hAnsi="Verdana" w:cs="Arial"/>
          <w:b/>
          <w:bCs/>
        </w:rPr>
      </w:pPr>
      <w:bookmarkStart w:id="6" w:name="_Toc517861172"/>
      <w:r w:rsidRPr="004A77B9">
        <w:rPr>
          <w:rFonts w:ascii="Verdana" w:hAnsi="Verdana" w:cs="Arial"/>
          <w:b/>
          <w:bCs/>
        </w:rPr>
        <w:t>DEFINICIONES Y</w:t>
      </w:r>
      <w:r w:rsidR="7103B17B" w:rsidRPr="004A77B9">
        <w:rPr>
          <w:rFonts w:ascii="Verdana" w:hAnsi="Verdana" w:cs="Arial"/>
          <w:b/>
          <w:bCs/>
        </w:rPr>
        <w:t xml:space="preserve"> SIGLAS</w:t>
      </w:r>
    </w:p>
    <w:p w14:paraId="6401ABF3" w14:textId="77777777" w:rsidR="001C2F82" w:rsidRPr="001C2F82" w:rsidRDefault="002A12A7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  <w:r w:rsidRPr="004A77B9">
        <w:rPr>
          <w:rFonts w:ascii="Verdana" w:eastAsia="Times New Roman" w:hAnsi="Verdana" w:cs="Times New Roman"/>
          <w:lang w:eastAsia="es-CO"/>
        </w:rPr>
        <w:br/>
      </w:r>
      <w:r w:rsidR="001C2F82" w:rsidRPr="001C2F82">
        <w:rPr>
          <w:rFonts w:ascii="Verdana" w:hAnsi="Verdana" w:cs="Arial"/>
        </w:rPr>
        <w:t>BIENESTAR: Estado de satisfacción del servidor en su entorno laboral, que contribuye a su desarrollo personal, familiar y social.</w:t>
      </w:r>
    </w:p>
    <w:p w14:paraId="2F2E87D5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</w:p>
    <w:p w14:paraId="271DC834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  <w:r w:rsidRPr="001C2F82">
        <w:rPr>
          <w:rFonts w:ascii="Verdana" w:hAnsi="Verdana" w:cs="Arial"/>
        </w:rPr>
        <w:t>CALIDAD DE VIDA LABORAL: Condiciones que favorecen el desarrollo integral del servidor en el entorno de trabajo, promoviendo su bienestar personal, laboral y familiar.</w:t>
      </w:r>
    </w:p>
    <w:p w14:paraId="3C9633DB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</w:p>
    <w:p w14:paraId="69501E8A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  <w:r w:rsidRPr="001C2F82">
        <w:rPr>
          <w:rFonts w:ascii="Verdana" w:hAnsi="Verdana" w:cs="Arial"/>
        </w:rPr>
        <w:t>CLIMA LABORAL: Percepción de los servidores sobre las condiciones del ambiente de trabajo y su influencia en el comportamiento laboral.</w:t>
      </w:r>
    </w:p>
    <w:p w14:paraId="41B08700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</w:p>
    <w:p w14:paraId="2C37CFF0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  <w:r w:rsidRPr="001C2F82">
        <w:rPr>
          <w:rFonts w:ascii="Verdana" w:hAnsi="Verdana" w:cs="Arial"/>
        </w:rPr>
        <w:t>CULTURA ORGANIZACIONAL: Conjunto de valores, creencias y prácticas que orientan la forma de actuar de los servidores dentro de la entidad.</w:t>
      </w:r>
    </w:p>
    <w:p w14:paraId="7430E1DB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</w:p>
    <w:p w14:paraId="12558D31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  <w:r w:rsidRPr="001C2F82">
        <w:rPr>
          <w:rFonts w:ascii="Verdana" w:hAnsi="Verdana" w:cs="Arial"/>
        </w:rPr>
        <w:t>DESARROLLO INTEGRAL: Fortalecimiento de las dimensiones personal, laboral y familiar del servidor, orientado a su bienestar y desempeño.</w:t>
      </w:r>
    </w:p>
    <w:p w14:paraId="77164360" w14:textId="77777777" w:rsidR="001C2F82" w:rsidRPr="001C2F82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</w:p>
    <w:p w14:paraId="150012C2" w14:textId="2C23AB05" w:rsidR="00E32749" w:rsidRPr="00096D89" w:rsidRDefault="001C2F82" w:rsidP="001C2F82">
      <w:pPr>
        <w:tabs>
          <w:tab w:val="left" w:pos="75"/>
        </w:tabs>
        <w:spacing w:after="0" w:line="240" w:lineRule="auto"/>
        <w:jc w:val="both"/>
        <w:rPr>
          <w:rFonts w:ascii="Verdana" w:hAnsi="Verdana" w:cs="Arial"/>
        </w:rPr>
      </w:pPr>
      <w:r w:rsidRPr="001C2F82">
        <w:rPr>
          <w:rFonts w:ascii="Verdana" w:hAnsi="Verdana" w:cs="Arial"/>
        </w:rPr>
        <w:t>INCENTIVOS: Estrategias institucionales orientadas a reconocer y estimular el desempeño de los servidores, clasificadas en pecuniarios y no pecuniarios, de acuerdo con la normatividad vigente.</w:t>
      </w:r>
    </w:p>
    <w:p w14:paraId="7FEBD60E" w14:textId="77777777" w:rsidR="006A2E59" w:rsidRPr="006A2E59" w:rsidRDefault="006A2E59" w:rsidP="006A2E59">
      <w:pPr>
        <w:spacing w:after="0" w:line="240" w:lineRule="auto"/>
        <w:rPr>
          <w:rFonts w:ascii="Verdana" w:eastAsia="Times New Roman" w:hAnsi="Verdana" w:cs="Times New Roman"/>
          <w:bCs/>
          <w:lang w:eastAsia="es-CO"/>
        </w:rPr>
      </w:pPr>
    </w:p>
    <w:p w14:paraId="2B39D094" w14:textId="77777777" w:rsidR="00093DA4" w:rsidRDefault="00093DA4" w:rsidP="00093DA4">
      <w:pPr>
        <w:spacing w:after="0" w:line="240" w:lineRule="auto"/>
        <w:jc w:val="both"/>
        <w:rPr>
          <w:rFonts w:ascii="Verdana" w:hAnsi="Verdana" w:cs="Arial"/>
          <w:b/>
        </w:rPr>
      </w:pPr>
      <w:bookmarkStart w:id="7" w:name="_Toc126143692"/>
      <w:bookmarkStart w:id="8" w:name="_Toc126144694"/>
      <w:bookmarkStart w:id="9" w:name="_Toc126144876"/>
      <w:bookmarkStart w:id="10" w:name="_Toc126144946"/>
      <w:bookmarkStart w:id="11" w:name="_Toc126147376"/>
      <w:bookmarkStart w:id="12" w:name="_Toc126301042"/>
      <w:bookmarkEnd w:id="6"/>
    </w:p>
    <w:p w14:paraId="60B74033" w14:textId="1238E1C4" w:rsidR="00EA0826" w:rsidRDefault="00E32749" w:rsidP="003033F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hAnsi="Verdana" w:cs="Arial"/>
          <w:b/>
        </w:rPr>
      </w:pPr>
      <w:r w:rsidRPr="004A77B9">
        <w:rPr>
          <w:rFonts w:ascii="Verdana" w:hAnsi="Verdana" w:cs="Arial"/>
          <w:b/>
        </w:rPr>
        <w:t>GENERALIDADES</w:t>
      </w:r>
      <w:r w:rsidR="00D102FF" w:rsidRPr="004A77B9">
        <w:rPr>
          <w:rFonts w:ascii="Verdana" w:hAnsi="Verdana" w:cs="Arial"/>
          <w:b/>
        </w:rPr>
        <w:t xml:space="preserve"> </w:t>
      </w:r>
    </w:p>
    <w:p w14:paraId="564B400F" w14:textId="77777777" w:rsidR="00C71896" w:rsidRPr="004A77B9" w:rsidRDefault="00C71896" w:rsidP="003033FD">
      <w:pPr>
        <w:spacing w:after="0" w:line="240" w:lineRule="auto"/>
        <w:jc w:val="both"/>
        <w:rPr>
          <w:rFonts w:ascii="Verdana" w:hAnsi="Verdana" w:cs="Arial"/>
          <w:b/>
        </w:rPr>
      </w:pPr>
    </w:p>
    <w:p w14:paraId="4EE9BC78" w14:textId="77777777" w:rsidR="000B6148" w:rsidRPr="000B6148" w:rsidRDefault="000B6148" w:rsidP="000B6148">
      <w:pPr>
        <w:spacing w:after="0" w:line="240" w:lineRule="auto"/>
        <w:rPr>
          <w:rFonts w:ascii="Verdana" w:hAnsi="Verdana"/>
          <w:b/>
          <w:color w:val="000000"/>
        </w:rPr>
      </w:pPr>
      <w:r w:rsidRPr="000B6148">
        <w:rPr>
          <w:rFonts w:ascii="Verdana" w:hAnsi="Verdana"/>
          <w:b/>
          <w:color w:val="000000"/>
        </w:rPr>
        <w:t>4.1. Normatividad asociada</w:t>
      </w:r>
    </w:p>
    <w:p w14:paraId="77F02D45" w14:textId="77777777" w:rsidR="000B6148" w:rsidRPr="000B6148" w:rsidRDefault="000B6148" w:rsidP="000B6148">
      <w:pPr>
        <w:spacing w:after="0" w:line="240" w:lineRule="auto"/>
        <w:rPr>
          <w:rFonts w:ascii="Verdana" w:hAnsi="Verdana"/>
          <w:b/>
          <w:color w:val="000000"/>
        </w:rPr>
      </w:pPr>
      <w:r w:rsidRPr="000B6148">
        <w:rPr>
          <w:rFonts w:ascii="Verdana" w:hAnsi="Verdana"/>
          <w:b/>
          <w:color w:val="000000"/>
        </w:rPr>
        <w:t xml:space="preserve">  </w:t>
      </w:r>
    </w:p>
    <w:p w14:paraId="54059C90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Decreto Ley 1567 de 1998, “Por el cual se crea el Sistema Nacional de Capacitación y el Sistema de Estímulos para los empleados del Estado” que establece la obligación de construir, planear, ejecutar y medir actividades y programas de bienestar social”. Título II. </w:t>
      </w:r>
    </w:p>
    <w:p w14:paraId="76541ABF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13931ACF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909 de 2004, parágrafo del artículo 36, Ordena a las entidades a implementar programas de bienestar, con el propósito de elevar los niveles de eficiencia, satisfacción y desarrollo de los empleados en el desempeño de su labor y de contribuir al cumplimiento efectivo de los resultados institucionales. </w:t>
      </w:r>
    </w:p>
    <w:p w14:paraId="0D782FC6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56CD77B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1221 de 2008, “Por la cual se establecen normas para promover y regular el Teletrabajo y se dictan otras disposiciones”. </w:t>
      </w:r>
    </w:p>
    <w:p w14:paraId="2376E846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23B986C5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Decreto 1072 de 2015, Por medio del cual se expide el Decreto Único Reglamentario del Sector Trabajo. Libro 2, parte 2, título 4, capítulo 5. </w:t>
      </w:r>
    </w:p>
    <w:p w14:paraId="1F73F608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3EB248CE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Decreto 1083 de 2015, Por medio del cual se expide el Decreto Único Reglamentario del Sector de Función Pública, y sus modificatorios, en especial el Título 10 que regula el Sistema de Estímulos y el Título 23 que regula el Modelo Integrado de Planeación y Gestión – MIPG. </w:t>
      </w:r>
    </w:p>
    <w:p w14:paraId="589FCDA4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05A0FF5F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1811 de 2016, Incentivar el uso de la bicicleta como medio principal de transporte en todo el territorio nacional; incrementar el número de viajes en bicicleta, avanzar en la mitigación del impacto ambiental que produce el tránsito automotor y mejorar la movilidad urbana. </w:t>
      </w:r>
    </w:p>
    <w:p w14:paraId="0C719D7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7DB3337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1823 de 2017, “Por medio de la cual se adopta la estrategia salas amigas de La familia lactante del entorno laboral en entidades públicas territoriales y empresas privadas y se dictan otras disposiciones”. </w:t>
      </w:r>
    </w:p>
    <w:p w14:paraId="5ECAA736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1F7D9F02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1857 de 2017, “Por medio de la cual se modifica la ley 1361 de 2009 para adicionar y complementar las medidas de protección de la familia y se dictan otras disposiciones”. </w:t>
      </w:r>
    </w:p>
    <w:p w14:paraId="3149C1C8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759BD604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1960 de 2019, “Por la cual se modifica la Ley 909 de 2004, el Decreto 1567 de 1998 y se dictan otras disposiciones”. Artículo 3. </w:t>
      </w:r>
    </w:p>
    <w:p w14:paraId="766E58C7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0250B7E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2088 de 2021, "Por la cual se regula el trabajo en casa y se dictan otras disposiciones”. </w:t>
      </w:r>
    </w:p>
    <w:p w14:paraId="6DAC5BF4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 xml:space="preserve">Ley 2091 de 2022, "Por medio de la cual se regula la desconexión laboral - ley de desconexión laboral". </w:t>
      </w:r>
    </w:p>
    <w:p w14:paraId="08509895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16FA36C4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Guía TH “Lineamientos para la selección de los mejores Servidores, Gerente Público, Equipos de Trabajo y Reconocimientos Especiales”</w:t>
      </w:r>
    </w:p>
    <w:p w14:paraId="48761D79" w14:textId="35A31049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765599B3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/>
          <w:color w:val="000000"/>
        </w:rPr>
      </w:pPr>
      <w:r w:rsidRPr="000B6148">
        <w:rPr>
          <w:rFonts w:ascii="Verdana" w:hAnsi="Verdana"/>
          <w:b/>
          <w:color w:val="000000"/>
        </w:rPr>
        <w:t>4.2.  Generalidades</w:t>
      </w:r>
    </w:p>
    <w:p w14:paraId="4CF653B3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20F5D49E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4.2.1</w:t>
      </w:r>
      <w:r w:rsidRPr="000B6148">
        <w:rPr>
          <w:rFonts w:ascii="Verdana" w:hAnsi="Verdana"/>
          <w:bCs/>
          <w:color w:val="000000"/>
        </w:rPr>
        <w:tab/>
        <w:t>Naturaleza del procedimiento</w:t>
      </w:r>
    </w:p>
    <w:p w14:paraId="11EA7C08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6BA4EF15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El presente procedimiento establece los lineamientos para la gestión de las acciones de bienestar social e incentivos en el Ministerio de Comercio, Industria y Turismo, definiendo las etapas para su identificación, formulación, implementación, seguimiento y evaluación.</w:t>
      </w:r>
    </w:p>
    <w:p w14:paraId="3174F0F7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Enfoque de la gestión</w:t>
      </w:r>
    </w:p>
    <w:p w14:paraId="6E4D02C7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1B707E56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La gestión de bienestar social e incentivos se orienta al fortalecimiento de la calidad de vida laboral y a la generación de entornos de trabajo favorables, a través de la implementación de acciones planificadas, articuladas y evaluadas, que promuevan el equilibrio entre la vida laboral, personal y familiar y contribuyan al desempeño institucional.</w:t>
      </w:r>
    </w:p>
    <w:p w14:paraId="45AB6E67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5CB731FE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4.2.2</w:t>
      </w:r>
      <w:r w:rsidRPr="000B6148">
        <w:rPr>
          <w:rFonts w:ascii="Verdana" w:hAnsi="Verdana"/>
          <w:bCs/>
          <w:color w:val="000000"/>
        </w:rPr>
        <w:tab/>
        <w:t>Diferenciación entre bienestar social e incentivos</w:t>
      </w:r>
    </w:p>
    <w:p w14:paraId="7B05CF8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28F7BB0C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Las acciones de bienestar social están dirigidas a promover condiciones que favorezcan la calidad de vida laboral y el desarrollo integral de los servidores y sus familias.</w:t>
      </w:r>
    </w:p>
    <w:p w14:paraId="42CF9400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Los incentivos corresponden a mecanismos de reconocimiento orientados a estimular el desempeño individual y grupal, incluyendo incentivos de carácter pecuniario y no pecuniario, de conformidad con la normatividad vigente.</w:t>
      </w:r>
    </w:p>
    <w:p w14:paraId="306D9945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779DBAAA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4.2.3</w:t>
      </w:r>
      <w:r w:rsidRPr="000B6148">
        <w:rPr>
          <w:rFonts w:ascii="Verdana" w:hAnsi="Verdana"/>
          <w:bCs/>
          <w:color w:val="000000"/>
        </w:rPr>
        <w:tab/>
        <w:t xml:space="preserve">Fuentes de información para la identificación de necesidades </w:t>
      </w:r>
    </w:p>
    <w:p w14:paraId="790EFA5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4EA72C6E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La gestión de bienestar social e incentivos se fundamenta en información proveniente de diferentes fuentes institucionales, que permiten reconocer las condiciones, intereses y oportunidades de mejora en la Entidad.</w:t>
      </w:r>
    </w:p>
    <w:p w14:paraId="7E605ACA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5187E7A0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Estas fuentes constituyen el insumo para la definición de las acciones a desarrollar en cada vigencia.</w:t>
      </w:r>
    </w:p>
    <w:p w14:paraId="65CDC2DC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21B954AE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Entre las principales fuentes se encuentran:</w:t>
      </w:r>
    </w:p>
    <w:p w14:paraId="5DF25A1F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357838F8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Encuestas de necesidades y satisfacción</w:t>
      </w:r>
    </w:p>
    <w:p w14:paraId="602E568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Resultados de medición de clima laboral</w:t>
      </w:r>
    </w:p>
    <w:p w14:paraId="6CBABACE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Evaluaciones de riesgo psicosocial</w:t>
      </w:r>
    </w:p>
    <w:p w14:paraId="529D6666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Requerimientos de las dependencias</w:t>
      </w:r>
    </w:p>
    <w:p w14:paraId="7B6E30BE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Resultados de la ejecución de vigencias anteriores</w:t>
      </w:r>
    </w:p>
    <w:p w14:paraId="4D50D31F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Y demás insumos que se generen en el desarrollo de la gestión institucional</w:t>
      </w:r>
    </w:p>
    <w:p w14:paraId="30C02DE5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57AD77A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4.2.4</w:t>
      </w:r>
      <w:r w:rsidRPr="000B6148">
        <w:rPr>
          <w:rFonts w:ascii="Verdana" w:hAnsi="Verdana"/>
          <w:bCs/>
          <w:color w:val="000000"/>
        </w:rPr>
        <w:tab/>
        <w:t>Desarrollo del proceso</w:t>
      </w:r>
    </w:p>
    <w:p w14:paraId="34D4ADE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5E20DF32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La gestión de bienestar social e incentivos se desarrolla de manera secuencial a través de etapas que comprenden la estructuración del plan de acción para la vigencia, la definición e implementación de acciones, así como el seguimiento, evaluación y mejora del proceso.</w:t>
      </w:r>
    </w:p>
    <w:p w14:paraId="11780539" w14:textId="77777777" w:rsidR="00093DA4" w:rsidRDefault="00093DA4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2E1F5E4D" w14:textId="5E2A2270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Estas etapas permiten la formulación y ejecución de las actividades, eventos o estrategias, de acuerdo con las necesidades identificadas, lo expuesto por la población objetivo y los resultados obtenidos en las diferentes mediciones.</w:t>
      </w:r>
    </w:p>
    <w:p w14:paraId="0471815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117BF0DA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El proceso contempla el seguimiento a las acciones desarrolladas, con el fin de verificar su cumplimiento, identificar oportunidades de mejora y fortalecer la toma de decisiones.</w:t>
      </w:r>
    </w:p>
    <w:p w14:paraId="5AD3938A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01D005C1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4.2.5</w:t>
      </w:r>
      <w:r w:rsidRPr="000B6148">
        <w:rPr>
          <w:rFonts w:ascii="Verdana" w:hAnsi="Verdana"/>
          <w:bCs/>
          <w:color w:val="000000"/>
        </w:rPr>
        <w:tab/>
        <w:t>Medición del proceso</w:t>
      </w:r>
    </w:p>
    <w:p w14:paraId="247970D1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61E9C224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La gestión del proceso se evalúa en cada vigencia mediante indicadores que permiten medir el nivel de participación, satisfacción y cumplimiento de las acciones ejecutadas, así como su contribución al bienestar laboral y a la calidad de vida de quienes se benefician de dichas acciones.</w:t>
      </w:r>
    </w:p>
    <w:p w14:paraId="5FC9C31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5A4ECF74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4.2.6</w:t>
      </w:r>
      <w:r w:rsidRPr="000B6148">
        <w:rPr>
          <w:rFonts w:ascii="Verdana" w:hAnsi="Verdana"/>
          <w:bCs/>
          <w:color w:val="000000"/>
        </w:rPr>
        <w:tab/>
        <w:t>Programas para el desarrollo del plan.</w:t>
      </w:r>
    </w:p>
    <w:p w14:paraId="1C797D85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7BD10BC3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La gestión de bienestar social e incentivos se desarrolla a través de programas definidos institucionalmente, los cuales agrupan y orientan las acciones dirigidas al fortalecimiento del desarrollo integral de los servidores, la calidad de vida laboral y el desempeño institucional.</w:t>
      </w:r>
    </w:p>
    <w:p w14:paraId="1DBD3DBD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7FF645E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Estos programas constituyen la base para la estructuración e implementación de las estrategias, actividades o eventos del plan de bienestar social e incentivos, y que se van adaptando durante la vigencia de acuerdo con las necesidades identificadas y los resultados del proceso.</w:t>
      </w:r>
    </w:p>
    <w:p w14:paraId="25E4FC13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Para el desarrollo de este plan, se contemplan los siguientes programas:</w:t>
      </w:r>
    </w:p>
    <w:p w14:paraId="5CA72544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134D7CA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Ambientes Laborales Positivos</w:t>
      </w:r>
    </w:p>
    <w:p w14:paraId="1EB4733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Fortalecimiento Familiar</w:t>
      </w:r>
    </w:p>
    <w:p w14:paraId="0BB56060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Salud Física y Emocional</w:t>
      </w:r>
    </w:p>
    <w:p w14:paraId="483EF05B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Desvinculación Asistida</w:t>
      </w:r>
    </w:p>
    <w:p w14:paraId="3197B6B7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Movilidad Sostenible</w:t>
      </w:r>
    </w:p>
    <w:p w14:paraId="24495449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Alianzas</w:t>
      </w:r>
    </w:p>
    <w:p w14:paraId="2C334B23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Gestión del Conocimiento e Innovación</w:t>
      </w:r>
    </w:p>
    <w:p w14:paraId="46D656A8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Reconocimiento e Incentivos</w:t>
      </w:r>
    </w:p>
    <w:p w14:paraId="27C735D0" w14:textId="77777777" w:rsidR="000B6148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de Talentos</w:t>
      </w:r>
    </w:p>
    <w:p w14:paraId="5A426A2F" w14:textId="20682AAE" w:rsidR="00DF5D5C" w:rsidRPr="000B6148" w:rsidRDefault="000B6148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  <w:r w:rsidRPr="000B6148">
        <w:rPr>
          <w:rFonts w:ascii="Verdana" w:hAnsi="Verdana"/>
          <w:bCs/>
          <w:color w:val="000000"/>
        </w:rPr>
        <w:t>•</w:t>
      </w:r>
      <w:r w:rsidRPr="000B6148">
        <w:rPr>
          <w:rFonts w:ascii="Verdana" w:hAnsi="Verdana"/>
          <w:bCs/>
          <w:color w:val="000000"/>
        </w:rPr>
        <w:tab/>
        <w:t>Programa Igualdad que Transforma</w:t>
      </w:r>
    </w:p>
    <w:p w14:paraId="62F9418C" w14:textId="77777777" w:rsidR="00DF5D5C" w:rsidRPr="000B6148" w:rsidRDefault="00DF5D5C" w:rsidP="000B6148">
      <w:pPr>
        <w:spacing w:after="0" w:line="240" w:lineRule="auto"/>
        <w:jc w:val="both"/>
        <w:rPr>
          <w:rFonts w:ascii="Verdana" w:hAnsi="Verdana"/>
          <w:bCs/>
          <w:color w:val="000000"/>
        </w:rPr>
      </w:pPr>
    </w:p>
    <w:p w14:paraId="312AF187" w14:textId="0E4800F0" w:rsidR="00E705A3" w:rsidRPr="00093DA4" w:rsidRDefault="00093DA4" w:rsidP="00093DA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hAnsi="Verdana" w:cs="Arial"/>
          <w:b/>
        </w:rPr>
      </w:pPr>
      <w:r w:rsidRPr="00093DA4">
        <w:rPr>
          <w:rFonts w:ascii="Verdana" w:hAnsi="Verdana" w:cs="Arial"/>
          <w:b/>
          <w:bCs/>
        </w:rPr>
        <w:t xml:space="preserve">DIAGRAMA DE FLUJO </w:t>
      </w:r>
    </w:p>
    <w:p w14:paraId="2A845339" w14:textId="5ECC4FE1" w:rsidR="00E32749" w:rsidRPr="00093DA4" w:rsidRDefault="2E1845F4" w:rsidP="00E705A3">
      <w:pPr>
        <w:spacing w:after="0" w:line="240" w:lineRule="auto"/>
        <w:ind w:firstLine="284"/>
        <w:jc w:val="both"/>
        <w:rPr>
          <w:rFonts w:ascii="Verdana" w:hAnsi="Verdana" w:cs="Arial"/>
          <w:bCs/>
        </w:rPr>
      </w:pPr>
      <w:r w:rsidRPr="00093DA4">
        <w:rPr>
          <w:rFonts w:ascii="Verdana" w:hAnsi="Verdana" w:cs="Arial"/>
          <w:bCs/>
        </w:rPr>
        <w:t>(</w:t>
      </w:r>
      <w:r w:rsidR="00666AB9" w:rsidRPr="00093DA4">
        <w:rPr>
          <w:rFonts w:ascii="Verdana" w:hAnsi="Verdana" w:cs="Arial"/>
          <w:bCs/>
        </w:rPr>
        <w:t>A</w:t>
      </w:r>
      <w:r w:rsidR="23555441" w:rsidRPr="00093DA4">
        <w:rPr>
          <w:rFonts w:ascii="Verdana" w:hAnsi="Verdana" w:cs="Arial"/>
          <w:bCs/>
        </w:rPr>
        <w:t xml:space="preserve"> continuación</w:t>
      </w:r>
      <w:r w:rsidR="00093DA4">
        <w:rPr>
          <w:rFonts w:ascii="Verdana" w:hAnsi="Verdana" w:cs="Arial"/>
          <w:bCs/>
        </w:rPr>
        <w:t>,</w:t>
      </w:r>
      <w:r w:rsidRPr="00093DA4">
        <w:rPr>
          <w:rFonts w:ascii="Verdana" w:hAnsi="Verdana" w:cs="Arial"/>
          <w:bCs/>
        </w:rPr>
        <w:t xml:space="preserve"> se visualiza de manera gráfica y secuencial las actividades descritas en el numeral 6)</w:t>
      </w:r>
    </w:p>
    <w:p w14:paraId="199E016B" w14:textId="77777777" w:rsidR="002B7042" w:rsidRPr="00093DA4" w:rsidRDefault="002B7042" w:rsidP="00666AB9">
      <w:pPr>
        <w:spacing w:after="0" w:line="240" w:lineRule="auto"/>
        <w:ind w:firstLine="708"/>
        <w:jc w:val="both"/>
        <w:rPr>
          <w:rFonts w:ascii="Verdana" w:hAnsi="Verdana" w:cs="Arial"/>
          <w:bCs/>
        </w:rPr>
      </w:pPr>
    </w:p>
    <w:p w14:paraId="3E4C19D4" w14:textId="77777777" w:rsidR="002B7042" w:rsidRDefault="002B7042" w:rsidP="00666AB9">
      <w:pPr>
        <w:spacing w:after="0" w:line="240" w:lineRule="auto"/>
        <w:ind w:firstLine="708"/>
        <w:jc w:val="both"/>
        <w:rPr>
          <w:rFonts w:ascii="Verdana" w:hAnsi="Verdana" w:cs="Arial"/>
          <w:bCs/>
          <w:sz w:val="16"/>
          <w:szCs w:val="16"/>
        </w:rPr>
      </w:pPr>
    </w:p>
    <w:p w14:paraId="57B8797D" w14:textId="77777777" w:rsidR="002B7042" w:rsidRDefault="002B7042" w:rsidP="00666AB9">
      <w:pPr>
        <w:spacing w:after="0" w:line="240" w:lineRule="auto"/>
        <w:ind w:firstLine="708"/>
        <w:jc w:val="both"/>
        <w:rPr>
          <w:rFonts w:ascii="Verdana" w:hAnsi="Verdana" w:cs="Arial"/>
          <w:bCs/>
          <w:sz w:val="16"/>
          <w:szCs w:val="16"/>
        </w:rPr>
      </w:pPr>
    </w:p>
    <w:p w14:paraId="01AADEF5" w14:textId="77777777" w:rsidR="002B7042" w:rsidRDefault="002B7042" w:rsidP="00666AB9">
      <w:pPr>
        <w:spacing w:after="0" w:line="240" w:lineRule="auto"/>
        <w:ind w:firstLine="708"/>
        <w:jc w:val="both"/>
        <w:rPr>
          <w:rFonts w:ascii="Verdana" w:hAnsi="Verdana" w:cs="Arial"/>
          <w:bCs/>
          <w:sz w:val="16"/>
          <w:szCs w:val="16"/>
        </w:rPr>
      </w:pPr>
    </w:p>
    <w:p w14:paraId="65C973CB" w14:textId="77777777" w:rsidR="002B7042" w:rsidRDefault="002B7042" w:rsidP="00666AB9">
      <w:pPr>
        <w:spacing w:after="0" w:line="240" w:lineRule="auto"/>
        <w:ind w:firstLine="708"/>
        <w:jc w:val="both"/>
        <w:rPr>
          <w:rFonts w:ascii="Verdana" w:hAnsi="Verdana" w:cs="Arial"/>
          <w:bCs/>
          <w:sz w:val="16"/>
          <w:szCs w:val="16"/>
        </w:rPr>
      </w:pPr>
    </w:p>
    <w:p w14:paraId="051A8646" w14:textId="2CB63B98" w:rsidR="00920345" w:rsidRDefault="00093DA4" w:rsidP="00093DA4">
      <w:pPr>
        <w:spacing w:after="0" w:line="240" w:lineRule="auto"/>
        <w:ind w:firstLine="708"/>
        <w:jc w:val="both"/>
        <w:rPr>
          <w:rFonts w:ascii="Verdana" w:hAnsi="Verdana" w:cs="Arial"/>
          <w:bCs/>
          <w:sz w:val="16"/>
          <w:szCs w:val="16"/>
        </w:rPr>
      </w:pPr>
      <w:r w:rsidRPr="00532968">
        <w:rPr>
          <w:rFonts w:cs="Arial"/>
          <w:b/>
          <w:bCs/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 wp14:anchorId="567E7BCC" wp14:editId="75432A2F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6318885" cy="7981106"/>
            <wp:effectExtent l="0" t="0" r="5715" b="1270"/>
            <wp:wrapSquare wrapText="bothSides"/>
            <wp:docPr id="992763696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63696" name="Imagen 1" descr="Dia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885" cy="7981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C688D" w14:textId="77777777" w:rsidR="00093DA4" w:rsidRPr="00F75DE6" w:rsidRDefault="00093DA4" w:rsidP="00093DA4">
      <w:pPr>
        <w:spacing w:after="0" w:line="240" w:lineRule="auto"/>
        <w:ind w:firstLine="708"/>
        <w:jc w:val="both"/>
        <w:rPr>
          <w:rFonts w:ascii="Verdana" w:hAnsi="Verdana" w:cs="Arial"/>
          <w:bCs/>
          <w:sz w:val="16"/>
          <w:szCs w:val="16"/>
        </w:rPr>
      </w:pPr>
    </w:p>
    <w:p w14:paraId="6FAF021A" w14:textId="77777777" w:rsidR="00666AB9" w:rsidRPr="00093DA4" w:rsidRDefault="00EA0826" w:rsidP="618C038B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eastAsia="Arial" w:hAnsi="Verdana" w:cs="Arial"/>
          <w:b/>
          <w:bCs/>
        </w:rPr>
      </w:pPr>
      <w:bookmarkStart w:id="13" w:name="ZZZ0038"/>
      <w:bookmarkStart w:id="14" w:name="_Toc126301044"/>
      <w:bookmarkStart w:id="15" w:name="_Toc181004297"/>
      <w:bookmarkEnd w:id="7"/>
      <w:bookmarkEnd w:id="8"/>
      <w:bookmarkEnd w:id="9"/>
      <w:bookmarkEnd w:id="10"/>
      <w:bookmarkEnd w:id="11"/>
      <w:bookmarkEnd w:id="12"/>
      <w:bookmarkEnd w:id="13"/>
      <w:r w:rsidRPr="00093DA4">
        <w:rPr>
          <w:rFonts w:ascii="Verdana" w:hAnsi="Verdana" w:cs="Arial"/>
          <w:b/>
          <w:bCs/>
        </w:rPr>
        <w:t>DESCRIPCIÓN</w:t>
      </w:r>
      <w:bookmarkEnd w:id="14"/>
      <w:bookmarkEnd w:id="15"/>
      <w:r w:rsidR="00D102FF" w:rsidRPr="00093DA4">
        <w:rPr>
          <w:rFonts w:ascii="Verdana" w:hAnsi="Verdana" w:cs="Arial"/>
          <w:b/>
          <w:bCs/>
        </w:rPr>
        <w:t xml:space="preserve"> DE ACTIVIDADES</w:t>
      </w:r>
      <w:r w:rsidR="369878EE" w:rsidRPr="00093DA4">
        <w:rPr>
          <w:rFonts w:ascii="Verdana" w:hAnsi="Verdana" w:cs="Arial"/>
          <w:b/>
          <w:bCs/>
        </w:rPr>
        <w:t xml:space="preserve"> </w:t>
      </w:r>
    </w:p>
    <w:p w14:paraId="7940B6E5" w14:textId="1BEFA1D2" w:rsidR="00EA0826" w:rsidRPr="00093DA4" w:rsidRDefault="369878EE" w:rsidP="4D8197EB">
      <w:pPr>
        <w:spacing w:after="0" w:line="240" w:lineRule="auto"/>
        <w:ind w:firstLine="708"/>
        <w:jc w:val="both"/>
        <w:rPr>
          <w:rFonts w:ascii="Verdana" w:hAnsi="Verdana" w:cs="Arial"/>
        </w:rPr>
      </w:pPr>
      <w:r w:rsidRPr="00093DA4">
        <w:rPr>
          <w:rFonts w:ascii="Verdana" w:hAnsi="Verdana" w:cs="Arial"/>
        </w:rPr>
        <w:t>(</w:t>
      </w:r>
      <w:r w:rsidR="00666AB9" w:rsidRPr="00093DA4">
        <w:rPr>
          <w:rFonts w:ascii="Verdana" w:hAnsi="Verdana" w:cs="Arial"/>
        </w:rPr>
        <w:t>A</w:t>
      </w:r>
      <w:r w:rsidR="77BF8195" w:rsidRPr="00093DA4">
        <w:rPr>
          <w:rFonts w:ascii="Verdana" w:hAnsi="Verdana" w:cs="Arial"/>
        </w:rPr>
        <w:t xml:space="preserve"> </w:t>
      </w:r>
      <w:r w:rsidR="2D6A084C" w:rsidRPr="00093DA4">
        <w:rPr>
          <w:rFonts w:ascii="Verdana" w:hAnsi="Verdana" w:cs="Arial"/>
        </w:rPr>
        <w:t>continuación,</w:t>
      </w:r>
      <w:r w:rsidR="77BF8195" w:rsidRPr="00093DA4">
        <w:rPr>
          <w:rFonts w:ascii="Verdana" w:hAnsi="Verdana" w:cs="Arial"/>
        </w:rPr>
        <w:t xml:space="preserve"> </w:t>
      </w:r>
      <w:r w:rsidR="6D71946D" w:rsidRPr="00093DA4">
        <w:rPr>
          <w:rFonts w:ascii="Verdana" w:hAnsi="Verdana" w:cs="Arial"/>
        </w:rPr>
        <w:t xml:space="preserve">se detallan </w:t>
      </w:r>
      <w:r w:rsidRPr="00093DA4">
        <w:rPr>
          <w:rFonts w:ascii="Verdana" w:hAnsi="Verdana" w:cs="Arial"/>
        </w:rPr>
        <w:t xml:space="preserve">las actividades </w:t>
      </w:r>
      <w:r w:rsidR="11F1AFF7" w:rsidRPr="00093DA4">
        <w:rPr>
          <w:rFonts w:ascii="Verdana" w:hAnsi="Verdana" w:cs="Arial"/>
        </w:rPr>
        <w:t xml:space="preserve">graficadas </w:t>
      </w:r>
      <w:r w:rsidRPr="00093DA4">
        <w:rPr>
          <w:rFonts w:ascii="Verdana" w:hAnsi="Verdana" w:cs="Arial"/>
        </w:rPr>
        <w:t xml:space="preserve">en el </w:t>
      </w:r>
      <w:r w:rsidR="3FE88C3E" w:rsidRPr="00093DA4">
        <w:rPr>
          <w:rFonts w:ascii="Verdana" w:hAnsi="Verdana" w:cs="Arial"/>
        </w:rPr>
        <w:t>numeral 5</w:t>
      </w:r>
      <w:r w:rsidRPr="00093DA4">
        <w:rPr>
          <w:rFonts w:ascii="Verdana" w:hAnsi="Verdana" w:cs="Arial"/>
        </w:rPr>
        <w:t>)</w:t>
      </w:r>
    </w:p>
    <w:p w14:paraId="31F9CC76" w14:textId="77777777" w:rsidR="00DA19DE" w:rsidRPr="00F75DE6" w:rsidRDefault="00DA19DE" w:rsidP="003033FD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4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</w:tblGrid>
      <w:tr w:rsidR="00B33452" w:rsidRPr="00EA4E51" w14:paraId="52AF9CD8" w14:textId="77777777" w:rsidTr="00093DA4">
        <w:trPr>
          <w:tblCellSpacing w:w="15" w:type="dxa"/>
        </w:trPr>
        <w:tc>
          <w:tcPr>
            <w:tcW w:w="4963" w:type="pct"/>
            <w:vAlign w:val="center"/>
            <w:hideMark/>
          </w:tcPr>
          <w:tbl>
            <w:tblPr>
              <w:tblStyle w:val="Tablaconcuadrcula"/>
              <w:tblW w:w="10015" w:type="dxa"/>
              <w:tblLook w:val="04A0" w:firstRow="1" w:lastRow="0" w:firstColumn="1" w:lastColumn="0" w:noHBand="0" w:noVBand="1"/>
            </w:tblPr>
            <w:tblGrid>
              <w:gridCol w:w="948"/>
              <w:gridCol w:w="1979"/>
              <w:gridCol w:w="2126"/>
              <w:gridCol w:w="2835"/>
              <w:gridCol w:w="2127"/>
            </w:tblGrid>
            <w:tr w:rsidR="00B33452" w:rsidRPr="00EA4E51" w14:paraId="53C28B14" w14:textId="77777777" w:rsidTr="00093DA4">
              <w:trPr>
                <w:tblHeader/>
              </w:trPr>
              <w:tc>
                <w:tcPr>
                  <w:tcW w:w="0" w:type="auto"/>
                  <w:vAlign w:val="center"/>
                </w:tcPr>
                <w:p w14:paraId="7B9698F9" w14:textId="51D74111" w:rsidR="00B33452" w:rsidRPr="00EA4E51" w:rsidRDefault="00B33452" w:rsidP="00B33452">
                  <w:pPr>
                    <w:jc w:val="center"/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No.</w:t>
                  </w:r>
                </w:p>
              </w:tc>
              <w:tc>
                <w:tcPr>
                  <w:tcW w:w="1979" w:type="dxa"/>
                  <w:vAlign w:val="center"/>
                </w:tcPr>
                <w:p w14:paraId="009C91A0" w14:textId="5DD51E9A" w:rsidR="00B33452" w:rsidRPr="00EA4E51" w:rsidRDefault="00B33452" w:rsidP="00B33452">
                  <w:pPr>
                    <w:jc w:val="center"/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ACTIVIDAD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118B5A02" w14:textId="034A75FA" w:rsidR="00B33452" w:rsidRPr="00EA4E51" w:rsidRDefault="00B33452" w:rsidP="00A64EC2">
                  <w:pPr>
                    <w:jc w:val="center"/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RESPONSABLE</w:t>
                  </w:r>
                  <w:r w:rsidR="00093DA4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 xml:space="preserve"> (S)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14:paraId="2A475179" w14:textId="3A6795F5" w:rsidR="00B33452" w:rsidRPr="00EA4E51" w:rsidRDefault="00B33452" w:rsidP="00B33452">
                  <w:pPr>
                    <w:jc w:val="center"/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OBSERVACIONES</w:t>
                  </w:r>
                </w:p>
              </w:tc>
              <w:tc>
                <w:tcPr>
                  <w:tcW w:w="2127" w:type="dxa"/>
                  <w:vAlign w:val="center"/>
                  <w:hideMark/>
                </w:tcPr>
                <w:p w14:paraId="0D0D56AB" w14:textId="490D8873" w:rsidR="00B33452" w:rsidRPr="00EA4E51" w:rsidRDefault="00B33452" w:rsidP="00A64EC2">
                  <w:pPr>
                    <w:jc w:val="center"/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EVIDENCIA</w:t>
                  </w:r>
                </w:p>
              </w:tc>
            </w:tr>
            <w:tr w:rsidR="00F31156" w:rsidRPr="00EA4E51" w14:paraId="03CBDB9B" w14:textId="77777777" w:rsidTr="00093DA4">
              <w:trPr>
                <w:trHeight w:val="2856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08E559F4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695E5781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634FD683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1.</w:t>
                        </w:r>
                      </w:p>
                    </w:tc>
                  </w:tr>
                </w:tbl>
                <w:p w14:paraId="61B88A81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7FA65EC9" w14:textId="36B03FDE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  <w:t>(P) Elaborar el Plan Anual de Bienestar Social e Incentivos.</w:t>
                  </w:r>
                </w:p>
              </w:tc>
              <w:tc>
                <w:tcPr>
                  <w:tcW w:w="2126" w:type="dxa"/>
                  <w:vAlign w:val="center"/>
                </w:tcPr>
                <w:p w14:paraId="2C8F42C0" w14:textId="211E035F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  <w:t>Equipo de bienestar</w:t>
                  </w:r>
                </w:p>
              </w:tc>
              <w:tc>
                <w:tcPr>
                  <w:tcW w:w="2835" w:type="dxa"/>
                  <w:vAlign w:val="center"/>
                </w:tcPr>
                <w:p w14:paraId="4372271D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Elaborar el Plan Anual de Bienestar Social e Incentivos, el cual contempla los programas y actividades que se desarrollarán en la vigencia; este debe ser aprobado y publicado.</w:t>
                  </w:r>
                </w:p>
                <w:p w14:paraId="0D5349F9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4F497F0B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Se tiene como base el cronograma establecido mes a mes para cada uno de los programas que componen el Plan de Bienestar Social e Incentivos.</w:t>
                  </w:r>
                </w:p>
                <w:p w14:paraId="519B9B91" w14:textId="77777777" w:rsidR="00F31156" w:rsidRPr="00EA4E51" w:rsidRDefault="00F31156" w:rsidP="00F31156">
                  <w:pPr>
                    <w:jc w:val="both"/>
                    <w:rPr>
                      <w:rStyle w:val="normaltextrun"/>
                      <w:rFonts w:ascii="Verdana" w:hAnsi="Verdana"/>
                      <w:color w:val="000000" w:themeColor="text1"/>
                    </w:rPr>
                  </w:pPr>
                </w:p>
                <w:p w14:paraId="6DA29E76" w14:textId="59ABE9F5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 1 mes</w:t>
                  </w:r>
                </w:p>
              </w:tc>
              <w:tc>
                <w:tcPr>
                  <w:tcW w:w="2127" w:type="dxa"/>
                  <w:vAlign w:val="center"/>
                </w:tcPr>
                <w:p w14:paraId="12A5F59A" w14:textId="53C7326D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Acta de aprobación del Comité Institucional de Gestión y Desempeño</w:t>
                  </w:r>
                </w:p>
              </w:tc>
            </w:tr>
            <w:tr w:rsidR="00F31156" w:rsidRPr="00EA4E51" w14:paraId="041058BF" w14:textId="77777777" w:rsidTr="00093DA4">
              <w:trPr>
                <w:trHeight w:val="353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2B10B99F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3EB487CD" w14:textId="780305A9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2ECA89AF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2.</w:t>
                        </w:r>
                      </w:p>
                    </w:tc>
                  </w:tr>
                </w:tbl>
                <w:p w14:paraId="3BADC155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13DEB90A" w14:textId="30884EF5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 xml:space="preserve">(P) Revisar Plan de Bienestar </w:t>
                  </w: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Social e Incentivos</w:t>
                  </w:r>
                </w:p>
              </w:tc>
              <w:tc>
                <w:tcPr>
                  <w:tcW w:w="2126" w:type="dxa"/>
                  <w:vAlign w:val="center"/>
                </w:tcPr>
                <w:p w14:paraId="626D8255" w14:textId="7849D8AE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Comité Institucional de Gestión y Desempeño</w:t>
                  </w:r>
                </w:p>
              </w:tc>
              <w:tc>
                <w:tcPr>
                  <w:tcW w:w="2835" w:type="dxa"/>
                  <w:vAlign w:val="center"/>
                </w:tcPr>
                <w:p w14:paraId="333B4581" w14:textId="77777777" w:rsidR="00F31156" w:rsidRPr="00EA4E51" w:rsidRDefault="00F31156" w:rsidP="00F31156">
                  <w:pPr>
                    <w:spacing w:before="120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 xml:space="preserve">Revisar el Plan de Bienestar </w:t>
                  </w: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Social e Incentivos presentado por el equipo de bienestar.</w:t>
                  </w:r>
                </w:p>
                <w:p w14:paraId="03E6361E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31B6BE9E" w14:textId="77777777" w:rsidR="00F31156" w:rsidRPr="00EA4E51" w:rsidRDefault="00F31156" w:rsidP="00F31156">
                  <w:pPr>
                    <w:jc w:val="both"/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EA4E51"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  <w:t>¿Se aprueba el plan?</w:t>
                  </w:r>
                </w:p>
                <w:p w14:paraId="4ABB8332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</w:p>
                <w:p w14:paraId="16A5002A" w14:textId="77777777" w:rsidR="00F31156" w:rsidRPr="00EA4E51" w:rsidRDefault="00F31156" w:rsidP="00F31156">
                  <w:pPr>
                    <w:jc w:val="both"/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EA4E51"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* </w:t>
                  </w:r>
                  <w:r w:rsidRPr="00EA4E51">
                    <w:rPr>
                      <w:rStyle w:val="normaltextrun"/>
                      <w:rFonts w:ascii="Verdana" w:hAnsi="Verdana"/>
                      <w:sz w:val="18"/>
                      <w:szCs w:val="18"/>
                    </w:rPr>
                    <w:t>Si el plan es aprobado, continua con la actividad 3 para cotizaciones con el proveedor.</w:t>
                  </w:r>
                </w:p>
                <w:p w14:paraId="53040D6B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</w:rPr>
                  </w:pPr>
                </w:p>
                <w:p w14:paraId="5D83AA9F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*</w:t>
                  </w: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 xml:space="preserve"> Si la propuesta no es aprobada,</w:t>
                  </w:r>
                  <w:r w:rsidRPr="00EA4E51">
                    <w:rPr>
                      <w:rFonts w:ascii="Verdana" w:hAnsi="Verdana" w:cs="Arial"/>
                    </w:rPr>
                    <w:t xml:space="preserve"> </w:t>
                  </w: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se realizan ajustes y se presenta nuevamente.</w:t>
                  </w:r>
                </w:p>
                <w:p w14:paraId="1F356D0E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5978C6CA" w14:textId="5FA57D03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Tiempo:  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1 día</w:t>
                  </w:r>
                </w:p>
              </w:tc>
              <w:tc>
                <w:tcPr>
                  <w:tcW w:w="2127" w:type="dxa"/>
                  <w:vAlign w:val="center"/>
                </w:tcPr>
                <w:p w14:paraId="096F0B47" w14:textId="1BE66F05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val="pt-BR"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Documento con la propuesta</w:t>
                  </w:r>
                </w:p>
              </w:tc>
            </w:tr>
            <w:tr w:rsidR="00F31156" w:rsidRPr="00EA4E51" w14:paraId="39536C0B" w14:textId="77777777" w:rsidTr="00093DA4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719A29A4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02294279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val="pt-BR"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03E7E072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3.</w:t>
                        </w:r>
                      </w:p>
                    </w:tc>
                  </w:tr>
                </w:tbl>
                <w:p w14:paraId="423C5A33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205D3B29" w14:textId="51881F0E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(P) Planear y estructura la actividad, evento o estrategia.</w:t>
                  </w:r>
                </w:p>
              </w:tc>
              <w:tc>
                <w:tcPr>
                  <w:tcW w:w="2126" w:type="dxa"/>
                  <w:vAlign w:val="center"/>
                </w:tcPr>
                <w:p w14:paraId="33B34533" w14:textId="6E1C2BA8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de bienestar</w:t>
                  </w:r>
                </w:p>
              </w:tc>
              <w:tc>
                <w:tcPr>
                  <w:tcW w:w="2835" w:type="dxa"/>
                  <w:vAlign w:val="center"/>
                </w:tcPr>
                <w:p w14:paraId="49C3C87D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76EF3202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Realizar planeación y estructuración de la actividad de bienestar social a desarrollar.</w:t>
                  </w:r>
                </w:p>
                <w:p w14:paraId="515E6552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2D61D887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Se tiene en cuenta, dentro de la estructura como mínimo: fecha, hora, lugar, agenda, población objetivo.</w:t>
                  </w:r>
                </w:p>
                <w:p w14:paraId="1DBC6F70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3A90668E" w14:textId="610BDE99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3 semanas</w:t>
                  </w:r>
                </w:p>
              </w:tc>
              <w:tc>
                <w:tcPr>
                  <w:tcW w:w="2127" w:type="dxa"/>
                  <w:vAlign w:val="center"/>
                </w:tcPr>
                <w:p w14:paraId="50BB37AB" w14:textId="1F67754A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Documento con la propuesta</w:t>
                  </w:r>
                </w:p>
              </w:tc>
            </w:tr>
            <w:tr w:rsidR="00F31156" w:rsidRPr="00EA4E51" w14:paraId="7EB547E2" w14:textId="77777777" w:rsidTr="00093DA4">
              <w:trPr>
                <w:trHeight w:val="4061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0E776C47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5064C26E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4483C709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4.</w:t>
                        </w:r>
                      </w:p>
                    </w:tc>
                  </w:tr>
                </w:tbl>
                <w:p w14:paraId="1681A8A0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072ECAE2" w14:textId="3E5B243E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(P) Realizar presentación para aprobación por parte de la Coordinación de Talento Humano y la Secretaría General.</w:t>
                  </w:r>
                </w:p>
              </w:tc>
              <w:tc>
                <w:tcPr>
                  <w:tcW w:w="2126" w:type="dxa"/>
                  <w:vAlign w:val="center"/>
                </w:tcPr>
                <w:p w14:paraId="498A3B96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Equipo de bienestar</w:t>
                  </w:r>
                </w:p>
                <w:p w14:paraId="571CB3E5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Coordinador(a) Talento Humano</w:t>
                  </w:r>
                </w:p>
                <w:p w14:paraId="292A01E4" w14:textId="032E4032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Secretario(a) General</w:t>
                  </w:r>
                </w:p>
              </w:tc>
              <w:tc>
                <w:tcPr>
                  <w:tcW w:w="2835" w:type="dxa"/>
                  <w:vAlign w:val="center"/>
                </w:tcPr>
                <w:p w14:paraId="20617623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 xml:space="preserve">Presentar la estructura proyectada de actividad, </w:t>
                  </w: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evento o estrategia para aprobación por parte de la Coordinación de Talento Humano y de la Secretaría General.</w:t>
                  </w:r>
                </w:p>
                <w:p w14:paraId="55FDEA7E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0919C316" w14:textId="77777777" w:rsidR="00F31156" w:rsidRPr="00EA4E51" w:rsidRDefault="00F31156" w:rsidP="00F31156">
                  <w:pPr>
                    <w:jc w:val="both"/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1 semana</w:t>
                  </w:r>
                </w:p>
                <w:p w14:paraId="3C5DD844" w14:textId="77777777" w:rsidR="00F31156" w:rsidRPr="00EA4E51" w:rsidRDefault="00F31156" w:rsidP="00F31156">
                  <w:pPr>
                    <w:jc w:val="both"/>
                    <w:rPr>
                      <w:rStyle w:val="normaltextrun"/>
                      <w:rFonts w:ascii="Verdana" w:hAnsi="Verdana"/>
                      <w:color w:val="EE0000"/>
                    </w:rPr>
                  </w:pPr>
                </w:p>
                <w:p w14:paraId="773E8829" w14:textId="77777777" w:rsidR="00F31156" w:rsidRPr="00EA4E51" w:rsidRDefault="00F31156" w:rsidP="00F31156">
                  <w:pPr>
                    <w:jc w:val="both"/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EA4E51"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  <w:t>¿Se aprueba la propuesta?</w:t>
                  </w:r>
                </w:p>
                <w:p w14:paraId="34FA7678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</w:p>
                <w:p w14:paraId="079FB0E4" w14:textId="77777777" w:rsidR="00F31156" w:rsidRPr="00EA4E51" w:rsidRDefault="00F31156" w:rsidP="00F31156">
                  <w:pPr>
                    <w:jc w:val="both"/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EA4E51">
                    <w:rPr>
                      <w:rStyle w:val="normaltextrun"/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* </w:t>
                  </w:r>
                  <w:r w:rsidRPr="00EA4E51">
                    <w:rPr>
                      <w:rStyle w:val="normaltextrun"/>
                      <w:rFonts w:ascii="Verdana" w:hAnsi="Verdana"/>
                      <w:sz w:val="18"/>
                      <w:szCs w:val="18"/>
                    </w:rPr>
                    <w:t>Si la propuesta es aprobada, continua con la actividad 5 para cotizaciones con el proveedor.</w:t>
                  </w:r>
                </w:p>
                <w:p w14:paraId="1451BF65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</w:rPr>
                  </w:pPr>
                </w:p>
                <w:p w14:paraId="17336F34" w14:textId="1F2851BF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*</w:t>
                  </w: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 xml:space="preserve"> Si la propuesta no es aprobada,</w:t>
                  </w:r>
                  <w:r w:rsidRPr="00EA4E51">
                    <w:rPr>
                      <w:rFonts w:ascii="Verdana" w:hAnsi="Verdana" w:cs="Arial"/>
                    </w:rPr>
                    <w:t xml:space="preserve"> </w:t>
                  </w: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se realizan ajustes y se presenta nuevamente.</w:t>
                  </w:r>
                </w:p>
              </w:tc>
              <w:tc>
                <w:tcPr>
                  <w:tcW w:w="2127" w:type="dxa"/>
                  <w:vAlign w:val="center"/>
                </w:tcPr>
                <w:p w14:paraId="68D4CDDF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Documento descripción de la propuesta</w:t>
                  </w:r>
                </w:p>
                <w:p w14:paraId="46EADAC6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  <w:p w14:paraId="2B3DD8DC" w14:textId="3AD7B3F3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Presentación de la propuesta</w:t>
                  </w:r>
                </w:p>
              </w:tc>
            </w:tr>
            <w:tr w:rsidR="00F31156" w:rsidRPr="00EA4E51" w14:paraId="5F23D99C" w14:textId="77777777" w:rsidTr="00093DA4">
              <w:trPr>
                <w:trHeight w:val="1540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0EA00F37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0B93B2C0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3C3D16CA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5.</w:t>
                        </w:r>
                      </w:p>
                    </w:tc>
                  </w:tr>
                </w:tbl>
                <w:p w14:paraId="2D745D90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64363A12" w14:textId="17A6A24F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(H) Tramitar cotización con el proveedor.</w:t>
                  </w:r>
                </w:p>
              </w:tc>
              <w:tc>
                <w:tcPr>
                  <w:tcW w:w="2126" w:type="dxa"/>
                  <w:vAlign w:val="center"/>
                </w:tcPr>
                <w:p w14:paraId="6EAD78ED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de bienestar</w:t>
                  </w:r>
                </w:p>
                <w:p w14:paraId="0F5EBFCD" w14:textId="10052033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Proveedor</w:t>
                  </w:r>
                </w:p>
              </w:tc>
              <w:tc>
                <w:tcPr>
                  <w:tcW w:w="2835" w:type="dxa"/>
                  <w:vAlign w:val="center"/>
                </w:tcPr>
                <w:p w14:paraId="2FB100FF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Solicitar cotización al proveedor con las especificaciones aprobadas para el desarrollo de la actividad, evento o estrategia.</w:t>
                  </w:r>
                </w:p>
                <w:p w14:paraId="34800084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7017FF44" w14:textId="2DA0A58A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3 semanas</w:t>
                  </w:r>
                </w:p>
              </w:tc>
              <w:tc>
                <w:tcPr>
                  <w:tcW w:w="2127" w:type="dxa"/>
                  <w:vAlign w:val="center"/>
                </w:tcPr>
                <w:p w14:paraId="06FB73F5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Correo electrónico</w:t>
                  </w:r>
                </w:p>
                <w:p w14:paraId="63A8D5ED" w14:textId="779C22CA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Cotización</w:t>
                  </w:r>
                </w:p>
              </w:tc>
            </w:tr>
            <w:tr w:rsidR="00F31156" w:rsidRPr="00EA4E51" w14:paraId="08969E8B" w14:textId="77777777" w:rsidTr="00093DA4">
              <w:trPr>
                <w:trHeight w:val="1242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54FAFE8C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7D6020D1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6BD7E863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6.</w:t>
                        </w:r>
                      </w:p>
                    </w:tc>
                  </w:tr>
                </w:tbl>
                <w:p w14:paraId="3C041FF2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054A4DA6" w14:textId="475B72AE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(H) Aprobar la cotización</w:t>
                  </w:r>
                </w:p>
              </w:tc>
              <w:tc>
                <w:tcPr>
                  <w:tcW w:w="2126" w:type="dxa"/>
                  <w:vAlign w:val="center"/>
                </w:tcPr>
                <w:p w14:paraId="0E919EC4" w14:textId="1A4B6417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Coordinador(a) Talento Humano y/o supervisor(a) del contrato</w:t>
                  </w:r>
                </w:p>
              </w:tc>
              <w:tc>
                <w:tcPr>
                  <w:tcW w:w="2835" w:type="dxa"/>
                  <w:vAlign w:val="center"/>
                </w:tcPr>
                <w:p w14:paraId="594B88E4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Se aprueba la cotización por parte del Coordinador Talento Humano y/o supervisor(a) del contrato.</w:t>
                  </w:r>
                </w:p>
                <w:p w14:paraId="41CF780E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0E4703AB" w14:textId="4F3D9A23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1 día</w:t>
                  </w:r>
                </w:p>
              </w:tc>
              <w:tc>
                <w:tcPr>
                  <w:tcW w:w="2127" w:type="dxa"/>
                  <w:vAlign w:val="center"/>
                </w:tcPr>
                <w:p w14:paraId="55646C2B" w14:textId="094EFD85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Correo electrónico</w:t>
                  </w:r>
                </w:p>
              </w:tc>
            </w:tr>
            <w:tr w:rsidR="00F31156" w:rsidRPr="00EA4E51" w14:paraId="3A194254" w14:textId="77777777" w:rsidTr="00093DA4">
              <w:trPr>
                <w:trHeight w:val="1771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41048F5B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154CE3B6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41C86CD9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7.</w:t>
                        </w:r>
                      </w:p>
                    </w:tc>
                  </w:tr>
                </w:tbl>
                <w:p w14:paraId="66FC7DAF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7F6E846D" w14:textId="2DD7F817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(H) Publicar en la Mintranet la realización de la actividad, evento o estrategia.</w:t>
                  </w:r>
                </w:p>
              </w:tc>
              <w:tc>
                <w:tcPr>
                  <w:tcW w:w="2126" w:type="dxa"/>
                  <w:vAlign w:val="center"/>
                </w:tcPr>
                <w:p w14:paraId="5155579B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bienestar</w:t>
                  </w:r>
                </w:p>
                <w:p w14:paraId="4DDB5257" w14:textId="520EB990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comunicaciones</w:t>
                  </w:r>
                </w:p>
              </w:tc>
              <w:tc>
                <w:tcPr>
                  <w:tcW w:w="2835" w:type="dxa"/>
                  <w:vAlign w:val="center"/>
                </w:tcPr>
                <w:p w14:paraId="19F1A481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Se solicita pieza comunicativa y/o publicación de la noticia a través del correo electrónico y del formato establecidos por el área de comunicaciones para este fin.</w:t>
                  </w:r>
                </w:p>
                <w:p w14:paraId="66409E83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08CEDF3E" w14:textId="580DE387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2 días</w:t>
                  </w:r>
                </w:p>
              </w:tc>
              <w:tc>
                <w:tcPr>
                  <w:tcW w:w="2127" w:type="dxa"/>
                  <w:vAlign w:val="center"/>
                </w:tcPr>
                <w:p w14:paraId="27DE8703" w14:textId="3997A506" w:rsidR="00F31156" w:rsidRPr="00EA4E51" w:rsidRDefault="00F31156" w:rsidP="59FFDE5D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  <w:lang w:val="pt-BR"/>
                    </w:rPr>
                  </w:pPr>
                  <w:r w:rsidRPr="59FFDE5D">
                    <w:rPr>
                      <w:rFonts w:ascii="Verdana" w:hAnsi="Verdana" w:cs="Arial"/>
                      <w:sz w:val="18"/>
                      <w:szCs w:val="18"/>
                      <w:lang w:val="pt-BR"/>
                    </w:rPr>
                    <w:t xml:space="preserve"> </w:t>
                  </w:r>
                  <w:r w:rsidR="17EACBF3" w:rsidRPr="59FFDE5D">
                    <w:rPr>
                      <w:rFonts w:ascii="Verdana" w:eastAsia="Calibri" w:hAnsi="Verdana" w:cs="Arial"/>
                      <w:color w:val="000000" w:themeColor="text1"/>
                      <w:sz w:val="18"/>
                      <w:szCs w:val="18"/>
                      <w:lang w:val="pt-BR"/>
                    </w:rPr>
                    <w:t>CR-FM-007</w:t>
                  </w:r>
                  <w:r w:rsidR="00284D69" w:rsidRPr="59FFDE5D">
                    <w:rPr>
                      <w:rFonts w:ascii="Verdana" w:hAnsi="Verdana" w:cs="Arial"/>
                      <w:color w:val="EE0000"/>
                      <w:sz w:val="18"/>
                      <w:szCs w:val="18"/>
                      <w:lang w:val="pt-BR"/>
                    </w:rPr>
                    <w:t xml:space="preserve"> </w:t>
                  </w:r>
                  <w:r w:rsidRPr="59FFDE5D">
                    <w:rPr>
                      <w:rFonts w:ascii="Verdana" w:hAnsi="Verdana" w:cs="Arial"/>
                      <w:sz w:val="18"/>
                      <w:szCs w:val="18"/>
                      <w:lang w:val="pt-BR"/>
                    </w:rPr>
                    <w:t>Solicitud de Divulgaciones Internas</w:t>
                  </w:r>
                </w:p>
                <w:p w14:paraId="1EEE572F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diligenciado</w:t>
                  </w:r>
                </w:p>
                <w:p w14:paraId="3893586D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  <w:p w14:paraId="0356F59D" w14:textId="07B429D7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Correo</w:t>
                  </w:r>
                </w:p>
              </w:tc>
            </w:tr>
            <w:tr w:rsidR="00F31156" w:rsidRPr="00EA4E51" w14:paraId="2F25A2CB" w14:textId="77777777" w:rsidTr="00093DA4">
              <w:trPr>
                <w:trHeight w:val="1085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0C433F9D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7612767D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3D58A1C8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8.</w:t>
                        </w:r>
                      </w:p>
                    </w:tc>
                  </w:tr>
                </w:tbl>
                <w:p w14:paraId="0AEC283B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20D009C5" w14:textId="38A6A57E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 xml:space="preserve">(H) Abrir inscripciones de la actividad, evento o estrategia. </w:t>
                  </w:r>
                </w:p>
              </w:tc>
              <w:tc>
                <w:tcPr>
                  <w:tcW w:w="2126" w:type="dxa"/>
                  <w:vAlign w:val="center"/>
                </w:tcPr>
                <w:p w14:paraId="68139618" w14:textId="6C27A5DE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de bienestar</w:t>
                  </w:r>
                </w:p>
              </w:tc>
              <w:tc>
                <w:tcPr>
                  <w:tcW w:w="2835" w:type="dxa"/>
                  <w:vAlign w:val="center"/>
                </w:tcPr>
                <w:p w14:paraId="48132059" w14:textId="77777777" w:rsidR="00F31156" w:rsidRPr="00EA4E51" w:rsidRDefault="00F31156" w:rsidP="00FB448A">
                  <w:pPr>
                    <w:spacing w:before="120"/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Abrir inscripciones, ya sea mediante diligenciamiento de encuesta diseñada para este fin o por invitación directa.</w:t>
                  </w:r>
                </w:p>
                <w:p w14:paraId="20CCC2FC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6A61106A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 xml:space="preserve">La encuesta creada para la inscripción contiene la información necesaria y suficiente según las </w:t>
                  </w: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lastRenderedPageBreak/>
                    <w:t>condiciones específicas del evento, actividad o estrategia a implementar.</w:t>
                  </w:r>
                </w:p>
                <w:p w14:paraId="28BFAEAA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5C9C88C5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En algunas actividades específicas, se tendrá en cuenta la información obtenida del registro de la encuesta de caracterización para enviar invitación directa a la población que se determine como objetivo.</w:t>
                  </w:r>
                </w:p>
                <w:p w14:paraId="7C37E5AC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0E82B034" w14:textId="0772FE36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2 semanas</w:t>
                  </w:r>
                </w:p>
              </w:tc>
              <w:tc>
                <w:tcPr>
                  <w:tcW w:w="2127" w:type="dxa"/>
                  <w:vAlign w:val="center"/>
                </w:tcPr>
                <w:p w14:paraId="618F0182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lastRenderedPageBreak/>
                    <w:t>Base de inscritos</w:t>
                  </w:r>
                </w:p>
                <w:p w14:paraId="4639B24A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2E79A776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Registro de la encuesta de caracterización</w:t>
                  </w:r>
                </w:p>
                <w:p w14:paraId="46AE7E07" w14:textId="0C1A26E6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(formulario web)</w:t>
                  </w:r>
                </w:p>
              </w:tc>
            </w:tr>
            <w:tr w:rsidR="00F31156" w:rsidRPr="00EA4E51" w14:paraId="443B8465" w14:textId="77777777" w:rsidTr="00093DA4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37340F90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51E30DD4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0E964DD1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9.</w:t>
                        </w:r>
                      </w:p>
                    </w:tc>
                  </w:tr>
                </w:tbl>
                <w:p w14:paraId="6345C979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074F0FB6" w14:textId="09E8E0B9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(H) Identificar población objetivo para el desarrollo de la actividad, evento o estrategia.</w:t>
                  </w:r>
                </w:p>
              </w:tc>
              <w:tc>
                <w:tcPr>
                  <w:tcW w:w="2126" w:type="dxa"/>
                  <w:vAlign w:val="center"/>
                </w:tcPr>
                <w:p w14:paraId="7F1A6A0B" w14:textId="4601DD18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bienestar</w:t>
                  </w:r>
                </w:p>
              </w:tc>
              <w:tc>
                <w:tcPr>
                  <w:tcW w:w="2835" w:type="dxa"/>
                  <w:vAlign w:val="center"/>
                </w:tcPr>
                <w:p w14:paraId="508BAAEC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Se depura la base y se obtiene el listado con la población objetivo para el desarrollo de la actividad, evento o estrategia.</w:t>
                  </w:r>
                </w:p>
                <w:p w14:paraId="19290B56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7BCDF7EF" w14:textId="56A48F6C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1 semana</w:t>
                  </w:r>
                </w:p>
              </w:tc>
              <w:tc>
                <w:tcPr>
                  <w:tcW w:w="2127" w:type="dxa"/>
                  <w:vAlign w:val="center"/>
                </w:tcPr>
                <w:p w14:paraId="27AD73AD" w14:textId="021F1062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Base definitiva de participantes en la actividad, evento o estrategia</w:t>
                  </w:r>
                </w:p>
              </w:tc>
            </w:tr>
            <w:tr w:rsidR="00F31156" w:rsidRPr="00EA4E51" w14:paraId="3697A432" w14:textId="77777777" w:rsidTr="00093DA4">
              <w:trPr>
                <w:trHeight w:val="2412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2121A6E6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3A52FAA5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1C66719F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10.</w:t>
                        </w:r>
                      </w:p>
                    </w:tc>
                  </w:tr>
                </w:tbl>
                <w:p w14:paraId="230C79A2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30A2F88B" w14:textId="1759FEA0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(H) Realizar coordinación logística para la ejecución de la actividad, evento o estrategia.</w:t>
                  </w:r>
                </w:p>
              </w:tc>
              <w:tc>
                <w:tcPr>
                  <w:tcW w:w="2126" w:type="dxa"/>
                  <w:vAlign w:val="center"/>
                </w:tcPr>
                <w:p w14:paraId="728A0E46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bienestar</w:t>
                  </w:r>
                </w:p>
                <w:p w14:paraId="7725CB47" w14:textId="35527E94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Proveedor</w:t>
                  </w:r>
                </w:p>
              </w:tc>
              <w:tc>
                <w:tcPr>
                  <w:tcW w:w="2835" w:type="dxa"/>
                  <w:vAlign w:val="center"/>
                </w:tcPr>
                <w:p w14:paraId="38CEC404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Se realiza la coordinación de la logística para la ejecución de la actividad, evento o estrategia.</w:t>
                  </w:r>
                </w:p>
                <w:p w14:paraId="6F429588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686F7891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Se realizan reuniones técnicas para revisar cada uno de los aspectos que conforman el evento, actividad o estrategia.</w:t>
                  </w:r>
                </w:p>
                <w:p w14:paraId="17713DC0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39C1E570" w14:textId="6E5AB7E1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3 semanas</w:t>
                  </w:r>
                </w:p>
              </w:tc>
              <w:tc>
                <w:tcPr>
                  <w:tcW w:w="2127" w:type="dxa"/>
                  <w:vAlign w:val="center"/>
                </w:tcPr>
                <w:p w14:paraId="5E8BDC84" w14:textId="294D175E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Guía de la actividad, evento o estrategia</w:t>
                  </w:r>
                </w:p>
              </w:tc>
            </w:tr>
            <w:tr w:rsidR="00F31156" w:rsidRPr="00EA4E51" w14:paraId="32E51903" w14:textId="77777777" w:rsidTr="00093DA4">
              <w:trPr>
                <w:trHeight w:val="1269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0A5C4532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7282EFBF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24346D92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11.</w:t>
                        </w:r>
                      </w:p>
                    </w:tc>
                  </w:tr>
                </w:tbl>
                <w:p w14:paraId="10D749C3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2E3572F7" w14:textId="2F3C491F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(H) Ejecutar la actividad, evento o estrategia.</w:t>
                  </w:r>
                </w:p>
              </w:tc>
              <w:tc>
                <w:tcPr>
                  <w:tcW w:w="2126" w:type="dxa"/>
                  <w:vAlign w:val="center"/>
                </w:tcPr>
                <w:p w14:paraId="36CDE767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bienestar</w:t>
                  </w:r>
                </w:p>
                <w:p w14:paraId="14333CA7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Proveedor</w:t>
                  </w:r>
                </w:p>
                <w:p w14:paraId="53883F40" w14:textId="0CAA8B2B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Participantes</w:t>
                  </w:r>
                </w:p>
              </w:tc>
              <w:tc>
                <w:tcPr>
                  <w:tcW w:w="2835" w:type="dxa"/>
                  <w:vAlign w:val="center"/>
                </w:tcPr>
                <w:p w14:paraId="05A9A274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Llevar a cabo la actividad, evento o estrategia, de acuerdo con la programación y acciones definidas</w:t>
                  </w:r>
                </w:p>
                <w:p w14:paraId="57C9E799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78119EA4" w14:textId="77C6BFE8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1 día</w:t>
                  </w:r>
                </w:p>
              </w:tc>
              <w:tc>
                <w:tcPr>
                  <w:tcW w:w="2127" w:type="dxa"/>
                  <w:vAlign w:val="center"/>
                </w:tcPr>
                <w:p w14:paraId="1EBD13A1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Registro de asistencia</w:t>
                  </w:r>
                </w:p>
                <w:p w14:paraId="56A6D424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Registro fotográfico</w:t>
                  </w:r>
                </w:p>
                <w:p w14:paraId="56FFEAF2" w14:textId="59253BF3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Informe del proveedor</w:t>
                  </w:r>
                </w:p>
              </w:tc>
            </w:tr>
            <w:tr w:rsidR="00F31156" w:rsidRPr="00EA4E51" w14:paraId="60B3A2B3" w14:textId="77777777" w:rsidTr="00093DA4">
              <w:trPr>
                <w:trHeight w:val="2188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F31156" w:rsidRPr="00EA4E51" w14:paraId="64B4701E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19FD4C6D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2569BE40" w14:textId="77777777" w:rsidR="00F31156" w:rsidRPr="00EA4E51" w:rsidRDefault="00F31156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12.</w:t>
                        </w:r>
                      </w:p>
                    </w:tc>
                  </w:tr>
                </w:tbl>
                <w:p w14:paraId="793E2B0D" w14:textId="77777777" w:rsidR="00F31156" w:rsidRPr="00EA4E51" w:rsidRDefault="00F31156" w:rsidP="00093DA4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61069119" w14:textId="170EB65D" w:rsidR="00F31156" w:rsidRPr="00EA4E51" w:rsidRDefault="00F31156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(V) Evaluar la actividad, evento o estrategia.</w:t>
                  </w:r>
                </w:p>
              </w:tc>
              <w:tc>
                <w:tcPr>
                  <w:tcW w:w="2126" w:type="dxa"/>
                  <w:vAlign w:val="center"/>
                </w:tcPr>
                <w:p w14:paraId="2A76D9FD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de bienestar</w:t>
                  </w:r>
                </w:p>
                <w:p w14:paraId="53F96431" w14:textId="6D0F3683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Par</w:t>
                  </w:r>
                  <w:r w:rsidR="00934FB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t</w:t>
                  </w: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icipantes</w:t>
                  </w:r>
                </w:p>
              </w:tc>
              <w:tc>
                <w:tcPr>
                  <w:tcW w:w="2835" w:type="dxa"/>
                  <w:vAlign w:val="center"/>
                </w:tcPr>
                <w:p w14:paraId="00824167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Aplicar la encuesta de satisfacción de la actividad, evento o estrategia.</w:t>
                  </w:r>
                </w:p>
                <w:p w14:paraId="2013BCD3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303FAB2B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Analizar los resultados generados de la encuesta de satisfacción de la actividad, evento o estrategia, identificando acciones de mejora requeridas.</w:t>
                  </w:r>
                </w:p>
                <w:p w14:paraId="15965EA9" w14:textId="77777777" w:rsidR="00F31156" w:rsidRPr="00EA4E51" w:rsidRDefault="00F31156" w:rsidP="00F31156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5E4496B1" w14:textId="44BA46E8" w:rsidR="00F31156" w:rsidRPr="00EA4E51" w:rsidRDefault="00F31156" w:rsidP="00F31156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Style w:val="normaltextrun"/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Style w:val="normaltextrun"/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 1 semana</w:t>
                  </w:r>
                </w:p>
              </w:tc>
              <w:tc>
                <w:tcPr>
                  <w:tcW w:w="2127" w:type="dxa"/>
                  <w:vAlign w:val="center"/>
                </w:tcPr>
                <w:p w14:paraId="393F1BBE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Correo electrónico</w:t>
                  </w:r>
                </w:p>
                <w:p w14:paraId="451827EF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  <w:p w14:paraId="4AC0C27B" w14:textId="647A418D" w:rsidR="00F31156" w:rsidRPr="00EA4E51" w:rsidRDefault="00DE4972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FC-FM-03</w:t>
                  </w:r>
                  <w:r w:rsidR="0026467A">
                    <w:rPr>
                      <w:rFonts w:ascii="Verdana" w:hAnsi="Verdana" w:cs="Arial"/>
                      <w:sz w:val="18"/>
                      <w:szCs w:val="18"/>
                    </w:rPr>
                    <w:t>6</w:t>
                  </w: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="00F31156" w:rsidRPr="00EA4E51">
                    <w:rPr>
                      <w:rFonts w:ascii="Verdana" w:hAnsi="Verdana" w:cs="Arial"/>
                      <w:sz w:val="18"/>
                      <w:szCs w:val="18"/>
                    </w:rPr>
                    <w:t>Encuesta de Satisfacción de Actividades, Eventos o Estrategias de Bienestar</w:t>
                  </w:r>
                </w:p>
                <w:p w14:paraId="5FF1CD89" w14:textId="77777777" w:rsidR="00F31156" w:rsidRPr="00EA4E51" w:rsidRDefault="00F31156" w:rsidP="00A64EC2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  <w:p w14:paraId="0855DAB2" w14:textId="5A66ED57" w:rsidR="00F31156" w:rsidRPr="00EA4E51" w:rsidRDefault="00F31156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sz w:val="18"/>
                      <w:szCs w:val="18"/>
                    </w:rPr>
                    <w:t>Informe de satisfacción</w:t>
                  </w:r>
                </w:p>
              </w:tc>
            </w:tr>
            <w:tr w:rsidR="009B655E" w:rsidRPr="00EA4E51" w14:paraId="1C4729F0" w14:textId="77777777" w:rsidTr="00093DA4">
              <w:trPr>
                <w:trHeight w:val="1665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651"/>
                  </w:tblGrid>
                  <w:tr w:rsidR="009B655E" w:rsidRPr="00EA4E51" w14:paraId="0068731E" w14:textId="77777777">
                    <w:trPr>
                      <w:tblCellSpacing w:w="15" w:type="dxa"/>
                    </w:trPr>
                    <w:tc>
                      <w:tcPr>
                        <w:tcW w:w="15" w:type="dxa"/>
                        <w:vAlign w:val="center"/>
                        <w:hideMark/>
                      </w:tcPr>
                      <w:p w14:paraId="6675842B" w14:textId="77777777" w:rsidR="009B655E" w:rsidRPr="00EA4E51" w:rsidRDefault="009B655E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14:paraId="455C48FA" w14:textId="77777777" w:rsidR="009B655E" w:rsidRPr="00EA4E51" w:rsidRDefault="009B655E" w:rsidP="00093DA4">
                        <w:pPr>
                          <w:spacing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EA4E51">
                          <w:rPr>
                            <w:rFonts w:ascii="Verdana" w:eastAsia="Times New Roman" w:hAnsi="Verdana"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13.</w:t>
                        </w:r>
                      </w:p>
                    </w:tc>
                  </w:tr>
                </w:tbl>
                <w:p w14:paraId="421506A3" w14:textId="77777777" w:rsidR="009B655E" w:rsidRPr="00EA4E51" w:rsidRDefault="009B655E" w:rsidP="009B655E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14:paraId="3BAC72A9" w14:textId="341CF58F" w:rsidR="009B655E" w:rsidRPr="00EA4E51" w:rsidRDefault="009B655E" w:rsidP="00CF2DC3">
                  <w:pPr>
                    <w:jc w:val="both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(A) Establecer las acciones necesarias para el mejoramiento continuo del proceso.</w:t>
                  </w:r>
                </w:p>
              </w:tc>
              <w:tc>
                <w:tcPr>
                  <w:tcW w:w="2126" w:type="dxa"/>
                  <w:vAlign w:val="center"/>
                </w:tcPr>
                <w:p w14:paraId="56053D40" w14:textId="77777777" w:rsidR="009B655E" w:rsidRPr="00EA4E51" w:rsidRDefault="009B655E" w:rsidP="00A64EC2">
                  <w:pPr>
                    <w:jc w:val="center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Coordinador(a) Talento Humano</w:t>
                  </w:r>
                </w:p>
                <w:p w14:paraId="61B77E48" w14:textId="220B92F9" w:rsidR="009B655E" w:rsidRPr="00EA4E51" w:rsidRDefault="009B655E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Equipo de bienestar</w:t>
                  </w:r>
                </w:p>
              </w:tc>
              <w:tc>
                <w:tcPr>
                  <w:tcW w:w="2835" w:type="dxa"/>
                  <w:vAlign w:val="center"/>
                </w:tcPr>
                <w:p w14:paraId="31122251" w14:textId="77777777" w:rsidR="009B655E" w:rsidRPr="00EA4E51" w:rsidRDefault="009B655E" w:rsidP="009B655E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Las acciones de mejora se realizan de acuerdo con los lineamientos establecidos en la G</w:t>
                  </w:r>
                  <w:r w:rsidRPr="00EA4E51">
                    <w:rPr>
                      <w:rFonts w:ascii="Verdana" w:hAnsi="Verdana"/>
                      <w:color w:val="000000" w:themeColor="text1"/>
                      <w:sz w:val="18"/>
                      <w:szCs w:val="18"/>
                    </w:rPr>
                    <w:t>uía</w:t>
                  </w: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 xml:space="preserve"> de acciones de mejora (ES-DR-001).</w:t>
                  </w:r>
                </w:p>
                <w:p w14:paraId="1FBB3852" w14:textId="77777777" w:rsidR="009B655E" w:rsidRPr="00EA4E51" w:rsidRDefault="009B655E" w:rsidP="009B655E">
                  <w:pPr>
                    <w:jc w:val="both"/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0125FFB6" w14:textId="6C6C72C9" w:rsidR="009B655E" w:rsidRPr="00EA4E51" w:rsidRDefault="009B655E" w:rsidP="009B655E">
                  <w:pP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Tiempo:</w:t>
                  </w: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 xml:space="preserve"> Permanente</w:t>
                  </w:r>
                </w:p>
              </w:tc>
              <w:tc>
                <w:tcPr>
                  <w:tcW w:w="2127" w:type="dxa"/>
                  <w:vAlign w:val="center"/>
                </w:tcPr>
                <w:p w14:paraId="29CF99AC" w14:textId="177C706C" w:rsidR="009B655E" w:rsidRPr="00EA4E51" w:rsidRDefault="009B655E" w:rsidP="00A64EC2">
                  <w:pPr>
                    <w:jc w:val="center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EA4E51">
                    <w:rPr>
                      <w:rFonts w:ascii="Verdana" w:hAnsi="Verdana" w:cs="Arial"/>
                      <w:color w:val="000000" w:themeColor="text1"/>
                      <w:sz w:val="18"/>
                      <w:szCs w:val="18"/>
                    </w:rPr>
                    <w:t>Acciones de Mejora</w:t>
                  </w:r>
                </w:p>
              </w:tc>
            </w:tr>
          </w:tbl>
          <w:p w14:paraId="39B43DB2" w14:textId="77777777" w:rsidR="00B33452" w:rsidRPr="00EA4E51" w:rsidRDefault="00B33452" w:rsidP="00B3345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B33452" w:rsidRPr="00EA4E51" w14:paraId="2A199763" w14:textId="77777777" w:rsidTr="00093DA4">
        <w:trPr>
          <w:tblCellSpacing w:w="15" w:type="dxa"/>
        </w:trPr>
        <w:tc>
          <w:tcPr>
            <w:tcW w:w="4963" w:type="pct"/>
            <w:vAlign w:val="center"/>
            <w:hideMark/>
          </w:tcPr>
          <w:p w14:paraId="3620F9BD" w14:textId="77777777" w:rsidR="00B33452" w:rsidRPr="00EA4E51" w:rsidRDefault="00B33452" w:rsidP="00B3345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CO"/>
              </w:rPr>
            </w:pPr>
            <w:r w:rsidRPr="00EA4E51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CO"/>
              </w:rPr>
              <w:lastRenderedPageBreak/>
              <w:t> </w:t>
            </w:r>
          </w:p>
        </w:tc>
      </w:tr>
    </w:tbl>
    <w:p w14:paraId="206A5B82" w14:textId="00F22BCC" w:rsidR="7F1AE148" w:rsidRPr="00093DA4" w:rsidRDefault="00093DA4" w:rsidP="3A606572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eastAsia="Arial" w:hAnsi="Verdana" w:cs="Arial"/>
          <w:b/>
          <w:bCs/>
        </w:rPr>
      </w:pPr>
      <w:r>
        <w:rPr>
          <w:rFonts w:ascii="Verdana" w:hAnsi="Verdana" w:cs="Arial"/>
          <w:b/>
          <w:bCs/>
        </w:rPr>
        <w:t>FORMATOS DEL PROCEDIMIENTO</w:t>
      </w:r>
    </w:p>
    <w:p w14:paraId="664792D9" w14:textId="7AD530A5" w:rsidR="172D2D76" w:rsidRPr="00D7602D" w:rsidRDefault="172D2D76" w:rsidP="172D2D76">
      <w:pPr>
        <w:spacing w:after="0" w:line="240" w:lineRule="auto"/>
        <w:rPr>
          <w:rFonts w:ascii="Verdana" w:hAnsi="Verdana"/>
        </w:rPr>
      </w:pPr>
    </w:p>
    <w:tbl>
      <w:tblPr>
        <w:tblStyle w:val="Tablaconcuadrcula"/>
        <w:tblW w:w="4991" w:type="pct"/>
        <w:tblLook w:val="04A0" w:firstRow="1" w:lastRow="0" w:firstColumn="1" w:lastColumn="0" w:noHBand="0" w:noVBand="1"/>
      </w:tblPr>
      <w:tblGrid>
        <w:gridCol w:w="920"/>
        <w:gridCol w:w="1852"/>
        <w:gridCol w:w="7280"/>
      </w:tblGrid>
      <w:tr w:rsidR="00F75DE6" w:rsidRPr="00D7602D" w14:paraId="1128E562" w14:textId="77777777" w:rsidTr="59FFDE5D">
        <w:tc>
          <w:tcPr>
            <w:tcW w:w="458" w:type="pct"/>
            <w:hideMark/>
          </w:tcPr>
          <w:p w14:paraId="37553757" w14:textId="50EACC9E" w:rsidR="005A277C" w:rsidRPr="00093DA4" w:rsidRDefault="005A277C" w:rsidP="005A277C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</w:pPr>
            <w:r w:rsidRPr="00093DA4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  <w:t>No.</w:t>
            </w:r>
          </w:p>
        </w:tc>
        <w:tc>
          <w:tcPr>
            <w:tcW w:w="921" w:type="pct"/>
            <w:hideMark/>
          </w:tcPr>
          <w:p w14:paraId="5B38D9A6" w14:textId="30265C15" w:rsidR="005A277C" w:rsidRPr="00093DA4" w:rsidRDefault="005A277C" w:rsidP="00996B11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</w:pPr>
            <w:r w:rsidRPr="00093DA4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  <w:t>C</w:t>
            </w:r>
            <w:r w:rsidR="00996B11" w:rsidRPr="00093DA4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  <w:t>Ó</w:t>
            </w:r>
            <w:r w:rsidRPr="00093DA4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  <w:t xml:space="preserve">DIGO </w:t>
            </w:r>
          </w:p>
        </w:tc>
        <w:tc>
          <w:tcPr>
            <w:tcW w:w="3621" w:type="pct"/>
            <w:hideMark/>
          </w:tcPr>
          <w:p w14:paraId="2F02955D" w14:textId="140949E9" w:rsidR="005A277C" w:rsidRPr="00093DA4" w:rsidRDefault="005A277C" w:rsidP="005A277C">
            <w:pPr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</w:pPr>
            <w:r w:rsidRPr="00093DA4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CO"/>
              </w:rPr>
              <w:t>NOMBRE DEL FORMATO</w:t>
            </w:r>
          </w:p>
        </w:tc>
      </w:tr>
      <w:tr w:rsidR="00EE6F6A" w:rsidRPr="00D7602D" w14:paraId="6D27577E" w14:textId="77777777" w:rsidTr="00C3510A">
        <w:trPr>
          <w:trHeight w:val="148"/>
        </w:trPr>
        <w:tc>
          <w:tcPr>
            <w:tcW w:w="458" w:type="pct"/>
            <w:vAlign w:val="center"/>
          </w:tcPr>
          <w:p w14:paraId="68F496D9" w14:textId="2EEFF40B" w:rsidR="00EE6F6A" w:rsidRPr="00093DA4" w:rsidRDefault="00EE6F6A" w:rsidP="00EE6F6A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1" w:type="pct"/>
            <w:vAlign w:val="center"/>
          </w:tcPr>
          <w:p w14:paraId="0A4BF028" w14:textId="279D843C" w:rsidR="00EE6F6A" w:rsidRPr="00093DA4" w:rsidRDefault="00EE6F6A" w:rsidP="00EE6F6A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sz w:val="18"/>
                <w:szCs w:val="18"/>
              </w:rPr>
              <w:t>FC-FM-03</w:t>
            </w:r>
            <w:r w:rsidR="0026467A" w:rsidRPr="00093DA4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621" w:type="pct"/>
            <w:vAlign w:val="center"/>
          </w:tcPr>
          <w:p w14:paraId="1E48E289" w14:textId="4640B903" w:rsidR="00EE6F6A" w:rsidRPr="00093DA4" w:rsidRDefault="00EE6F6A" w:rsidP="00EE6F6A">
            <w:pPr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sz w:val="18"/>
                <w:szCs w:val="18"/>
              </w:rPr>
              <w:t>Encuesta de Satisfacción de Actividades, Eventos o Estrategias de Bienestar Social</w:t>
            </w:r>
          </w:p>
        </w:tc>
      </w:tr>
      <w:tr w:rsidR="00EE6F6A" w:rsidRPr="00D7602D" w14:paraId="06F67D35" w14:textId="77777777" w:rsidTr="59FFDE5D">
        <w:tc>
          <w:tcPr>
            <w:tcW w:w="458" w:type="pct"/>
            <w:vAlign w:val="center"/>
          </w:tcPr>
          <w:p w14:paraId="19545FAE" w14:textId="41ABE25E" w:rsidR="00EE6F6A" w:rsidRPr="00093DA4" w:rsidRDefault="00EE6F6A" w:rsidP="00EE6F6A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1" w:type="pct"/>
          </w:tcPr>
          <w:p w14:paraId="54E7670F" w14:textId="04CC2B40" w:rsidR="00EE6F6A" w:rsidRPr="00093DA4" w:rsidRDefault="2EB1E6BE" w:rsidP="59FFDE5D">
            <w:pPr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093DA4">
              <w:rPr>
                <w:rFonts w:ascii="Verdana" w:eastAsia="Calibri" w:hAnsi="Verdana" w:cs="Arial"/>
                <w:sz w:val="18"/>
                <w:szCs w:val="18"/>
              </w:rPr>
              <w:t>CR-FM-007</w:t>
            </w:r>
          </w:p>
        </w:tc>
        <w:tc>
          <w:tcPr>
            <w:tcW w:w="3621" w:type="pct"/>
          </w:tcPr>
          <w:p w14:paraId="4C6983EA" w14:textId="1B446221" w:rsidR="00EE6F6A" w:rsidRPr="00093DA4" w:rsidRDefault="00EE6F6A" w:rsidP="59FFDE5D">
            <w:pPr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sz w:val="18"/>
                <w:szCs w:val="18"/>
              </w:rPr>
              <w:t xml:space="preserve">Solicitud de Divulgaciones Internas </w:t>
            </w:r>
          </w:p>
        </w:tc>
      </w:tr>
      <w:tr w:rsidR="00EE6F6A" w:rsidRPr="00D7602D" w14:paraId="627E76FA" w14:textId="77777777" w:rsidTr="59FFDE5D">
        <w:tc>
          <w:tcPr>
            <w:tcW w:w="458" w:type="pct"/>
            <w:vAlign w:val="center"/>
          </w:tcPr>
          <w:p w14:paraId="392DFB86" w14:textId="67073708" w:rsidR="00EE6F6A" w:rsidRPr="00093DA4" w:rsidRDefault="00EE6F6A" w:rsidP="00EE6F6A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1" w:type="pct"/>
            <w:vAlign w:val="center"/>
          </w:tcPr>
          <w:p w14:paraId="34171008" w14:textId="5B188094" w:rsidR="00EE6F6A" w:rsidRPr="00093DA4" w:rsidRDefault="00EE6F6A" w:rsidP="00EE6F6A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sz w:val="18"/>
                <w:szCs w:val="18"/>
              </w:rPr>
              <w:t>N</w:t>
            </w:r>
            <w:r w:rsidR="144680B8" w:rsidRPr="00093DA4">
              <w:rPr>
                <w:rFonts w:ascii="Verdana" w:hAnsi="Verdana" w:cs="Arial"/>
                <w:sz w:val="18"/>
                <w:szCs w:val="18"/>
              </w:rPr>
              <w:t xml:space="preserve">o </w:t>
            </w:r>
            <w:r w:rsidRPr="00093DA4">
              <w:rPr>
                <w:rFonts w:ascii="Verdana" w:hAnsi="Verdana" w:cs="Arial"/>
                <w:sz w:val="18"/>
                <w:szCs w:val="18"/>
              </w:rPr>
              <w:t>A</w:t>
            </w:r>
            <w:r w:rsidR="3A397ECA" w:rsidRPr="00093DA4">
              <w:rPr>
                <w:rFonts w:ascii="Verdana" w:hAnsi="Verdana" w:cs="Arial"/>
                <w:sz w:val="18"/>
                <w:szCs w:val="18"/>
              </w:rPr>
              <w:t>plica</w:t>
            </w:r>
          </w:p>
        </w:tc>
        <w:tc>
          <w:tcPr>
            <w:tcW w:w="3621" w:type="pct"/>
            <w:vAlign w:val="center"/>
          </w:tcPr>
          <w:p w14:paraId="73CEE044" w14:textId="5E1FF132" w:rsidR="00EE6F6A" w:rsidRPr="00093DA4" w:rsidRDefault="00EE6F6A" w:rsidP="00EE6F6A">
            <w:pPr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sz w:val="18"/>
                <w:szCs w:val="18"/>
              </w:rPr>
              <w:t xml:space="preserve">Caracterización de </w:t>
            </w:r>
            <w:r w:rsidR="00093DA4" w:rsidRPr="00093DA4">
              <w:rPr>
                <w:rFonts w:ascii="Verdana" w:hAnsi="Verdana" w:cs="Arial"/>
                <w:sz w:val="18"/>
                <w:szCs w:val="18"/>
              </w:rPr>
              <w:t>funcionarios</w:t>
            </w:r>
          </w:p>
        </w:tc>
      </w:tr>
      <w:tr w:rsidR="00EE6F6A" w:rsidRPr="00D7602D" w14:paraId="54DF2EA2" w14:textId="77777777" w:rsidTr="59FFDE5D">
        <w:tc>
          <w:tcPr>
            <w:tcW w:w="458" w:type="pct"/>
            <w:vAlign w:val="center"/>
          </w:tcPr>
          <w:p w14:paraId="28A752C7" w14:textId="7DD4FE56" w:rsidR="00EE6F6A" w:rsidRPr="00093DA4" w:rsidRDefault="00EE6F6A" w:rsidP="00EE6F6A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1" w:type="pct"/>
            <w:vAlign w:val="center"/>
          </w:tcPr>
          <w:p w14:paraId="361F5CBB" w14:textId="3B8D1CF5" w:rsidR="00EE6F6A" w:rsidRPr="00093DA4" w:rsidRDefault="0348FC22" w:rsidP="00EE6F6A">
            <w:pPr>
              <w:jc w:val="center"/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sz w:val="18"/>
                <w:szCs w:val="18"/>
              </w:rPr>
              <w:t>No Aplica</w:t>
            </w:r>
          </w:p>
        </w:tc>
        <w:tc>
          <w:tcPr>
            <w:tcW w:w="3621" w:type="pct"/>
            <w:vAlign w:val="center"/>
          </w:tcPr>
          <w:p w14:paraId="6C3553DD" w14:textId="0C097D22" w:rsidR="00EE6F6A" w:rsidRPr="00093DA4" w:rsidRDefault="00EE6F6A" w:rsidP="00EE6F6A">
            <w:pPr>
              <w:rPr>
                <w:rFonts w:ascii="Verdana" w:eastAsia="Times New Roman" w:hAnsi="Verdana" w:cs="Arial"/>
                <w:sz w:val="18"/>
                <w:szCs w:val="18"/>
                <w:lang w:eastAsia="es-CO"/>
              </w:rPr>
            </w:pPr>
            <w:r w:rsidRPr="00093DA4">
              <w:rPr>
                <w:rFonts w:ascii="Verdana" w:hAnsi="Verdana" w:cs="Arial"/>
                <w:sz w:val="18"/>
                <w:szCs w:val="18"/>
              </w:rPr>
              <w:t>Plan estratégico de Bienestar social e incentivos</w:t>
            </w:r>
          </w:p>
        </w:tc>
      </w:tr>
    </w:tbl>
    <w:p w14:paraId="0C9CF131" w14:textId="77777777" w:rsidR="00934FB1" w:rsidRDefault="00934FB1" w:rsidP="003033FD">
      <w:pPr>
        <w:spacing w:after="0" w:line="240" w:lineRule="auto"/>
        <w:rPr>
          <w:rFonts w:ascii="Verdana" w:hAnsi="Verdana"/>
        </w:rPr>
      </w:pPr>
    </w:p>
    <w:p w14:paraId="026C27D6" w14:textId="77777777" w:rsidR="00934FB1" w:rsidRDefault="00934FB1" w:rsidP="003033FD">
      <w:pPr>
        <w:spacing w:after="0" w:line="240" w:lineRule="auto"/>
        <w:rPr>
          <w:rFonts w:ascii="Verdana" w:hAnsi="Verdana"/>
        </w:rPr>
      </w:pPr>
    </w:p>
    <w:p w14:paraId="024B3F20" w14:textId="77777777" w:rsidR="00093DA4" w:rsidRDefault="00093DA4" w:rsidP="00093DA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eastAsia="Arial" w:hAnsi="Verdana" w:cs="Arial"/>
          <w:b/>
          <w:bCs/>
        </w:rPr>
      </w:pPr>
      <w:r w:rsidRPr="00093DA4">
        <w:rPr>
          <w:rFonts w:ascii="Verdana" w:hAnsi="Verdana" w:cs="Arial"/>
          <w:b/>
        </w:rPr>
        <w:t>HISTORIAL DE CAMBIOS</w:t>
      </w:r>
    </w:p>
    <w:p w14:paraId="0A283FF2" w14:textId="77777777" w:rsidR="00BA58FB" w:rsidRPr="00F75DE6" w:rsidRDefault="00BA58FB" w:rsidP="00934FB1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7371"/>
      </w:tblGrid>
      <w:tr w:rsidR="003573D6" w:rsidRPr="00666AB9" w14:paraId="6F3C4D64" w14:textId="77777777" w:rsidTr="00934FB1">
        <w:trPr>
          <w:trHeight w:val="100"/>
          <w:tblHeader/>
        </w:trPr>
        <w:tc>
          <w:tcPr>
            <w:tcW w:w="1418" w:type="dxa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185B854C" w14:textId="77777777" w:rsidR="003573D6" w:rsidRPr="00934FB1" w:rsidRDefault="003573D6" w:rsidP="0030704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34FB1">
              <w:rPr>
                <w:rFonts w:ascii="Verdana" w:hAnsi="Verdana" w:cs="Arial"/>
                <w:b/>
                <w:sz w:val="18"/>
                <w:szCs w:val="18"/>
              </w:rPr>
              <w:t>FECHA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0A157BCB" w14:textId="77777777" w:rsidR="003573D6" w:rsidRPr="00934FB1" w:rsidRDefault="003573D6" w:rsidP="0030704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34FB1">
              <w:rPr>
                <w:rFonts w:ascii="Verdana" w:hAnsi="Verdana" w:cs="Arial"/>
                <w:b/>
                <w:sz w:val="18"/>
                <w:szCs w:val="18"/>
              </w:rPr>
              <w:t>VERSIÓN</w:t>
            </w:r>
          </w:p>
        </w:tc>
        <w:tc>
          <w:tcPr>
            <w:tcW w:w="7371" w:type="dxa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753AE3A6" w14:textId="77777777" w:rsidR="003573D6" w:rsidRPr="00934FB1" w:rsidRDefault="003573D6" w:rsidP="0030704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34FB1">
              <w:rPr>
                <w:rFonts w:ascii="Verdana" w:hAnsi="Verdana" w:cs="Arial"/>
                <w:b/>
                <w:sz w:val="18"/>
                <w:szCs w:val="18"/>
              </w:rPr>
              <w:t>DESCRIPCIÓN DEL CAMBIO</w:t>
            </w:r>
          </w:p>
        </w:tc>
      </w:tr>
      <w:tr w:rsidR="003573D6" w:rsidRPr="00666AB9" w14:paraId="05DBD80E" w14:textId="77777777" w:rsidTr="00934FB1">
        <w:trPr>
          <w:trHeight w:val="3715"/>
        </w:trPr>
        <w:tc>
          <w:tcPr>
            <w:tcW w:w="1418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7771D95B" w14:textId="4A2E34A1" w:rsidR="003573D6" w:rsidRPr="00666AB9" w:rsidRDefault="003573D6" w:rsidP="0030704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</w:t>
            </w:r>
            <w:r w:rsidRPr="00666AB9">
              <w:rPr>
                <w:rFonts w:ascii="Verdana" w:hAnsi="Verdana" w:cs="Arial"/>
                <w:sz w:val="16"/>
                <w:szCs w:val="16"/>
              </w:rPr>
              <w:t>/</w:t>
            </w:r>
            <w:r>
              <w:rPr>
                <w:rFonts w:ascii="Verdana" w:hAnsi="Verdana" w:cs="Arial"/>
                <w:sz w:val="16"/>
                <w:szCs w:val="16"/>
              </w:rPr>
              <w:t>06</w:t>
            </w:r>
            <w:r w:rsidRPr="00666AB9">
              <w:rPr>
                <w:rFonts w:ascii="Verdana" w:hAnsi="Verdana" w:cs="Arial"/>
                <w:sz w:val="16"/>
                <w:szCs w:val="16"/>
              </w:rPr>
              <w:t>/</w:t>
            </w:r>
            <w:r>
              <w:rPr>
                <w:rFonts w:ascii="Verdana" w:hAnsi="Verdana" w:cs="Arial"/>
                <w:sz w:val="16"/>
                <w:szCs w:val="16"/>
              </w:rPr>
              <w:t>2026</w:t>
            </w:r>
          </w:p>
        </w:tc>
        <w:tc>
          <w:tcPr>
            <w:tcW w:w="1276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65AC64C7" w14:textId="77777777" w:rsidR="003573D6" w:rsidRPr="00666AB9" w:rsidRDefault="003573D6" w:rsidP="0030704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66AB9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  <w:tc>
          <w:tcPr>
            <w:tcW w:w="7371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21A315B7" w14:textId="77777777" w:rsidR="003573D6" w:rsidRDefault="003573D6" w:rsidP="00307049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Primera versión del documento para el nuevo mapa de procesos.</w:t>
            </w:r>
          </w:p>
          <w:p w14:paraId="0884C4C8" w14:textId="7E7D5BE5" w:rsidR="003573D6" w:rsidRDefault="003573D6" w:rsidP="00307049">
            <w:pPr>
              <w:spacing w:after="0" w:line="240" w:lineRule="auto"/>
              <w:jc w:val="both"/>
              <w:rPr>
                <w:rFonts w:ascii="Verdana" w:hAnsi="Verdana" w:cs="Arial"/>
                <w:bCs/>
                <w:color w:val="000000"/>
                <w:sz w:val="16"/>
                <w:szCs w:val="21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Código anterior: </w:t>
            </w:r>
            <w:r w:rsidRPr="003573D6">
              <w:rPr>
                <w:rFonts w:ascii="Verdana" w:hAnsi="Verdana" w:cs="Arial"/>
                <w:sz w:val="16"/>
                <w:szCs w:val="16"/>
              </w:rPr>
              <w:t>TH-PR-046</w:t>
            </w:r>
            <w:r w:rsidR="00C207B7">
              <w:rPr>
                <w:rFonts w:ascii="Verdana" w:hAnsi="Verdana" w:cs="Arial"/>
                <w:sz w:val="16"/>
                <w:szCs w:val="16"/>
              </w:rPr>
              <w:t>. V0</w:t>
            </w:r>
          </w:p>
          <w:p w14:paraId="687DE214" w14:textId="77777777" w:rsidR="003573D6" w:rsidRDefault="003573D6" w:rsidP="00307049">
            <w:pPr>
              <w:spacing w:after="0" w:line="240" w:lineRule="auto"/>
              <w:jc w:val="both"/>
              <w:rPr>
                <w:rFonts w:ascii="Verdana" w:hAnsi="Verdana" w:cs="Arial"/>
                <w:bCs/>
                <w:color w:val="000000"/>
                <w:sz w:val="16"/>
                <w:szCs w:val="21"/>
              </w:rPr>
            </w:pPr>
          </w:p>
          <w:p w14:paraId="7C5DE3A2" w14:textId="77777777" w:rsidR="00706774" w:rsidRDefault="00706774" w:rsidP="00706774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06774">
              <w:rPr>
                <w:rFonts w:ascii="Verdana" w:hAnsi="Verdana" w:cs="Arial"/>
                <w:sz w:val="16"/>
                <w:szCs w:val="16"/>
              </w:rPr>
              <w:t>Actualización integral del procedimiento, ajustando su nombre, estructura y contenido para la gestión de bienestar social e incentivos.</w:t>
            </w:r>
          </w:p>
          <w:p w14:paraId="30E0462F" w14:textId="77777777" w:rsidR="00706774" w:rsidRPr="00706774" w:rsidRDefault="00706774" w:rsidP="00706774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38F2C626" w14:textId="77777777" w:rsidR="00706774" w:rsidRDefault="00706774" w:rsidP="00934FB1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06774">
              <w:rPr>
                <w:rFonts w:ascii="Verdana" w:hAnsi="Verdana" w:cs="Arial"/>
                <w:sz w:val="16"/>
                <w:szCs w:val="16"/>
              </w:rPr>
              <w:t>Se redefinen el objeto, alcance, definiciones y generalidades; se incorpora el enfoque por etapas del proceso y se actualiza el desarrollo de actividades, eliminando referencias a conciliación y capacitación, con el fin de alinear el procedimiento con su alcance actual.</w:t>
            </w:r>
          </w:p>
          <w:p w14:paraId="10604B34" w14:textId="77777777" w:rsidR="00706774" w:rsidRPr="00706774" w:rsidRDefault="00706774" w:rsidP="00706774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54A862DD" w14:textId="2D31CCE4" w:rsidR="00706774" w:rsidRDefault="58AB2A48" w:rsidP="59FFDE5D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59FFDE5D">
              <w:rPr>
                <w:rFonts w:ascii="Verdana" w:hAnsi="Verdana" w:cs="Arial"/>
                <w:sz w:val="16"/>
                <w:szCs w:val="16"/>
              </w:rPr>
              <w:t xml:space="preserve">Así mismo, se actualizan los documentos y registros asociados, eliminando formatos y encuestas que no se encuentran en uso, e incorporando los nuevos formatos que regirán a partir de la presente versión: </w:t>
            </w:r>
            <w:r w:rsidR="4B99C7E4" w:rsidRPr="59FFDE5D">
              <w:rPr>
                <w:rFonts w:ascii="Verdana" w:hAnsi="Verdana" w:cs="Arial"/>
                <w:sz w:val="16"/>
                <w:szCs w:val="16"/>
              </w:rPr>
              <w:t>FC-FM-03</w:t>
            </w:r>
            <w:r w:rsidR="00421629">
              <w:rPr>
                <w:rFonts w:ascii="Verdana" w:hAnsi="Verdana" w:cs="Arial"/>
                <w:sz w:val="16"/>
                <w:szCs w:val="16"/>
              </w:rPr>
              <w:t>6</w:t>
            </w:r>
            <w:r w:rsidR="4B99C7E4" w:rsidRPr="59FFDE5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59FFDE5D">
              <w:rPr>
                <w:rFonts w:ascii="Verdana" w:hAnsi="Verdana" w:cs="Arial"/>
                <w:sz w:val="16"/>
                <w:szCs w:val="16"/>
              </w:rPr>
              <w:t xml:space="preserve">Formato de Satisfacción de Actividades, Eventos o Estrategias de Bienestar, el Formato de Solicitud de Divulgaciones Internas </w:t>
            </w:r>
            <w:r w:rsidR="20A66811" w:rsidRPr="59FFDE5D">
              <w:rPr>
                <w:rFonts w:ascii="Verdana" w:eastAsia="Calibri" w:hAnsi="Verdana" w:cs="Arial"/>
                <w:sz w:val="16"/>
                <w:szCs w:val="16"/>
              </w:rPr>
              <w:t>CR-FM-007</w:t>
            </w:r>
            <w:r w:rsidR="20A66811" w:rsidRPr="59FFDE5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59FFDE5D">
              <w:rPr>
                <w:rFonts w:ascii="Verdana" w:hAnsi="Verdana" w:cs="Arial"/>
                <w:sz w:val="16"/>
                <w:szCs w:val="16"/>
              </w:rPr>
              <w:t>y a la vez se indica dentro del proceso el uso del registro de la encuesta de caracterización.</w:t>
            </w:r>
          </w:p>
          <w:p w14:paraId="7F099A8B" w14:textId="77777777" w:rsidR="00A64EC2" w:rsidRPr="00706774" w:rsidRDefault="00A64EC2" w:rsidP="00706774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61835189" w14:textId="33FD82ED" w:rsidR="003573D6" w:rsidRPr="00666AB9" w:rsidRDefault="00706774" w:rsidP="00307049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06774">
              <w:rPr>
                <w:rFonts w:ascii="Verdana" w:hAnsi="Verdana" w:cs="Arial"/>
                <w:sz w:val="16"/>
                <w:szCs w:val="16"/>
              </w:rPr>
              <w:t>Se retiró del procedimiento el formato TH-FM-053 Evaluación de la Calidad Programas de Bienestar Social y SST, debido a que su uso corresponde al proceso de capacitación.</w:t>
            </w:r>
          </w:p>
        </w:tc>
      </w:tr>
    </w:tbl>
    <w:p w14:paraId="1BF17598" w14:textId="77777777" w:rsidR="003573D6" w:rsidRDefault="003573D6" w:rsidP="172D2D76">
      <w:pPr>
        <w:spacing w:after="0" w:line="240" w:lineRule="auto"/>
        <w:ind w:right="-232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76BFB7DD" w14:textId="77777777" w:rsidR="00934FB1" w:rsidRDefault="00934FB1" w:rsidP="172D2D76">
      <w:pPr>
        <w:spacing w:after="0" w:line="240" w:lineRule="auto"/>
        <w:ind w:right="-232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7BE2AD7D" w14:textId="77777777" w:rsidR="00093DA4" w:rsidRPr="00093DA4" w:rsidRDefault="00093DA4" w:rsidP="00093DA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Verdana" w:eastAsia="Arial" w:hAnsi="Verdana" w:cs="Arial"/>
          <w:b/>
          <w:bCs/>
        </w:rPr>
      </w:pPr>
      <w:r w:rsidRPr="00093DA4">
        <w:rPr>
          <w:rFonts w:ascii="Verdana" w:hAnsi="Verdana" w:cs="Arial"/>
          <w:b/>
          <w:bCs/>
        </w:rPr>
        <w:t>FLUJO DE APROBACIÓN</w:t>
      </w:r>
    </w:p>
    <w:p w14:paraId="350C18D7" w14:textId="7A12D633" w:rsidR="172D2D76" w:rsidRPr="00F75DE6" w:rsidRDefault="172D2D76" w:rsidP="172D2D76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laconcuadrcula"/>
        <w:tblW w:w="5000" w:type="pct"/>
        <w:tblInd w:w="-5" w:type="dxa"/>
        <w:tblLayout w:type="fixed"/>
        <w:tblLook w:val="06A0" w:firstRow="1" w:lastRow="0" w:firstColumn="1" w:lastColumn="0" w:noHBand="1" w:noVBand="1"/>
      </w:tblPr>
      <w:tblGrid>
        <w:gridCol w:w="994"/>
        <w:gridCol w:w="1651"/>
        <w:gridCol w:w="1041"/>
        <w:gridCol w:w="1476"/>
        <w:gridCol w:w="934"/>
        <w:gridCol w:w="1581"/>
        <w:gridCol w:w="969"/>
        <w:gridCol w:w="1424"/>
      </w:tblGrid>
      <w:tr w:rsidR="008E225E" w:rsidRPr="00F94583" w14:paraId="1D5D24D0" w14:textId="77777777" w:rsidTr="00934FB1">
        <w:trPr>
          <w:trHeight w:val="300"/>
        </w:trPr>
        <w:tc>
          <w:tcPr>
            <w:tcW w:w="1312" w:type="pct"/>
            <w:gridSpan w:val="2"/>
            <w:shd w:val="clear" w:color="auto" w:fill="BFBFBF" w:themeFill="background1" w:themeFillShade="BF"/>
            <w:vAlign w:val="center"/>
          </w:tcPr>
          <w:p w14:paraId="32FBB16C" w14:textId="77777777" w:rsidR="008E225E" w:rsidRPr="00F94583" w:rsidRDefault="008E225E" w:rsidP="002D5CA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4583">
              <w:rPr>
                <w:rFonts w:ascii="Verdana" w:hAnsi="Verdana"/>
                <w:b/>
                <w:bCs/>
                <w:sz w:val="18"/>
                <w:szCs w:val="18"/>
              </w:rPr>
              <w:t>ELABORÓ</w:t>
            </w:r>
          </w:p>
        </w:tc>
        <w:tc>
          <w:tcPr>
            <w:tcW w:w="1250" w:type="pct"/>
            <w:gridSpan w:val="2"/>
            <w:shd w:val="clear" w:color="auto" w:fill="BFBFBF" w:themeFill="background1" w:themeFillShade="BF"/>
            <w:vAlign w:val="center"/>
          </w:tcPr>
          <w:p w14:paraId="7CD2571E" w14:textId="77777777" w:rsidR="008E225E" w:rsidRPr="00F94583" w:rsidRDefault="008E225E" w:rsidP="002D5CA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4583">
              <w:rPr>
                <w:rFonts w:ascii="Verdana" w:hAnsi="Verdana"/>
                <w:b/>
                <w:bCs/>
                <w:sz w:val="18"/>
                <w:szCs w:val="18"/>
              </w:rPr>
              <w:t>APOYO OAPS</w:t>
            </w:r>
          </w:p>
        </w:tc>
        <w:tc>
          <w:tcPr>
            <w:tcW w:w="1249" w:type="pct"/>
            <w:gridSpan w:val="2"/>
            <w:shd w:val="clear" w:color="auto" w:fill="BFBFBF" w:themeFill="background1" w:themeFillShade="BF"/>
            <w:vAlign w:val="center"/>
          </w:tcPr>
          <w:p w14:paraId="2C6526C4" w14:textId="77777777" w:rsidR="008E225E" w:rsidRPr="00F94583" w:rsidRDefault="008E225E" w:rsidP="002D5CA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4583">
              <w:rPr>
                <w:rFonts w:ascii="Verdana" w:hAnsi="Verdana"/>
                <w:b/>
                <w:bCs/>
                <w:sz w:val="18"/>
                <w:szCs w:val="18"/>
              </w:rPr>
              <w:t>REVISÓ</w:t>
            </w:r>
          </w:p>
        </w:tc>
        <w:tc>
          <w:tcPr>
            <w:tcW w:w="1189" w:type="pct"/>
            <w:gridSpan w:val="2"/>
            <w:shd w:val="clear" w:color="auto" w:fill="BFBFBF" w:themeFill="background1" w:themeFillShade="BF"/>
            <w:vAlign w:val="center"/>
          </w:tcPr>
          <w:p w14:paraId="3F8CF343" w14:textId="77777777" w:rsidR="008E225E" w:rsidRPr="00F94583" w:rsidRDefault="008E225E" w:rsidP="002D5CA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4583">
              <w:rPr>
                <w:rFonts w:ascii="Verdana" w:hAnsi="Verdana"/>
                <w:b/>
                <w:bCs/>
                <w:sz w:val="18"/>
                <w:szCs w:val="18"/>
              </w:rPr>
              <w:t>APROBÓ</w:t>
            </w:r>
          </w:p>
        </w:tc>
      </w:tr>
      <w:tr w:rsidR="0084240A" w:rsidRPr="00F94583" w14:paraId="69C1B598" w14:textId="77777777" w:rsidTr="00934FB1">
        <w:trPr>
          <w:trHeight w:val="926"/>
        </w:trPr>
        <w:tc>
          <w:tcPr>
            <w:tcW w:w="493" w:type="pct"/>
            <w:vAlign w:val="center"/>
          </w:tcPr>
          <w:p w14:paraId="195A0061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820" w:type="pct"/>
            <w:vAlign w:val="center"/>
          </w:tcPr>
          <w:p w14:paraId="2CCD4149" w14:textId="15069BA2" w:rsidR="0084240A" w:rsidRPr="00093DA4" w:rsidRDefault="0084240A" w:rsidP="00093DA4">
            <w:pPr>
              <w:rPr>
                <w:rFonts w:ascii="Verdana" w:hAnsi="Verdana" w:cs="Segoe UI"/>
                <w:sz w:val="16"/>
                <w:szCs w:val="16"/>
                <w:lang w:val="pt-PT"/>
              </w:rPr>
            </w:pPr>
            <w:r w:rsidRPr="00093DA4">
              <w:rPr>
                <w:rFonts w:ascii="Verdana" w:hAnsi="Verdana" w:cs="Segoe UI"/>
                <w:sz w:val="16"/>
                <w:szCs w:val="16"/>
                <w:lang w:val="pt-PT"/>
              </w:rPr>
              <w:t>Mónica</w:t>
            </w:r>
            <w:r w:rsidR="00093DA4">
              <w:rPr>
                <w:rFonts w:ascii="Verdana" w:hAnsi="Verdana" w:cs="Segoe UI"/>
                <w:sz w:val="16"/>
                <w:szCs w:val="16"/>
                <w:lang w:val="pt-PT"/>
              </w:rPr>
              <w:t xml:space="preserve"> </w:t>
            </w:r>
            <w:r w:rsidRPr="00093DA4">
              <w:rPr>
                <w:rFonts w:ascii="Verdana" w:hAnsi="Verdana" w:cs="Segoe UI"/>
                <w:sz w:val="16"/>
                <w:szCs w:val="16"/>
                <w:lang w:val="pt-PT"/>
              </w:rPr>
              <w:t>Lucia Tarquino Echeverry</w:t>
            </w:r>
            <w:r w:rsidR="00093DA4">
              <w:rPr>
                <w:rFonts w:ascii="Verdana" w:hAnsi="Verdana" w:cs="Segoe UI"/>
                <w:sz w:val="16"/>
                <w:szCs w:val="16"/>
                <w:lang w:val="pt-PT"/>
              </w:rPr>
              <w:t xml:space="preserve">, </w:t>
            </w:r>
            <w:r w:rsidRPr="00093DA4">
              <w:rPr>
                <w:rFonts w:ascii="Verdana" w:hAnsi="Verdana" w:cs="Segoe UI"/>
                <w:sz w:val="16"/>
                <w:szCs w:val="16"/>
                <w:lang w:val="pt-PT"/>
              </w:rPr>
              <w:t>Angela Biviana Diaz Lancheros</w:t>
            </w:r>
          </w:p>
        </w:tc>
        <w:tc>
          <w:tcPr>
            <w:tcW w:w="517" w:type="pct"/>
            <w:vAlign w:val="center"/>
          </w:tcPr>
          <w:p w14:paraId="594E6243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733" w:type="pct"/>
            <w:vAlign w:val="center"/>
          </w:tcPr>
          <w:p w14:paraId="2F1C8EE4" w14:textId="5890D0DF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Zulma Rubiela Garzón Novoa</w:t>
            </w:r>
          </w:p>
        </w:tc>
        <w:tc>
          <w:tcPr>
            <w:tcW w:w="464" w:type="pct"/>
            <w:vAlign w:val="center"/>
          </w:tcPr>
          <w:p w14:paraId="75A27F8A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785" w:type="pct"/>
            <w:vAlign w:val="center"/>
          </w:tcPr>
          <w:p w14:paraId="7603D29B" w14:textId="70591C4B" w:rsidR="0084240A" w:rsidRPr="00093DA4" w:rsidRDefault="0084240A" w:rsidP="00093DA4">
            <w:pPr>
              <w:rPr>
                <w:rFonts w:ascii="Verdana" w:hAnsi="Verdana"/>
                <w:color w:val="000000" w:themeColor="text1"/>
                <w:sz w:val="16"/>
                <w:szCs w:val="16"/>
                <w:lang w:val="pt-BR" w:eastAsia="es-CO"/>
              </w:rPr>
            </w:pPr>
            <w:r w:rsidRPr="00093DA4">
              <w:rPr>
                <w:rFonts w:ascii="Verdana" w:hAnsi="Verdana"/>
                <w:color w:val="000000" w:themeColor="text1"/>
                <w:sz w:val="16"/>
                <w:szCs w:val="16"/>
                <w:lang w:val="pt-BR" w:eastAsia="es-CO"/>
              </w:rPr>
              <w:t>Janet Pilar Rodríguez</w:t>
            </w:r>
          </w:p>
        </w:tc>
        <w:tc>
          <w:tcPr>
            <w:tcW w:w="481" w:type="pct"/>
            <w:vAlign w:val="center"/>
          </w:tcPr>
          <w:p w14:paraId="0BB37FB8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708" w:type="pct"/>
            <w:vAlign w:val="center"/>
          </w:tcPr>
          <w:p w14:paraId="00376F9E" w14:textId="661A52C2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color w:val="000000" w:themeColor="text1"/>
                <w:sz w:val="16"/>
                <w:szCs w:val="16"/>
                <w:lang w:val="pt-BR" w:eastAsia="es-CO"/>
              </w:rPr>
              <w:t>Janet Pilar Rodríguez</w:t>
            </w:r>
          </w:p>
        </w:tc>
      </w:tr>
      <w:tr w:rsidR="0084240A" w:rsidRPr="00F94583" w14:paraId="5BA13938" w14:textId="77777777" w:rsidTr="00934FB1">
        <w:trPr>
          <w:trHeight w:val="680"/>
        </w:trPr>
        <w:tc>
          <w:tcPr>
            <w:tcW w:w="493" w:type="pct"/>
            <w:vAlign w:val="center"/>
          </w:tcPr>
          <w:p w14:paraId="47608713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Cargo:</w:t>
            </w:r>
          </w:p>
        </w:tc>
        <w:tc>
          <w:tcPr>
            <w:tcW w:w="820" w:type="pct"/>
            <w:vAlign w:val="center"/>
          </w:tcPr>
          <w:p w14:paraId="5D2AB99E" w14:textId="252004C5" w:rsidR="0084240A" w:rsidRPr="00093DA4" w:rsidRDefault="0084240A" w:rsidP="00093DA4">
            <w:pPr>
              <w:rPr>
                <w:rFonts w:ascii="Verdana" w:hAnsi="Verdana" w:cs="Segoe UI"/>
                <w:sz w:val="16"/>
                <w:szCs w:val="16"/>
                <w:lang w:val="pt-PT"/>
              </w:rPr>
            </w:pPr>
            <w:r w:rsidRPr="00093DA4">
              <w:rPr>
                <w:rFonts w:ascii="Verdana" w:hAnsi="Verdana" w:cs="Segoe UI"/>
                <w:sz w:val="16"/>
                <w:szCs w:val="16"/>
                <w:lang w:val="pt-PT"/>
              </w:rPr>
              <w:t>Profesional Universitario</w:t>
            </w:r>
            <w:r w:rsidR="00093DA4">
              <w:rPr>
                <w:rFonts w:ascii="Verdana" w:hAnsi="Verdana" w:cs="Segoe UI"/>
                <w:sz w:val="16"/>
                <w:szCs w:val="16"/>
                <w:lang w:val="pt-PT"/>
              </w:rPr>
              <w:t xml:space="preserve">, </w:t>
            </w:r>
            <w:r w:rsidRPr="00093DA4">
              <w:rPr>
                <w:rFonts w:ascii="Verdana" w:hAnsi="Verdana"/>
                <w:sz w:val="16"/>
                <w:szCs w:val="16"/>
              </w:rPr>
              <w:t>Contratista</w:t>
            </w:r>
          </w:p>
        </w:tc>
        <w:tc>
          <w:tcPr>
            <w:tcW w:w="517" w:type="pct"/>
            <w:vAlign w:val="center"/>
          </w:tcPr>
          <w:p w14:paraId="4B1FDACF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Cargo:</w:t>
            </w:r>
          </w:p>
        </w:tc>
        <w:tc>
          <w:tcPr>
            <w:tcW w:w="733" w:type="pct"/>
            <w:vAlign w:val="center"/>
          </w:tcPr>
          <w:p w14:paraId="201A0D12" w14:textId="768A9843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Contratista</w:t>
            </w:r>
          </w:p>
        </w:tc>
        <w:tc>
          <w:tcPr>
            <w:tcW w:w="464" w:type="pct"/>
            <w:vAlign w:val="center"/>
          </w:tcPr>
          <w:p w14:paraId="22742529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Cargo:</w:t>
            </w:r>
          </w:p>
        </w:tc>
        <w:tc>
          <w:tcPr>
            <w:tcW w:w="785" w:type="pct"/>
            <w:vAlign w:val="center"/>
          </w:tcPr>
          <w:p w14:paraId="5CC26385" w14:textId="5AACDD58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Coordinadora Grupo Talento Humano</w:t>
            </w:r>
          </w:p>
        </w:tc>
        <w:tc>
          <w:tcPr>
            <w:tcW w:w="481" w:type="pct"/>
            <w:vAlign w:val="center"/>
          </w:tcPr>
          <w:p w14:paraId="2870C60D" w14:textId="77777777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Cargo:</w:t>
            </w:r>
          </w:p>
        </w:tc>
        <w:tc>
          <w:tcPr>
            <w:tcW w:w="708" w:type="pct"/>
            <w:vAlign w:val="center"/>
          </w:tcPr>
          <w:p w14:paraId="096AA74F" w14:textId="1AE5BF89" w:rsidR="0084240A" w:rsidRPr="00093DA4" w:rsidRDefault="0084240A" w:rsidP="00093DA4">
            <w:pPr>
              <w:rPr>
                <w:rFonts w:ascii="Verdana" w:hAnsi="Verdana"/>
                <w:sz w:val="16"/>
                <w:szCs w:val="16"/>
              </w:rPr>
            </w:pPr>
            <w:r w:rsidRPr="00093DA4">
              <w:rPr>
                <w:rFonts w:ascii="Verdana" w:hAnsi="Verdana"/>
                <w:sz w:val="16"/>
                <w:szCs w:val="16"/>
              </w:rPr>
              <w:t>Coordinadora Grupo Talento Humano</w:t>
            </w:r>
          </w:p>
        </w:tc>
      </w:tr>
    </w:tbl>
    <w:p w14:paraId="12787E50" w14:textId="75C72F7D" w:rsidR="172D2D76" w:rsidRPr="00F75DE6" w:rsidRDefault="172D2D76" w:rsidP="172D2D76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172D2D76" w:rsidRPr="00F75DE6" w:rsidSect="00093DA4">
      <w:headerReference w:type="default" r:id="rId12"/>
      <w:footerReference w:type="default" r:id="rId13"/>
      <w:pgSz w:w="12240" w:h="15840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4B0B" w14:textId="77777777" w:rsidR="00EE7507" w:rsidRDefault="00EE7507" w:rsidP="00FF09A0">
      <w:pPr>
        <w:spacing w:after="0" w:line="240" w:lineRule="auto"/>
      </w:pPr>
      <w:r>
        <w:separator/>
      </w:r>
    </w:p>
  </w:endnote>
  <w:endnote w:type="continuationSeparator" w:id="0">
    <w:p w14:paraId="5B29E987" w14:textId="77777777" w:rsidR="00EE7507" w:rsidRDefault="00EE7507" w:rsidP="00FF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B65F" w14:textId="77777777" w:rsidR="00666AB9" w:rsidRDefault="00666AB9" w:rsidP="0026414F">
    <w:pPr>
      <w:tabs>
        <w:tab w:val="center" w:pos="4550"/>
        <w:tab w:val="left" w:pos="5818"/>
      </w:tabs>
      <w:spacing w:after="0" w:line="240" w:lineRule="auto"/>
      <w:ind w:right="260"/>
      <w:jc w:val="center"/>
      <w:rPr>
        <w:rFonts w:ascii="Verdana" w:hAnsi="Verdana"/>
        <w:b/>
        <w:sz w:val="16"/>
        <w:szCs w:val="16"/>
      </w:rPr>
    </w:pPr>
  </w:p>
  <w:p w14:paraId="334C21FD" w14:textId="77777777" w:rsidR="0026414F" w:rsidRPr="00666AB9" w:rsidRDefault="0026414F" w:rsidP="0026414F">
    <w:pPr>
      <w:tabs>
        <w:tab w:val="center" w:pos="4550"/>
        <w:tab w:val="left" w:pos="5818"/>
      </w:tabs>
      <w:spacing w:after="0" w:line="240" w:lineRule="auto"/>
      <w:ind w:right="260"/>
      <w:jc w:val="center"/>
      <w:rPr>
        <w:rFonts w:ascii="Verdana" w:hAnsi="Verdana"/>
        <w:b/>
        <w:sz w:val="14"/>
        <w:szCs w:val="14"/>
      </w:rPr>
    </w:pPr>
    <w:r w:rsidRPr="00666AB9">
      <w:rPr>
        <w:rFonts w:ascii="Verdana" w:hAnsi="Verdana"/>
        <w:b/>
        <w:sz w:val="14"/>
        <w:szCs w:val="14"/>
      </w:rPr>
      <w:t>DOCUMENTO CONTROLADO</w:t>
    </w:r>
  </w:p>
  <w:p w14:paraId="1DD0E2AE" w14:textId="0AC0C04E" w:rsidR="003033FD" w:rsidRPr="00666AB9" w:rsidRDefault="0026414F" w:rsidP="0026414F">
    <w:pPr>
      <w:tabs>
        <w:tab w:val="center" w:pos="4550"/>
        <w:tab w:val="left" w:pos="5818"/>
      </w:tabs>
      <w:spacing w:after="0" w:line="240" w:lineRule="auto"/>
      <w:ind w:right="260"/>
      <w:jc w:val="center"/>
      <w:rPr>
        <w:rFonts w:ascii="Verdana" w:hAnsi="Verdana"/>
        <w:sz w:val="14"/>
        <w:szCs w:val="14"/>
      </w:rPr>
    </w:pPr>
    <w:r w:rsidRPr="00666AB9">
      <w:rPr>
        <w:rFonts w:ascii="Verdana" w:hAnsi="Verdana"/>
        <w:sz w:val="14"/>
        <w:szCs w:val="14"/>
      </w:rPr>
      <w:t>Cualquier copia o impresión de este documento se considera copia no controlada y el Ministerio de Comercio, Industria y Turismo no se hace responsable por su uso</w:t>
    </w:r>
  </w:p>
  <w:p w14:paraId="306E158A" w14:textId="77777777" w:rsidR="0026414F" w:rsidRPr="00666AB9" w:rsidRDefault="0026414F" w:rsidP="0026414F">
    <w:pPr>
      <w:tabs>
        <w:tab w:val="center" w:pos="4550"/>
        <w:tab w:val="left" w:pos="5818"/>
      </w:tabs>
      <w:spacing w:after="0" w:line="240" w:lineRule="auto"/>
      <w:ind w:right="260"/>
      <w:jc w:val="center"/>
      <w:rPr>
        <w:rFonts w:ascii="Verdana" w:hAnsi="Verdana"/>
        <w:sz w:val="14"/>
        <w:szCs w:val="14"/>
      </w:rPr>
    </w:pPr>
  </w:p>
  <w:p w14:paraId="1B129A30" w14:textId="0486DCE3" w:rsidR="003033FD" w:rsidRPr="00666AB9" w:rsidRDefault="0026414F" w:rsidP="00666AB9">
    <w:pPr>
      <w:tabs>
        <w:tab w:val="center" w:pos="4550"/>
        <w:tab w:val="left" w:pos="5818"/>
      </w:tabs>
      <w:spacing w:after="0" w:line="240" w:lineRule="auto"/>
      <w:ind w:right="260"/>
      <w:jc w:val="right"/>
      <w:rPr>
        <w:rFonts w:ascii="Verdana" w:hAnsi="Verdana"/>
        <w:sz w:val="14"/>
        <w:szCs w:val="14"/>
      </w:rPr>
    </w:pPr>
    <w:r w:rsidRPr="00666AB9">
      <w:rPr>
        <w:rFonts w:ascii="Verdana" w:hAnsi="Verdana"/>
        <w:spacing w:val="60"/>
        <w:sz w:val="14"/>
        <w:szCs w:val="14"/>
        <w:lang w:val="es-ES"/>
      </w:rPr>
      <w:t>Página</w:t>
    </w:r>
    <w:r w:rsidRPr="00666AB9">
      <w:rPr>
        <w:rFonts w:ascii="Verdana" w:hAnsi="Verdana"/>
        <w:sz w:val="14"/>
        <w:szCs w:val="14"/>
        <w:lang w:val="es-ES"/>
      </w:rPr>
      <w:t xml:space="preserve"> </w:t>
    </w:r>
    <w:r w:rsidRPr="00666AB9">
      <w:rPr>
        <w:rFonts w:ascii="Verdana" w:hAnsi="Verdana"/>
        <w:sz w:val="14"/>
        <w:szCs w:val="14"/>
      </w:rPr>
      <w:fldChar w:fldCharType="begin"/>
    </w:r>
    <w:r w:rsidRPr="00666AB9">
      <w:rPr>
        <w:rFonts w:ascii="Verdana" w:hAnsi="Verdana"/>
        <w:sz w:val="14"/>
        <w:szCs w:val="14"/>
      </w:rPr>
      <w:instrText>PAGE   \* MERGEFORMAT</w:instrText>
    </w:r>
    <w:r w:rsidRPr="00666AB9">
      <w:rPr>
        <w:rFonts w:ascii="Verdana" w:hAnsi="Verdana"/>
        <w:sz w:val="14"/>
        <w:szCs w:val="14"/>
      </w:rPr>
      <w:fldChar w:fldCharType="separate"/>
    </w:r>
    <w:r w:rsidR="006C566C" w:rsidRPr="006C566C">
      <w:rPr>
        <w:rFonts w:ascii="Verdana" w:hAnsi="Verdana"/>
        <w:noProof/>
        <w:sz w:val="14"/>
        <w:szCs w:val="14"/>
        <w:lang w:val="es-ES"/>
      </w:rPr>
      <w:t>14</w:t>
    </w:r>
    <w:r w:rsidRPr="00666AB9">
      <w:rPr>
        <w:rFonts w:ascii="Verdana" w:hAnsi="Verdana"/>
        <w:sz w:val="14"/>
        <w:szCs w:val="14"/>
      </w:rPr>
      <w:fldChar w:fldCharType="end"/>
    </w:r>
    <w:r w:rsidRPr="00666AB9">
      <w:rPr>
        <w:rFonts w:ascii="Verdana" w:hAnsi="Verdana"/>
        <w:sz w:val="14"/>
        <w:szCs w:val="14"/>
        <w:lang w:val="es-ES"/>
      </w:rPr>
      <w:t xml:space="preserve"> | </w:t>
    </w:r>
    <w:r w:rsidRPr="00666AB9">
      <w:rPr>
        <w:rFonts w:ascii="Verdana" w:hAnsi="Verdana"/>
        <w:sz w:val="14"/>
        <w:szCs w:val="14"/>
      </w:rPr>
      <w:fldChar w:fldCharType="begin"/>
    </w:r>
    <w:r w:rsidRPr="00666AB9">
      <w:rPr>
        <w:rFonts w:ascii="Verdana" w:hAnsi="Verdana"/>
        <w:sz w:val="14"/>
        <w:szCs w:val="14"/>
      </w:rPr>
      <w:instrText>NUMPAGES  \* Arabic  \* MERGEFORMAT</w:instrText>
    </w:r>
    <w:r w:rsidRPr="00666AB9">
      <w:rPr>
        <w:rFonts w:ascii="Verdana" w:hAnsi="Verdana"/>
        <w:sz w:val="14"/>
        <w:szCs w:val="14"/>
      </w:rPr>
      <w:fldChar w:fldCharType="separate"/>
    </w:r>
    <w:r w:rsidR="006C566C" w:rsidRPr="006C566C">
      <w:rPr>
        <w:rFonts w:ascii="Verdana" w:hAnsi="Verdana"/>
        <w:noProof/>
        <w:sz w:val="14"/>
        <w:szCs w:val="14"/>
        <w:lang w:val="es-ES"/>
      </w:rPr>
      <w:t>15</w:t>
    </w:r>
    <w:r w:rsidRPr="00666AB9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9986C" w14:textId="77777777" w:rsidR="00EE7507" w:rsidRDefault="00EE7507" w:rsidP="00FF09A0">
      <w:pPr>
        <w:spacing w:after="0" w:line="240" w:lineRule="auto"/>
      </w:pPr>
      <w:r>
        <w:separator/>
      </w:r>
    </w:p>
  </w:footnote>
  <w:footnote w:type="continuationSeparator" w:id="0">
    <w:p w14:paraId="59C1999C" w14:textId="77777777" w:rsidR="00EE7507" w:rsidRDefault="00EE7507" w:rsidP="00FF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6"/>
      <w:gridCol w:w="1254"/>
      <w:gridCol w:w="1392"/>
      <w:gridCol w:w="1447"/>
      <w:gridCol w:w="1379"/>
      <w:gridCol w:w="1428"/>
      <w:gridCol w:w="1474"/>
    </w:tblGrid>
    <w:tr w:rsidR="618C038B" w:rsidRPr="00666AB9" w14:paraId="1DEB2300" w14:textId="77777777" w:rsidTr="00093DA4">
      <w:trPr>
        <w:trHeight w:val="300"/>
      </w:trPr>
      <w:tc>
        <w:tcPr>
          <w:tcW w:w="1696" w:type="dxa"/>
          <w:vMerge w:val="restart"/>
          <w:vAlign w:val="center"/>
        </w:tcPr>
        <w:p w14:paraId="36A7E838" w14:textId="78CD49E5" w:rsidR="618C038B" w:rsidRPr="00666AB9" w:rsidRDefault="618C038B" w:rsidP="618C038B">
          <w:pPr>
            <w:spacing w:after="160"/>
            <w:rPr>
              <w:rFonts w:ascii="Verdana" w:hAnsi="Verdana"/>
            </w:rPr>
          </w:pPr>
          <w:r w:rsidRPr="00666AB9">
            <w:rPr>
              <w:rFonts w:ascii="Verdana" w:hAnsi="Verdana"/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0F67E256" wp14:editId="1749867B">
                <wp:simplePos x="0" y="0"/>
                <wp:positionH relativeFrom="column">
                  <wp:posOffset>-34925</wp:posOffset>
                </wp:positionH>
                <wp:positionV relativeFrom="paragraph">
                  <wp:posOffset>11430</wp:posOffset>
                </wp:positionV>
                <wp:extent cx="1020445" cy="623570"/>
                <wp:effectExtent l="0" t="0" r="8255" b="5080"/>
                <wp:wrapNone/>
                <wp:docPr id="2056505642" name="Imagen 20565056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0445" cy="623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74" w:type="dxa"/>
          <w:gridSpan w:val="6"/>
          <w:shd w:val="clear" w:color="auto" w:fill="BFBFBF" w:themeFill="background1" w:themeFillShade="BF"/>
          <w:vAlign w:val="center"/>
        </w:tcPr>
        <w:p w14:paraId="3F759200" w14:textId="0E207892" w:rsidR="618C038B" w:rsidRPr="00666AB9" w:rsidRDefault="618C038B" w:rsidP="002A12A7">
          <w:pPr>
            <w:spacing w:after="0"/>
            <w:jc w:val="center"/>
            <w:rPr>
              <w:rFonts w:ascii="Verdana" w:hAnsi="Verdana"/>
            </w:rPr>
          </w:pPr>
          <w:r w:rsidRPr="00666AB9">
            <w:rPr>
              <w:rFonts w:ascii="Verdana" w:eastAsia="Arial" w:hAnsi="Verdana" w:cs="Arial"/>
              <w:b/>
              <w:bCs/>
              <w:color w:val="000000" w:themeColor="text1"/>
              <w:sz w:val="18"/>
              <w:szCs w:val="18"/>
            </w:rPr>
            <w:t>Proceso</w:t>
          </w:r>
          <w:r w:rsidR="00093DA4">
            <w:rPr>
              <w:rFonts w:ascii="Verdana" w:eastAsia="Arial" w:hAnsi="Verdana" w:cs="Arial"/>
              <w:b/>
              <w:bCs/>
              <w:color w:val="000000" w:themeColor="text1"/>
              <w:sz w:val="18"/>
              <w:szCs w:val="18"/>
            </w:rPr>
            <w:t>:</w:t>
          </w:r>
          <w:r w:rsidRPr="00666AB9">
            <w:rPr>
              <w:rFonts w:ascii="Verdana" w:eastAsia="Arial" w:hAnsi="Verdana" w:cs="Arial"/>
              <w:color w:val="000000" w:themeColor="text1"/>
              <w:sz w:val="18"/>
              <w:szCs w:val="18"/>
            </w:rPr>
            <w:t xml:space="preserve"> </w:t>
          </w:r>
          <w:r w:rsidR="002A12A7">
            <w:rPr>
              <w:rFonts w:ascii="Verdana" w:eastAsia="Arial" w:hAnsi="Verdana" w:cs="Arial"/>
              <w:b/>
              <w:color w:val="000000" w:themeColor="text1"/>
              <w:sz w:val="18"/>
              <w:szCs w:val="18"/>
            </w:rPr>
            <w:t>Fortalecimiento y Capacidades Humanas</w:t>
          </w:r>
        </w:p>
      </w:tc>
    </w:tr>
    <w:tr w:rsidR="618C038B" w:rsidRPr="00666AB9" w14:paraId="2E987635" w14:textId="77777777" w:rsidTr="00093DA4">
      <w:trPr>
        <w:trHeight w:val="537"/>
      </w:trPr>
      <w:tc>
        <w:tcPr>
          <w:tcW w:w="1696" w:type="dxa"/>
          <w:vMerge/>
        </w:tcPr>
        <w:p w14:paraId="1674BB03" w14:textId="77777777" w:rsidR="005E25C7" w:rsidRPr="00666AB9" w:rsidRDefault="005E25C7">
          <w:pPr>
            <w:rPr>
              <w:rFonts w:ascii="Verdana" w:hAnsi="Verdana"/>
            </w:rPr>
          </w:pPr>
        </w:p>
      </w:tc>
      <w:tc>
        <w:tcPr>
          <w:tcW w:w="8374" w:type="dxa"/>
          <w:gridSpan w:val="6"/>
          <w:shd w:val="clear" w:color="auto" w:fill="FFFFFF" w:themeFill="background1"/>
          <w:vAlign w:val="center"/>
        </w:tcPr>
        <w:p w14:paraId="1A1774EB" w14:textId="74F916A0" w:rsidR="006A2E59" w:rsidRPr="00666AB9" w:rsidRDefault="007F2AFC" w:rsidP="618C038B">
          <w:pPr>
            <w:spacing w:after="0"/>
            <w:jc w:val="center"/>
            <w:rPr>
              <w:rFonts w:ascii="Verdana" w:eastAsia="Arial" w:hAnsi="Verdana" w:cs="Arial"/>
              <w:b/>
              <w:bCs/>
              <w:color w:val="000000" w:themeColor="text1"/>
              <w:sz w:val="24"/>
              <w:szCs w:val="24"/>
            </w:rPr>
          </w:pPr>
          <w:r>
            <w:rPr>
              <w:rFonts w:ascii="Verdana" w:eastAsia="Arial" w:hAnsi="Verdana" w:cs="Arial"/>
              <w:b/>
              <w:bCs/>
              <w:color w:val="000000" w:themeColor="text1"/>
              <w:sz w:val="24"/>
              <w:szCs w:val="24"/>
            </w:rPr>
            <w:t>GESTIÓN DE BIENESTAR SOCIAL E INCENTIVOS</w:t>
          </w:r>
        </w:p>
      </w:tc>
    </w:tr>
    <w:tr w:rsidR="00666AB9" w:rsidRPr="00666AB9" w14:paraId="3D9C8ACF" w14:textId="77777777" w:rsidTr="00093DA4">
      <w:trPr>
        <w:trHeight w:val="300"/>
      </w:trPr>
      <w:tc>
        <w:tcPr>
          <w:tcW w:w="1696" w:type="dxa"/>
          <w:vMerge/>
        </w:tcPr>
        <w:p w14:paraId="61991455" w14:textId="77777777" w:rsidR="005E25C7" w:rsidRPr="00666AB9" w:rsidRDefault="005E25C7">
          <w:pPr>
            <w:rPr>
              <w:rFonts w:ascii="Verdana" w:hAnsi="Verdana"/>
            </w:rPr>
          </w:pPr>
        </w:p>
      </w:tc>
      <w:tc>
        <w:tcPr>
          <w:tcW w:w="1254" w:type="dxa"/>
          <w:shd w:val="clear" w:color="auto" w:fill="BFBFBF" w:themeFill="background1" w:themeFillShade="BF"/>
          <w:vAlign w:val="center"/>
        </w:tcPr>
        <w:p w14:paraId="63645755" w14:textId="20820E52" w:rsidR="618C038B" w:rsidRPr="00666AB9" w:rsidRDefault="618C038B" w:rsidP="00666AB9">
          <w:pPr>
            <w:spacing w:after="0"/>
            <w:jc w:val="right"/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</w:pPr>
          <w:r w:rsidRPr="00666AB9"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  <w:t>Código:</w:t>
          </w:r>
        </w:p>
      </w:tc>
      <w:tc>
        <w:tcPr>
          <w:tcW w:w="1392" w:type="dxa"/>
          <w:shd w:val="clear" w:color="auto" w:fill="FFFFFF" w:themeFill="background1"/>
          <w:vAlign w:val="center"/>
        </w:tcPr>
        <w:p w14:paraId="43A91F66" w14:textId="1AB3E8DB" w:rsidR="618C038B" w:rsidRPr="00666AB9" w:rsidRDefault="00D85514" w:rsidP="00093DA4">
          <w:pPr>
            <w:spacing w:after="0"/>
            <w:jc w:val="center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FC-PR-00</w:t>
          </w:r>
          <w:r w:rsidR="007F2AFC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9</w:t>
          </w:r>
        </w:p>
      </w:tc>
      <w:tc>
        <w:tcPr>
          <w:tcW w:w="1447" w:type="dxa"/>
          <w:shd w:val="clear" w:color="auto" w:fill="BFBFBF" w:themeFill="background1" w:themeFillShade="BF"/>
          <w:vAlign w:val="center"/>
        </w:tcPr>
        <w:p w14:paraId="502A9AEB" w14:textId="51493FC3" w:rsidR="618C038B" w:rsidRPr="00666AB9" w:rsidRDefault="618C038B" w:rsidP="00666AB9">
          <w:pPr>
            <w:spacing w:after="0"/>
            <w:jc w:val="right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 w:rsidRPr="00666AB9"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  <w:t>Versión:</w:t>
          </w:r>
        </w:p>
      </w:tc>
      <w:tc>
        <w:tcPr>
          <w:tcW w:w="1379" w:type="dxa"/>
          <w:shd w:val="clear" w:color="auto" w:fill="FFFFFF" w:themeFill="background1"/>
          <w:vAlign w:val="center"/>
        </w:tcPr>
        <w:p w14:paraId="10C2A75A" w14:textId="7A28AECB" w:rsidR="618C038B" w:rsidRPr="00666AB9" w:rsidRDefault="002A12A7" w:rsidP="00093DA4">
          <w:pPr>
            <w:spacing w:after="0"/>
            <w:jc w:val="center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00</w:t>
          </w:r>
        </w:p>
      </w:tc>
      <w:tc>
        <w:tcPr>
          <w:tcW w:w="1428" w:type="dxa"/>
          <w:shd w:val="clear" w:color="auto" w:fill="BFBFBF" w:themeFill="background1" w:themeFillShade="BF"/>
          <w:vAlign w:val="center"/>
        </w:tcPr>
        <w:p w14:paraId="7C8DA198" w14:textId="32352E90" w:rsidR="618C038B" w:rsidRPr="00666AB9" w:rsidRDefault="618C038B" w:rsidP="00666AB9">
          <w:pPr>
            <w:spacing w:after="0"/>
            <w:jc w:val="right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 w:rsidRPr="00666AB9"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  <w:t>Fecha:</w:t>
          </w:r>
        </w:p>
      </w:tc>
      <w:tc>
        <w:tcPr>
          <w:tcW w:w="1474" w:type="dxa"/>
          <w:shd w:val="clear" w:color="auto" w:fill="FFFFFF" w:themeFill="background1"/>
          <w:vAlign w:val="center"/>
        </w:tcPr>
        <w:p w14:paraId="7D667271" w14:textId="030180E6" w:rsidR="618C038B" w:rsidRPr="00C77FE7" w:rsidRDefault="007F2AFC" w:rsidP="00093DA4">
          <w:pPr>
            <w:spacing w:after="0"/>
            <w:jc w:val="center"/>
            <w:rPr>
              <w:rFonts w:ascii="Verdana" w:eastAsia="Arial" w:hAnsi="Verdana" w:cs="Arial"/>
              <w:color w:val="EE0000"/>
              <w:sz w:val="16"/>
              <w:szCs w:val="16"/>
            </w:rPr>
          </w:pPr>
          <w:r w:rsidRPr="007F2AFC">
            <w:rPr>
              <w:rFonts w:ascii="Verdana" w:eastAsia="Arial" w:hAnsi="Verdana" w:cs="Arial"/>
              <w:sz w:val="16"/>
              <w:szCs w:val="16"/>
            </w:rPr>
            <w:t>12</w:t>
          </w:r>
          <w:r w:rsidR="002A12A7" w:rsidRPr="007F2AFC">
            <w:rPr>
              <w:rFonts w:ascii="Verdana" w:eastAsia="Arial" w:hAnsi="Verdana" w:cs="Arial"/>
              <w:sz w:val="16"/>
              <w:szCs w:val="16"/>
            </w:rPr>
            <w:t>/</w:t>
          </w:r>
          <w:r w:rsidRPr="007F2AFC">
            <w:rPr>
              <w:rFonts w:ascii="Verdana" w:eastAsia="Arial" w:hAnsi="Verdana" w:cs="Arial"/>
              <w:sz w:val="16"/>
              <w:szCs w:val="16"/>
            </w:rPr>
            <w:t>06</w:t>
          </w:r>
          <w:r w:rsidR="002A12A7" w:rsidRPr="007F2AFC">
            <w:rPr>
              <w:rFonts w:ascii="Verdana" w:eastAsia="Arial" w:hAnsi="Verdana" w:cs="Arial"/>
              <w:sz w:val="16"/>
              <w:szCs w:val="16"/>
            </w:rPr>
            <w:t>/202</w:t>
          </w:r>
          <w:r w:rsidRPr="007F2AFC">
            <w:rPr>
              <w:rFonts w:ascii="Verdana" w:eastAsia="Arial" w:hAnsi="Verdana" w:cs="Arial"/>
              <w:sz w:val="16"/>
              <w:szCs w:val="16"/>
            </w:rPr>
            <w:t>6</w:t>
          </w:r>
        </w:p>
      </w:tc>
    </w:tr>
  </w:tbl>
  <w:p w14:paraId="70DBCA2B" w14:textId="1D576E6B" w:rsidR="172D2D76" w:rsidRDefault="172D2D76" w:rsidP="172D2D76">
    <w:pPr>
      <w:pStyle w:val="Encabezado"/>
      <w:tabs>
        <w:tab w:val="clear" w:pos="4419"/>
        <w:tab w:val="clear" w:pos="8838"/>
        <w:tab w:val="left" w:pos="1208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322E"/>
    <w:multiLevelType w:val="hybridMultilevel"/>
    <w:tmpl w:val="7A9884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1D91"/>
    <w:multiLevelType w:val="hybridMultilevel"/>
    <w:tmpl w:val="776276E0"/>
    <w:lvl w:ilvl="0" w:tplc="35986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F1C5B"/>
    <w:multiLevelType w:val="hybridMultilevel"/>
    <w:tmpl w:val="023C23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B1A09"/>
    <w:multiLevelType w:val="hybridMultilevel"/>
    <w:tmpl w:val="4378E8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54E51"/>
    <w:multiLevelType w:val="hybridMultilevel"/>
    <w:tmpl w:val="776276E0"/>
    <w:lvl w:ilvl="0" w:tplc="35986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14C8F"/>
    <w:multiLevelType w:val="hybridMultilevel"/>
    <w:tmpl w:val="B6CC35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B1E1B"/>
    <w:multiLevelType w:val="multilevel"/>
    <w:tmpl w:val="C3844B26"/>
    <w:lvl w:ilvl="0">
      <w:start w:val="1"/>
      <w:numFmt w:val="decimal"/>
      <w:lvlText w:val="%1."/>
      <w:lvlJc w:val="left"/>
      <w:pPr>
        <w:ind w:left="643" w:hanging="360"/>
      </w:pPr>
      <w:rPr>
        <w:rFonts w:ascii="Verdana" w:hAnsi="Verdana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6AD12811"/>
    <w:multiLevelType w:val="hybridMultilevel"/>
    <w:tmpl w:val="2B1E8BCE"/>
    <w:lvl w:ilvl="0" w:tplc="24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6BF03614"/>
    <w:multiLevelType w:val="hybridMultilevel"/>
    <w:tmpl w:val="574C853E"/>
    <w:lvl w:ilvl="0" w:tplc="A378DE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EA528C"/>
    <w:multiLevelType w:val="hybridMultilevel"/>
    <w:tmpl w:val="2B88692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20FC"/>
    <w:multiLevelType w:val="multilevel"/>
    <w:tmpl w:val="C3844B26"/>
    <w:lvl w:ilvl="0">
      <w:start w:val="1"/>
      <w:numFmt w:val="decimal"/>
      <w:lvlText w:val="%1."/>
      <w:lvlJc w:val="left"/>
      <w:pPr>
        <w:ind w:left="643" w:hanging="360"/>
      </w:pPr>
      <w:rPr>
        <w:rFonts w:ascii="Verdana" w:hAnsi="Verdana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7EBA7A09"/>
    <w:multiLevelType w:val="hybridMultilevel"/>
    <w:tmpl w:val="776276E0"/>
    <w:lvl w:ilvl="0" w:tplc="35986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86AAB"/>
    <w:multiLevelType w:val="hybridMultilevel"/>
    <w:tmpl w:val="6F22E50A"/>
    <w:lvl w:ilvl="0" w:tplc="35986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919130">
    <w:abstractNumId w:val="12"/>
  </w:num>
  <w:num w:numId="2" w16cid:durableId="1240946698">
    <w:abstractNumId w:val="4"/>
  </w:num>
  <w:num w:numId="3" w16cid:durableId="587737542">
    <w:abstractNumId w:val="1"/>
  </w:num>
  <w:num w:numId="4" w16cid:durableId="1128737628">
    <w:abstractNumId w:val="8"/>
  </w:num>
  <w:num w:numId="5" w16cid:durableId="1489711782">
    <w:abstractNumId w:val="11"/>
  </w:num>
  <w:num w:numId="6" w16cid:durableId="1420255231">
    <w:abstractNumId w:val="2"/>
  </w:num>
  <w:num w:numId="7" w16cid:durableId="393086980">
    <w:abstractNumId w:val="0"/>
  </w:num>
  <w:num w:numId="8" w16cid:durableId="914586485">
    <w:abstractNumId w:val="3"/>
  </w:num>
  <w:num w:numId="9" w16cid:durableId="520046521">
    <w:abstractNumId w:val="9"/>
  </w:num>
  <w:num w:numId="10" w16cid:durableId="1022130841">
    <w:abstractNumId w:val="5"/>
  </w:num>
  <w:num w:numId="11" w16cid:durableId="1527333553">
    <w:abstractNumId w:val="10"/>
  </w:num>
  <w:num w:numId="12" w16cid:durableId="1694382814">
    <w:abstractNumId w:val="7"/>
  </w:num>
  <w:num w:numId="13" w16cid:durableId="375204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4096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9A0"/>
    <w:rsid w:val="00074F4D"/>
    <w:rsid w:val="00093DA4"/>
    <w:rsid w:val="00096D89"/>
    <w:rsid w:val="000A2C78"/>
    <w:rsid w:val="000A6C04"/>
    <w:rsid w:val="000A6DBA"/>
    <w:rsid w:val="000B4925"/>
    <w:rsid w:val="000B497A"/>
    <w:rsid w:val="000B6148"/>
    <w:rsid w:val="000C1872"/>
    <w:rsid w:val="000C1F19"/>
    <w:rsid w:val="000E5FFE"/>
    <w:rsid w:val="000F3B9B"/>
    <w:rsid w:val="000F78EA"/>
    <w:rsid w:val="00117D56"/>
    <w:rsid w:val="00162DE1"/>
    <w:rsid w:val="0019715F"/>
    <w:rsid w:val="001C2F82"/>
    <w:rsid w:val="001E7211"/>
    <w:rsid w:val="00223AA5"/>
    <w:rsid w:val="00237C40"/>
    <w:rsid w:val="0024300F"/>
    <w:rsid w:val="0024690F"/>
    <w:rsid w:val="002609A3"/>
    <w:rsid w:val="0026414F"/>
    <w:rsid w:val="0026467A"/>
    <w:rsid w:val="00274A63"/>
    <w:rsid w:val="00284D69"/>
    <w:rsid w:val="00291CA0"/>
    <w:rsid w:val="002931C7"/>
    <w:rsid w:val="00293B03"/>
    <w:rsid w:val="002A0289"/>
    <w:rsid w:val="002A12A7"/>
    <w:rsid w:val="002B47BF"/>
    <w:rsid w:val="002B7042"/>
    <w:rsid w:val="002C3225"/>
    <w:rsid w:val="002C3BD4"/>
    <w:rsid w:val="002D7402"/>
    <w:rsid w:val="002E6474"/>
    <w:rsid w:val="002F5FEB"/>
    <w:rsid w:val="00300460"/>
    <w:rsid w:val="00301C99"/>
    <w:rsid w:val="003033FD"/>
    <w:rsid w:val="00313C84"/>
    <w:rsid w:val="00317835"/>
    <w:rsid w:val="003545C9"/>
    <w:rsid w:val="003573D6"/>
    <w:rsid w:val="003644BD"/>
    <w:rsid w:val="003823B7"/>
    <w:rsid w:val="003B7177"/>
    <w:rsid w:val="003F1A82"/>
    <w:rsid w:val="003F607C"/>
    <w:rsid w:val="00403988"/>
    <w:rsid w:val="00416D2C"/>
    <w:rsid w:val="00421629"/>
    <w:rsid w:val="00433137"/>
    <w:rsid w:val="004662F5"/>
    <w:rsid w:val="004769C8"/>
    <w:rsid w:val="004A1986"/>
    <w:rsid w:val="004A3BE9"/>
    <w:rsid w:val="004A77B9"/>
    <w:rsid w:val="004B7F25"/>
    <w:rsid w:val="005034CA"/>
    <w:rsid w:val="00533D9F"/>
    <w:rsid w:val="00535FDD"/>
    <w:rsid w:val="00573D13"/>
    <w:rsid w:val="00577636"/>
    <w:rsid w:val="00580D6D"/>
    <w:rsid w:val="005832CD"/>
    <w:rsid w:val="00584585"/>
    <w:rsid w:val="005A0CE9"/>
    <w:rsid w:val="005A277C"/>
    <w:rsid w:val="005A6B66"/>
    <w:rsid w:val="005B066A"/>
    <w:rsid w:val="005B1D31"/>
    <w:rsid w:val="005B5CEB"/>
    <w:rsid w:val="005B6577"/>
    <w:rsid w:val="005D6BED"/>
    <w:rsid w:val="005E25C7"/>
    <w:rsid w:val="005F3247"/>
    <w:rsid w:val="006165B0"/>
    <w:rsid w:val="006169FD"/>
    <w:rsid w:val="006456A3"/>
    <w:rsid w:val="00646F7B"/>
    <w:rsid w:val="00654F04"/>
    <w:rsid w:val="0066027D"/>
    <w:rsid w:val="00666AB9"/>
    <w:rsid w:val="00670215"/>
    <w:rsid w:val="00682199"/>
    <w:rsid w:val="006A2E59"/>
    <w:rsid w:val="006A6458"/>
    <w:rsid w:val="006B1F16"/>
    <w:rsid w:val="006C52F0"/>
    <w:rsid w:val="006C566C"/>
    <w:rsid w:val="006D1AB7"/>
    <w:rsid w:val="006E1279"/>
    <w:rsid w:val="00706774"/>
    <w:rsid w:val="007124C9"/>
    <w:rsid w:val="00712E80"/>
    <w:rsid w:val="00713034"/>
    <w:rsid w:val="0072655E"/>
    <w:rsid w:val="0073721C"/>
    <w:rsid w:val="00747263"/>
    <w:rsid w:val="007758F6"/>
    <w:rsid w:val="0079608A"/>
    <w:rsid w:val="007B4E62"/>
    <w:rsid w:val="007C29F2"/>
    <w:rsid w:val="007C3D27"/>
    <w:rsid w:val="007C4B85"/>
    <w:rsid w:val="007E6049"/>
    <w:rsid w:val="007F2AFC"/>
    <w:rsid w:val="008034D9"/>
    <w:rsid w:val="00823BA1"/>
    <w:rsid w:val="00834B36"/>
    <w:rsid w:val="0084240A"/>
    <w:rsid w:val="00863502"/>
    <w:rsid w:val="0087001D"/>
    <w:rsid w:val="00874AE0"/>
    <w:rsid w:val="00895E24"/>
    <w:rsid w:val="008974F0"/>
    <w:rsid w:val="008B0C34"/>
    <w:rsid w:val="008B22B6"/>
    <w:rsid w:val="008E225E"/>
    <w:rsid w:val="008F0A6E"/>
    <w:rsid w:val="00920345"/>
    <w:rsid w:val="00925745"/>
    <w:rsid w:val="0093090C"/>
    <w:rsid w:val="0093479D"/>
    <w:rsid w:val="00934FB1"/>
    <w:rsid w:val="00940BA8"/>
    <w:rsid w:val="00944BE9"/>
    <w:rsid w:val="00944D03"/>
    <w:rsid w:val="0096351E"/>
    <w:rsid w:val="00970821"/>
    <w:rsid w:val="00971C19"/>
    <w:rsid w:val="009721B4"/>
    <w:rsid w:val="00996B11"/>
    <w:rsid w:val="009A0A14"/>
    <w:rsid w:val="009A32D9"/>
    <w:rsid w:val="009A384B"/>
    <w:rsid w:val="009B0F77"/>
    <w:rsid w:val="009B346C"/>
    <w:rsid w:val="009B655E"/>
    <w:rsid w:val="009C21BB"/>
    <w:rsid w:val="009C583C"/>
    <w:rsid w:val="009D16B3"/>
    <w:rsid w:val="009D19DD"/>
    <w:rsid w:val="009D2340"/>
    <w:rsid w:val="009E4885"/>
    <w:rsid w:val="00A202A6"/>
    <w:rsid w:val="00A25FFD"/>
    <w:rsid w:val="00A32148"/>
    <w:rsid w:val="00A64EC2"/>
    <w:rsid w:val="00A770ED"/>
    <w:rsid w:val="00A808A4"/>
    <w:rsid w:val="00AD62FA"/>
    <w:rsid w:val="00AD703E"/>
    <w:rsid w:val="00AE72D1"/>
    <w:rsid w:val="00AF3BAE"/>
    <w:rsid w:val="00B07EC5"/>
    <w:rsid w:val="00B2097D"/>
    <w:rsid w:val="00B33452"/>
    <w:rsid w:val="00B37A7C"/>
    <w:rsid w:val="00B511BC"/>
    <w:rsid w:val="00B679FA"/>
    <w:rsid w:val="00B838E7"/>
    <w:rsid w:val="00BA58FB"/>
    <w:rsid w:val="00BA6B60"/>
    <w:rsid w:val="00BB4EAC"/>
    <w:rsid w:val="00BC42DB"/>
    <w:rsid w:val="00BE04F8"/>
    <w:rsid w:val="00C207B7"/>
    <w:rsid w:val="00C209A4"/>
    <w:rsid w:val="00C3510A"/>
    <w:rsid w:val="00C62130"/>
    <w:rsid w:val="00C71896"/>
    <w:rsid w:val="00C77FE7"/>
    <w:rsid w:val="00C823B2"/>
    <w:rsid w:val="00CA2F09"/>
    <w:rsid w:val="00CA776F"/>
    <w:rsid w:val="00CB2B45"/>
    <w:rsid w:val="00CC1290"/>
    <w:rsid w:val="00CC5CCB"/>
    <w:rsid w:val="00CF2DC3"/>
    <w:rsid w:val="00D102FF"/>
    <w:rsid w:val="00D2671D"/>
    <w:rsid w:val="00D27F6A"/>
    <w:rsid w:val="00D30510"/>
    <w:rsid w:val="00D40C47"/>
    <w:rsid w:val="00D4353B"/>
    <w:rsid w:val="00D73C64"/>
    <w:rsid w:val="00D7602D"/>
    <w:rsid w:val="00D76E94"/>
    <w:rsid w:val="00D85514"/>
    <w:rsid w:val="00D8671B"/>
    <w:rsid w:val="00D92507"/>
    <w:rsid w:val="00D93511"/>
    <w:rsid w:val="00D97E28"/>
    <w:rsid w:val="00DA19DE"/>
    <w:rsid w:val="00DE4972"/>
    <w:rsid w:val="00DF5D5C"/>
    <w:rsid w:val="00E143A7"/>
    <w:rsid w:val="00E20EEE"/>
    <w:rsid w:val="00E32749"/>
    <w:rsid w:val="00E4050F"/>
    <w:rsid w:val="00E41BBF"/>
    <w:rsid w:val="00E705A3"/>
    <w:rsid w:val="00E75BA3"/>
    <w:rsid w:val="00E87A9C"/>
    <w:rsid w:val="00EA0826"/>
    <w:rsid w:val="00EA4E51"/>
    <w:rsid w:val="00EE608D"/>
    <w:rsid w:val="00EE6F6A"/>
    <w:rsid w:val="00EE7507"/>
    <w:rsid w:val="00EF4DED"/>
    <w:rsid w:val="00F05E25"/>
    <w:rsid w:val="00F05FFD"/>
    <w:rsid w:val="00F1461B"/>
    <w:rsid w:val="00F31156"/>
    <w:rsid w:val="00F62291"/>
    <w:rsid w:val="00F74146"/>
    <w:rsid w:val="00F75DE6"/>
    <w:rsid w:val="00F91859"/>
    <w:rsid w:val="00F94583"/>
    <w:rsid w:val="00FB448A"/>
    <w:rsid w:val="00FC2D80"/>
    <w:rsid w:val="00FF09A0"/>
    <w:rsid w:val="00FF7B81"/>
    <w:rsid w:val="03025665"/>
    <w:rsid w:val="0348FC22"/>
    <w:rsid w:val="04588DBA"/>
    <w:rsid w:val="06C3AAEF"/>
    <w:rsid w:val="113211A5"/>
    <w:rsid w:val="11F1AFF7"/>
    <w:rsid w:val="144680B8"/>
    <w:rsid w:val="14885C67"/>
    <w:rsid w:val="172D2D76"/>
    <w:rsid w:val="17EACBF3"/>
    <w:rsid w:val="1950B524"/>
    <w:rsid w:val="1A21EA47"/>
    <w:rsid w:val="1A3A234F"/>
    <w:rsid w:val="1B1E02CE"/>
    <w:rsid w:val="1D083A95"/>
    <w:rsid w:val="1E9B6FB6"/>
    <w:rsid w:val="20A66811"/>
    <w:rsid w:val="229EEC18"/>
    <w:rsid w:val="23555441"/>
    <w:rsid w:val="2768B74F"/>
    <w:rsid w:val="289671C6"/>
    <w:rsid w:val="28AC7C74"/>
    <w:rsid w:val="28C2383C"/>
    <w:rsid w:val="29302830"/>
    <w:rsid w:val="2CFF747C"/>
    <w:rsid w:val="2D6A084C"/>
    <w:rsid w:val="2E1845F4"/>
    <w:rsid w:val="2EB1E6BE"/>
    <w:rsid w:val="30C6FC70"/>
    <w:rsid w:val="315AF3EA"/>
    <w:rsid w:val="31A8E527"/>
    <w:rsid w:val="34DFD2F2"/>
    <w:rsid w:val="36336C7C"/>
    <w:rsid w:val="36605729"/>
    <w:rsid w:val="369878EE"/>
    <w:rsid w:val="394CAF00"/>
    <w:rsid w:val="3A397ECA"/>
    <w:rsid w:val="3A606572"/>
    <w:rsid w:val="3BF364D1"/>
    <w:rsid w:val="3DD38621"/>
    <w:rsid w:val="3E3B516F"/>
    <w:rsid w:val="3E3F23B5"/>
    <w:rsid w:val="3F2B98A1"/>
    <w:rsid w:val="3FE88C3E"/>
    <w:rsid w:val="430F6792"/>
    <w:rsid w:val="4583C37A"/>
    <w:rsid w:val="45A2EE5F"/>
    <w:rsid w:val="46DE58CB"/>
    <w:rsid w:val="4A3C9590"/>
    <w:rsid w:val="4B99C7E4"/>
    <w:rsid w:val="4C492A46"/>
    <w:rsid w:val="4CB23A88"/>
    <w:rsid w:val="4CFF98E9"/>
    <w:rsid w:val="4D658252"/>
    <w:rsid w:val="4D8197EB"/>
    <w:rsid w:val="4E796A5D"/>
    <w:rsid w:val="4F8B75BB"/>
    <w:rsid w:val="52BCF600"/>
    <w:rsid w:val="546C4893"/>
    <w:rsid w:val="54A06F63"/>
    <w:rsid w:val="5847038A"/>
    <w:rsid w:val="585A3594"/>
    <w:rsid w:val="58AB2A48"/>
    <w:rsid w:val="59559A9C"/>
    <w:rsid w:val="5965D629"/>
    <w:rsid w:val="59FFDE5D"/>
    <w:rsid w:val="5BA6728F"/>
    <w:rsid w:val="5C7A4201"/>
    <w:rsid w:val="5D77A161"/>
    <w:rsid w:val="5F315C4B"/>
    <w:rsid w:val="600ED3E2"/>
    <w:rsid w:val="61243E7E"/>
    <w:rsid w:val="618C038B"/>
    <w:rsid w:val="62B7A90C"/>
    <w:rsid w:val="635B5BBB"/>
    <w:rsid w:val="65A9FC27"/>
    <w:rsid w:val="6633B530"/>
    <w:rsid w:val="684BBE75"/>
    <w:rsid w:val="692A7D21"/>
    <w:rsid w:val="69897072"/>
    <w:rsid w:val="6A4AC7BD"/>
    <w:rsid w:val="6B8E22EF"/>
    <w:rsid w:val="6C7C55B0"/>
    <w:rsid w:val="6D2411D6"/>
    <w:rsid w:val="6D71946D"/>
    <w:rsid w:val="6DEDE460"/>
    <w:rsid w:val="7103B17B"/>
    <w:rsid w:val="722FB441"/>
    <w:rsid w:val="765BC137"/>
    <w:rsid w:val="77BF8195"/>
    <w:rsid w:val="7A4BECA2"/>
    <w:rsid w:val="7AC0ADDA"/>
    <w:rsid w:val="7B1E3367"/>
    <w:rsid w:val="7F1AE148"/>
    <w:rsid w:val="7F9DC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F94EB"/>
  <w15:docId w15:val="{034EC692-68A0-449D-A219-55BECDB1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8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0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09A0"/>
  </w:style>
  <w:style w:type="paragraph" w:styleId="Piedepgina">
    <w:name w:val="footer"/>
    <w:basedOn w:val="Normal"/>
    <w:link w:val="PiedepginaCar"/>
    <w:unhideWhenUsed/>
    <w:rsid w:val="00FF0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F09A0"/>
  </w:style>
  <w:style w:type="paragraph" w:styleId="Textodeglobo">
    <w:name w:val="Balloon Text"/>
    <w:basedOn w:val="Normal"/>
    <w:link w:val="TextodegloboCar"/>
    <w:uiPriority w:val="99"/>
    <w:semiHidden/>
    <w:unhideWhenUsed/>
    <w:rsid w:val="00FF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9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0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209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09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09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09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097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A6C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9D2340"/>
    <w:pPr>
      <w:ind w:left="720"/>
      <w:contextualSpacing/>
    </w:pPr>
  </w:style>
  <w:style w:type="character" w:customStyle="1" w:styleId="labels">
    <w:name w:val="labels"/>
    <w:basedOn w:val="Fuentedeprrafopredeter"/>
    <w:rsid w:val="00B37A7C"/>
  </w:style>
  <w:style w:type="character" w:styleId="Hipervnculo">
    <w:name w:val="Hyperlink"/>
    <w:basedOn w:val="Fuentedeprrafopredeter"/>
    <w:uiPriority w:val="99"/>
    <w:unhideWhenUsed/>
    <w:rsid w:val="00237C40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B497A"/>
    <w:pPr>
      <w:spacing w:after="0" w:line="240" w:lineRule="auto"/>
    </w:pPr>
    <w:rPr>
      <w:rFonts w:eastAsiaTheme="minorEastAsia"/>
      <w:sz w:val="20"/>
      <w:szCs w:val="20"/>
      <w:lang w:eastAsia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497A"/>
    <w:rPr>
      <w:rFonts w:eastAsiaTheme="minorEastAsia"/>
      <w:sz w:val="20"/>
      <w:szCs w:val="20"/>
      <w:lang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B497A"/>
    <w:rPr>
      <w:vertAlign w:val="superscript"/>
    </w:rPr>
  </w:style>
  <w:style w:type="table" w:styleId="Tablaconcuadrcula">
    <w:name w:val="Table Grid"/>
    <w:basedOn w:val="Tablanormal"/>
    <w:uiPriority w:val="59"/>
    <w:rsid w:val="00D30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1">
    <w:name w:val="Note 1"/>
    <w:basedOn w:val="Textoindependiente"/>
    <w:rsid w:val="00EA0826"/>
    <w:pPr>
      <w:spacing w:before="240" w:after="0" w:line="240" w:lineRule="auto"/>
      <w:ind w:left="43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A082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A0826"/>
  </w:style>
  <w:style w:type="character" w:styleId="Fuerte">
    <w:name w:val="Strong"/>
    <w:basedOn w:val="Fuentedeprrafopredeter"/>
    <w:uiPriority w:val="22"/>
    <w:qFormat/>
    <w:rsid w:val="009E4885"/>
    <w:rPr>
      <w:b/>
      <w:bCs/>
    </w:rPr>
  </w:style>
  <w:style w:type="character" w:customStyle="1" w:styleId="uv3um">
    <w:name w:val="uv3um"/>
    <w:basedOn w:val="Fuentedeprrafopredeter"/>
    <w:rsid w:val="00D2671D"/>
  </w:style>
  <w:style w:type="character" w:customStyle="1" w:styleId="normaltextrun">
    <w:name w:val="normaltextrun"/>
    <w:basedOn w:val="Fuentedeprrafopredeter"/>
    <w:rsid w:val="00F31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  <orden xmlns="a8c18c6c-cefa-4b99-b050-d33e529ecf67"/>
    <_x002f__x002f_ xmlns="a8c18c6c-cefa-4b99-b050-d33e529ecf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0407-33C2-4016-A0BA-FB26A2347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1454D-8911-4A95-BBF5-27FAFF972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82493-A7C7-4380-904C-9027BFA12F3D}">
  <ds:schemaRefs>
    <ds:schemaRef ds:uri="http://schemas.microsoft.com/office/2006/metadata/properties"/>
    <ds:schemaRef ds:uri="http://schemas.microsoft.com/office/infopath/2007/PartnerControls"/>
    <ds:schemaRef ds:uri="dd6844ec-5394-4908-9fc7-2b61834fcc1b"/>
    <ds:schemaRef ds:uri="a8c18c6c-cefa-4b99-b050-d33e529ecf67"/>
  </ds:schemaRefs>
</ds:datastoreItem>
</file>

<file path=customXml/itemProps4.xml><?xml version="1.0" encoding="utf-8"?>
<ds:datastoreItem xmlns:ds="http://schemas.openxmlformats.org/officeDocument/2006/customXml" ds:itemID="{12332C56-119B-447B-9086-22E19D77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2423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Derly Catherine Cifuentes Guerrero</dc:creator>
  <cp:lastModifiedBy>Orietta Sofia Cotes Diaz - Pasante</cp:lastModifiedBy>
  <cp:revision>2</cp:revision>
  <dcterms:created xsi:type="dcterms:W3CDTF">2026-08-03T15:56:00Z</dcterms:created>
  <dcterms:modified xsi:type="dcterms:W3CDTF">2026-08-03T15:56:00Z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  <property fmtid="{D5CDD505-2E9C-101B-9397-08002B2CF9AE}" pid="3" name="_dlc_DocIdItemGuid">
    <vt:lpwstr>0dfa9eae-ca48-42e4-b410-8a7eb0e6265a</vt:lpwstr>
  </property>
  <property fmtid="{D5CDD505-2E9C-101B-9397-08002B2CF9AE}" pid="4" name="_dlc_DocId">
    <vt:lpwstr>KR33XJ2DTYQK-62-4174</vt:lpwstr>
  </property>
  <property fmtid="{D5CDD505-2E9C-101B-9397-08002B2CF9AE}" pid="5" name="_dlc_DocIdUrl">
    <vt:lpwstr>http://mintranet/sug/_layouts/DocIdRedir.aspx?ID=KR33XJ2DTYQK-62-4174, KR33XJ2DTYQK-62-4174</vt:lpwstr>
  </property>
  <property fmtid="{D5CDD505-2E9C-101B-9397-08002B2CF9AE}" pid="6" name="MediaServiceImageTags">
    <vt:lpwstr/>
  </property>
</Properties>
</file>