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4A77B9" w:rsidRDefault="00F05E25" w:rsidP="4F8B75BB">
      <w:pPr>
        <w:spacing w:after="0" w:line="240" w:lineRule="auto"/>
        <w:jc w:val="both"/>
        <w:rPr>
          <w:rFonts w:ascii="Verdana" w:hAnsi="Verdana" w:cs="Arial"/>
          <w:b/>
          <w:bCs/>
        </w:rPr>
      </w:pPr>
      <w:bookmarkStart w:id="0" w:name="_Toc126147374"/>
      <w:bookmarkStart w:id="1" w:name="_Toc126301040"/>
    </w:p>
    <w:p w14:paraId="78E06833" w14:textId="09193701" w:rsidR="00EA0826" w:rsidRPr="004A77B9" w:rsidRDefault="00EA0826" w:rsidP="003033FD">
      <w:pPr>
        <w:numPr>
          <w:ilvl w:val="0"/>
          <w:numId w:val="25"/>
        </w:numPr>
        <w:spacing w:after="0" w:line="240" w:lineRule="auto"/>
        <w:ind w:left="0" w:firstLine="0"/>
        <w:jc w:val="both"/>
        <w:rPr>
          <w:rFonts w:ascii="Verdana" w:hAnsi="Verdana" w:cs="Arial"/>
          <w:b/>
        </w:rPr>
      </w:pPr>
      <w:bookmarkStart w:id="2" w:name="_Toc181004292"/>
      <w:r w:rsidRPr="004A77B9">
        <w:rPr>
          <w:rFonts w:ascii="Verdana" w:hAnsi="Verdana" w:cs="Arial"/>
          <w:b/>
        </w:rPr>
        <w:t>OBJETIVO</w:t>
      </w:r>
      <w:bookmarkEnd w:id="0"/>
      <w:bookmarkEnd w:id="1"/>
      <w:bookmarkEnd w:id="2"/>
    </w:p>
    <w:p w14:paraId="2DAF827B" w14:textId="77777777" w:rsidR="00EA0826" w:rsidRPr="004A77B9" w:rsidRDefault="00EA0826" w:rsidP="003033FD">
      <w:pPr>
        <w:spacing w:after="0" w:line="240" w:lineRule="auto"/>
        <w:jc w:val="both"/>
        <w:rPr>
          <w:rFonts w:ascii="Verdana" w:hAnsi="Verdana" w:cs="Arial"/>
        </w:rPr>
      </w:pPr>
      <w:bookmarkStart w:id="3" w:name="_Toc126147375"/>
      <w:bookmarkStart w:id="4" w:name="_Toc126301041"/>
      <w:bookmarkStart w:id="5" w:name="_Toc181004293"/>
    </w:p>
    <w:p w14:paraId="0E828285" w14:textId="7F477523" w:rsidR="00096D89" w:rsidRPr="006A2E59" w:rsidRDefault="00096D89" w:rsidP="004A77B9">
      <w:pPr>
        <w:spacing w:after="0" w:line="240" w:lineRule="auto"/>
        <w:jc w:val="both"/>
        <w:rPr>
          <w:rFonts w:ascii="Verdana" w:eastAsia="Times New Roman" w:hAnsi="Verdana" w:cs="Times New Roman"/>
          <w:lang w:eastAsia="es-CO"/>
        </w:rPr>
      </w:pPr>
      <w:r w:rsidRPr="00096D89">
        <w:rPr>
          <w:rFonts w:ascii="Verdana" w:eastAsia="Times New Roman" w:hAnsi="Verdana" w:cs="Times New Roman"/>
          <w:lang w:eastAsia="es-CO"/>
        </w:rPr>
        <w:t>Facilitar el desarrollo de competencias y fortalecer la capacidad laboral de los servidores y el mejoramiento de los procesos institucionales, a través de la atención de necesidades de capacitación del Ministerio de Comercio Industria y Turismo. </w:t>
      </w:r>
    </w:p>
    <w:p w14:paraId="42E6EE2F" w14:textId="77777777" w:rsidR="003033FD" w:rsidRPr="004A77B9" w:rsidRDefault="003033FD" w:rsidP="004A77B9">
      <w:pPr>
        <w:spacing w:after="0" w:line="240" w:lineRule="auto"/>
        <w:jc w:val="both"/>
        <w:rPr>
          <w:rFonts w:ascii="Verdana" w:hAnsi="Verdana" w:cs="Arial"/>
        </w:rPr>
      </w:pPr>
    </w:p>
    <w:p w14:paraId="412D6946" w14:textId="77777777" w:rsidR="00EA0826" w:rsidRPr="004A77B9" w:rsidRDefault="00EA0826" w:rsidP="004A77B9">
      <w:pPr>
        <w:numPr>
          <w:ilvl w:val="0"/>
          <w:numId w:val="25"/>
        </w:numPr>
        <w:spacing w:after="0" w:line="240" w:lineRule="auto"/>
        <w:ind w:left="0" w:firstLine="0"/>
        <w:jc w:val="both"/>
        <w:rPr>
          <w:rFonts w:ascii="Verdana" w:hAnsi="Verdana" w:cs="Arial"/>
          <w:b/>
        </w:rPr>
      </w:pPr>
      <w:r w:rsidRPr="004A77B9">
        <w:rPr>
          <w:rFonts w:ascii="Verdana" w:hAnsi="Verdana" w:cs="Arial"/>
          <w:b/>
        </w:rPr>
        <w:t>ALCANCE</w:t>
      </w:r>
      <w:bookmarkEnd w:id="3"/>
      <w:bookmarkEnd w:id="4"/>
      <w:bookmarkEnd w:id="5"/>
    </w:p>
    <w:p w14:paraId="062C6BF0" w14:textId="77777777" w:rsidR="00EA0826" w:rsidRPr="004A77B9" w:rsidRDefault="00EA0826" w:rsidP="004A77B9">
      <w:pPr>
        <w:spacing w:after="0" w:line="240" w:lineRule="auto"/>
        <w:jc w:val="both"/>
        <w:rPr>
          <w:rFonts w:ascii="Verdana" w:hAnsi="Verdana" w:cs="Arial"/>
          <w:b/>
        </w:rPr>
      </w:pPr>
    </w:p>
    <w:p w14:paraId="64AFCF2E" w14:textId="274E0434" w:rsidR="00096D89" w:rsidRPr="00096D89" w:rsidRDefault="00096D89" w:rsidP="00096D89">
      <w:pPr>
        <w:tabs>
          <w:tab w:val="left" w:pos="75"/>
        </w:tabs>
        <w:spacing w:after="0" w:line="240" w:lineRule="auto"/>
        <w:rPr>
          <w:rFonts w:ascii="Verdana" w:eastAsia="Times New Roman" w:hAnsi="Verdana" w:cs="Times New Roman"/>
          <w:lang w:eastAsia="es-CO"/>
        </w:rPr>
      </w:pPr>
      <w:r w:rsidRPr="00096D89">
        <w:rPr>
          <w:rFonts w:ascii="Verdana" w:eastAsia="Times New Roman" w:hAnsi="Verdana" w:cs="Times New Roman"/>
          <w:noProof/>
          <w:lang w:eastAsia="es-CO"/>
        </w:rPr>
        <mc:AlternateContent>
          <mc:Choice Requires="wps">
            <w:drawing>
              <wp:inline distT="0" distB="0" distL="0" distR="0" wp14:anchorId="47AC070E" wp14:editId="2D977AC8">
                <wp:extent cx="9525" cy="9525"/>
                <wp:effectExtent l="0" t="0" r="0" b="0"/>
                <wp:docPr id="1" name="Rectángulo 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E640299">
              <v:rect id="Rectángulo 1" style="width:.75pt;height:.75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765D1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">
                <o:lock v:ext="edit" aspectratio="t"/>
                <w10:anchorlock/>
              </v:rect>
            </w:pict>
          </mc:Fallback>
        </mc:AlternateContent>
      </w:r>
      <w:r w:rsidRPr="00096D89">
        <w:rPr>
          <w:rFonts w:ascii="Verdana" w:eastAsia="Times New Roman" w:hAnsi="Verdana" w:cs="Times New Roman"/>
          <w:lang w:eastAsia="es-CO"/>
        </w:rPr>
        <w:t>Inicia a partir de la aplicación del instrumento que diagnostica necesidades de capacitación para proponer un Plan Institucional de Capacitación, el cual es validado y aprobado por el Comité Institucional de Gestión y Desempeño y finaliza con su ejecución y seguimiento</w:t>
      </w:r>
    </w:p>
    <w:p w14:paraId="58A77F65" w14:textId="77777777" w:rsidR="00096D89" w:rsidRPr="006A2E59" w:rsidRDefault="00096D89" w:rsidP="004A77B9">
      <w:pPr>
        <w:spacing w:after="0" w:line="240" w:lineRule="auto"/>
        <w:jc w:val="both"/>
        <w:rPr>
          <w:rFonts w:ascii="Verdana" w:eastAsia="Times New Roman" w:hAnsi="Verdana" w:cs="Times New Roman"/>
          <w:lang w:eastAsia="es-CO"/>
        </w:rPr>
      </w:pPr>
    </w:p>
    <w:p w14:paraId="2F05E3E3" w14:textId="77777777" w:rsidR="00EA0826" w:rsidRPr="004A77B9" w:rsidRDefault="00EA0826" w:rsidP="004A77B9">
      <w:pPr>
        <w:spacing w:after="0" w:line="240" w:lineRule="auto"/>
        <w:jc w:val="both"/>
        <w:rPr>
          <w:rFonts w:ascii="Verdana" w:hAnsi="Verdana" w:cs="Arial"/>
          <w:b/>
        </w:rPr>
      </w:pPr>
    </w:p>
    <w:p w14:paraId="2375D6A3" w14:textId="3E95B7AB" w:rsidR="00E32749" w:rsidRPr="004A77B9" w:rsidRDefault="00E32749" w:rsidP="004A77B9">
      <w:pPr>
        <w:numPr>
          <w:ilvl w:val="0"/>
          <w:numId w:val="25"/>
        </w:numPr>
        <w:spacing w:after="0" w:line="240" w:lineRule="auto"/>
        <w:ind w:left="0" w:firstLine="0"/>
        <w:jc w:val="both"/>
        <w:rPr>
          <w:rFonts w:ascii="Verdana" w:hAnsi="Verdana" w:cs="Arial"/>
          <w:b/>
          <w:bCs/>
        </w:rPr>
      </w:pPr>
      <w:bookmarkStart w:id="6" w:name="_Toc517861172"/>
      <w:r w:rsidRPr="004A77B9">
        <w:rPr>
          <w:rFonts w:ascii="Verdana" w:hAnsi="Verdana" w:cs="Arial"/>
          <w:b/>
          <w:bCs/>
        </w:rPr>
        <w:t>DEFINICIONES Y</w:t>
      </w:r>
      <w:r w:rsidR="7103B17B" w:rsidRPr="004A77B9">
        <w:rPr>
          <w:rFonts w:ascii="Verdana" w:hAnsi="Verdana" w:cs="Arial"/>
          <w:b/>
          <w:bCs/>
        </w:rPr>
        <w:t xml:space="preserve"> SIGLAS</w:t>
      </w:r>
    </w:p>
    <w:p w14:paraId="3D38FD09" w14:textId="77777777" w:rsidR="00C77FE7" w:rsidRDefault="002A12A7" w:rsidP="00096D89">
      <w:pPr>
        <w:tabs>
          <w:tab w:val="left" w:pos="75"/>
        </w:tabs>
        <w:spacing w:after="0" w:line="240" w:lineRule="auto"/>
        <w:jc w:val="both"/>
        <w:rPr>
          <w:rFonts w:ascii="Verdana" w:eastAsia="Times New Roman" w:hAnsi="Verdana" w:cs="Times New Roman"/>
          <w:lang w:eastAsia="es-CO"/>
        </w:rPr>
      </w:pPr>
      <w:r w:rsidRPr="004A77B9">
        <w:rPr>
          <w:rFonts w:ascii="Verdana" w:eastAsia="Times New Roman" w:hAnsi="Verdana" w:cs="Times New Roman"/>
          <w:lang w:eastAsia="es-CO"/>
        </w:rPr>
        <w:br/>
      </w:r>
      <w:r w:rsidR="00096D89" w:rsidRPr="00096D89">
        <w:rPr>
          <w:rFonts w:ascii="Verdana" w:eastAsia="Times New Roman" w:hAnsi="Verdana" w:cs="Times New Roman"/>
          <w:lang w:eastAsia="es-CO"/>
        </w:rPr>
        <w:t>CAPACITACIÓN: Es la adquisición de conocimientos técnicos, teóricos y prácticos que van a contribuir al desarrollo de individuos en el desempeño de una actividad. Para las unidades productivas uno de los medios más efectivos para asegurar la formación permanente de sus recursos humanos respecto a las funciones laborales que deben desempeñar en el puesto de trabajo que ocupan. La capacitación busca promover el desarrollo integral del personal y como consecuencia el desarrollo de la organización. Así mismo, propiciar y fortalecer el conocimiento técnico necesario para el mejor desempeño de las actividades laborales.</w:t>
      </w:r>
    </w:p>
    <w:p w14:paraId="6CEF8AF1" w14:textId="4E502852" w:rsidR="00670215" w:rsidRDefault="00096D89" w:rsidP="00096D89">
      <w:pPr>
        <w:tabs>
          <w:tab w:val="left" w:pos="75"/>
        </w:tabs>
        <w:spacing w:after="0" w:line="240" w:lineRule="auto"/>
        <w:jc w:val="both"/>
        <w:rPr>
          <w:rFonts w:ascii="Verdana" w:eastAsia="Times New Roman" w:hAnsi="Verdana" w:cs="Times New Roman"/>
          <w:lang w:eastAsia="es-CO"/>
        </w:rPr>
      </w:pPr>
      <w:r w:rsidRPr="00096D89">
        <w:rPr>
          <w:rFonts w:ascii="Verdana" w:eastAsia="Times New Roman" w:hAnsi="Verdana" w:cs="Times New Roman"/>
          <w:lang w:eastAsia="es-CO"/>
        </w:rPr>
        <w:br/>
        <w:t>CDP</w:t>
      </w:r>
      <w:r w:rsidR="00670215">
        <w:rPr>
          <w:rFonts w:ascii="Verdana" w:eastAsia="Times New Roman" w:hAnsi="Verdana" w:cs="Times New Roman"/>
          <w:lang w:eastAsia="es-CO"/>
        </w:rPr>
        <w:t xml:space="preserve">: Certificado de Disponibilidad Presupuestal. </w:t>
      </w:r>
      <w:r w:rsidR="00670215" w:rsidRPr="00670215">
        <w:rPr>
          <w:rFonts w:ascii="Verdana" w:eastAsia="Times New Roman" w:hAnsi="Verdana" w:cs="Times New Roman"/>
          <w:lang w:eastAsia="es-CO"/>
        </w:rPr>
        <w:t>Documento expedido por el jefe de presupuesto o por quien haga sus veces, con el cual se garantiza la existencia de apropiación presupuestal disponible y libre de afectación para la asunción de compromisos con cargo al presupuesto de la respectiva vigencia fiscal.</w:t>
      </w:r>
    </w:p>
    <w:p w14:paraId="33CA1839" w14:textId="77777777" w:rsidR="00670215" w:rsidRDefault="00096D89" w:rsidP="00096D89">
      <w:pPr>
        <w:tabs>
          <w:tab w:val="left" w:pos="75"/>
        </w:tabs>
        <w:spacing w:after="0" w:line="240" w:lineRule="auto"/>
        <w:jc w:val="both"/>
        <w:rPr>
          <w:rFonts w:ascii="Verdana" w:eastAsia="Times New Roman" w:hAnsi="Verdana" w:cs="Times New Roman"/>
          <w:lang w:eastAsia="es-CO"/>
        </w:rPr>
      </w:pPr>
      <w:r w:rsidRPr="00096D89">
        <w:rPr>
          <w:rFonts w:ascii="Verdana" w:eastAsia="Times New Roman" w:hAnsi="Verdana" w:cs="Times New Roman"/>
          <w:lang w:eastAsia="es-CO"/>
        </w:rPr>
        <w:br/>
        <w:t>CIGD</w:t>
      </w:r>
      <w:r w:rsidR="00670215">
        <w:rPr>
          <w:rFonts w:ascii="Verdana" w:eastAsia="Times New Roman" w:hAnsi="Verdana" w:cs="Times New Roman"/>
          <w:lang w:eastAsia="es-CO"/>
        </w:rPr>
        <w:t>: Comité Institucional de Gestión y Desempeño.</w:t>
      </w:r>
    </w:p>
    <w:p w14:paraId="59C95401" w14:textId="62244F8D" w:rsidR="00096D89" w:rsidRDefault="00096D89" w:rsidP="00096D89">
      <w:pPr>
        <w:tabs>
          <w:tab w:val="left" w:pos="75"/>
        </w:tabs>
        <w:spacing w:after="0" w:line="240" w:lineRule="auto"/>
        <w:jc w:val="both"/>
        <w:rPr>
          <w:rFonts w:ascii="Verdana" w:eastAsia="Times New Roman" w:hAnsi="Verdana" w:cs="Times New Roman"/>
          <w:lang w:eastAsia="es-CO"/>
        </w:rPr>
      </w:pPr>
      <w:r w:rsidRPr="00096D89">
        <w:rPr>
          <w:rFonts w:ascii="Verdana" w:eastAsia="Times New Roman" w:hAnsi="Verdana" w:cs="Times New Roman"/>
          <w:lang w:eastAsia="es-CO"/>
        </w:rPr>
        <w:br/>
        <w:t>DAFP: Departamento Administrativo de la Función Pública.</w:t>
      </w:r>
    </w:p>
    <w:p w14:paraId="66299F51" w14:textId="77777777" w:rsidR="004769C8" w:rsidRDefault="00096D89" w:rsidP="00096D89">
      <w:pPr>
        <w:tabs>
          <w:tab w:val="left" w:pos="75"/>
        </w:tabs>
        <w:spacing w:after="0" w:line="240" w:lineRule="auto"/>
        <w:jc w:val="both"/>
        <w:rPr>
          <w:rFonts w:ascii="Verdana" w:eastAsia="Times New Roman" w:hAnsi="Verdana" w:cs="Times New Roman"/>
          <w:lang w:eastAsia="es-CO"/>
        </w:rPr>
      </w:pPr>
      <w:r w:rsidRPr="00096D89">
        <w:rPr>
          <w:rFonts w:ascii="Verdana" w:eastAsia="Times New Roman" w:hAnsi="Verdana" w:cs="Times New Roman"/>
          <w:lang w:eastAsia="es-CO"/>
        </w:rPr>
        <w:br/>
        <w:t>ESAP</w:t>
      </w:r>
      <w:r w:rsidR="004769C8">
        <w:rPr>
          <w:rFonts w:ascii="Verdana" w:eastAsia="Times New Roman" w:hAnsi="Verdana" w:cs="Times New Roman"/>
          <w:lang w:eastAsia="es-CO"/>
        </w:rPr>
        <w:t>: Escuela Superior de Administración Pública.</w:t>
      </w:r>
    </w:p>
    <w:p w14:paraId="784D2543" w14:textId="77777777" w:rsidR="00D2671D" w:rsidRDefault="00096D89" w:rsidP="00096D89">
      <w:pPr>
        <w:tabs>
          <w:tab w:val="left" w:pos="75"/>
        </w:tabs>
        <w:spacing w:after="0" w:line="240" w:lineRule="auto"/>
        <w:jc w:val="both"/>
        <w:rPr>
          <w:rFonts w:ascii="Verdana" w:eastAsia="Times New Roman" w:hAnsi="Verdana" w:cs="Times New Roman"/>
          <w:lang w:eastAsia="es-CO"/>
        </w:rPr>
      </w:pPr>
      <w:r w:rsidRPr="00096D89">
        <w:rPr>
          <w:rFonts w:ascii="Verdana" w:eastAsia="Times New Roman" w:hAnsi="Verdana" w:cs="Times New Roman"/>
          <w:lang w:eastAsia="es-CO"/>
        </w:rPr>
        <w:br/>
        <w:t>INDUCCIÓN</w:t>
      </w:r>
      <w:r w:rsidR="00D2671D">
        <w:rPr>
          <w:rFonts w:ascii="Verdana" w:eastAsia="Times New Roman" w:hAnsi="Verdana" w:cs="Times New Roman"/>
          <w:lang w:eastAsia="es-CO"/>
        </w:rPr>
        <w:t xml:space="preserve">: </w:t>
      </w:r>
      <w:r w:rsidR="00D2671D" w:rsidRPr="00D2671D">
        <w:rPr>
          <w:rFonts w:ascii="Verdana" w:eastAsia="Times New Roman" w:hAnsi="Verdana" w:cs="Times New Roman"/>
          <w:lang w:eastAsia="es-CO"/>
        </w:rPr>
        <w:t>Es el proceso de aprendizaje de los aspectos específicos y relevantes del cargo a desempeñar.</w:t>
      </w:r>
      <w:r w:rsidRPr="00096D89">
        <w:rPr>
          <w:rFonts w:ascii="Verdana" w:eastAsia="Times New Roman" w:hAnsi="Verdana" w:cs="Times New Roman"/>
          <w:lang w:eastAsia="es-CO"/>
        </w:rPr>
        <w:br/>
      </w:r>
      <w:r w:rsidRPr="00096D89">
        <w:rPr>
          <w:rFonts w:ascii="Verdana" w:eastAsia="Times New Roman" w:hAnsi="Verdana" w:cs="Times New Roman"/>
          <w:lang w:eastAsia="es-CO"/>
        </w:rPr>
        <w:br/>
        <w:t>MINCIT: Ministerio de Comercio Industria y Turismo.</w:t>
      </w:r>
    </w:p>
    <w:p w14:paraId="28C6F6BE" w14:textId="77777777" w:rsidR="00D2671D" w:rsidRDefault="00096D89" w:rsidP="00096D89">
      <w:pPr>
        <w:tabs>
          <w:tab w:val="left" w:pos="75"/>
        </w:tabs>
        <w:spacing w:after="0" w:line="240" w:lineRule="auto"/>
        <w:jc w:val="both"/>
        <w:rPr>
          <w:rFonts w:ascii="Verdana" w:eastAsia="Times New Roman" w:hAnsi="Verdana" w:cs="Times New Roman"/>
          <w:lang w:eastAsia="es-CO"/>
        </w:rPr>
      </w:pPr>
      <w:r w:rsidRPr="00096D89">
        <w:rPr>
          <w:rFonts w:ascii="Verdana" w:eastAsia="Times New Roman" w:hAnsi="Verdana" w:cs="Times New Roman"/>
          <w:lang w:eastAsia="es-CO"/>
        </w:rPr>
        <w:br/>
        <w:t>PEI</w:t>
      </w:r>
      <w:r w:rsidR="00D2671D">
        <w:rPr>
          <w:rFonts w:ascii="Verdana" w:eastAsia="Times New Roman" w:hAnsi="Verdana" w:cs="Times New Roman"/>
          <w:lang w:eastAsia="es-CO"/>
        </w:rPr>
        <w:t>: Proyecto Educativo Institucional.</w:t>
      </w:r>
    </w:p>
    <w:p w14:paraId="007A2423" w14:textId="0901B033" w:rsidR="00096D89" w:rsidRDefault="00096D89" w:rsidP="00096D89">
      <w:pPr>
        <w:tabs>
          <w:tab w:val="left" w:pos="75"/>
        </w:tabs>
        <w:spacing w:after="0" w:line="240" w:lineRule="auto"/>
        <w:jc w:val="both"/>
        <w:rPr>
          <w:rFonts w:ascii="Verdana" w:eastAsia="Times New Roman" w:hAnsi="Verdana" w:cs="Times New Roman"/>
          <w:lang w:eastAsia="es-CO"/>
        </w:rPr>
      </w:pPr>
      <w:r w:rsidRPr="00096D89">
        <w:rPr>
          <w:rFonts w:ascii="Verdana" w:eastAsia="Times New Roman" w:hAnsi="Verdana" w:cs="Times New Roman"/>
          <w:lang w:eastAsia="es-CO"/>
        </w:rPr>
        <w:br/>
        <w:t>PIC: Plan Institucional de Capacitación.</w:t>
      </w:r>
    </w:p>
    <w:p w14:paraId="1EFCA9F0" w14:textId="77777777" w:rsidR="00D2671D" w:rsidRDefault="00096D89" w:rsidP="00096D89">
      <w:pPr>
        <w:tabs>
          <w:tab w:val="left" w:pos="75"/>
        </w:tabs>
        <w:spacing w:after="0" w:line="240" w:lineRule="auto"/>
        <w:jc w:val="both"/>
        <w:rPr>
          <w:rFonts w:ascii="Verdana" w:eastAsia="Times New Roman" w:hAnsi="Verdana" w:cs="Times New Roman"/>
          <w:lang w:eastAsia="es-CO"/>
        </w:rPr>
      </w:pPr>
      <w:r w:rsidRPr="00096D89">
        <w:rPr>
          <w:rFonts w:ascii="Verdana" w:eastAsia="Times New Roman" w:hAnsi="Verdana" w:cs="Times New Roman"/>
          <w:lang w:eastAsia="es-CO"/>
        </w:rPr>
        <w:br/>
        <w:t>PNFC</w:t>
      </w:r>
      <w:r w:rsidR="00D2671D">
        <w:rPr>
          <w:rFonts w:ascii="Verdana" w:eastAsia="Times New Roman" w:hAnsi="Verdana" w:cs="Times New Roman"/>
          <w:lang w:eastAsia="es-CO"/>
        </w:rPr>
        <w:t>: Plan Nacional de Formación y Capacitación.</w:t>
      </w:r>
    </w:p>
    <w:p w14:paraId="4E95897C" w14:textId="77777777" w:rsidR="00D2671D" w:rsidRDefault="00096D89" w:rsidP="00096D89">
      <w:pPr>
        <w:tabs>
          <w:tab w:val="left" w:pos="75"/>
        </w:tabs>
        <w:spacing w:after="0" w:line="240" w:lineRule="auto"/>
        <w:jc w:val="both"/>
        <w:rPr>
          <w:rFonts w:ascii="Verdana" w:eastAsia="Times New Roman" w:hAnsi="Verdana" w:cs="Times New Roman"/>
          <w:lang w:eastAsia="es-CO"/>
        </w:rPr>
      </w:pPr>
      <w:r w:rsidRPr="00096D89">
        <w:rPr>
          <w:rFonts w:ascii="Verdana" w:eastAsia="Times New Roman" w:hAnsi="Verdana" w:cs="Times New Roman"/>
          <w:lang w:eastAsia="es-CO"/>
        </w:rPr>
        <w:lastRenderedPageBreak/>
        <w:br/>
        <w:t>REINDUCCIÓN</w:t>
      </w:r>
      <w:r w:rsidR="00D2671D">
        <w:rPr>
          <w:rFonts w:ascii="Verdana" w:eastAsia="Times New Roman" w:hAnsi="Verdana" w:cs="Times New Roman"/>
          <w:lang w:eastAsia="es-CO"/>
        </w:rPr>
        <w:t xml:space="preserve">: </w:t>
      </w:r>
      <w:r w:rsidR="00D2671D" w:rsidRPr="00D2671D">
        <w:rPr>
          <w:rFonts w:ascii="Verdana" w:eastAsia="Times New Roman" w:hAnsi="Verdana" w:cs="Times New Roman"/>
          <w:lang w:eastAsia="es-CO"/>
        </w:rPr>
        <w:t>reorientar la integración del personal a la cultura organizacional, asegurando que estén al tanto de las nuevas normativas, políticas institucionales y cualquier modificación que impacte su labor. Además, busca fortalecer la identidad y el sentido de pertenencia a la entidad, así como promover el cumplimiento de los principios de integridad y transparencia en la gestión pública.</w:t>
      </w:r>
      <w:r w:rsidR="00D2671D">
        <w:rPr>
          <w:rStyle w:val="uv3um"/>
          <w:rFonts w:ascii="Arial" w:hAnsi="Arial" w:cs="Arial"/>
          <w:color w:val="001D35"/>
          <w:sz w:val="27"/>
          <w:szCs w:val="27"/>
          <w:shd w:val="clear" w:color="auto" w:fill="FFFFFF"/>
        </w:rPr>
        <w:t> </w:t>
      </w:r>
      <w:r w:rsidRPr="00096D89">
        <w:rPr>
          <w:rFonts w:ascii="Verdana" w:eastAsia="Times New Roman" w:hAnsi="Verdana" w:cs="Times New Roman"/>
          <w:lang w:eastAsia="es-CO"/>
        </w:rPr>
        <w:br/>
      </w:r>
      <w:r w:rsidRPr="00096D89">
        <w:rPr>
          <w:rFonts w:ascii="Verdana" w:eastAsia="Times New Roman" w:hAnsi="Verdana" w:cs="Times New Roman"/>
          <w:lang w:eastAsia="es-CO"/>
        </w:rPr>
        <w:br/>
        <w:t>SGA</w:t>
      </w:r>
      <w:r w:rsidR="00D2671D">
        <w:rPr>
          <w:rFonts w:ascii="Verdana" w:eastAsia="Times New Roman" w:hAnsi="Verdana" w:cs="Times New Roman"/>
          <w:lang w:eastAsia="es-CO"/>
        </w:rPr>
        <w:t>: Sistema de Gestión Ambiental.</w:t>
      </w:r>
    </w:p>
    <w:p w14:paraId="49AE2795" w14:textId="726F86A2" w:rsidR="00096D89" w:rsidRDefault="00096D89" w:rsidP="00096D89">
      <w:pPr>
        <w:tabs>
          <w:tab w:val="left" w:pos="75"/>
        </w:tabs>
        <w:spacing w:after="0" w:line="240" w:lineRule="auto"/>
        <w:jc w:val="both"/>
        <w:rPr>
          <w:rFonts w:ascii="Verdana" w:eastAsia="Times New Roman" w:hAnsi="Verdana" w:cs="Times New Roman"/>
          <w:lang w:eastAsia="es-CO"/>
        </w:rPr>
      </w:pPr>
      <w:r w:rsidRPr="00096D89">
        <w:rPr>
          <w:rFonts w:ascii="Verdana" w:eastAsia="Times New Roman" w:hAnsi="Verdana" w:cs="Times New Roman"/>
          <w:lang w:eastAsia="es-CO"/>
        </w:rPr>
        <w:br/>
        <w:t>SGSST: Sistema de Gestión de la Seguridad y Salud en el Trabajo.</w:t>
      </w:r>
    </w:p>
    <w:p w14:paraId="150012C2" w14:textId="25971A64" w:rsidR="00E32749" w:rsidRPr="00096D89" w:rsidRDefault="00096D89" w:rsidP="00096D89">
      <w:pPr>
        <w:tabs>
          <w:tab w:val="left" w:pos="75"/>
        </w:tabs>
        <w:spacing w:after="0" w:line="240" w:lineRule="auto"/>
        <w:jc w:val="both"/>
        <w:rPr>
          <w:rFonts w:ascii="Verdana" w:hAnsi="Verdana" w:cs="Arial"/>
        </w:rPr>
      </w:pPr>
      <w:r w:rsidRPr="00096D89">
        <w:rPr>
          <w:rFonts w:ascii="Verdana" w:eastAsia="Times New Roman" w:hAnsi="Verdana" w:cs="Times New Roman"/>
          <w:lang w:eastAsia="es-CO"/>
        </w:rPr>
        <w:br/>
        <w:t>SOCIALIZACIÓN: Promover las condiciones sociales que, independientemente de las relaciones con el Estado, favorezcan en los seres humanos el desarrollo integral de su persona.  </w:t>
      </w:r>
      <w:r w:rsidR="006A2E59" w:rsidRPr="00096D89">
        <w:rPr>
          <w:rFonts w:ascii="Verdana" w:hAnsi="Verdana" w:cs="Arial"/>
        </w:rPr>
        <w:br/>
      </w:r>
    </w:p>
    <w:p w14:paraId="7FEBD60E" w14:textId="77777777" w:rsidR="006A2E59" w:rsidRPr="006A2E59" w:rsidRDefault="006A2E59" w:rsidP="006A2E59">
      <w:pPr>
        <w:spacing w:after="0" w:line="240" w:lineRule="auto"/>
        <w:rPr>
          <w:rFonts w:ascii="Verdana" w:eastAsia="Times New Roman" w:hAnsi="Verdana" w:cs="Times New Roman"/>
          <w:bCs/>
          <w:lang w:eastAsia="es-CO"/>
        </w:rPr>
      </w:pPr>
    </w:p>
    <w:p w14:paraId="60B74033" w14:textId="23684AC9" w:rsidR="00EA0826" w:rsidRPr="004A77B9" w:rsidRDefault="00E32749" w:rsidP="003033FD">
      <w:pPr>
        <w:numPr>
          <w:ilvl w:val="0"/>
          <w:numId w:val="25"/>
        </w:numPr>
        <w:spacing w:after="0" w:line="240" w:lineRule="auto"/>
        <w:ind w:left="0" w:firstLine="0"/>
        <w:jc w:val="both"/>
        <w:rPr>
          <w:rFonts w:ascii="Verdana" w:hAnsi="Verdana" w:cs="Arial"/>
          <w:b/>
        </w:rPr>
      </w:pPr>
      <w:bookmarkStart w:id="7" w:name="_Toc126143692"/>
      <w:bookmarkStart w:id="8" w:name="_Toc126144694"/>
      <w:bookmarkStart w:id="9" w:name="_Toc126144876"/>
      <w:bookmarkStart w:id="10" w:name="_Toc126144946"/>
      <w:bookmarkStart w:id="11" w:name="_Toc126147376"/>
      <w:bookmarkStart w:id="12" w:name="_Toc126301042"/>
      <w:bookmarkEnd w:id="6"/>
      <w:r w:rsidRPr="004A77B9">
        <w:rPr>
          <w:rFonts w:ascii="Verdana" w:hAnsi="Verdana" w:cs="Arial"/>
          <w:b/>
        </w:rPr>
        <w:t>GENERALIDADES</w:t>
      </w:r>
      <w:r w:rsidR="00D102FF" w:rsidRPr="004A77B9">
        <w:rPr>
          <w:rFonts w:ascii="Verdana" w:hAnsi="Verdana" w:cs="Arial"/>
          <w:b/>
        </w:rPr>
        <w:t xml:space="preserve"> </w:t>
      </w:r>
    </w:p>
    <w:p w14:paraId="564B400F" w14:textId="77777777" w:rsidR="00C71896" w:rsidRPr="004A77B9" w:rsidRDefault="00C71896" w:rsidP="003033FD">
      <w:pPr>
        <w:spacing w:after="0" w:line="240" w:lineRule="auto"/>
        <w:jc w:val="both"/>
        <w:rPr>
          <w:rFonts w:ascii="Verdana" w:hAnsi="Verdana" w:cs="Arial"/>
          <w:b/>
        </w:rPr>
      </w:pPr>
    </w:p>
    <w:p w14:paraId="64E410B6" w14:textId="76CBDE51" w:rsidR="00D2671D" w:rsidRPr="00D2671D" w:rsidRDefault="00D2671D" w:rsidP="00D2671D">
      <w:pPr>
        <w:pStyle w:val="Prrafodelista"/>
        <w:numPr>
          <w:ilvl w:val="1"/>
          <w:numId w:val="25"/>
        </w:numPr>
        <w:tabs>
          <w:tab w:val="left" w:pos="75"/>
        </w:tabs>
        <w:spacing w:after="0" w:line="240" w:lineRule="auto"/>
        <w:jc w:val="both"/>
        <w:rPr>
          <w:rFonts w:ascii="Verdana" w:eastAsia="Times New Roman" w:hAnsi="Verdana" w:cs="Times New Roman"/>
          <w:b/>
          <w:lang w:eastAsia="es-CO"/>
        </w:rPr>
      </w:pPr>
      <w:r w:rsidRPr="00D2671D">
        <w:rPr>
          <w:rFonts w:ascii="Verdana" w:eastAsia="Times New Roman" w:hAnsi="Verdana" w:cs="Times New Roman"/>
          <w:b/>
          <w:lang w:eastAsia="es-CO"/>
        </w:rPr>
        <w:t>Ejes temáticos del Plan Institucional de Capacitación (PIC)</w:t>
      </w:r>
    </w:p>
    <w:p w14:paraId="390A382B" w14:textId="609ED5D2" w:rsidR="00D2671D" w:rsidRPr="00D2671D" w:rsidRDefault="00D2671D" w:rsidP="00D2671D">
      <w:pPr>
        <w:tabs>
          <w:tab w:val="left" w:pos="75"/>
        </w:tabs>
        <w:spacing w:after="0" w:line="240" w:lineRule="auto"/>
        <w:jc w:val="both"/>
        <w:rPr>
          <w:rFonts w:ascii="Verdana" w:eastAsia="Times New Roman" w:hAnsi="Verdana" w:cs="Times New Roman"/>
          <w:lang w:eastAsia="es-CO"/>
        </w:rPr>
      </w:pPr>
      <w:r w:rsidRPr="00D2671D">
        <w:rPr>
          <w:rFonts w:ascii="Verdana" w:eastAsia="Times New Roman" w:hAnsi="Verdana" w:cs="Times New Roman"/>
          <w:lang w:eastAsia="es-CO"/>
        </w:rPr>
        <w:br/>
        <w:t>El Plan Institucional de Capacitación (PIC) debe incluir los siguientes ejes temáticos:</w:t>
      </w:r>
    </w:p>
    <w:p w14:paraId="58198C15" w14:textId="3AAF954A" w:rsidR="00D2671D" w:rsidRPr="00D2671D" w:rsidRDefault="00D2671D" w:rsidP="5087CC9D">
      <w:pPr>
        <w:pStyle w:val="Prrafodelista"/>
        <w:numPr>
          <w:ilvl w:val="0"/>
          <w:numId w:val="14"/>
        </w:numPr>
        <w:spacing w:after="0" w:line="240" w:lineRule="auto"/>
        <w:rPr>
          <w:rFonts w:ascii="Verdana" w:eastAsia="Times New Roman" w:hAnsi="Verdana" w:cs="Times New Roman"/>
          <w:lang w:eastAsia="es-CO"/>
        </w:rPr>
      </w:pPr>
      <w:r w:rsidRPr="5087CC9D">
        <w:rPr>
          <w:rFonts w:ascii="Verdana" w:eastAsia="Times New Roman" w:hAnsi="Verdana" w:cs="Times New Roman"/>
          <w:lang w:eastAsia="es-CO"/>
        </w:rPr>
        <w:t>Paz Total, Memoria y Derechos Humanos</w:t>
      </w:r>
    </w:p>
    <w:p w14:paraId="671FDFE3" w14:textId="7C7BAE44" w:rsidR="00D2671D" w:rsidRPr="00D2671D" w:rsidRDefault="00D2671D" w:rsidP="5087CC9D">
      <w:pPr>
        <w:pStyle w:val="Prrafodelista"/>
        <w:numPr>
          <w:ilvl w:val="0"/>
          <w:numId w:val="14"/>
        </w:numPr>
        <w:spacing w:after="0" w:line="240" w:lineRule="auto"/>
        <w:rPr>
          <w:rFonts w:ascii="Verdana" w:eastAsia="Times New Roman" w:hAnsi="Verdana" w:cs="Times New Roman"/>
          <w:lang w:eastAsia="es-CO"/>
        </w:rPr>
      </w:pPr>
      <w:r w:rsidRPr="5087CC9D">
        <w:rPr>
          <w:rFonts w:ascii="Verdana" w:eastAsia="Times New Roman" w:hAnsi="Verdana" w:cs="Times New Roman"/>
          <w:lang w:eastAsia="es-CO"/>
        </w:rPr>
        <w:t>Territorio, vida y ambiente.</w:t>
      </w:r>
    </w:p>
    <w:p w14:paraId="4CDCF4A3" w14:textId="76301D52" w:rsidR="00D2671D" w:rsidRPr="00D2671D" w:rsidRDefault="00D2671D" w:rsidP="5087CC9D">
      <w:pPr>
        <w:pStyle w:val="Prrafodelista"/>
        <w:numPr>
          <w:ilvl w:val="0"/>
          <w:numId w:val="14"/>
        </w:numPr>
        <w:spacing w:after="0" w:line="240" w:lineRule="auto"/>
        <w:rPr>
          <w:rFonts w:ascii="Verdana" w:eastAsia="Times New Roman" w:hAnsi="Verdana" w:cs="Times New Roman"/>
          <w:lang w:eastAsia="es-CO"/>
        </w:rPr>
      </w:pPr>
      <w:r w:rsidRPr="5087CC9D">
        <w:rPr>
          <w:rFonts w:ascii="Verdana" w:eastAsia="Times New Roman" w:hAnsi="Verdana" w:cs="Times New Roman"/>
          <w:lang w:eastAsia="es-CO"/>
        </w:rPr>
        <w:t>Mujeres, inclusión y diversidad</w:t>
      </w:r>
    </w:p>
    <w:p w14:paraId="53A1DDA4" w14:textId="46233BC1" w:rsidR="00D2671D" w:rsidRPr="00D2671D" w:rsidRDefault="00D2671D" w:rsidP="5087CC9D">
      <w:pPr>
        <w:pStyle w:val="Prrafodelista"/>
        <w:numPr>
          <w:ilvl w:val="0"/>
          <w:numId w:val="14"/>
        </w:numPr>
        <w:spacing w:after="0" w:line="240" w:lineRule="auto"/>
        <w:rPr>
          <w:rFonts w:ascii="Verdana" w:eastAsia="Times New Roman" w:hAnsi="Verdana" w:cs="Times New Roman"/>
          <w:lang w:eastAsia="es-CO"/>
        </w:rPr>
      </w:pPr>
      <w:r w:rsidRPr="5087CC9D">
        <w:rPr>
          <w:rFonts w:ascii="Verdana" w:eastAsia="Times New Roman" w:hAnsi="Verdana" w:cs="Times New Roman"/>
          <w:lang w:eastAsia="es-CO"/>
        </w:rPr>
        <w:t>Transformación Digital y Cibercultura</w:t>
      </w:r>
    </w:p>
    <w:p w14:paraId="69C829E0" w14:textId="5D390F21" w:rsidR="00D2671D" w:rsidRDefault="00D2671D" w:rsidP="5087CC9D">
      <w:pPr>
        <w:pStyle w:val="Prrafodelista"/>
        <w:numPr>
          <w:ilvl w:val="0"/>
          <w:numId w:val="14"/>
        </w:numPr>
        <w:spacing w:after="0" w:line="240" w:lineRule="auto"/>
        <w:jc w:val="both"/>
        <w:rPr>
          <w:rFonts w:ascii="Verdana" w:eastAsia="Times New Roman" w:hAnsi="Verdana" w:cs="Times New Roman"/>
          <w:lang w:eastAsia="es-CO"/>
        </w:rPr>
      </w:pPr>
      <w:r w:rsidRPr="5087CC9D">
        <w:rPr>
          <w:rFonts w:ascii="Verdana" w:eastAsia="Times New Roman" w:hAnsi="Verdana" w:cs="Times New Roman"/>
          <w:lang w:eastAsia="es-CO"/>
        </w:rPr>
        <w:t>Probidad, ética e identidad de lo Público.</w:t>
      </w:r>
    </w:p>
    <w:p w14:paraId="1BE5CCCA" w14:textId="78A5EA7D" w:rsidR="00D2671D" w:rsidRDefault="00D2671D" w:rsidP="5087CC9D">
      <w:pPr>
        <w:pStyle w:val="Prrafodelista"/>
        <w:numPr>
          <w:ilvl w:val="0"/>
          <w:numId w:val="14"/>
        </w:numPr>
        <w:spacing w:after="0" w:line="240" w:lineRule="auto"/>
        <w:jc w:val="both"/>
        <w:rPr>
          <w:rFonts w:ascii="Verdana" w:eastAsia="Times New Roman" w:hAnsi="Verdana" w:cs="Times New Roman"/>
          <w:lang w:eastAsia="es-CO"/>
        </w:rPr>
      </w:pPr>
      <w:r w:rsidRPr="5087CC9D">
        <w:rPr>
          <w:rFonts w:ascii="Verdana" w:eastAsia="Times New Roman" w:hAnsi="Verdana" w:cs="Times New Roman"/>
          <w:lang w:eastAsia="es-CO"/>
        </w:rPr>
        <w:t>Habilidades y competencias.</w:t>
      </w:r>
    </w:p>
    <w:p w14:paraId="4AA753B7" w14:textId="77777777" w:rsidR="00996B11" w:rsidRDefault="00D2671D" w:rsidP="00D2671D">
      <w:pPr>
        <w:tabs>
          <w:tab w:val="left" w:pos="75"/>
        </w:tabs>
        <w:spacing w:after="0" w:line="240" w:lineRule="auto"/>
        <w:jc w:val="both"/>
        <w:rPr>
          <w:rFonts w:ascii="Verdana" w:eastAsia="Times New Roman" w:hAnsi="Verdana" w:cs="Times New Roman"/>
          <w:lang w:eastAsia="es-CO"/>
        </w:rPr>
      </w:pPr>
      <w:r w:rsidRPr="00D2671D">
        <w:rPr>
          <w:rFonts w:ascii="Verdana" w:eastAsia="Times New Roman" w:hAnsi="Verdana" w:cs="Times New Roman"/>
          <w:lang w:eastAsia="es-CO"/>
        </w:rPr>
        <w:br/>
        <w:t>La implementación de estas temáticas debe estar alineada con las competencias laborales y la inclusión de valores institucionales en todos los servidores públicos, de igual forma se deben</w:t>
      </w:r>
      <w:r w:rsidR="00654F04">
        <w:rPr>
          <w:rFonts w:ascii="Verdana" w:eastAsia="Times New Roman" w:hAnsi="Verdana" w:cs="Times New Roman"/>
          <w:lang w:eastAsia="es-CO"/>
        </w:rPr>
        <w:t xml:space="preserve"> </w:t>
      </w:r>
      <w:r w:rsidRPr="00D2671D">
        <w:rPr>
          <w:rFonts w:ascii="Verdana" w:eastAsia="Times New Roman" w:hAnsi="Verdana" w:cs="Times New Roman"/>
          <w:lang w:eastAsia="es-CO"/>
        </w:rPr>
        <w:t>fortalecer las capacidades directivas que deben tener los líderes que cuentan con equipos de trabajo bajo su dirección, con el desarrollo de actividades en habilidades blandas.</w:t>
      </w:r>
      <w:r w:rsidRPr="00D2671D">
        <w:rPr>
          <w:rFonts w:ascii="Verdana" w:eastAsia="Times New Roman" w:hAnsi="Verdana" w:cs="Times New Roman"/>
          <w:lang w:eastAsia="es-CO"/>
        </w:rPr>
        <w:br/>
      </w:r>
      <w:r w:rsidRPr="00D2671D">
        <w:rPr>
          <w:rFonts w:ascii="Verdana" w:eastAsia="Times New Roman" w:hAnsi="Verdana" w:cs="Times New Roman"/>
          <w:lang w:eastAsia="es-CO"/>
        </w:rPr>
        <w:br/>
        <w:t>El diseño de programas de aprendizaje debe incluir la inducción-reinducción, entrenamiento en el puesto de trabajo y capacitación, los cuales constituyen la ruta del crecimiento de la planeación estratégica del talento humano en el marco del Modelo Integrado de Planeación y Gestión, orientado a la ampliación de conocimientos y habilidades que permitan un desempeño óptimo en el puesto de trabajo, cerrando de esta manera las brechas de capacidades.</w:t>
      </w:r>
      <w:r w:rsidRPr="00D2671D">
        <w:rPr>
          <w:rFonts w:ascii="Verdana" w:eastAsia="Times New Roman" w:hAnsi="Verdana" w:cs="Times New Roman"/>
          <w:lang w:eastAsia="es-CO"/>
        </w:rPr>
        <w:br/>
      </w:r>
      <w:r w:rsidRPr="00D2671D">
        <w:rPr>
          <w:rFonts w:ascii="Verdana" w:eastAsia="Times New Roman" w:hAnsi="Verdana" w:cs="Times New Roman"/>
          <w:lang w:eastAsia="es-CO"/>
        </w:rPr>
        <w:br/>
        <w:t>Los Gerente Públicos deben realizar la Inducción a los Servidores de la Alta Gerencia Pública que está a cargo de la ESAP, la cual incluye una fase de núcleo básico, donde el grupo de Gestión del Talento Humano facilitará el link o ruta de acceso para realizar dicho curso.</w:t>
      </w:r>
    </w:p>
    <w:p w14:paraId="2515A3B2" w14:textId="77777777" w:rsidR="00996B11" w:rsidRDefault="00996B11" w:rsidP="00D2671D">
      <w:pPr>
        <w:tabs>
          <w:tab w:val="left" w:pos="75"/>
        </w:tabs>
        <w:spacing w:after="0" w:line="240" w:lineRule="auto"/>
        <w:jc w:val="both"/>
        <w:rPr>
          <w:rFonts w:ascii="Verdana" w:eastAsia="Times New Roman" w:hAnsi="Verdana" w:cs="Times New Roman"/>
          <w:lang w:eastAsia="es-CO"/>
        </w:rPr>
      </w:pPr>
    </w:p>
    <w:p w14:paraId="1EDE747F" w14:textId="35D0C4AB" w:rsidR="00D2671D" w:rsidRPr="00D2671D" w:rsidRDefault="00D2671D" w:rsidP="00D2671D">
      <w:pPr>
        <w:tabs>
          <w:tab w:val="left" w:pos="75"/>
        </w:tabs>
        <w:spacing w:after="0" w:line="240" w:lineRule="auto"/>
        <w:jc w:val="both"/>
        <w:rPr>
          <w:rFonts w:ascii="Verdana" w:eastAsia="Times New Roman" w:hAnsi="Verdana" w:cs="Times New Roman"/>
          <w:lang w:eastAsia="es-CO"/>
        </w:rPr>
      </w:pPr>
      <w:r w:rsidRPr="00D2671D">
        <w:rPr>
          <w:rFonts w:ascii="Verdana" w:eastAsia="Times New Roman" w:hAnsi="Verdana" w:cs="Times New Roman"/>
          <w:lang w:eastAsia="es-CO"/>
        </w:rPr>
        <w:t>El entrenamiento debe estar enfocado en el puesto de trabajo, en los planes estratégicos y planes de desarrollo de la entidad para la vigencia.</w:t>
      </w:r>
    </w:p>
    <w:p w14:paraId="6704D43A" w14:textId="77777777" w:rsidR="000F3B9B" w:rsidRDefault="000F3B9B" w:rsidP="00D2671D">
      <w:pPr>
        <w:spacing w:after="0" w:line="240" w:lineRule="auto"/>
        <w:jc w:val="both"/>
        <w:rPr>
          <w:rFonts w:ascii="Verdana" w:hAnsi="Verdana" w:cs="Arial"/>
        </w:rPr>
      </w:pPr>
    </w:p>
    <w:p w14:paraId="0B71E60D" w14:textId="77777777" w:rsidR="000F3B9B" w:rsidRPr="000F3B9B" w:rsidRDefault="000F3B9B" w:rsidP="000F3B9B">
      <w:pPr>
        <w:tabs>
          <w:tab w:val="left" w:pos="75"/>
        </w:tabs>
        <w:spacing w:after="0" w:line="240" w:lineRule="auto"/>
        <w:jc w:val="both"/>
        <w:rPr>
          <w:rFonts w:ascii="Verdana" w:eastAsia="Times New Roman" w:hAnsi="Verdana" w:cs="Times New Roman"/>
          <w:b/>
          <w:lang w:eastAsia="es-CO"/>
        </w:rPr>
      </w:pPr>
      <w:r w:rsidRPr="000F3B9B">
        <w:rPr>
          <w:rFonts w:ascii="Verdana" w:eastAsia="Times New Roman" w:hAnsi="Verdana" w:cs="Times New Roman"/>
          <w:b/>
          <w:lang w:eastAsia="es-CO"/>
        </w:rPr>
        <w:lastRenderedPageBreak/>
        <w:t>4.2 Marco Normativo</w:t>
      </w:r>
    </w:p>
    <w:p w14:paraId="30D2F937" w14:textId="77777777" w:rsidR="000F3B9B" w:rsidRDefault="000F3B9B" w:rsidP="000F3B9B">
      <w:pPr>
        <w:tabs>
          <w:tab w:val="left" w:pos="75"/>
        </w:tabs>
        <w:spacing w:after="0" w:line="240" w:lineRule="auto"/>
        <w:jc w:val="both"/>
        <w:rPr>
          <w:rFonts w:ascii="Verdana" w:eastAsia="Times New Roman" w:hAnsi="Verdana" w:cs="Times New Roman"/>
          <w:lang w:eastAsia="es-CO"/>
        </w:rPr>
      </w:pPr>
      <w:r w:rsidRPr="000F3B9B">
        <w:rPr>
          <w:rFonts w:ascii="Verdana" w:eastAsia="Times New Roman" w:hAnsi="Verdana" w:cs="Times New Roman"/>
          <w:lang w:eastAsia="es-CO"/>
        </w:rPr>
        <w:br/>
        <w:t>El Plan Institucional de Capacitación del Ministerio de Comercio, Industria y Turismo, se enmarca en la normatividad que rige a las entidades públicas y se encuentra orientado por los principios rectores de la función pública. Como referente normativo se contemplan las siguientes disposiciones:</w:t>
      </w:r>
    </w:p>
    <w:p w14:paraId="169173E6" w14:textId="77777777" w:rsidR="000F3B9B" w:rsidRDefault="000F3B9B" w:rsidP="000F3B9B">
      <w:pPr>
        <w:tabs>
          <w:tab w:val="left" w:pos="75"/>
        </w:tabs>
        <w:spacing w:after="0" w:line="240" w:lineRule="auto"/>
        <w:jc w:val="both"/>
        <w:rPr>
          <w:rFonts w:ascii="Verdana" w:eastAsia="Times New Roman" w:hAnsi="Verdana" w:cs="Times New Roman"/>
          <w:lang w:eastAsia="es-CO"/>
        </w:rPr>
      </w:pPr>
      <w:r w:rsidRPr="000F3B9B">
        <w:rPr>
          <w:rFonts w:ascii="Verdana" w:eastAsia="Times New Roman" w:hAnsi="Verdana" w:cs="Times New Roman"/>
          <w:lang w:eastAsia="es-CO"/>
        </w:rPr>
        <w:br/>
        <w:t>Constitución política de Colombia, de manera especial su artículo 53: El cual indique que "el Congreso expedirá el estatuto del trabajo". Teniendo en cuenta por lo menos los siguientes principios mínimos fundamentales:</w:t>
      </w:r>
      <w:r>
        <w:rPr>
          <w:rFonts w:ascii="Verdana" w:eastAsia="Times New Roman" w:hAnsi="Verdana" w:cs="Times New Roman"/>
          <w:lang w:eastAsia="es-CO"/>
        </w:rPr>
        <w:t xml:space="preserve"> </w:t>
      </w:r>
      <w:r w:rsidRPr="000F3B9B">
        <w:rPr>
          <w:rFonts w:ascii="Verdana" w:eastAsia="Times New Roman" w:hAnsi="Verdana" w:cs="Times New Roman"/>
          <w:lang w:eastAsia="es-CO"/>
        </w:rPr>
        <w:t>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w:t>
      </w:r>
    </w:p>
    <w:p w14:paraId="741BA392" w14:textId="77777777" w:rsidR="000F3B9B" w:rsidRDefault="000F3B9B" w:rsidP="000F3B9B">
      <w:pPr>
        <w:tabs>
          <w:tab w:val="left" w:pos="75"/>
        </w:tabs>
        <w:spacing w:after="0" w:line="240" w:lineRule="auto"/>
        <w:jc w:val="both"/>
        <w:rPr>
          <w:rFonts w:ascii="Verdana" w:eastAsia="Times New Roman" w:hAnsi="Verdana" w:cs="Times New Roman"/>
          <w:lang w:eastAsia="es-CO"/>
        </w:rPr>
      </w:pPr>
      <w:r w:rsidRPr="000F3B9B">
        <w:rPr>
          <w:rFonts w:ascii="Verdana" w:eastAsia="Times New Roman" w:hAnsi="Verdana" w:cs="Times New Roman"/>
          <w:lang w:eastAsia="es-CO"/>
        </w:rPr>
        <w:br/>
        <w:t>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4CF5A67C" w14:textId="77777777" w:rsidR="000F3B9B" w:rsidRDefault="000F3B9B" w:rsidP="000F3B9B">
      <w:pPr>
        <w:tabs>
          <w:tab w:val="left" w:pos="75"/>
        </w:tabs>
        <w:spacing w:after="0" w:line="240" w:lineRule="auto"/>
        <w:jc w:val="both"/>
        <w:rPr>
          <w:rFonts w:ascii="Verdana" w:eastAsia="Times New Roman" w:hAnsi="Verdana" w:cs="Times New Roman"/>
          <w:lang w:eastAsia="es-CO"/>
        </w:rPr>
      </w:pPr>
      <w:r w:rsidRPr="000F3B9B">
        <w:rPr>
          <w:rFonts w:ascii="Verdana" w:eastAsia="Times New Roman" w:hAnsi="Verdana" w:cs="Times New Roman"/>
          <w:lang w:eastAsia="es-CO"/>
        </w:rPr>
        <w:br/>
        <w:t>Decreto 1567 de 1998: "por el cual se crea el sistema nacional de capacitación y el sistema de estímulos para los empleados del Estado"</w:t>
      </w:r>
      <w:r>
        <w:rPr>
          <w:rFonts w:ascii="Verdana" w:eastAsia="Times New Roman" w:hAnsi="Verdana" w:cs="Times New Roman"/>
          <w:lang w:eastAsia="es-CO"/>
        </w:rPr>
        <w:t>.</w:t>
      </w:r>
    </w:p>
    <w:p w14:paraId="05C87465" w14:textId="77777777" w:rsidR="000F3B9B" w:rsidRDefault="000F3B9B" w:rsidP="000F3B9B">
      <w:pPr>
        <w:tabs>
          <w:tab w:val="left" w:pos="75"/>
        </w:tabs>
        <w:spacing w:after="0" w:line="240" w:lineRule="auto"/>
        <w:jc w:val="both"/>
        <w:rPr>
          <w:rFonts w:ascii="Verdana" w:eastAsia="Times New Roman" w:hAnsi="Verdana" w:cs="Times New Roman"/>
          <w:lang w:eastAsia="es-CO"/>
        </w:rPr>
      </w:pPr>
      <w:r w:rsidRPr="000F3B9B">
        <w:rPr>
          <w:rFonts w:ascii="Verdana" w:eastAsia="Times New Roman" w:hAnsi="Verdana" w:cs="Times New Roman"/>
          <w:lang w:eastAsia="es-CO"/>
        </w:rPr>
        <w:br/>
        <w:t>Ley 909 de 2004: de manera especial el Artículo 15, el cual indica que es responsabilidad de las Unidades de Personal de las entidades públicas diseñar y administrar los programas de formación y capacitación, de acuerdo con lo previsto en la ley y en el Plan Nacional de Formación y Capacitación, y el Artículo 36 que define los objetivos de la Capacitación.</w:t>
      </w:r>
    </w:p>
    <w:p w14:paraId="39C1DE13" w14:textId="77777777" w:rsidR="000F3B9B" w:rsidRDefault="000F3B9B" w:rsidP="000F3B9B">
      <w:pPr>
        <w:tabs>
          <w:tab w:val="left" w:pos="75"/>
        </w:tabs>
        <w:spacing w:after="0" w:line="240" w:lineRule="auto"/>
        <w:jc w:val="both"/>
        <w:rPr>
          <w:rFonts w:ascii="Verdana" w:eastAsia="Times New Roman" w:hAnsi="Verdana" w:cs="Times New Roman"/>
          <w:lang w:eastAsia="es-CO"/>
        </w:rPr>
      </w:pPr>
      <w:r w:rsidRPr="000F3B9B">
        <w:rPr>
          <w:rFonts w:ascii="Verdana" w:eastAsia="Times New Roman" w:hAnsi="Verdana" w:cs="Times New Roman"/>
          <w:lang w:eastAsia="es-CO"/>
        </w:rPr>
        <w:br/>
        <w:t>Ley 1064 de 2006: Por la cual se dictan normas para el apoyo y fortalecimiento de la educación para el trabajo y el desarrollo humano establecida como educación no formal en la Ley General de Educación.</w:t>
      </w:r>
      <w:r w:rsidRPr="000F3B9B">
        <w:rPr>
          <w:rFonts w:ascii="Verdana" w:eastAsia="Times New Roman" w:hAnsi="Verdana" w:cs="Times New Roman"/>
          <w:lang w:eastAsia="es-CO"/>
        </w:rPr>
        <w:br/>
      </w:r>
      <w:r w:rsidRPr="000F3B9B">
        <w:rPr>
          <w:rFonts w:ascii="Verdana" w:eastAsia="Times New Roman" w:hAnsi="Verdana" w:cs="Times New Roman"/>
          <w:lang w:eastAsia="es-CO"/>
        </w:rPr>
        <w:br/>
        <w:t>Circular externa 100-010-2014 Departamento Administrativo de la Función Pública: Orientaciones en materia de capacitación y formación de los empleados públicos.</w:t>
      </w:r>
    </w:p>
    <w:p w14:paraId="0AE1D2A4" w14:textId="77777777" w:rsidR="000F3B9B" w:rsidRDefault="000F3B9B" w:rsidP="000F3B9B">
      <w:pPr>
        <w:tabs>
          <w:tab w:val="left" w:pos="75"/>
        </w:tabs>
        <w:spacing w:after="0" w:line="240" w:lineRule="auto"/>
        <w:jc w:val="both"/>
        <w:rPr>
          <w:rFonts w:ascii="Verdana" w:eastAsia="Times New Roman" w:hAnsi="Verdana" w:cs="Times New Roman"/>
          <w:lang w:eastAsia="es-CO"/>
        </w:rPr>
      </w:pPr>
      <w:r w:rsidRPr="000F3B9B">
        <w:rPr>
          <w:rFonts w:ascii="Verdana" w:eastAsia="Times New Roman" w:hAnsi="Verdana" w:cs="Times New Roman"/>
          <w:lang w:eastAsia="es-CO"/>
        </w:rPr>
        <w:br/>
        <w:t>Decreto 1083 de 2015: "Por el cual se expide el Decreto Único Reglamentario del Sector Función Pública". Título 9. Capacitación.</w:t>
      </w:r>
    </w:p>
    <w:p w14:paraId="0BED7EB7" w14:textId="77777777" w:rsidR="000F3B9B" w:rsidRDefault="000F3B9B" w:rsidP="000F3B9B">
      <w:pPr>
        <w:tabs>
          <w:tab w:val="left" w:pos="75"/>
        </w:tabs>
        <w:spacing w:after="0" w:line="240" w:lineRule="auto"/>
        <w:jc w:val="both"/>
        <w:rPr>
          <w:rFonts w:ascii="Verdana" w:eastAsia="Times New Roman" w:hAnsi="Verdana" w:cs="Times New Roman"/>
          <w:lang w:eastAsia="es-CO"/>
        </w:rPr>
      </w:pPr>
      <w:r w:rsidRPr="000F3B9B">
        <w:rPr>
          <w:rFonts w:ascii="Verdana" w:eastAsia="Times New Roman" w:hAnsi="Verdana" w:cs="Times New Roman"/>
          <w:lang w:eastAsia="es-CO"/>
        </w:rPr>
        <w:br/>
        <w:t>Ley 1960 de 2019: "Por el cual se modifican la Ley 909 de 2004, el Decreto-ley 1567 de 1998 y se dictan otras disposiciones".</w:t>
      </w:r>
    </w:p>
    <w:p w14:paraId="0AB2DF4E" w14:textId="77777777" w:rsidR="000F3B9B" w:rsidRDefault="000F3B9B" w:rsidP="000F3B9B">
      <w:pPr>
        <w:tabs>
          <w:tab w:val="left" w:pos="75"/>
        </w:tabs>
        <w:spacing w:after="0" w:line="240" w:lineRule="auto"/>
        <w:jc w:val="both"/>
        <w:rPr>
          <w:rFonts w:ascii="Verdana" w:eastAsia="Times New Roman" w:hAnsi="Verdana" w:cs="Times New Roman"/>
          <w:lang w:eastAsia="es-CO"/>
        </w:rPr>
      </w:pPr>
      <w:r w:rsidRPr="000F3B9B">
        <w:rPr>
          <w:rFonts w:ascii="Verdana" w:eastAsia="Times New Roman" w:hAnsi="Verdana" w:cs="Times New Roman"/>
          <w:lang w:eastAsia="es-CO"/>
        </w:rPr>
        <w:lastRenderedPageBreak/>
        <w:br/>
        <w:t>Resolución 790 de 2023: "Por la cual se actualiza el Plan Nacional de Formación y Capacitación 2023-2030 para las entidades del Estado Colombiano.</w:t>
      </w:r>
    </w:p>
    <w:p w14:paraId="2B722D74" w14:textId="77777777" w:rsidR="000F3B9B" w:rsidRDefault="000F3B9B" w:rsidP="000F3B9B">
      <w:pPr>
        <w:tabs>
          <w:tab w:val="left" w:pos="75"/>
        </w:tabs>
        <w:spacing w:after="0" w:line="240" w:lineRule="auto"/>
        <w:jc w:val="both"/>
        <w:rPr>
          <w:rFonts w:ascii="Verdana" w:eastAsia="Times New Roman" w:hAnsi="Verdana" w:cs="Times New Roman"/>
          <w:lang w:eastAsia="es-CO"/>
        </w:rPr>
      </w:pPr>
    </w:p>
    <w:p w14:paraId="178447FE" w14:textId="6815E800" w:rsidR="000F3B9B" w:rsidRDefault="000F3B9B" w:rsidP="000F3B9B">
      <w:pPr>
        <w:tabs>
          <w:tab w:val="left" w:pos="75"/>
        </w:tabs>
        <w:spacing w:after="0" w:line="240" w:lineRule="auto"/>
        <w:jc w:val="both"/>
        <w:rPr>
          <w:rFonts w:ascii="Verdana" w:eastAsia="Times New Roman" w:hAnsi="Verdana" w:cs="Times New Roman"/>
          <w:lang w:eastAsia="es-CO"/>
        </w:rPr>
      </w:pPr>
      <w:r w:rsidRPr="000F3B9B">
        <w:rPr>
          <w:rFonts w:ascii="Verdana" w:eastAsia="Times New Roman" w:hAnsi="Verdana" w:cs="Times New Roman"/>
          <w:lang w:eastAsia="es-CO"/>
        </w:rPr>
        <w:t>Plan Nacional de Formación y Capacitación 2023-2030, elaborado por el Departamento Administrativo de la Función Pública en articulación con la Escuela de Administración Pública ESAP.</w:t>
      </w:r>
    </w:p>
    <w:p w14:paraId="564692BB" w14:textId="77777777" w:rsidR="000F3B9B" w:rsidRDefault="000F3B9B" w:rsidP="000F3B9B">
      <w:pPr>
        <w:tabs>
          <w:tab w:val="left" w:pos="75"/>
        </w:tabs>
        <w:spacing w:after="0" w:line="240" w:lineRule="auto"/>
        <w:jc w:val="both"/>
        <w:rPr>
          <w:rFonts w:ascii="Verdana" w:eastAsia="Times New Roman" w:hAnsi="Verdana" w:cs="Times New Roman"/>
          <w:lang w:eastAsia="es-CO"/>
        </w:rPr>
      </w:pPr>
    </w:p>
    <w:p w14:paraId="1A891CD9" w14:textId="0273567E" w:rsidR="005B1D31" w:rsidRPr="000F3B9B" w:rsidRDefault="005B1D31" w:rsidP="000F3B9B">
      <w:pPr>
        <w:tabs>
          <w:tab w:val="left" w:pos="75"/>
        </w:tabs>
        <w:spacing w:after="0" w:line="240" w:lineRule="auto"/>
        <w:jc w:val="both"/>
        <w:rPr>
          <w:rFonts w:ascii="Verdana" w:eastAsia="Times New Roman" w:hAnsi="Verdana" w:cs="Times New Roman"/>
          <w:lang w:eastAsia="es-CO"/>
        </w:rPr>
      </w:pPr>
      <w:r>
        <w:rPr>
          <w:rFonts w:ascii="Verdana" w:hAnsi="Verdana"/>
          <w:b/>
          <w:bCs/>
          <w:color w:val="000000"/>
        </w:rPr>
        <w:t>4.3 Roles y Responsabilidades frente al PIC</w:t>
      </w:r>
    </w:p>
    <w:p w14:paraId="55CB7AD1" w14:textId="77777777" w:rsidR="005B1D31" w:rsidRDefault="005B1D31" w:rsidP="00D2671D">
      <w:pPr>
        <w:spacing w:after="0" w:line="240" w:lineRule="auto"/>
        <w:jc w:val="both"/>
        <w:rPr>
          <w:rFonts w:ascii="Verdana" w:hAnsi="Verdana" w:cs="Arial"/>
        </w:rPr>
      </w:pPr>
    </w:p>
    <w:p w14:paraId="7A3378F8" w14:textId="55245903" w:rsidR="005B1D31" w:rsidRDefault="005B1D31" w:rsidP="005B1D31">
      <w:pPr>
        <w:spacing w:after="0" w:line="240" w:lineRule="auto"/>
        <w:jc w:val="center"/>
        <w:rPr>
          <w:rFonts w:ascii="Verdana" w:hAnsi="Verdana" w:cs="Arial"/>
        </w:rPr>
      </w:pPr>
      <w:r>
        <w:rPr>
          <w:rFonts w:ascii="Verdana" w:hAnsi="Verdana" w:cs="Arial"/>
          <w:noProof/>
          <w:lang w:eastAsia="es-CO"/>
        </w:rPr>
        <w:drawing>
          <wp:inline distT="0" distB="0" distL="0" distR="0" wp14:anchorId="6E77A11A" wp14:editId="0E117C9D">
            <wp:extent cx="4964605" cy="4833595"/>
            <wp:effectExtent l="0" t="0" r="762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png"/>
                    <pic:cNvPicPr/>
                  </pic:nvPicPr>
                  <pic:blipFill>
                    <a:blip r:embed="rId11">
                      <a:extLst>
                        <a:ext uri="{28A0092B-C50C-407E-A947-70E740481C1C}">
                          <a14:useLocalDpi xmlns:a14="http://schemas.microsoft.com/office/drawing/2010/main" val="0"/>
                        </a:ext>
                      </a:extLst>
                    </a:blip>
                    <a:stretch>
                      <a:fillRect/>
                    </a:stretch>
                  </pic:blipFill>
                  <pic:spPr>
                    <a:xfrm>
                      <a:off x="0" y="0"/>
                      <a:ext cx="4968664" cy="4837546"/>
                    </a:xfrm>
                    <a:prstGeom prst="rect">
                      <a:avLst/>
                    </a:prstGeom>
                  </pic:spPr>
                </pic:pic>
              </a:graphicData>
            </a:graphic>
          </wp:inline>
        </w:drawing>
      </w:r>
    </w:p>
    <w:p w14:paraId="23B4AD9E" w14:textId="77777777" w:rsidR="005B1D31" w:rsidRDefault="005B1D31" w:rsidP="00D2671D">
      <w:pPr>
        <w:spacing w:after="0" w:line="240" w:lineRule="auto"/>
        <w:jc w:val="both"/>
        <w:rPr>
          <w:rFonts w:ascii="Verdana" w:hAnsi="Verdana" w:cs="Arial"/>
        </w:rPr>
      </w:pPr>
    </w:p>
    <w:p w14:paraId="6575530C" w14:textId="77777777" w:rsidR="005B1D31" w:rsidRDefault="005B1D31" w:rsidP="00D2671D">
      <w:pPr>
        <w:spacing w:after="0" w:line="240" w:lineRule="auto"/>
        <w:jc w:val="both"/>
        <w:rPr>
          <w:rFonts w:ascii="Verdana" w:hAnsi="Verdana" w:cs="Arial"/>
        </w:rPr>
      </w:pPr>
    </w:p>
    <w:p w14:paraId="4FE65AD1" w14:textId="32A8F7CA" w:rsidR="005B1D31" w:rsidRPr="005B1D31" w:rsidRDefault="005B1D31" w:rsidP="5087CC9D">
      <w:pPr>
        <w:spacing w:after="0" w:line="240" w:lineRule="auto"/>
        <w:jc w:val="both"/>
        <w:rPr>
          <w:rFonts w:ascii="Verdana" w:hAnsi="Verdana" w:cs="Arial"/>
        </w:rPr>
      </w:pPr>
      <w:r w:rsidRPr="5087CC9D">
        <w:rPr>
          <w:rFonts w:ascii="Verdana" w:hAnsi="Verdana"/>
          <w:b/>
          <w:bCs/>
          <w:color w:val="000000" w:themeColor="text1"/>
        </w:rPr>
        <w:t>4.4 Estructura del Plan Institucional de Capacitación</w:t>
      </w:r>
      <w:r>
        <w:br/>
      </w:r>
      <w:r>
        <w:br/>
      </w:r>
      <w:r w:rsidRPr="5087CC9D">
        <w:rPr>
          <w:rFonts w:ascii="Verdana" w:hAnsi="Verdana"/>
          <w:color w:val="000000" w:themeColor="text1"/>
        </w:rPr>
        <w:t>a) Apartado conceptual.</w:t>
      </w:r>
      <w:r>
        <w:br/>
      </w:r>
      <w:r w:rsidRPr="5087CC9D">
        <w:rPr>
          <w:rFonts w:ascii="Verdana" w:hAnsi="Verdana"/>
          <w:color w:val="000000" w:themeColor="text1"/>
        </w:rPr>
        <w:t>b) Diagnóstico de Necesidades de Aprendizaje Organizacional (FC-FM-</w:t>
      </w:r>
      <w:r w:rsidR="00FC2D80" w:rsidRPr="5087CC9D">
        <w:rPr>
          <w:rFonts w:ascii="Verdana" w:hAnsi="Verdana"/>
          <w:color w:val="000000" w:themeColor="text1"/>
        </w:rPr>
        <w:t>02</w:t>
      </w:r>
      <w:r w:rsidR="34178335" w:rsidRPr="5087CC9D">
        <w:rPr>
          <w:rFonts w:ascii="Verdana" w:hAnsi="Verdana"/>
          <w:color w:val="000000" w:themeColor="text1"/>
        </w:rPr>
        <w:t>5</w:t>
      </w:r>
      <w:r w:rsidRPr="5087CC9D">
        <w:rPr>
          <w:rFonts w:ascii="Verdana" w:hAnsi="Verdana"/>
          <w:color w:val="000000" w:themeColor="text1"/>
        </w:rPr>
        <w:t xml:space="preserve"> Matriz DNAO).</w:t>
      </w:r>
      <w:r>
        <w:br/>
      </w:r>
      <w:r w:rsidRPr="5087CC9D">
        <w:rPr>
          <w:rFonts w:ascii="Verdana" w:hAnsi="Verdana"/>
          <w:color w:val="000000" w:themeColor="text1"/>
        </w:rPr>
        <w:t>c) Objetivos.</w:t>
      </w:r>
      <w:r>
        <w:br/>
      </w:r>
      <w:r w:rsidRPr="5087CC9D">
        <w:rPr>
          <w:rFonts w:ascii="Verdana" w:hAnsi="Verdana"/>
          <w:color w:val="000000" w:themeColor="text1"/>
        </w:rPr>
        <w:t>d) Identificar los ejes y temáticas relacionadas con el PNFC 2023-2030</w:t>
      </w:r>
      <w:r>
        <w:br/>
      </w:r>
      <w:r w:rsidRPr="5087CC9D">
        <w:rPr>
          <w:rFonts w:ascii="Verdana" w:hAnsi="Verdana"/>
          <w:color w:val="000000" w:themeColor="text1"/>
        </w:rPr>
        <w:lastRenderedPageBreak/>
        <w:t>e) Apartado metodológico para el diseño de programas de aprendizaje: inducción, entrenamiento en puesto de trabajo y capacitación.</w:t>
      </w:r>
      <w:r>
        <w:br/>
      </w:r>
      <w:r w:rsidRPr="5087CC9D">
        <w:rPr>
          <w:rFonts w:ascii="Verdana" w:hAnsi="Verdana"/>
          <w:color w:val="000000" w:themeColor="text1"/>
        </w:rPr>
        <w:t>f) Ejecución.</w:t>
      </w:r>
      <w:r>
        <w:br/>
      </w:r>
      <w:r w:rsidRPr="5087CC9D">
        <w:rPr>
          <w:rFonts w:ascii="Verdana" w:hAnsi="Verdana"/>
          <w:color w:val="000000" w:themeColor="text1"/>
        </w:rPr>
        <w:t>g) Seguimiento y evaluación.</w:t>
      </w:r>
      <w:r>
        <w:br/>
      </w:r>
      <w:r>
        <w:br/>
      </w:r>
      <w:r w:rsidRPr="5087CC9D">
        <w:rPr>
          <w:rFonts w:ascii="Verdana" w:hAnsi="Verdana"/>
          <w:color w:val="000000" w:themeColor="text1"/>
        </w:rPr>
        <w:t>Lo anterior se desarrollará según lo establecido en la guía para la Formulación del Plan Institucional de Capacitación - PIC vigente, y debe ser aprobado durante el mes de enero de cada vigencia.</w:t>
      </w:r>
      <w:r>
        <w:br/>
      </w:r>
      <w:r>
        <w:br/>
      </w:r>
      <w:r w:rsidRPr="5087CC9D">
        <w:rPr>
          <w:rFonts w:ascii="Verdana" w:hAnsi="Verdana"/>
          <w:color w:val="000000" w:themeColor="text1"/>
        </w:rPr>
        <w:t>En las actividades desarrolladas por capacitadores a través de los programas de aprendizaje - capacitación se debe tener en cuenta lo siguiente:</w:t>
      </w:r>
      <w:r>
        <w:br/>
      </w:r>
      <w:r>
        <w:br/>
      </w:r>
      <w:r w:rsidRPr="5087CC9D">
        <w:rPr>
          <w:rFonts w:ascii="Verdana" w:hAnsi="Verdana"/>
          <w:color w:val="000000" w:themeColor="text1"/>
        </w:rPr>
        <w:t>a) Definir los objetivos generales y específicos.</w:t>
      </w:r>
      <w:r>
        <w:br/>
      </w:r>
      <w:r w:rsidRPr="5087CC9D">
        <w:rPr>
          <w:rFonts w:ascii="Verdana" w:hAnsi="Verdana"/>
          <w:color w:val="000000" w:themeColor="text1"/>
        </w:rPr>
        <w:t>b) Definir la población objetivo con cada jefe inmediato.</w:t>
      </w:r>
      <w:r>
        <w:br/>
      </w:r>
      <w:r w:rsidRPr="5087CC9D">
        <w:rPr>
          <w:rFonts w:ascii="Verdana" w:hAnsi="Verdana"/>
          <w:color w:val="000000" w:themeColor="text1"/>
        </w:rPr>
        <w:t>c) Planificar las acciones para la selección de los recursos didácticos, los medios, los métodos y las actividades que corresponden a los objetivos.</w:t>
      </w:r>
      <w:r>
        <w:br/>
      </w:r>
      <w:r w:rsidRPr="5087CC9D">
        <w:rPr>
          <w:rFonts w:ascii="Verdana" w:hAnsi="Verdana"/>
          <w:color w:val="000000" w:themeColor="text1"/>
        </w:rPr>
        <w:t>d) Explicar la metodología a seguir (qué se va a hacer y cómo), incluyendo las actividades y las tareas que desarrollarán los servidores para alcanzar los objetivos.</w:t>
      </w:r>
      <w:r>
        <w:br/>
      </w:r>
      <w:r w:rsidRPr="5087CC9D">
        <w:rPr>
          <w:rFonts w:ascii="Verdana" w:hAnsi="Verdana"/>
          <w:color w:val="000000" w:themeColor="text1"/>
        </w:rPr>
        <w:t>e) Planificar la evaluación y el control para la valoración permanente de las actividades.</w:t>
      </w:r>
    </w:p>
    <w:p w14:paraId="0409D90A" w14:textId="77777777" w:rsidR="005B1D31" w:rsidRPr="005B1D31" w:rsidRDefault="005B1D31" w:rsidP="005B1D31">
      <w:pPr>
        <w:spacing w:after="0" w:line="240" w:lineRule="auto"/>
        <w:rPr>
          <w:rFonts w:ascii="Verdana" w:hAnsi="Verdana"/>
          <w:color w:val="000000"/>
        </w:rPr>
      </w:pPr>
    </w:p>
    <w:p w14:paraId="5634FC4B" w14:textId="0A458F94" w:rsidR="005B1D31" w:rsidRPr="005B1D31" w:rsidRDefault="005B1D31" w:rsidP="5087CC9D">
      <w:pPr>
        <w:spacing w:after="0" w:line="240" w:lineRule="auto"/>
        <w:jc w:val="both"/>
        <w:rPr>
          <w:rFonts w:ascii="Verdana" w:hAnsi="Verdana"/>
          <w:color w:val="000000" w:themeColor="text1"/>
        </w:rPr>
      </w:pPr>
      <w:r w:rsidRPr="5087CC9D">
        <w:rPr>
          <w:rFonts w:ascii="Verdana" w:hAnsi="Verdana"/>
          <w:b/>
          <w:bCs/>
          <w:color w:val="000000" w:themeColor="text1"/>
        </w:rPr>
        <w:t>4.5 Inducción</w:t>
      </w:r>
    </w:p>
    <w:p w14:paraId="511DFB46" w14:textId="3827CBC1" w:rsidR="005B1D31" w:rsidRPr="005B1D31" w:rsidRDefault="005B1D31" w:rsidP="5087CC9D">
      <w:pPr>
        <w:spacing w:after="0" w:line="240" w:lineRule="auto"/>
        <w:jc w:val="both"/>
        <w:rPr>
          <w:rFonts w:ascii="Verdana" w:hAnsi="Verdana"/>
          <w:b/>
          <w:bCs/>
          <w:color w:val="000000" w:themeColor="text1"/>
        </w:rPr>
      </w:pPr>
    </w:p>
    <w:p w14:paraId="44D7C56E" w14:textId="5FE16D56" w:rsidR="005B1D31" w:rsidRPr="005B1D31" w:rsidRDefault="005B1D31" w:rsidP="5087CC9D">
      <w:pPr>
        <w:pStyle w:val="Prrafodelista"/>
        <w:numPr>
          <w:ilvl w:val="0"/>
          <w:numId w:val="13"/>
        </w:numPr>
        <w:spacing w:after="0" w:line="240" w:lineRule="auto"/>
        <w:ind w:left="450"/>
        <w:jc w:val="both"/>
        <w:rPr>
          <w:rFonts w:ascii="Verdana" w:hAnsi="Verdana"/>
          <w:color w:val="000000"/>
        </w:rPr>
      </w:pPr>
      <w:r w:rsidRPr="5087CC9D">
        <w:rPr>
          <w:rFonts w:ascii="Verdana" w:hAnsi="Verdana"/>
          <w:color w:val="000000" w:themeColor="text1"/>
        </w:rPr>
        <w:t xml:space="preserve">Debe iniciar con la presentación del servidor en la dependencia donde va a prestar sus servicios, incluido el envío mediante correo electrónico de las funciones </w:t>
      </w:r>
      <w:r w:rsidR="0DBEDC38" w:rsidRPr="5087CC9D">
        <w:rPr>
          <w:rFonts w:ascii="Verdana" w:hAnsi="Verdana"/>
          <w:color w:val="000000" w:themeColor="text1"/>
        </w:rPr>
        <w:t>de acuerdo con</w:t>
      </w:r>
      <w:r w:rsidRPr="5087CC9D">
        <w:rPr>
          <w:rFonts w:ascii="Verdana" w:hAnsi="Verdana"/>
          <w:color w:val="000000" w:themeColor="text1"/>
        </w:rPr>
        <w:t xml:space="preserve"> lo establecido en el Manual de Funciones y Competencias Laborales vigente, a más tardar dentro de los tres días hábiles después de haberse posesionado.</w:t>
      </w:r>
      <w:r>
        <w:br/>
      </w:r>
    </w:p>
    <w:p w14:paraId="6F008FB9" w14:textId="7DADCFEE" w:rsidR="005B1D31" w:rsidRDefault="005B1D31" w:rsidP="5087CC9D">
      <w:pPr>
        <w:pStyle w:val="Prrafodelista"/>
        <w:numPr>
          <w:ilvl w:val="0"/>
          <w:numId w:val="13"/>
        </w:numPr>
        <w:spacing w:after="0" w:line="240" w:lineRule="auto"/>
        <w:ind w:left="450"/>
        <w:rPr>
          <w:rFonts w:ascii="Verdana" w:hAnsi="Verdana"/>
          <w:color w:val="000000"/>
        </w:rPr>
      </w:pPr>
      <w:r w:rsidRPr="5087CC9D">
        <w:rPr>
          <w:rFonts w:ascii="Verdana" w:hAnsi="Verdana"/>
          <w:color w:val="000000" w:themeColor="text1"/>
        </w:rPr>
        <w:t>Incluye una jornada presencial o virtual de los temas generales de la entidad, donde se da a conocer los siguientes:</w:t>
      </w:r>
    </w:p>
    <w:p w14:paraId="44A09E11" w14:textId="77777777" w:rsidR="005B1D31" w:rsidRDefault="005B1D31" w:rsidP="005B1D31">
      <w:pPr>
        <w:spacing w:after="0" w:line="240" w:lineRule="auto"/>
        <w:rPr>
          <w:rFonts w:ascii="Verdana" w:hAnsi="Verdana"/>
          <w:color w:val="000000"/>
        </w:rPr>
      </w:pPr>
    </w:p>
    <w:p w14:paraId="60DCC93E" w14:textId="46CF317C" w:rsidR="005B1D31" w:rsidRDefault="00D40C47" w:rsidP="00D40C47">
      <w:pPr>
        <w:spacing w:after="0" w:line="240" w:lineRule="auto"/>
        <w:jc w:val="center"/>
        <w:rPr>
          <w:rFonts w:ascii="Verdana" w:hAnsi="Verdana"/>
          <w:color w:val="000000"/>
        </w:rPr>
      </w:pPr>
      <w:r>
        <w:rPr>
          <w:rFonts w:ascii="Verdana" w:hAnsi="Verdana"/>
          <w:noProof/>
          <w:color w:val="000000"/>
          <w:lang w:eastAsia="es-CO"/>
        </w:rPr>
        <w:lastRenderedPageBreak/>
        <w:drawing>
          <wp:inline distT="0" distB="0" distL="0" distR="0" wp14:anchorId="15AA41A9" wp14:editId="74427E0A">
            <wp:extent cx="4691524" cy="403948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uc.png"/>
                    <pic:cNvPicPr/>
                  </pic:nvPicPr>
                  <pic:blipFill>
                    <a:blip r:embed="rId12">
                      <a:extLst>
                        <a:ext uri="{28A0092B-C50C-407E-A947-70E740481C1C}">
                          <a14:useLocalDpi xmlns:a14="http://schemas.microsoft.com/office/drawing/2010/main" val="0"/>
                        </a:ext>
                      </a:extLst>
                    </a:blip>
                    <a:stretch>
                      <a:fillRect/>
                    </a:stretch>
                  </pic:blipFill>
                  <pic:spPr>
                    <a:xfrm>
                      <a:off x="0" y="0"/>
                      <a:ext cx="4693787" cy="4041437"/>
                    </a:xfrm>
                    <a:prstGeom prst="rect">
                      <a:avLst/>
                    </a:prstGeom>
                  </pic:spPr>
                </pic:pic>
              </a:graphicData>
            </a:graphic>
          </wp:inline>
        </w:drawing>
      </w:r>
    </w:p>
    <w:p w14:paraId="11212BEA" w14:textId="77777777" w:rsidR="005B1D31" w:rsidRDefault="005B1D31" w:rsidP="005B1D31">
      <w:pPr>
        <w:spacing w:after="0" w:line="240" w:lineRule="auto"/>
        <w:rPr>
          <w:rFonts w:ascii="Verdana" w:hAnsi="Verdana"/>
          <w:color w:val="000000"/>
        </w:rPr>
      </w:pPr>
    </w:p>
    <w:p w14:paraId="35EA4564" w14:textId="77777777" w:rsidR="00D40C47" w:rsidRDefault="005B1D31" w:rsidP="005B1D31">
      <w:pPr>
        <w:spacing w:after="0" w:line="240" w:lineRule="auto"/>
        <w:rPr>
          <w:rFonts w:ascii="Times New Roman" w:eastAsia="Times New Roman" w:hAnsi="Times New Roman" w:cs="Times New Roman"/>
          <w:sz w:val="24"/>
          <w:szCs w:val="24"/>
          <w:lang w:eastAsia="es-CO"/>
        </w:rPr>
      </w:pPr>
      <w:r w:rsidRPr="005B1D31">
        <w:rPr>
          <w:rFonts w:ascii="Times New Roman" w:eastAsia="Times New Roman" w:hAnsi="Times New Roman" w:cs="Times New Roman"/>
          <w:sz w:val="24"/>
          <w:szCs w:val="24"/>
          <w:lang w:eastAsia="es-CO"/>
        </w:rPr>
        <w:t> </w:t>
      </w:r>
    </w:p>
    <w:p w14:paraId="591CCAF6" w14:textId="77777777" w:rsidR="00AD703E" w:rsidRDefault="00AD703E" w:rsidP="00AD703E">
      <w:pPr>
        <w:spacing w:after="0" w:line="240" w:lineRule="auto"/>
        <w:rPr>
          <w:rFonts w:ascii="Verdana" w:eastAsia="Times New Roman" w:hAnsi="Verdana" w:cs="Times New Roman"/>
          <w:lang w:eastAsia="es-CO"/>
        </w:rPr>
      </w:pPr>
      <w:r w:rsidRPr="00AD703E">
        <w:rPr>
          <w:rFonts w:ascii="Verdana" w:eastAsia="Times New Roman" w:hAnsi="Verdana" w:cs="Times New Roman"/>
          <w:b/>
          <w:bCs/>
          <w:color w:val="000000"/>
          <w:lang w:eastAsia="es-CO"/>
        </w:rPr>
        <w:t>4.6 Reinducción</w:t>
      </w:r>
      <w:r w:rsidRPr="00AD703E">
        <w:rPr>
          <w:rFonts w:ascii="Verdana" w:eastAsia="Times New Roman" w:hAnsi="Verdana" w:cs="Times New Roman"/>
          <w:color w:val="000000"/>
          <w:lang w:eastAsia="es-CO"/>
        </w:rPr>
        <w:br/>
      </w:r>
      <w:r w:rsidRPr="00AD703E">
        <w:rPr>
          <w:rFonts w:ascii="Verdana" w:eastAsia="Times New Roman" w:hAnsi="Verdana" w:cs="Times New Roman"/>
          <w:color w:val="000000"/>
          <w:lang w:eastAsia="es-CO"/>
        </w:rPr>
        <w:br/>
      </w:r>
      <w:r w:rsidRPr="00AD703E">
        <w:rPr>
          <w:rFonts w:ascii="Verdana" w:eastAsia="Times New Roman" w:hAnsi="Verdana" w:cs="Times New Roman"/>
          <w:lang w:eastAsia="es-CO"/>
        </w:rPr>
        <w:t>El Grupo de Gestión de Talento Humano, a través de correo electrónico, solicita a cada jefe de dependencia, cada dos (2) años o cuando sea necesario, la relación de los temas a tratar y que estén orientados a cambios producidos y que requieran crear una cultura en la entidad.</w:t>
      </w:r>
      <w:r w:rsidRPr="00AD703E">
        <w:rPr>
          <w:rFonts w:ascii="Verdana" w:eastAsia="Times New Roman" w:hAnsi="Verdana" w:cs="Times New Roman"/>
          <w:lang w:eastAsia="es-CO"/>
        </w:rPr>
        <w:br/>
      </w:r>
      <w:r w:rsidRPr="00AD703E">
        <w:rPr>
          <w:rFonts w:ascii="Verdana" w:eastAsia="Times New Roman" w:hAnsi="Verdana" w:cs="Times New Roman"/>
          <w:lang w:eastAsia="es-CO"/>
        </w:rPr>
        <w:br/>
      </w:r>
      <w:r w:rsidRPr="00AD703E">
        <w:rPr>
          <w:rFonts w:ascii="Verdana" w:eastAsia="Times New Roman" w:hAnsi="Verdana" w:cs="Times New Roman"/>
          <w:b/>
          <w:bCs/>
          <w:lang w:eastAsia="es-CO"/>
        </w:rPr>
        <w:t>4.7 Entrenamiento en el puesto de trabajo</w:t>
      </w:r>
      <w:r w:rsidRPr="00AD703E">
        <w:rPr>
          <w:rFonts w:ascii="Verdana" w:eastAsia="Times New Roman" w:hAnsi="Verdana" w:cs="Times New Roman"/>
          <w:lang w:eastAsia="es-CO"/>
        </w:rPr>
        <w:br/>
      </w:r>
    </w:p>
    <w:p w14:paraId="670EC98D" w14:textId="328858E9" w:rsidR="00AD703E" w:rsidRPr="00AD703E" w:rsidRDefault="00AD703E" w:rsidP="5087CC9D">
      <w:pPr>
        <w:pStyle w:val="Prrafodelista"/>
        <w:numPr>
          <w:ilvl w:val="0"/>
          <w:numId w:val="12"/>
        </w:numPr>
        <w:spacing w:after="0" w:line="240" w:lineRule="auto"/>
        <w:ind w:left="450" w:hanging="450"/>
        <w:rPr>
          <w:rFonts w:ascii="Verdana" w:eastAsia="Times New Roman" w:hAnsi="Verdana" w:cs="Times New Roman"/>
          <w:lang w:eastAsia="es-CO"/>
        </w:rPr>
      </w:pPr>
      <w:r w:rsidRPr="5087CC9D">
        <w:rPr>
          <w:rFonts w:ascii="Verdana" w:eastAsia="Times New Roman" w:hAnsi="Verdana" w:cs="Times New Roman"/>
          <w:lang w:eastAsia="es-CO"/>
        </w:rPr>
        <w:t>Se realizará durante los diez (10) días hábiles siguientes a la fecha de posesión, de cambio de cargo o de dependencia.</w:t>
      </w:r>
      <w:r>
        <w:br/>
      </w:r>
    </w:p>
    <w:p w14:paraId="5EF90BD7" w14:textId="767996EF" w:rsidR="00AD703E" w:rsidRPr="00AD703E" w:rsidRDefault="00AD703E" w:rsidP="5087CC9D">
      <w:pPr>
        <w:pStyle w:val="Prrafodelista"/>
        <w:numPr>
          <w:ilvl w:val="0"/>
          <w:numId w:val="12"/>
        </w:numPr>
        <w:spacing w:after="0" w:line="240" w:lineRule="auto"/>
        <w:ind w:left="450" w:hanging="450"/>
        <w:rPr>
          <w:rFonts w:ascii="Verdana" w:eastAsia="Times New Roman" w:hAnsi="Verdana" w:cs="Times New Roman"/>
          <w:lang w:eastAsia="es-CO"/>
        </w:rPr>
      </w:pPr>
      <w:r w:rsidRPr="5087CC9D">
        <w:rPr>
          <w:rFonts w:ascii="Verdana" w:eastAsia="Times New Roman" w:hAnsi="Verdana" w:cs="Times New Roman"/>
          <w:lang w:eastAsia="es-CO"/>
        </w:rPr>
        <w:t xml:space="preserve">El Profesional del Grupo de Talento Humano enviará un correo electrónico solicitando diligenciar el formato </w:t>
      </w:r>
      <w:r w:rsidR="00117D56" w:rsidRPr="5087CC9D">
        <w:rPr>
          <w:rFonts w:ascii="Verdana" w:eastAsia="Times New Roman" w:hAnsi="Verdana" w:cs="Times New Roman"/>
          <w:lang w:eastAsia="es-CO"/>
        </w:rPr>
        <w:t>FC</w:t>
      </w:r>
      <w:r w:rsidRPr="5087CC9D">
        <w:rPr>
          <w:rFonts w:ascii="Verdana" w:eastAsia="Times New Roman" w:hAnsi="Verdana" w:cs="Times New Roman"/>
          <w:lang w:eastAsia="es-CO"/>
        </w:rPr>
        <w:t>-FM-</w:t>
      </w:r>
      <w:r w:rsidR="00FC2D80" w:rsidRPr="5087CC9D">
        <w:rPr>
          <w:rFonts w:ascii="Verdana" w:eastAsia="Times New Roman" w:hAnsi="Verdana" w:cs="Times New Roman"/>
          <w:lang w:eastAsia="es-CO"/>
        </w:rPr>
        <w:t>025</w:t>
      </w:r>
      <w:r w:rsidRPr="5087CC9D">
        <w:rPr>
          <w:rFonts w:ascii="Verdana" w:eastAsia="Times New Roman" w:hAnsi="Verdana" w:cs="Times New Roman"/>
          <w:lang w:eastAsia="es-CO"/>
        </w:rPr>
        <w:t xml:space="preserve"> Entrenamiento en el puesto de Trabajo.</w:t>
      </w:r>
    </w:p>
    <w:p w14:paraId="0EB433CE" w14:textId="1A643183" w:rsidR="00AD703E" w:rsidRPr="00AD703E" w:rsidRDefault="00AD703E" w:rsidP="5087CC9D">
      <w:pPr>
        <w:pStyle w:val="Prrafodelista"/>
        <w:spacing w:after="0" w:line="240" w:lineRule="auto"/>
        <w:ind w:left="450" w:hanging="450"/>
        <w:rPr>
          <w:rFonts w:ascii="Verdana" w:eastAsia="Times New Roman" w:hAnsi="Verdana" w:cs="Times New Roman"/>
          <w:b/>
          <w:bCs/>
          <w:lang w:eastAsia="es-CO"/>
        </w:rPr>
      </w:pPr>
    </w:p>
    <w:p w14:paraId="3D57241A" w14:textId="70B25C3F" w:rsidR="00AD703E" w:rsidRPr="00AD703E" w:rsidRDefault="00AD703E" w:rsidP="5087CC9D">
      <w:pPr>
        <w:pStyle w:val="Prrafodelista"/>
        <w:spacing w:after="0" w:line="240" w:lineRule="auto"/>
        <w:ind w:left="450" w:hanging="450"/>
        <w:rPr>
          <w:rFonts w:ascii="Verdana" w:eastAsia="Times New Roman" w:hAnsi="Verdana" w:cs="Times New Roman"/>
          <w:lang w:eastAsia="es-CO"/>
        </w:rPr>
      </w:pPr>
      <w:r w:rsidRPr="5087CC9D">
        <w:rPr>
          <w:rFonts w:ascii="Verdana" w:eastAsia="Times New Roman" w:hAnsi="Verdana" w:cs="Times New Roman"/>
          <w:b/>
          <w:bCs/>
          <w:lang w:eastAsia="es-CO"/>
        </w:rPr>
        <w:t>4.8 Evaluaciones de actividades del PIC</w:t>
      </w:r>
      <w:r>
        <w:br/>
      </w:r>
      <w:r>
        <w:br/>
      </w:r>
    </w:p>
    <w:p w14:paraId="5310D947" w14:textId="6660BDC5" w:rsidR="00AD703E" w:rsidRPr="00AD703E" w:rsidRDefault="00AD703E" w:rsidP="5087CC9D">
      <w:pPr>
        <w:pStyle w:val="Prrafodelista"/>
        <w:numPr>
          <w:ilvl w:val="0"/>
          <w:numId w:val="11"/>
        </w:numPr>
        <w:spacing w:after="0" w:line="240" w:lineRule="auto"/>
        <w:ind w:left="360"/>
        <w:jc w:val="both"/>
        <w:rPr>
          <w:rFonts w:ascii="Verdana" w:eastAsia="Times New Roman" w:hAnsi="Verdana" w:cs="Times New Roman"/>
          <w:lang w:eastAsia="es-CO"/>
        </w:rPr>
      </w:pPr>
      <w:r w:rsidRPr="5087CC9D">
        <w:rPr>
          <w:rFonts w:ascii="Verdana" w:eastAsia="Times New Roman" w:hAnsi="Verdana" w:cs="Times New Roman"/>
          <w:lang w:eastAsia="es-CO"/>
        </w:rPr>
        <w:lastRenderedPageBreak/>
        <w:t>Las actividades identificadas como "Capacitación interna o externa", "inducción" o, "reinducción" están sujetas a evaluación.</w:t>
      </w:r>
      <w:r>
        <w:br/>
      </w:r>
    </w:p>
    <w:p w14:paraId="486C5ED8" w14:textId="1749429D" w:rsidR="00AD703E" w:rsidRPr="00AD703E" w:rsidRDefault="00AD703E" w:rsidP="5087CC9D">
      <w:pPr>
        <w:pStyle w:val="Prrafodelista"/>
        <w:numPr>
          <w:ilvl w:val="0"/>
          <w:numId w:val="11"/>
        </w:numPr>
        <w:spacing w:after="0" w:line="240" w:lineRule="auto"/>
        <w:ind w:left="360"/>
        <w:jc w:val="both"/>
        <w:rPr>
          <w:rFonts w:ascii="Verdana" w:eastAsia="Times New Roman" w:hAnsi="Verdana" w:cs="Times New Roman"/>
          <w:lang w:eastAsia="es-CO"/>
        </w:rPr>
      </w:pPr>
      <w:r w:rsidRPr="5087CC9D">
        <w:rPr>
          <w:rFonts w:ascii="Verdana" w:eastAsia="Times New Roman" w:hAnsi="Verdana" w:cs="Times New Roman"/>
          <w:lang w:eastAsia="es-CO"/>
        </w:rPr>
        <w:t>Las actividades identificadas como "Socialización" no estarán sujetas a evaluación.</w:t>
      </w:r>
      <w:r>
        <w:br/>
      </w:r>
    </w:p>
    <w:p w14:paraId="007F6D73" w14:textId="50733AF3" w:rsidR="00AD703E" w:rsidRPr="00AD703E" w:rsidRDefault="00AD703E" w:rsidP="5087CC9D">
      <w:pPr>
        <w:pStyle w:val="Prrafodelista"/>
        <w:numPr>
          <w:ilvl w:val="0"/>
          <w:numId w:val="11"/>
        </w:numPr>
        <w:spacing w:after="0" w:line="240" w:lineRule="auto"/>
        <w:ind w:left="360"/>
        <w:jc w:val="both"/>
        <w:rPr>
          <w:rFonts w:ascii="Verdana" w:eastAsia="Times New Roman" w:hAnsi="Verdana" w:cs="Times New Roman"/>
          <w:lang w:eastAsia="es-CO"/>
        </w:rPr>
      </w:pPr>
      <w:r w:rsidRPr="5087CC9D">
        <w:rPr>
          <w:rFonts w:ascii="Verdana" w:eastAsia="Times New Roman" w:hAnsi="Verdana" w:cs="Times New Roman"/>
          <w:lang w:eastAsia="es-CO"/>
        </w:rPr>
        <w:t>Cada evaluación deberá tener una calificación igual o superior a 3.5 o su equivalente, puntaje que se considerará satisfactorio.</w:t>
      </w:r>
      <w:r>
        <w:br/>
      </w:r>
    </w:p>
    <w:p w14:paraId="5851D36E" w14:textId="6C084CAA" w:rsidR="00AD703E" w:rsidRDefault="00AD703E" w:rsidP="5087CC9D">
      <w:pPr>
        <w:pStyle w:val="Prrafodelista"/>
        <w:numPr>
          <w:ilvl w:val="0"/>
          <w:numId w:val="11"/>
        </w:numPr>
        <w:spacing w:after="0" w:line="240" w:lineRule="auto"/>
        <w:ind w:left="360"/>
        <w:jc w:val="both"/>
        <w:rPr>
          <w:rFonts w:ascii="Verdana" w:hAnsi="Verdana" w:cs="Arial"/>
          <w:b/>
          <w:bCs/>
          <w:sz w:val="20"/>
          <w:szCs w:val="20"/>
        </w:rPr>
      </w:pPr>
      <w:r w:rsidRPr="044B25BE">
        <w:rPr>
          <w:rFonts w:ascii="Verdana" w:eastAsia="Times New Roman" w:hAnsi="Verdana" w:cs="Times New Roman"/>
          <w:lang w:eastAsia="es-CO"/>
        </w:rPr>
        <w:t>En el caso que un colaborador no obtenga el puntaje mínimo requerido para considerar satisfactoria la evaluación (3.5) en una actividad identificada como "capacitación", el grupo de Talento Humano facilitará al colaborador las respuestas correctas para efectos de retroalimentar y afianzar los conocimientos de la capacitación impartida.</w:t>
      </w:r>
    </w:p>
    <w:p w14:paraId="31B95575" w14:textId="426792E3" w:rsidR="00AD703E" w:rsidRDefault="00AD703E" w:rsidP="5087CC9D">
      <w:pPr>
        <w:pStyle w:val="Prrafodelista"/>
        <w:numPr>
          <w:ilvl w:val="0"/>
          <w:numId w:val="11"/>
        </w:numPr>
        <w:spacing w:after="0" w:line="240" w:lineRule="auto"/>
        <w:ind w:left="360"/>
        <w:jc w:val="both"/>
        <w:rPr>
          <w:rFonts w:ascii="Verdana" w:hAnsi="Verdana" w:cs="Arial"/>
          <w:b/>
          <w:bCs/>
          <w:sz w:val="20"/>
          <w:szCs w:val="20"/>
        </w:rPr>
      </w:pPr>
      <w:r w:rsidRPr="044B25BE">
        <w:rPr>
          <w:rFonts w:ascii="Verdana" w:eastAsia="Times New Roman" w:hAnsi="Verdana" w:cs="Times New Roman"/>
          <w:lang w:eastAsia="es-CO"/>
        </w:rPr>
        <w:t>En el caso que un colaborador no obtenga el puntaje mínimo requerido para considerar satisfactoria la evaluación (3.5) en las actividades identificadas como "inducción" o, "reinducción", el grupo de Talento Humano facilitará al colaborador el material de las sesiones de trabajo y realizará la evaluación nuevamente hasta la obtención de la aprobación a satisfacción.</w:t>
      </w:r>
    </w:p>
    <w:p w14:paraId="68A8028F" w14:textId="2F9D1310" w:rsidR="00AD703E" w:rsidRDefault="00AD703E" w:rsidP="044B25BE">
      <w:pPr>
        <w:pStyle w:val="Prrafodelista"/>
        <w:spacing w:after="0" w:line="240" w:lineRule="auto"/>
        <w:ind w:left="0"/>
        <w:jc w:val="both"/>
        <w:rPr>
          <w:rFonts w:ascii="Verdana" w:eastAsia="Times New Roman" w:hAnsi="Verdana" w:cs="Times New Roman"/>
          <w:b/>
          <w:bCs/>
          <w:lang w:eastAsia="es-CO"/>
        </w:rPr>
      </w:pPr>
    </w:p>
    <w:p w14:paraId="5D4542E1" w14:textId="1CBEF673" w:rsidR="00AD703E" w:rsidRDefault="00AD703E" w:rsidP="044B25BE">
      <w:pPr>
        <w:pStyle w:val="Prrafodelista"/>
        <w:spacing w:after="0" w:line="240" w:lineRule="auto"/>
        <w:ind w:left="0"/>
        <w:jc w:val="both"/>
        <w:rPr>
          <w:rFonts w:ascii="Verdana" w:hAnsi="Verdana" w:cs="Arial"/>
          <w:b/>
          <w:bCs/>
          <w:sz w:val="20"/>
          <w:szCs w:val="20"/>
        </w:rPr>
      </w:pPr>
      <w:r w:rsidRPr="044B25BE">
        <w:rPr>
          <w:rFonts w:ascii="Verdana" w:eastAsia="Times New Roman" w:hAnsi="Verdana" w:cs="Times New Roman"/>
          <w:b/>
          <w:bCs/>
          <w:lang w:eastAsia="es-CO"/>
        </w:rPr>
        <w:t>4.9 Resultado de comisiones de estudio</w:t>
      </w:r>
      <w:r>
        <w:br/>
      </w:r>
      <w:r>
        <w:br/>
      </w:r>
      <w:r w:rsidRPr="044B25BE">
        <w:rPr>
          <w:rFonts w:ascii="Verdana" w:eastAsia="Times New Roman" w:hAnsi="Verdana" w:cs="Times New Roman"/>
          <w:lang w:eastAsia="es-CO"/>
        </w:rPr>
        <w:t>Las responsabilidades del colaborador frente a los resultados de las comisiones de estudio se establecen en el procedimiento Trámites de Comisiones de Estudio.</w:t>
      </w:r>
      <w:r>
        <w:br/>
      </w:r>
      <w:r>
        <w:br/>
      </w:r>
      <w:r w:rsidRPr="044B25BE">
        <w:rPr>
          <w:rFonts w:ascii="Verdana" w:eastAsia="Times New Roman" w:hAnsi="Verdana" w:cs="Times New Roman"/>
          <w:b/>
          <w:bCs/>
          <w:lang w:eastAsia="es-CO"/>
        </w:rPr>
        <w:t>4.10 Informe de Seguimiento</w:t>
      </w:r>
      <w:r>
        <w:br/>
      </w:r>
      <w:r>
        <w:br/>
      </w:r>
      <w:r w:rsidRPr="044B25BE">
        <w:rPr>
          <w:rFonts w:ascii="Verdana" w:eastAsia="Times New Roman" w:hAnsi="Verdana" w:cs="Times New Roman"/>
          <w:lang w:eastAsia="es-CO"/>
        </w:rPr>
        <w:t>Durante cada trimestre el profesional de Talento Humano realiza la medición y análisis estadístico de los siguientes indicadores con el fin de ser presentados en el informe de seguimiento al PIC:</w:t>
      </w:r>
      <w:r>
        <w:br/>
      </w:r>
      <w:r>
        <w:br/>
      </w:r>
      <w:r w:rsidRPr="044B25BE">
        <w:rPr>
          <w:rFonts w:ascii="Verdana" w:eastAsia="Times New Roman" w:hAnsi="Verdana" w:cs="Times New Roman"/>
          <w:lang w:eastAsia="es-CO"/>
        </w:rPr>
        <w:t>  Indicador de Cobertura</w:t>
      </w:r>
      <w:r>
        <w:br/>
      </w:r>
      <w:r w:rsidRPr="044B25BE">
        <w:rPr>
          <w:rFonts w:ascii="Verdana" w:eastAsia="Times New Roman" w:hAnsi="Verdana" w:cs="Times New Roman"/>
          <w:lang w:eastAsia="es-CO"/>
        </w:rPr>
        <w:t>Permite estimar la cantidad de asistentes o participaciones a las capacitaciones realizadas que se encuentran programadas en el Plan Institucional de Capacitación. Para su cálculo, se establece la siguiente fórmula para hallar el indicador</w:t>
      </w:r>
      <w:r>
        <w:br/>
      </w:r>
      <w:r>
        <w:br/>
      </w:r>
      <w:r w:rsidRPr="044B25BE">
        <w:rPr>
          <w:rFonts w:ascii="Verdana" w:eastAsia="Times New Roman" w:hAnsi="Verdana" w:cs="Times New Roman"/>
          <w:lang w:eastAsia="es-CO"/>
        </w:rPr>
        <w:t>(Número de personas (asistencias) / Número de convocados (Población Objetivo)) *100</w:t>
      </w:r>
      <w:r>
        <w:br/>
      </w:r>
      <w:r>
        <w:br/>
      </w:r>
      <w:r w:rsidRPr="044B25BE">
        <w:rPr>
          <w:rFonts w:ascii="Verdana" w:eastAsia="Times New Roman" w:hAnsi="Verdana" w:cs="Times New Roman"/>
          <w:lang w:eastAsia="es-CO"/>
        </w:rPr>
        <w:t>De acuerdo con los datos arrojados por la fórmula aplicada se establecen los siguientes rangos de medición: </w:t>
      </w:r>
      <w:r>
        <w:br/>
      </w:r>
    </w:p>
    <w:p w14:paraId="0ABF9AFE" w14:textId="52D36E19" w:rsidR="00117D56" w:rsidRDefault="00117D56" w:rsidP="00117D56">
      <w:pPr>
        <w:spacing w:after="0" w:line="240" w:lineRule="auto"/>
        <w:jc w:val="center"/>
        <w:rPr>
          <w:rFonts w:ascii="Verdana" w:hAnsi="Verdana" w:cs="Arial"/>
          <w:b/>
          <w:bCs/>
          <w:sz w:val="20"/>
          <w:szCs w:val="20"/>
        </w:rPr>
      </w:pPr>
      <w:r>
        <w:rPr>
          <w:noProof/>
        </w:rPr>
        <w:drawing>
          <wp:inline distT="0" distB="0" distL="0" distR="0" wp14:anchorId="14338CFA" wp14:editId="7C1D7F70">
            <wp:extent cx="2567635" cy="1161206"/>
            <wp:effectExtent l="0" t="0" r="4445"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RC.png"/>
                    <pic:cNvPicPr/>
                  </pic:nvPicPr>
                  <pic:blipFill>
                    <a:blip r:embed="rId13">
                      <a:extLst>
                        <a:ext uri="{28A0092B-C50C-407E-A947-70E740481C1C}">
                          <a14:useLocalDpi xmlns:a14="http://schemas.microsoft.com/office/drawing/2010/main" val="0"/>
                        </a:ext>
                      </a:extLst>
                    </a:blip>
                    <a:stretch>
                      <a:fillRect/>
                    </a:stretch>
                  </pic:blipFill>
                  <pic:spPr>
                    <a:xfrm>
                      <a:off x="0" y="0"/>
                      <a:ext cx="2593057" cy="1172703"/>
                    </a:xfrm>
                    <a:prstGeom prst="rect">
                      <a:avLst/>
                    </a:prstGeom>
                  </pic:spPr>
                </pic:pic>
              </a:graphicData>
            </a:graphic>
          </wp:inline>
        </w:drawing>
      </w:r>
    </w:p>
    <w:p w14:paraId="1A9BD642" w14:textId="74B063A0" w:rsidR="044B25BE" w:rsidRDefault="044B25BE" w:rsidP="044B25BE">
      <w:pPr>
        <w:tabs>
          <w:tab w:val="left" w:pos="75"/>
        </w:tabs>
        <w:spacing w:after="0" w:line="240" w:lineRule="auto"/>
      </w:pPr>
    </w:p>
    <w:p w14:paraId="02FCC430" w14:textId="5ED49B45" w:rsidR="00117D56" w:rsidRPr="00117D56" w:rsidRDefault="00117D56" w:rsidP="00117D56">
      <w:pPr>
        <w:tabs>
          <w:tab w:val="left" w:pos="75"/>
        </w:tabs>
        <w:spacing w:after="0" w:line="240" w:lineRule="auto"/>
        <w:rPr>
          <w:rFonts w:ascii="Verdana" w:eastAsia="Times New Roman" w:hAnsi="Verdana" w:cs="Arial"/>
          <w:sz w:val="20"/>
          <w:szCs w:val="20"/>
          <w:lang w:eastAsia="es-CO"/>
        </w:rPr>
      </w:pPr>
      <w:r w:rsidRPr="00117D56">
        <w:rPr>
          <w:rFonts w:ascii="Arial" w:eastAsia="Times New Roman" w:hAnsi="Arial" w:cs="Arial"/>
          <w:noProof/>
          <w:sz w:val="24"/>
          <w:szCs w:val="24"/>
          <w:lang w:eastAsia="es-CO"/>
        </w:rPr>
        <w:lastRenderedPageBreak/>
        <mc:AlternateContent>
          <mc:Choice Requires="wps">
            <w:drawing>
              <wp:inline distT="0" distB="0" distL="0" distR="0" wp14:anchorId="35FF2128" wp14:editId="17A7CC75">
                <wp:extent cx="7620" cy="7620"/>
                <wp:effectExtent l="0" t="0" r="0" b="0"/>
                <wp:docPr id="7" name="Rectángulo 7"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BCAD1DF">
              <v:rect id="Rectángulo 7" style="width:.6pt;height:.6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13ED7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">
                <o:lock v:ext="edit" aspectratio="t"/>
                <w10:anchorlock/>
              </v:rect>
            </w:pict>
          </mc:Fallback>
        </mc:AlternateContent>
      </w:r>
      <w:r w:rsidRPr="00AD703E">
        <w:rPr>
          <w:rFonts w:ascii="Verdana" w:eastAsia="Times New Roman" w:hAnsi="Verdana" w:cs="Times New Roman"/>
          <w:lang w:eastAsia="es-CO"/>
        </w:rPr>
        <w:t xml:space="preserve">  </w:t>
      </w:r>
      <w:r w:rsidRPr="00117D56">
        <w:rPr>
          <w:rFonts w:ascii="Verdana" w:eastAsia="Times New Roman" w:hAnsi="Verdana" w:cs="Arial"/>
          <w:sz w:val="20"/>
          <w:szCs w:val="20"/>
          <w:lang w:eastAsia="es-CO"/>
        </w:rPr>
        <w:t>Indicador de Impacto</w:t>
      </w:r>
      <w:r w:rsidRPr="00117D56">
        <w:rPr>
          <w:rFonts w:ascii="Verdana" w:eastAsia="Times New Roman" w:hAnsi="Verdana" w:cs="Arial"/>
          <w:sz w:val="20"/>
          <w:szCs w:val="20"/>
          <w:lang w:eastAsia="es-CO"/>
        </w:rPr>
        <w:br/>
        <w:t>El indicador de impacto permite determinar cómo están aplicando los colaboradores, los conocimientos adquiridos en las capacitaciones realizadas según el Plan Institucional de Capacitación.</w:t>
      </w:r>
      <w:r w:rsidRPr="00117D56">
        <w:rPr>
          <w:rFonts w:ascii="Verdana" w:eastAsia="Times New Roman" w:hAnsi="Verdana" w:cs="Arial"/>
          <w:sz w:val="20"/>
          <w:szCs w:val="20"/>
          <w:lang w:eastAsia="es-CO"/>
        </w:rPr>
        <w:br/>
      </w:r>
      <w:r w:rsidRPr="00117D56">
        <w:rPr>
          <w:rFonts w:ascii="Verdana" w:eastAsia="Times New Roman" w:hAnsi="Verdana" w:cs="Arial"/>
          <w:sz w:val="20"/>
          <w:szCs w:val="20"/>
          <w:lang w:eastAsia="es-CO"/>
        </w:rPr>
        <w:br/>
        <w:t>Para la obtención de resultados de este indicador, el responsable de Talento Humano enviará a los asistentes a las capacitaciones dentro del mes siguiente a la realización de la capacitación, una evaluación que permita identificar si los conocimientos expuestos se están poniendo en práctica. Para su cálculo, se establece la siguiente fórmula para hallar el indicador.</w:t>
      </w:r>
      <w:r w:rsidRPr="00117D56">
        <w:rPr>
          <w:rFonts w:ascii="Verdana" w:eastAsia="Times New Roman" w:hAnsi="Verdana" w:cs="Arial"/>
          <w:sz w:val="20"/>
          <w:szCs w:val="20"/>
          <w:lang w:eastAsia="es-CO"/>
        </w:rPr>
        <w:br/>
      </w:r>
      <w:r w:rsidRPr="00117D56">
        <w:rPr>
          <w:rFonts w:ascii="Verdana" w:eastAsia="Times New Roman" w:hAnsi="Verdana" w:cs="Arial"/>
          <w:sz w:val="20"/>
          <w:szCs w:val="20"/>
          <w:lang w:eastAsia="es-CO"/>
        </w:rPr>
        <w:br/>
        <w:t>(Número de participantes que aplican los conocimientos / sobre total de participantes capacitados) *100</w:t>
      </w:r>
      <w:r w:rsidRPr="00117D56">
        <w:rPr>
          <w:rFonts w:ascii="Verdana" w:eastAsia="Times New Roman" w:hAnsi="Verdana" w:cs="Arial"/>
          <w:sz w:val="20"/>
          <w:szCs w:val="20"/>
          <w:lang w:eastAsia="es-CO"/>
        </w:rPr>
        <w:br/>
      </w:r>
      <w:r w:rsidRPr="00117D56">
        <w:rPr>
          <w:rFonts w:ascii="Verdana" w:eastAsia="Times New Roman" w:hAnsi="Verdana" w:cs="Arial"/>
          <w:sz w:val="20"/>
          <w:szCs w:val="20"/>
          <w:lang w:eastAsia="es-CO"/>
        </w:rPr>
        <w:br/>
        <w:t>De acuerdo con los datos arrojados por la fórmula aplicada se establecen los siguientes rangos de medición: </w:t>
      </w:r>
    </w:p>
    <w:p w14:paraId="0091943A" w14:textId="77777777" w:rsidR="00AD703E" w:rsidRDefault="00AD703E" w:rsidP="00AD703E">
      <w:pPr>
        <w:spacing w:after="0" w:line="240" w:lineRule="auto"/>
        <w:rPr>
          <w:rFonts w:ascii="Verdana" w:hAnsi="Verdana" w:cs="Arial"/>
          <w:b/>
          <w:bCs/>
          <w:sz w:val="20"/>
          <w:szCs w:val="20"/>
        </w:rPr>
      </w:pPr>
    </w:p>
    <w:p w14:paraId="5C2F68CE" w14:textId="7612A230" w:rsidR="00117D56" w:rsidRDefault="00117D56" w:rsidP="00117D56">
      <w:pPr>
        <w:spacing w:after="0" w:line="240" w:lineRule="auto"/>
        <w:jc w:val="center"/>
        <w:rPr>
          <w:rFonts w:ascii="Verdana" w:hAnsi="Verdana" w:cs="Arial"/>
          <w:b/>
          <w:bCs/>
          <w:sz w:val="20"/>
          <w:szCs w:val="20"/>
        </w:rPr>
      </w:pPr>
      <w:r>
        <w:rPr>
          <w:rFonts w:ascii="Verdana" w:hAnsi="Verdana" w:cs="Arial"/>
          <w:b/>
          <w:bCs/>
          <w:noProof/>
          <w:sz w:val="20"/>
          <w:szCs w:val="20"/>
          <w:lang w:eastAsia="es-CO"/>
        </w:rPr>
        <w:drawing>
          <wp:inline distT="0" distB="0" distL="0" distR="0" wp14:anchorId="43E50EC9" wp14:editId="12734FD0">
            <wp:extent cx="2253081" cy="10189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RC 2.png"/>
                    <pic:cNvPicPr/>
                  </pic:nvPicPr>
                  <pic:blipFill>
                    <a:blip r:embed="rId13">
                      <a:extLst>
                        <a:ext uri="{28A0092B-C50C-407E-A947-70E740481C1C}">
                          <a14:useLocalDpi xmlns:a14="http://schemas.microsoft.com/office/drawing/2010/main" val="0"/>
                        </a:ext>
                      </a:extLst>
                    </a:blip>
                    <a:stretch>
                      <a:fillRect/>
                    </a:stretch>
                  </pic:blipFill>
                  <pic:spPr>
                    <a:xfrm>
                      <a:off x="0" y="0"/>
                      <a:ext cx="2263416" cy="1023624"/>
                    </a:xfrm>
                    <a:prstGeom prst="rect">
                      <a:avLst/>
                    </a:prstGeom>
                  </pic:spPr>
                </pic:pic>
              </a:graphicData>
            </a:graphic>
          </wp:inline>
        </w:drawing>
      </w:r>
    </w:p>
    <w:p w14:paraId="21D48BFE" w14:textId="77777777" w:rsidR="00117D56" w:rsidRDefault="00117D56" w:rsidP="00AD703E">
      <w:pPr>
        <w:spacing w:after="0" w:line="240" w:lineRule="auto"/>
        <w:rPr>
          <w:rFonts w:ascii="Verdana" w:hAnsi="Verdana" w:cs="Arial"/>
          <w:b/>
          <w:bCs/>
          <w:sz w:val="20"/>
          <w:szCs w:val="20"/>
        </w:rPr>
      </w:pPr>
    </w:p>
    <w:p w14:paraId="720B4AFD" w14:textId="77777777" w:rsidR="00117D56" w:rsidRDefault="00117D56" w:rsidP="00AD703E">
      <w:pPr>
        <w:spacing w:after="0" w:line="240" w:lineRule="auto"/>
        <w:rPr>
          <w:rFonts w:ascii="Verdana" w:hAnsi="Verdana" w:cs="Arial"/>
          <w:b/>
          <w:bCs/>
          <w:sz w:val="20"/>
          <w:szCs w:val="20"/>
        </w:rPr>
      </w:pPr>
    </w:p>
    <w:p w14:paraId="6CC9A4C5" w14:textId="128DADB6" w:rsidR="00117D56" w:rsidRDefault="00117D56" w:rsidP="00117D56">
      <w:pPr>
        <w:tabs>
          <w:tab w:val="left" w:pos="75"/>
        </w:tabs>
        <w:spacing w:after="0" w:line="240" w:lineRule="auto"/>
        <w:rPr>
          <w:rFonts w:ascii="Verdana" w:eastAsia="Times New Roman" w:hAnsi="Verdana" w:cs="Arial"/>
          <w:sz w:val="20"/>
          <w:szCs w:val="20"/>
          <w:lang w:eastAsia="es-CO"/>
        </w:rPr>
      </w:pPr>
      <w:r w:rsidRPr="00AD703E">
        <w:rPr>
          <w:rFonts w:ascii="Verdana" w:eastAsia="Times New Roman" w:hAnsi="Verdana" w:cs="Times New Roman"/>
          <w:lang w:eastAsia="es-CO"/>
        </w:rPr>
        <w:t xml:space="preserve">  </w:t>
      </w:r>
      <w:r w:rsidRPr="00117D56">
        <w:rPr>
          <w:rFonts w:ascii="Verdana" w:eastAsia="Times New Roman" w:hAnsi="Verdana" w:cs="Arial"/>
          <w:sz w:val="20"/>
          <w:szCs w:val="20"/>
          <w:lang w:eastAsia="es-CO"/>
        </w:rPr>
        <w:t>Indicador de Efectividad</w:t>
      </w:r>
      <w:r w:rsidRPr="00117D56">
        <w:rPr>
          <w:rFonts w:ascii="Verdana" w:eastAsia="Times New Roman" w:hAnsi="Verdana" w:cs="Arial"/>
          <w:sz w:val="20"/>
          <w:szCs w:val="20"/>
          <w:lang w:eastAsia="es-CO"/>
        </w:rPr>
        <w:br/>
      </w:r>
      <w:r w:rsidRPr="00117D56">
        <w:rPr>
          <w:rFonts w:ascii="Verdana" w:eastAsia="Times New Roman" w:hAnsi="Verdana" w:cs="Arial"/>
          <w:sz w:val="20"/>
          <w:szCs w:val="20"/>
          <w:lang w:eastAsia="es-CO"/>
        </w:rPr>
        <w:br/>
        <w:t>La efectividad de las capacitaciones se realizará a partir de una evaluación de conocimientos, en la que se medirá el cumplimiento de objetivos de la capacitación.</w:t>
      </w:r>
      <w:r w:rsidRPr="00117D56">
        <w:rPr>
          <w:rFonts w:ascii="Verdana" w:eastAsia="Times New Roman" w:hAnsi="Verdana" w:cs="Arial"/>
          <w:sz w:val="20"/>
          <w:szCs w:val="20"/>
          <w:lang w:eastAsia="es-CO"/>
        </w:rPr>
        <w:br/>
      </w:r>
      <w:r w:rsidRPr="00117D56">
        <w:rPr>
          <w:rFonts w:ascii="Verdana" w:eastAsia="Times New Roman" w:hAnsi="Verdana" w:cs="Arial"/>
          <w:sz w:val="20"/>
          <w:szCs w:val="20"/>
          <w:lang w:eastAsia="es-CO"/>
        </w:rPr>
        <w:br/>
        <w:t>Para su cálculo, se establece la siguiente fórmula para hallar el indicador</w:t>
      </w:r>
      <w:r w:rsidRPr="00117D56">
        <w:rPr>
          <w:rFonts w:ascii="Verdana" w:eastAsia="Times New Roman" w:hAnsi="Verdana" w:cs="Arial"/>
          <w:sz w:val="20"/>
          <w:szCs w:val="20"/>
          <w:lang w:eastAsia="es-CO"/>
        </w:rPr>
        <w:br/>
      </w:r>
      <w:r w:rsidRPr="00117D56">
        <w:rPr>
          <w:rFonts w:ascii="Verdana" w:eastAsia="Times New Roman" w:hAnsi="Verdana" w:cs="Arial"/>
          <w:sz w:val="20"/>
          <w:szCs w:val="20"/>
          <w:lang w:eastAsia="es-CO"/>
        </w:rPr>
        <w:br/>
        <w:t>(Nº de colaboradores con nota de evaluación de conocimiento mayor o igual a 3.5 / Total de colaboradores Capacitados) * 100</w:t>
      </w:r>
      <w:r w:rsidRPr="00117D56">
        <w:rPr>
          <w:rFonts w:ascii="Verdana" w:eastAsia="Times New Roman" w:hAnsi="Verdana" w:cs="Arial"/>
          <w:sz w:val="20"/>
          <w:szCs w:val="20"/>
          <w:lang w:eastAsia="es-CO"/>
        </w:rPr>
        <w:br/>
      </w:r>
      <w:r w:rsidRPr="00117D56">
        <w:rPr>
          <w:rFonts w:ascii="Verdana" w:eastAsia="Times New Roman" w:hAnsi="Verdana" w:cs="Arial"/>
          <w:sz w:val="20"/>
          <w:szCs w:val="20"/>
          <w:lang w:eastAsia="es-CO"/>
        </w:rPr>
        <w:br/>
        <w:t>De acuerdo a los datos arrojados por la fórmula aplicada se establecen los siguientes rangos de medición para el indicador: </w:t>
      </w:r>
    </w:p>
    <w:p w14:paraId="604DD391" w14:textId="77777777" w:rsidR="00117D56" w:rsidRDefault="00117D56" w:rsidP="00117D56">
      <w:pPr>
        <w:tabs>
          <w:tab w:val="left" w:pos="75"/>
        </w:tabs>
        <w:spacing w:after="0" w:line="240" w:lineRule="auto"/>
        <w:rPr>
          <w:rFonts w:ascii="Verdana" w:eastAsia="Times New Roman" w:hAnsi="Verdana" w:cs="Arial"/>
          <w:sz w:val="20"/>
          <w:szCs w:val="20"/>
          <w:lang w:eastAsia="es-CO"/>
        </w:rPr>
      </w:pPr>
    </w:p>
    <w:p w14:paraId="24BA4136" w14:textId="62612B34" w:rsidR="00117D56" w:rsidRPr="00117D56" w:rsidRDefault="00117D56" w:rsidP="00117D56">
      <w:pPr>
        <w:tabs>
          <w:tab w:val="left" w:pos="75"/>
        </w:tabs>
        <w:spacing w:after="0" w:line="240" w:lineRule="auto"/>
        <w:jc w:val="center"/>
        <w:rPr>
          <w:rFonts w:ascii="Verdana" w:eastAsia="Times New Roman" w:hAnsi="Verdana" w:cs="Arial"/>
          <w:sz w:val="20"/>
          <w:szCs w:val="20"/>
          <w:lang w:eastAsia="es-CO"/>
        </w:rPr>
      </w:pPr>
      <w:r>
        <w:rPr>
          <w:rFonts w:ascii="Verdana" w:eastAsia="Times New Roman" w:hAnsi="Verdana" w:cs="Arial"/>
          <w:noProof/>
          <w:sz w:val="20"/>
          <w:szCs w:val="20"/>
          <w:lang w:eastAsia="es-CO"/>
        </w:rPr>
        <w:drawing>
          <wp:inline distT="0" distB="0" distL="0" distR="0" wp14:anchorId="44C35497" wp14:editId="49341A6E">
            <wp:extent cx="2457907" cy="111158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RC 3.png"/>
                    <pic:cNvPicPr/>
                  </pic:nvPicPr>
                  <pic:blipFill>
                    <a:blip r:embed="rId13">
                      <a:extLst>
                        <a:ext uri="{28A0092B-C50C-407E-A947-70E740481C1C}">
                          <a14:useLocalDpi xmlns:a14="http://schemas.microsoft.com/office/drawing/2010/main" val="0"/>
                        </a:ext>
                      </a:extLst>
                    </a:blip>
                    <a:stretch>
                      <a:fillRect/>
                    </a:stretch>
                  </pic:blipFill>
                  <pic:spPr>
                    <a:xfrm>
                      <a:off x="0" y="0"/>
                      <a:ext cx="2470851" cy="1117436"/>
                    </a:xfrm>
                    <a:prstGeom prst="rect">
                      <a:avLst/>
                    </a:prstGeom>
                  </pic:spPr>
                </pic:pic>
              </a:graphicData>
            </a:graphic>
          </wp:inline>
        </w:drawing>
      </w:r>
    </w:p>
    <w:p w14:paraId="0EC2FAFA" w14:textId="77777777" w:rsidR="00117D56" w:rsidRDefault="00117D56" w:rsidP="00AD703E">
      <w:pPr>
        <w:spacing w:after="0" w:line="240" w:lineRule="auto"/>
        <w:rPr>
          <w:rFonts w:ascii="Verdana" w:hAnsi="Verdana" w:cs="Arial"/>
          <w:b/>
          <w:bCs/>
          <w:sz w:val="20"/>
          <w:szCs w:val="20"/>
        </w:rPr>
      </w:pPr>
    </w:p>
    <w:p w14:paraId="6EE6CFBD" w14:textId="4B49658A" w:rsidR="00D73C64" w:rsidRDefault="00D73C64">
      <w:pPr>
        <w:rPr>
          <w:rFonts w:ascii="Verdana" w:hAnsi="Verdana" w:cs="Arial"/>
          <w:b/>
          <w:bCs/>
          <w:sz w:val="20"/>
          <w:szCs w:val="20"/>
        </w:rPr>
      </w:pPr>
      <w:r>
        <w:rPr>
          <w:rFonts w:ascii="Verdana" w:hAnsi="Verdana" w:cs="Arial"/>
          <w:b/>
          <w:bCs/>
          <w:sz w:val="20"/>
          <w:szCs w:val="20"/>
        </w:rPr>
        <w:br w:type="page"/>
      </w:r>
    </w:p>
    <w:p w14:paraId="59C92EB5" w14:textId="77777777" w:rsidR="00117D56" w:rsidRDefault="00117D56" w:rsidP="00AD703E">
      <w:pPr>
        <w:spacing w:after="0" w:line="240" w:lineRule="auto"/>
        <w:rPr>
          <w:rFonts w:ascii="Verdana" w:hAnsi="Verdana" w:cs="Arial"/>
          <w:b/>
          <w:bCs/>
          <w:sz w:val="20"/>
          <w:szCs w:val="20"/>
        </w:rPr>
      </w:pPr>
    </w:p>
    <w:p w14:paraId="2F654669" w14:textId="7B43EAC8" w:rsidR="00666AB9" w:rsidRPr="00F75DE6" w:rsidRDefault="00DA19DE" w:rsidP="3925E982">
      <w:pPr>
        <w:pStyle w:val="Prrafodelista"/>
        <w:numPr>
          <w:ilvl w:val="0"/>
          <w:numId w:val="25"/>
        </w:numPr>
        <w:spacing w:after="0" w:line="240" w:lineRule="auto"/>
        <w:rPr>
          <w:rFonts w:ascii="Verdana" w:eastAsia="Arial" w:hAnsi="Verdana" w:cs="Arial"/>
          <w:b/>
          <w:bCs/>
          <w:sz w:val="19"/>
          <w:szCs w:val="19"/>
        </w:rPr>
      </w:pPr>
      <w:r w:rsidRPr="3925E982">
        <w:rPr>
          <w:rFonts w:ascii="Verdana" w:hAnsi="Verdana" w:cs="Arial"/>
          <w:b/>
          <w:bCs/>
          <w:sz w:val="20"/>
          <w:szCs w:val="20"/>
        </w:rPr>
        <w:t>DIAGRAMA DE FLUJO</w:t>
      </w:r>
      <w:r w:rsidR="546C4893" w:rsidRPr="3925E982">
        <w:rPr>
          <w:rFonts w:ascii="Verdana" w:hAnsi="Verdana" w:cs="Arial"/>
          <w:b/>
          <w:bCs/>
          <w:sz w:val="20"/>
          <w:szCs w:val="20"/>
        </w:rPr>
        <w:t xml:space="preserve"> </w:t>
      </w:r>
    </w:p>
    <w:p w14:paraId="2A845339" w14:textId="4D131239" w:rsidR="00E32749" w:rsidRPr="00F75DE6" w:rsidRDefault="2E1845F4" w:rsidP="00666AB9">
      <w:pPr>
        <w:spacing w:after="0" w:line="240" w:lineRule="auto"/>
        <w:ind w:firstLine="708"/>
        <w:jc w:val="both"/>
        <w:rPr>
          <w:rFonts w:ascii="Verdana" w:hAnsi="Verdana" w:cs="Arial"/>
          <w:bCs/>
          <w:sz w:val="16"/>
          <w:szCs w:val="16"/>
        </w:rPr>
      </w:pPr>
      <w:r w:rsidRPr="00F75DE6">
        <w:rPr>
          <w:rFonts w:ascii="Verdana" w:hAnsi="Verdana" w:cs="Arial"/>
          <w:bCs/>
          <w:sz w:val="16"/>
          <w:szCs w:val="16"/>
        </w:rPr>
        <w:t>(</w:t>
      </w:r>
      <w:r w:rsidR="00666AB9" w:rsidRPr="00F75DE6">
        <w:rPr>
          <w:rFonts w:ascii="Verdana" w:hAnsi="Verdana" w:cs="Arial"/>
          <w:bCs/>
          <w:sz w:val="16"/>
          <w:szCs w:val="16"/>
        </w:rPr>
        <w:t>A</w:t>
      </w:r>
      <w:r w:rsidR="23555441" w:rsidRPr="00F75DE6">
        <w:rPr>
          <w:rFonts w:ascii="Verdana" w:hAnsi="Verdana" w:cs="Arial"/>
          <w:bCs/>
          <w:sz w:val="16"/>
          <w:szCs w:val="16"/>
        </w:rPr>
        <w:t xml:space="preserve"> </w:t>
      </w:r>
      <w:proofErr w:type="gramStart"/>
      <w:r w:rsidR="23555441" w:rsidRPr="00F75DE6">
        <w:rPr>
          <w:rFonts w:ascii="Verdana" w:hAnsi="Verdana" w:cs="Arial"/>
          <w:bCs/>
          <w:sz w:val="16"/>
          <w:szCs w:val="16"/>
        </w:rPr>
        <w:t>continuación</w:t>
      </w:r>
      <w:proofErr w:type="gramEnd"/>
      <w:r w:rsidRPr="00F75DE6">
        <w:rPr>
          <w:rFonts w:ascii="Verdana" w:hAnsi="Verdana" w:cs="Arial"/>
          <w:bCs/>
          <w:sz w:val="16"/>
          <w:szCs w:val="16"/>
        </w:rPr>
        <w:t xml:space="preserve"> se visualiza de manera gráfica y secuencial las actividades descritas en el numeral 6)</w:t>
      </w:r>
    </w:p>
    <w:p w14:paraId="051A8646" w14:textId="29495AEA" w:rsidR="00920345" w:rsidRPr="00F75DE6" w:rsidRDefault="00B33452" w:rsidP="00B33452">
      <w:pPr>
        <w:jc w:val="center"/>
        <w:rPr>
          <w:rFonts w:ascii="Verdana" w:hAnsi="Verdana" w:cs="Arial"/>
          <w:bCs/>
          <w:sz w:val="16"/>
          <w:szCs w:val="16"/>
        </w:rPr>
      </w:pPr>
      <w:r>
        <w:rPr>
          <w:rFonts w:ascii="Verdana" w:hAnsi="Verdana" w:cs="Arial"/>
          <w:bCs/>
          <w:noProof/>
          <w:sz w:val="16"/>
          <w:szCs w:val="16"/>
          <w:lang w:eastAsia="es-CO"/>
        </w:rPr>
        <w:drawing>
          <wp:inline distT="0" distB="0" distL="0" distR="0" wp14:anchorId="7E31876A" wp14:editId="5A7653E8">
            <wp:extent cx="2194560" cy="7117041"/>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LUJO.png"/>
                    <pic:cNvPicPr/>
                  </pic:nvPicPr>
                  <pic:blipFill>
                    <a:blip r:embed="rId14">
                      <a:extLst>
                        <a:ext uri="{28A0092B-C50C-407E-A947-70E740481C1C}">
                          <a14:useLocalDpi xmlns:a14="http://schemas.microsoft.com/office/drawing/2010/main" val="0"/>
                        </a:ext>
                      </a:extLst>
                    </a:blip>
                    <a:stretch>
                      <a:fillRect/>
                    </a:stretch>
                  </pic:blipFill>
                  <pic:spPr>
                    <a:xfrm>
                      <a:off x="0" y="0"/>
                      <a:ext cx="2207742" cy="7159791"/>
                    </a:xfrm>
                    <a:prstGeom prst="rect">
                      <a:avLst/>
                    </a:prstGeom>
                  </pic:spPr>
                </pic:pic>
              </a:graphicData>
            </a:graphic>
          </wp:inline>
        </w:drawing>
      </w:r>
    </w:p>
    <w:p w14:paraId="6FAF021A" w14:textId="77777777" w:rsidR="00666AB9" w:rsidRPr="00F75DE6" w:rsidRDefault="00EA0826" w:rsidP="618C038B">
      <w:pPr>
        <w:numPr>
          <w:ilvl w:val="0"/>
          <w:numId w:val="25"/>
        </w:numPr>
        <w:spacing w:after="0" w:line="240" w:lineRule="auto"/>
        <w:ind w:left="0" w:firstLine="0"/>
        <w:jc w:val="both"/>
        <w:rPr>
          <w:rFonts w:ascii="Verdana" w:eastAsia="Arial" w:hAnsi="Verdana" w:cs="Arial"/>
          <w:b/>
          <w:bCs/>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F75DE6">
        <w:rPr>
          <w:rFonts w:ascii="Verdana" w:hAnsi="Verdana" w:cs="Arial"/>
          <w:b/>
          <w:bCs/>
          <w:sz w:val="20"/>
          <w:szCs w:val="20"/>
        </w:rPr>
        <w:lastRenderedPageBreak/>
        <w:t>DESCRIPCIÓN</w:t>
      </w:r>
      <w:bookmarkEnd w:id="14"/>
      <w:bookmarkEnd w:id="15"/>
      <w:r w:rsidR="00D102FF" w:rsidRPr="00F75DE6">
        <w:rPr>
          <w:rFonts w:ascii="Verdana" w:hAnsi="Verdana" w:cs="Arial"/>
          <w:b/>
          <w:bCs/>
          <w:sz w:val="20"/>
          <w:szCs w:val="20"/>
        </w:rPr>
        <w:t xml:space="preserve"> DE ACTIVIDADES</w:t>
      </w:r>
      <w:r w:rsidR="369878EE" w:rsidRPr="00F75DE6">
        <w:rPr>
          <w:rFonts w:ascii="Verdana" w:hAnsi="Verdana" w:cs="Arial"/>
          <w:b/>
          <w:bCs/>
          <w:sz w:val="20"/>
          <w:szCs w:val="20"/>
        </w:rPr>
        <w:t xml:space="preserve"> </w:t>
      </w:r>
    </w:p>
    <w:p w14:paraId="7940B6E5" w14:textId="1BEFA1D2" w:rsidR="00EA0826" w:rsidRPr="00F75DE6" w:rsidRDefault="369878EE" w:rsidP="4D8197EB">
      <w:pPr>
        <w:spacing w:after="0" w:line="240" w:lineRule="auto"/>
        <w:ind w:firstLine="708"/>
        <w:jc w:val="both"/>
        <w:rPr>
          <w:rFonts w:ascii="Verdana" w:hAnsi="Verdana" w:cs="Arial"/>
          <w:sz w:val="16"/>
          <w:szCs w:val="16"/>
        </w:rPr>
      </w:pPr>
      <w:r w:rsidRPr="4D8197EB">
        <w:rPr>
          <w:rFonts w:ascii="Verdana" w:hAnsi="Verdana" w:cs="Arial"/>
          <w:sz w:val="16"/>
          <w:szCs w:val="16"/>
        </w:rPr>
        <w:t>(</w:t>
      </w:r>
      <w:r w:rsidR="00666AB9" w:rsidRPr="4D8197EB">
        <w:rPr>
          <w:rFonts w:ascii="Verdana" w:hAnsi="Verdana" w:cs="Arial"/>
          <w:sz w:val="16"/>
          <w:szCs w:val="16"/>
        </w:rPr>
        <w:t>A</w:t>
      </w:r>
      <w:r w:rsidR="77BF8195" w:rsidRPr="4D8197EB">
        <w:rPr>
          <w:rFonts w:ascii="Verdana" w:hAnsi="Verdana" w:cs="Arial"/>
          <w:sz w:val="16"/>
          <w:szCs w:val="16"/>
        </w:rPr>
        <w:t xml:space="preserve"> </w:t>
      </w:r>
      <w:r w:rsidR="2D6A084C" w:rsidRPr="4D8197EB">
        <w:rPr>
          <w:rFonts w:ascii="Verdana" w:hAnsi="Verdana" w:cs="Arial"/>
          <w:sz w:val="16"/>
          <w:szCs w:val="16"/>
        </w:rPr>
        <w:t>continuación,</w:t>
      </w:r>
      <w:r w:rsidR="77BF8195" w:rsidRPr="4D8197EB">
        <w:rPr>
          <w:rFonts w:ascii="Verdana" w:hAnsi="Verdana" w:cs="Arial"/>
          <w:sz w:val="16"/>
          <w:szCs w:val="16"/>
        </w:rPr>
        <w:t xml:space="preserve"> </w:t>
      </w:r>
      <w:r w:rsidR="6D71946D" w:rsidRPr="4D8197EB">
        <w:rPr>
          <w:rFonts w:ascii="Verdana" w:hAnsi="Verdana" w:cs="Arial"/>
          <w:sz w:val="16"/>
          <w:szCs w:val="16"/>
        </w:rPr>
        <w:t xml:space="preserve">se detallan </w:t>
      </w:r>
      <w:r w:rsidRPr="4D8197EB">
        <w:rPr>
          <w:rFonts w:ascii="Verdana" w:hAnsi="Verdana" w:cs="Arial"/>
          <w:sz w:val="16"/>
          <w:szCs w:val="16"/>
        </w:rPr>
        <w:t xml:space="preserve">las actividades </w:t>
      </w:r>
      <w:r w:rsidR="11F1AFF7" w:rsidRPr="4D8197EB">
        <w:rPr>
          <w:rFonts w:ascii="Verdana" w:hAnsi="Verdana" w:cs="Arial"/>
          <w:sz w:val="16"/>
          <w:szCs w:val="16"/>
        </w:rPr>
        <w:t xml:space="preserve">graficadas </w:t>
      </w:r>
      <w:r w:rsidRPr="4D8197EB">
        <w:rPr>
          <w:rFonts w:ascii="Verdana" w:hAnsi="Verdana" w:cs="Arial"/>
          <w:sz w:val="16"/>
          <w:szCs w:val="16"/>
        </w:rPr>
        <w:t xml:space="preserve">en el </w:t>
      </w:r>
      <w:r w:rsidR="3FE88C3E" w:rsidRPr="4D8197EB">
        <w:rPr>
          <w:rFonts w:ascii="Verdana" w:hAnsi="Verdana" w:cs="Arial"/>
          <w:sz w:val="16"/>
          <w:szCs w:val="16"/>
        </w:rPr>
        <w:t>numeral 5</w:t>
      </w:r>
      <w:r w:rsidRPr="4D8197EB">
        <w:rPr>
          <w:rFonts w:ascii="Verdana" w:hAnsi="Verdana" w:cs="Arial"/>
          <w:sz w:val="16"/>
          <w:szCs w:val="16"/>
        </w:rPr>
        <w:t>)</w:t>
      </w:r>
    </w:p>
    <w:p w14:paraId="31F9CC76" w14:textId="77777777" w:rsidR="00DA19DE" w:rsidRPr="00F75DE6" w:rsidRDefault="00DA19DE" w:rsidP="003033FD">
      <w:pPr>
        <w:spacing w:after="0" w:line="240" w:lineRule="auto"/>
        <w:jc w:val="both"/>
        <w:rPr>
          <w:rFonts w:ascii="Verdana" w:hAnsi="Verdana" w:cs="Arial"/>
          <w:b/>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00B33452" w:rsidRPr="00B33452" w14:paraId="52AF9CD8" w14:textId="77777777" w:rsidTr="044B25BE">
        <w:trPr>
          <w:tblCellSpacing w:w="15" w:type="dxa"/>
          <w:jc w:val="center"/>
        </w:trPr>
        <w:tc>
          <w:tcPr>
            <w:tcW w:w="0" w:type="auto"/>
            <w:vAlign w:val="center"/>
            <w:hideMark/>
          </w:tcPr>
          <w:tbl>
            <w:tblPr>
              <w:tblStyle w:val="Tablaconcuadrcula"/>
              <w:tblW w:w="10720" w:type="dxa"/>
              <w:tblLook w:val="04A0" w:firstRow="1" w:lastRow="0" w:firstColumn="1" w:lastColumn="0" w:noHBand="0" w:noVBand="1"/>
            </w:tblPr>
            <w:tblGrid>
              <w:gridCol w:w="667"/>
              <w:gridCol w:w="1687"/>
              <w:gridCol w:w="1860"/>
              <w:gridCol w:w="4185"/>
              <w:gridCol w:w="2321"/>
            </w:tblGrid>
            <w:tr w:rsidR="00B33452" w:rsidRPr="00B33452" w14:paraId="53C28B14" w14:textId="77777777" w:rsidTr="044B25BE">
              <w:trPr>
                <w:tblHeader/>
              </w:trPr>
              <w:tc>
                <w:tcPr>
                  <w:tcW w:w="667" w:type="dxa"/>
                  <w:vAlign w:val="center"/>
                </w:tcPr>
                <w:p w14:paraId="7B9698F9" w14:textId="51D74111" w:rsidR="00B33452" w:rsidRPr="00B33452" w:rsidRDefault="00B33452" w:rsidP="00B33452">
                  <w:pPr>
                    <w:jc w:val="center"/>
                    <w:rPr>
                      <w:rFonts w:ascii="Verdana" w:eastAsia="Times New Roman" w:hAnsi="Verdana" w:cs="Arial"/>
                      <w:b/>
                      <w:bCs/>
                      <w:color w:val="000000"/>
                      <w:sz w:val="18"/>
                      <w:szCs w:val="18"/>
                      <w:lang w:eastAsia="es-CO"/>
                    </w:rPr>
                  </w:pPr>
                  <w:r w:rsidRPr="00B33452">
                    <w:rPr>
                      <w:rFonts w:ascii="Verdana" w:eastAsia="Times New Roman" w:hAnsi="Verdana" w:cs="Arial"/>
                      <w:b/>
                      <w:bCs/>
                      <w:color w:val="000000"/>
                      <w:sz w:val="18"/>
                      <w:szCs w:val="18"/>
                      <w:lang w:eastAsia="es-CO"/>
                    </w:rPr>
                    <w:t>No.</w:t>
                  </w:r>
                </w:p>
              </w:tc>
              <w:tc>
                <w:tcPr>
                  <w:tcW w:w="1687" w:type="dxa"/>
                  <w:vAlign w:val="center"/>
                </w:tcPr>
                <w:p w14:paraId="009C91A0" w14:textId="5DD51E9A" w:rsidR="00B33452" w:rsidRPr="00B33452" w:rsidRDefault="00B33452" w:rsidP="00B33452">
                  <w:pPr>
                    <w:jc w:val="center"/>
                    <w:rPr>
                      <w:rFonts w:ascii="Verdana" w:eastAsia="Times New Roman" w:hAnsi="Verdana" w:cs="Arial"/>
                      <w:b/>
                      <w:bCs/>
                      <w:color w:val="000000"/>
                      <w:sz w:val="18"/>
                      <w:szCs w:val="18"/>
                      <w:lang w:eastAsia="es-CO"/>
                    </w:rPr>
                  </w:pPr>
                  <w:r w:rsidRPr="00B33452">
                    <w:rPr>
                      <w:rFonts w:ascii="Verdana" w:eastAsia="Times New Roman" w:hAnsi="Verdana" w:cs="Arial"/>
                      <w:b/>
                      <w:bCs/>
                      <w:color w:val="000000"/>
                      <w:sz w:val="18"/>
                      <w:szCs w:val="18"/>
                      <w:lang w:eastAsia="es-CO"/>
                    </w:rPr>
                    <w:t>ACTIVIDAD</w:t>
                  </w:r>
                </w:p>
              </w:tc>
              <w:tc>
                <w:tcPr>
                  <w:tcW w:w="1860" w:type="dxa"/>
                  <w:vAlign w:val="center"/>
                  <w:hideMark/>
                </w:tcPr>
                <w:p w14:paraId="118B5A02" w14:textId="77777777" w:rsidR="00B33452" w:rsidRPr="00B33452" w:rsidRDefault="00B33452" w:rsidP="00B33452">
                  <w:pPr>
                    <w:jc w:val="center"/>
                    <w:rPr>
                      <w:rFonts w:ascii="Verdana" w:eastAsia="Times New Roman" w:hAnsi="Verdana" w:cs="Arial"/>
                      <w:b/>
                      <w:bCs/>
                      <w:color w:val="000000"/>
                      <w:sz w:val="18"/>
                      <w:szCs w:val="18"/>
                      <w:lang w:eastAsia="es-CO"/>
                    </w:rPr>
                  </w:pPr>
                  <w:r w:rsidRPr="00B33452">
                    <w:rPr>
                      <w:rFonts w:ascii="Verdana" w:eastAsia="Times New Roman" w:hAnsi="Verdana" w:cs="Arial"/>
                      <w:b/>
                      <w:bCs/>
                      <w:color w:val="000000"/>
                      <w:sz w:val="18"/>
                      <w:szCs w:val="18"/>
                      <w:lang w:eastAsia="es-CO"/>
                    </w:rPr>
                    <w:t>RESPONSABLE</w:t>
                  </w:r>
                </w:p>
              </w:tc>
              <w:tc>
                <w:tcPr>
                  <w:tcW w:w="4185" w:type="dxa"/>
                  <w:vAlign w:val="center"/>
                  <w:hideMark/>
                </w:tcPr>
                <w:p w14:paraId="2A475179" w14:textId="3A6795F5" w:rsidR="00B33452" w:rsidRPr="00B33452" w:rsidRDefault="00B33452" w:rsidP="00B33452">
                  <w:pPr>
                    <w:jc w:val="center"/>
                    <w:rPr>
                      <w:rFonts w:ascii="Verdana" w:eastAsia="Times New Roman" w:hAnsi="Verdana" w:cs="Arial"/>
                      <w:b/>
                      <w:bCs/>
                      <w:color w:val="000000"/>
                      <w:sz w:val="18"/>
                      <w:szCs w:val="18"/>
                      <w:lang w:eastAsia="es-CO"/>
                    </w:rPr>
                  </w:pPr>
                  <w:r w:rsidRPr="00B33452">
                    <w:rPr>
                      <w:rFonts w:ascii="Verdana" w:eastAsia="Times New Roman" w:hAnsi="Verdana" w:cs="Arial"/>
                      <w:b/>
                      <w:bCs/>
                      <w:color w:val="000000"/>
                      <w:sz w:val="18"/>
                      <w:szCs w:val="18"/>
                      <w:lang w:eastAsia="es-CO"/>
                    </w:rPr>
                    <w:t>OBSERVACIONES</w:t>
                  </w:r>
                </w:p>
              </w:tc>
              <w:tc>
                <w:tcPr>
                  <w:tcW w:w="2321" w:type="dxa"/>
                  <w:vAlign w:val="center"/>
                  <w:hideMark/>
                </w:tcPr>
                <w:p w14:paraId="0D0D56AB" w14:textId="490D8873" w:rsidR="00B33452" w:rsidRPr="00B33452" w:rsidRDefault="00B33452" w:rsidP="00B33452">
                  <w:pPr>
                    <w:jc w:val="center"/>
                    <w:rPr>
                      <w:rFonts w:ascii="Verdana" w:eastAsia="Times New Roman" w:hAnsi="Verdana" w:cs="Arial"/>
                      <w:b/>
                      <w:bCs/>
                      <w:color w:val="000000"/>
                      <w:sz w:val="18"/>
                      <w:szCs w:val="18"/>
                      <w:lang w:eastAsia="es-CO"/>
                    </w:rPr>
                  </w:pPr>
                  <w:r w:rsidRPr="00B33452">
                    <w:rPr>
                      <w:rFonts w:ascii="Verdana" w:eastAsia="Times New Roman" w:hAnsi="Verdana" w:cs="Arial"/>
                      <w:b/>
                      <w:bCs/>
                      <w:color w:val="000000"/>
                      <w:sz w:val="18"/>
                      <w:szCs w:val="18"/>
                      <w:lang w:eastAsia="es-CO"/>
                    </w:rPr>
                    <w:t>EVIDENCIA</w:t>
                  </w:r>
                </w:p>
              </w:tc>
            </w:tr>
            <w:tr w:rsidR="00B33452" w:rsidRPr="00B33452" w14:paraId="03CBDB9B" w14:textId="77777777" w:rsidTr="044B25BE">
              <w:trPr>
                <w:trHeight w:val="3135"/>
              </w:trPr>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08E559F4" w14:textId="77777777">
                    <w:trPr>
                      <w:tblCellSpacing w:w="15" w:type="dxa"/>
                    </w:trPr>
                    <w:tc>
                      <w:tcPr>
                        <w:tcW w:w="15" w:type="dxa"/>
                        <w:vAlign w:val="center"/>
                        <w:hideMark/>
                      </w:tcPr>
                      <w:p w14:paraId="695E5781" w14:textId="77777777" w:rsidR="00B33452" w:rsidRPr="00B33452" w:rsidRDefault="00B33452" w:rsidP="00B33452">
                        <w:pPr>
                          <w:spacing w:line="240" w:lineRule="auto"/>
                          <w:rPr>
                            <w:rFonts w:ascii="Verdana" w:eastAsia="Times New Roman" w:hAnsi="Verdana" w:cs="Arial"/>
                            <w:b/>
                            <w:bCs/>
                            <w:color w:val="000000"/>
                            <w:sz w:val="18"/>
                            <w:szCs w:val="18"/>
                            <w:lang w:eastAsia="es-CO"/>
                          </w:rPr>
                        </w:pPr>
                      </w:p>
                    </w:tc>
                    <w:tc>
                      <w:tcPr>
                        <w:tcW w:w="5000" w:type="pct"/>
                        <w:vAlign w:val="center"/>
                        <w:hideMark/>
                      </w:tcPr>
                      <w:p w14:paraId="634FD683"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1.</w:t>
                        </w:r>
                      </w:p>
                    </w:tc>
                  </w:tr>
                </w:tbl>
                <w:p w14:paraId="61B88A81"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7FA65EC9"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(P) Solicitar necesidades de aprendizaje y diligenciamiento de encuesta.</w:t>
                  </w:r>
                </w:p>
              </w:tc>
              <w:tc>
                <w:tcPr>
                  <w:tcW w:w="1860" w:type="dxa"/>
                  <w:vAlign w:val="center"/>
                  <w:hideMark/>
                </w:tcPr>
                <w:p w14:paraId="2C8F42C0"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Profesional de Talento Humano.</w:t>
                  </w:r>
                </w:p>
              </w:tc>
              <w:tc>
                <w:tcPr>
                  <w:tcW w:w="4185" w:type="dxa"/>
                  <w:vAlign w:val="center"/>
                  <w:hideMark/>
                </w:tcPr>
                <w:p w14:paraId="23E614FB" w14:textId="77777777" w:rsidR="00B33452" w:rsidRPr="00FC2D80"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Enviar correo electrónico solicitando la siguiente información:</w:t>
                  </w:r>
                </w:p>
                <w:p w14:paraId="50BD9F56" w14:textId="75972975" w:rsidR="044B25BE" w:rsidRDefault="044B25BE" w:rsidP="044B25BE">
                  <w:pPr>
                    <w:jc w:val="both"/>
                    <w:rPr>
                      <w:rFonts w:ascii="Verdana" w:eastAsia="Times New Roman" w:hAnsi="Verdana" w:cs="Arial"/>
                      <w:color w:val="000000" w:themeColor="text1"/>
                      <w:sz w:val="18"/>
                      <w:szCs w:val="18"/>
                      <w:lang w:eastAsia="es-CO"/>
                    </w:rPr>
                  </w:pPr>
                </w:p>
                <w:p w14:paraId="2BCA74FB" w14:textId="6348CB4C" w:rsidR="00B33452" w:rsidRPr="00FC2D80" w:rsidRDefault="00B33452" w:rsidP="044B25BE">
                  <w:pPr>
                    <w:pStyle w:val="Prrafodelista"/>
                    <w:numPr>
                      <w:ilvl w:val="0"/>
                      <w:numId w:val="10"/>
                    </w:numPr>
                    <w:ind w:left="270" w:hanging="27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A los colaboradores: del Ministerio: formato Encuesta de Planes Gestión de Talento Humano.</w:t>
                  </w:r>
                </w:p>
                <w:p w14:paraId="1C2F2AA7" w14:textId="1C80184E" w:rsidR="00B33452" w:rsidRPr="00FC2D80" w:rsidRDefault="00B33452" w:rsidP="044B25BE">
                  <w:pPr>
                    <w:pStyle w:val="Prrafodelista"/>
                    <w:numPr>
                      <w:ilvl w:val="0"/>
                      <w:numId w:val="10"/>
                    </w:numPr>
                    <w:ind w:left="270" w:hanging="27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 xml:space="preserve">A los </w:t>
                  </w:r>
                  <w:r w:rsidR="585A3594" w:rsidRPr="044B25BE">
                    <w:rPr>
                      <w:rFonts w:ascii="Verdana" w:eastAsia="Times New Roman" w:hAnsi="Verdana" w:cs="Arial"/>
                      <w:color w:val="000000" w:themeColor="text1"/>
                      <w:sz w:val="18"/>
                      <w:szCs w:val="18"/>
                      <w:lang w:eastAsia="es-CO"/>
                    </w:rPr>
                    <w:t>jefes</w:t>
                  </w:r>
                  <w:r w:rsidRPr="044B25BE">
                    <w:rPr>
                      <w:rFonts w:ascii="Verdana" w:eastAsia="Times New Roman" w:hAnsi="Verdana" w:cs="Arial"/>
                      <w:color w:val="000000" w:themeColor="text1"/>
                      <w:sz w:val="18"/>
                      <w:szCs w:val="18"/>
                      <w:lang w:eastAsia="es-CO"/>
                    </w:rPr>
                    <w:t xml:space="preserve"> de Dependencia y Coordinadores: formato FC-FM-</w:t>
                  </w:r>
                  <w:r w:rsidR="00FC2D80" w:rsidRPr="044B25BE">
                    <w:rPr>
                      <w:rFonts w:ascii="Verdana" w:eastAsia="Times New Roman" w:hAnsi="Verdana" w:cs="Arial"/>
                      <w:color w:val="000000" w:themeColor="text1"/>
                      <w:sz w:val="18"/>
                      <w:szCs w:val="18"/>
                      <w:lang w:eastAsia="es-CO"/>
                    </w:rPr>
                    <w:t>02</w:t>
                  </w:r>
                  <w:r w:rsidR="476930AE" w:rsidRPr="044B25BE">
                    <w:rPr>
                      <w:rFonts w:ascii="Verdana" w:eastAsia="Times New Roman" w:hAnsi="Verdana" w:cs="Arial"/>
                      <w:color w:val="000000" w:themeColor="text1"/>
                      <w:sz w:val="18"/>
                      <w:szCs w:val="18"/>
                      <w:lang w:eastAsia="es-CO"/>
                    </w:rPr>
                    <w:t>4</w:t>
                  </w:r>
                  <w:r w:rsidRPr="044B25BE">
                    <w:rPr>
                      <w:rFonts w:ascii="Verdana" w:eastAsia="Times New Roman" w:hAnsi="Verdana" w:cs="Arial"/>
                      <w:color w:val="000000" w:themeColor="text1"/>
                      <w:sz w:val="18"/>
                      <w:szCs w:val="18"/>
                      <w:lang w:eastAsia="es-CO"/>
                    </w:rPr>
                    <w:t xml:space="preserve"> Necesidades Institucionales de capacitación.</w:t>
                  </w:r>
                </w:p>
                <w:p w14:paraId="3359F6FB" w14:textId="5E71C0DD" w:rsidR="00B33452" w:rsidRPr="00FC2D80" w:rsidRDefault="00B33452" w:rsidP="044B25BE">
                  <w:pPr>
                    <w:pStyle w:val="Prrafodelista"/>
                    <w:ind w:left="270" w:hanging="270"/>
                    <w:jc w:val="both"/>
                    <w:rPr>
                      <w:rFonts w:ascii="Verdana" w:eastAsia="Times New Roman" w:hAnsi="Verdana" w:cs="Arial"/>
                      <w:b/>
                      <w:bCs/>
                      <w:color w:val="000000" w:themeColor="text1"/>
                      <w:sz w:val="18"/>
                      <w:szCs w:val="18"/>
                      <w:lang w:eastAsia="es-CO"/>
                    </w:rPr>
                  </w:pPr>
                </w:p>
                <w:p w14:paraId="6DA29E76" w14:textId="36980778" w:rsidR="00B33452" w:rsidRPr="00FC2D80" w:rsidRDefault="00B33452" w:rsidP="044B25BE">
                  <w:pPr>
                    <w:pStyle w:val="Prrafodelista"/>
                    <w:ind w:left="0"/>
                    <w:jc w:val="both"/>
                    <w:rPr>
                      <w:rFonts w:ascii="Verdana" w:eastAsia="Times New Roman" w:hAnsi="Verdana" w:cs="Arial"/>
                      <w:color w:val="000000"/>
                      <w:sz w:val="18"/>
                      <w:szCs w:val="18"/>
                      <w:lang w:eastAsia="es-CO"/>
                    </w:rPr>
                  </w:pP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1 día dentro del último trimestre de cada vigencia</w:t>
                  </w:r>
                </w:p>
              </w:tc>
              <w:tc>
                <w:tcPr>
                  <w:tcW w:w="2321" w:type="dxa"/>
                  <w:vAlign w:val="center"/>
                  <w:hideMark/>
                </w:tcPr>
                <w:p w14:paraId="3629ADF3" w14:textId="77777777" w:rsidR="00B33452" w:rsidRPr="00FC2D80"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Encuesta de Planes Gestión de Talento Humano</w:t>
                  </w:r>
                </w:p>
                <w:p w14:paraId="26FD220D" w14:textId="77777777" w:rsidR="00B33452" w:rsidRPr="00FC2D80" w:rsidRDefault="00B33452" w:rsidP="044B25BE">
                  <w:pPr>
                    <w:jc w:val="center"/>
                    <w:rPr>
                      <w:rFonts w:ascii="Verdana" w:eastAsia="Times New Roman" w:hAnsi="Verdana" w:cs="Arial"/>
                      <w:color w:val="000000"/>
                      <w:sz w:val="18"/>
                      <w:szCs w:val="18"/>
                      <w:lang w:eastAsia="es-CO"/>
                    </w:rPr>
                  </w:pPr>
                </w:p>
                <w:p w14:paraId="12A5F59A" w14:textId="6E74D9B0" w:rsidR="00B33452" w:rsidRPr="00FC2D80"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FC-FM-</w:t>
                  </w:r>
                  <w:r w:rsidR="00FC2D80" w:rsidRPr="044B25BE">
                    <w:rPr>
                      <w:rFonts w:ascii="Verdana" w:eastAsia="Times New Roman" w:hAnsi="Verdana" w:cs="Arial"/>
                      <w:color w:val="000000" w:themeColor="text1"/>
                      <w:sz w:val="18"/>
                      <w:szCs w:val="18"/>
                      <w:lang w:eastAsia="es-CO"/>
                    </w:rPr>
                    <w:t>02</w:t>
                  </w:r>
                  <w:r w:rsidR="608260F0" w:rsidRPr="044B25BE">
                    <w:rPr>
                      <w:rFonts w:ascii="Verdana" w:eastAsia="Times New Roman" w:hAnsi="Verdana" w:cs="Arial"/>
                      <w:color w:val="000000" w:themeColor="text1"/>
                      <w:sz w:val="18"/>
                      <w:szCs w:val="18"/>
                      <w:lang w:eastAsia="es-CO"/>
                    </w:rPr>
                    <w:t>4</w:t>
                  </w:r>
                  <w:r w:rsidRPr="044B25BE">
                    <w:rPr>
                      <w:rFonts w:ascii="Verdana" w:eastAsia="Times New Roman" w:hAnsi="Verdana" w:cs="Arial"/>
                      <w:color w:val="000000" w:themeColor="text1"/>
                      <w:sz w:val="18"/>
                      <w:szCs w:val="18"/>
                      <w:lang w:eastAsia="es-CO"/>
                    </w:rPr>
                    <w:t xml:space="preserve"> Necesidades Institucionales de capacitación.</w:t>
                  </w:r>
                </w:p>
              </w:tc>
            </w:tr>
            <w:tr w:rsidR="00B33452" w:rsidRPr="00B33452" w14:paraId="041058BF" w14:textId="77777777" w:rsidTr="044B25BE">
              <w:trPr>
                <w:trHeight w:val="4365"/>
              </w:trPr>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2B10B99F" w14:textId="77777777">
                    <w:trPr>
                      <w:tblCellSpacing w:w="15" w:type="dxa"/>
                    </w:trPr>
                    <w:tc>
                      <w:tcPr>
                        <w:tcW w:w="15" w:type="dxa"/>
                        <w:vAlign w:val="center"/>
                        <w:hideMark/>
                      </w:tcPr>
                      <w:p w14:paraId="3EB487CD" w14:textId="780305A9" w:rsidR="00B33452" w:rsidRPr="00B33452" w:rsidRDefault="00B33452" w:rsidP="00B33452">
                        <w:pPr>
                          <w:spacing w:line="240" w:lineRule="auto"/>
                          <w:rPr>
                            <w:rFonts w:ascii="Verdana" w:eastAsia="Times New Roman" w:hAnsi="Verdana" w:cs="Arial"/>
                            <w:color w:val="000000"/>
                            <w:sz w:val="18"/>
                            <w:szCs w:val="18"/>
                            <w:lang w:eastAsia="es-CO"/>
                          </w:rPr>
                        </w:pPr>
                      </w:p>
                    </w:tc>
                    <w:tc>
                      <w:tcPr>
                        <w:tcW w:w="5000" w:type="pct"/>
                        <w:vAlign w:val="center"/>
                        <w:hideMark/>
                      </w:tcPr>
                      <w:p w14:paraId="2ECA89AF"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2.</w:t>
                        </w:r>
                      </w:p>
                    </w:tc>
                  </w:tr>
                </w:tbl>
                <w:p w14:paraId="3BADC155"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13DEB90A"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(P) Consolidar necesidades de capacitación.</w:t>
                  </w:r>
                </w:p>
              </w:tc>
              <w:tc>
                <w:tcPr>
                  <w:tcW w:w="1860" w:type="dxa"/>
                  <w:vAlign w:val="center"/>
                  <w:hideMark/>
                </w:tcPr>
                <w:p w14:paraId="626D8255"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Profesional de Talento Humano.</w:t>
                  </w:r>
                </w:p>
              </w:tc>
              <w:tc>
                <w:tcPr>
                  <w:tcW w:w="4185" w:type="dxa"/>
                  <w:vAlign w:val="center"/>
                  <w:hideMark/>
                </w:tcPr>
                <w:p w14:paraId="60C0BC97" w14:textId="77777777" w:rsidR="00B33452" w:rsidRPr="00FC2D80"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Recibir:</w:t>
                  </w:r>
                </w:p>
                <w:p w14:paraId="060A35A7" w14:textId="25065E7C" w:rsidR="044B25BE" w:rsidRDefault="044B25BE" w:rsidP="044B25BE">
                  <w:pPr>
                    <w:jc w:val="both"/>
                    <w:rPr>
                      <w:rFonts w:ascii="Verdana" w:eastAsia="Times New Roman" w:hAnsi="Verdana" w:cs="Arial"/>
                      <w:color w:val="000000" w:themeColor="text1"/>
                      <w:sz w:val="18"/>
                      <w:szCs w:val="18"/>
                      <w:lang w:eastAsia="es-CO"/>
                    </w:rPr>
                  </w:pPr>
                </w:p>
                <w:p w14:paraId="144D2F40" w14:textId="36B48428" w:rsidR="00B33452" w:rsidRPr="00FC2D80" w:rsidRDefault="00B33452" w:rsidP="044B25BE">
                  <w:pPr>
                    <w:pStyle w:val="Prrafodelista"/>
                    <w:numPr>
                      <w:ilvl w:val="0"/>
                      <w:numId w:val="9"/>
                    </w:numPr>
                    <w:ind w:left="270" w:hanging="27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De los colaboradores del Ministerio: los formatos diligenciados de Encuesta de Planes Gestión de Talento Humano</w:t>
                  </w:r>
                </w:p>
                <w:p w14:paraId="41F004B5" w14:textId="71869B09" w:rsidR="00B33452" w:rsidRPr="00FC2D80" w:rsidRDefault="00B33452" w:rsidP="044B25BE">
                  <w:pPr>
                    <w:pStyle w:val="Prrafodelista"/>
                    <w:numPr>
                      <w:ilvl w:val="0"/>
                      <w:numId w:val="9"/>
                    </w:numPr>
                    <w:ind w:left="270" w:hanging="27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 xml:space="preserve">De los </w:t>
                  </w:r>
                  <w:r w:rsidR="04588DBA" w:rsidRPr="044B25BE">
                    <w:rPr>
                      <w:rFonts w:ascii="Verdana" w:eastAsia="Times New Roman" w:hAnsi="Verdana" w:cs="Arial"/>
                      <w:color w:val="000000" w:themeColor="text1"/>
                      <w:sz w:val="18"/>
                      <w:szCs w:val="18"/>
                      <w:lang w:eastAsia="es-CO"/>
                    </w:rPr>
                    <w:t>jefes</w:t>
                  </w:r>
                  <w:r w:rsidRPr="044B25BE">
                    <w:rPr>
                      <w:rFonts w:ascii="Verdana" w:eastAsia="Times New Roman" w:hAnsi="Verdana" w:cs="Arial"/>
                      <w:color w:val="000000" w:themeColor="text1"/>
                      <w:sz w:val="18"/>
                      <w:szCs w:val="18"/>
                      <w:lang w:eastAsia="es-CO"/>
                    </w:rPr>
                    <w:t xml:space="preserve"> de Dependencia y Coordinadores: los formatos diligenciados de Necesidades Institucionales.</w:t>
                  </w:r>
                  <w:r>
                    <w:br/>
                  </w:r>
                  <w:r>
                    <w:br/>
                  </w:r>
                  <w:r w:rsidRPr="044B25BE">
                    <w:rPr>
                      <w:rFonts w:ascii="Verdana" w:eastAsia="Times New Roman" w:hAnsi="Verdana" w:cs="Arial"/>
                      <w:color w:val="000000" w:themeColor="text1"/>
                      <w:sz w:val="18"/>
                      <w:szCs w:val="18"/>
                      <w:lang w:eastAsia="es-CO"/>
                    </w:rPr>
                    <w:t>Consolidar la información en el formato FC-FM-</w:t>
                  </w:r>
                  <w:r w:rsidR="00FC2D80" w:rsidRPr="044B25BE">
                    <w:rPr>
                      <w:rFonts w:ascii="Verdana" w:eastAsia="Times New Roman" w:hAnsi="Verdana" w:cs="Arial"/>
                      <w:color w:val="000000" w:themeColor="text1"/>
                      <w:sz w:val="18"/>
                      <w:szCs w:val="18"/>
                      <w:lang w:eastAsia="es-CO"/>
                    </w:rPr>
                    <w:t>02</w:t>
                  </w:r>
                  <w:r w:rsidR="41CD3B8E" w:rsidRPr="044B25BE">
                    <w:rPr>
                      <w:rFonts w:ascii="Verdana" w:eastAsia="Times New Roman" w:hAnsi="Verdana" w:cs="Arial"/>
                      <w:color w:val="000000" w:themeColor="text1"/>
                      <w:sz w:val="18"/>
                      <w:szCs w:val="18"/>
                      <w:lang w:eastAsia="es-CO"/>
                    </w:rPr>
                    <w:t>5</w:t>
                  </w:r>
                  <w:r w:rsidRPr="044B25BE">
                    <w:rPr>
                      <w:rFonts w:ascii="Verdana" w:eastAsia="Times New Roman" w:hAnsi="Verdana" w:cs="Arial"/>
                      <w:color w:val="000000" w:themeColor="text1"/>
                      <w:sz w:val="18"/>
                      <w:szCs w:val="18"/>
                      <w:lang w:eastAsia="es-CO"/>
                    </w:rPr>
                    <w:t xml:space="preserve"> Matriz DNAO, identificando y registrando:</w:t>
                  </w:r>
                </w:p>
                <w:p w14:paraId="444E90ED" w14:textId="05F51F72" w:rsidR="044B25BE" w:rsidRDefault="044B25BE" w:rsidP="044B25BE">
                  <w:pPr>
                    <w:jc w:val="both"/>
                    <w:rPr>
                      <w:rFonts w:ascii="Verdana" w:eastAsia="Times New Roman" w:hAnsi="Verdana" w:cs="Arial"/>
                      <w:color w:val="000000" w:themeColor="text1"/>
                      <w:sz w:val="18"/>
                      <w:szCs w:val="18"/>
                      <w:lang w:eastAsia="es-CO"/>
                    </w:rPr>
                  </w:pPr>
                </w:p>
                <w:p w14:paraId="2FF1602F" w14:textId="52A88DF7" w:rsidR="00B33452" w:rsidRPr="00FC2D80" w:rsidRDefault="00B33452" w:rsidP="044B25BE">
                  <w:pPr>
                    <w:pStyle w:val="Prrafodelista"/>
                    <w:numPr>
                      <w:ilvl w:val="0"/>
                      <w:numId w:val="9"/>
                    </w:num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Las temáticas de capacitación.</w:t>
                  </w:r>
                </w:p>
                <w:p w14:paraId="5A03A90A" w14:textId="06A42F99" w:rsidR="00B33452" w:rsidRPr="00FC2D80" w:rsidRDefault="00B33452" w:rsidP="044B25BE">
                  <w:pPr>
                    <w:pStyle w:val="Prrafodelista"/>
                    <w:numPr>
                      <w:ilvl w:val="0"/>
                      <w:numId w:val="9"/>
                    </w:num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Los recursos necesarios.</w:t>
                  </w:r>
                </w:p>
                <w:p w14:paraId="40EC16F9" w14:textId="2B8E077B" w:rsidR="00B33452" w:rsidRPr="00FC2D80" w:rsidRDefault="00B33452" w:rsidP="044B25BE">
                  <w:pPr>
                    <w:pStyle w:val="Prrafodelista"/>
                    <w:numPr>
                      <w:ilvl w:val="0"/>
                      <w:numId w:val="9"/>
                    </w:numPr>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La población objetivo.</w:t>
                  </w:r>
                </w:p>
                <w:p w14:paraId="17BD98E7" w14:textId="4410DB32" w:rsidR="00B33452" w:rsidRPr="00FC2D80" w:rsidRDefault="00B33452" w:rsidP="044B25BE">
                  <w:pPr>
                    <w:jc w:val="both"/>
                    <w:rPr>
                      <w:rFonts w:ascii="Verdana" w:eastAsia="Times New Roman" w:hAnsi="Verdana" w:cs="Arial"/>
                      <w:b/>
                      <w:bCs/>
                      <w:color w:val="000000" w:themeColor="text1"/>
                      <w:sz w:val="12"/>
                      <w:szCs w:val="12"/>
                      <w:lang w:eastAsia="es-CO"/>
                    </w:rPr>
                  </w:pPr>
                </w:p>
                <w:p w14:paraId="5978C6CA" w14:textId="7F5218FA" w:rsidR="00B33452" w:rsidRPr="00FC2D80"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6 días</w:t>
                  </w:r>
                </w:p>
              </w:tc>
              <w:tc>
                <w:tcPr>
                  <w:tcW w:w="2321" w:type="dxa"/>
                  <w:vAlign w:val="center"/>
                  <w:hideMark/>
                </w:tcPr>
                <w:p w14:paraId="096F0B47" w14:textId="04939F49" w:rsidR="00B33452" w:rsidRPr="00FC2D80" w:rsidRDefault="00B33452" w:rsidP="044B25BE">
                  <w:pPr>
                    <w:jc w:val="center"/>
                    <w:rPr>
                      <w:rFonts w:ascii="Verdana" w:eastAsia="Times New Roman" w:hAnsi="Verdana" w:cs="Arial"/>
                      <w:color w:val="000000"/>
                      <w:sz w:val="18"/>
                      <w:szCs w:val="18"/>
                      <w:lang w:val="pt-BR" w:eastAsia="es-CO"/>
                    </w:rPr>
                  </w:pPr>
                  <w:r w:rsidRPr="044B25BE">
                    <w:rPr>
                      <w:rFonts w:ascii="Verdana" w:eastAsia="Times New Roman" w:hAnsi="Verdana" w:cs="Arial"/>
                      <w:color w:val="000000" w:themeColor="text1"/>
                      <w:sz w:val="18"/>
                      <w:szCs w:val="18"/>
                      <w:lang w:val="pt-BR" w:eastAsia="es-CO"/>
                    </w:rPr>
                    <w:t>FC-FM-</w:t>
                  </w:r>
                  <w:r w:rsidR="00FC2D80" w:rsidRPr="044B25BE">
                    <w:rPr>
                      <w:rFonts w:ascii="Verdana" w:eastAsia="Times New Roman" w:hAnsi="Verdana" w:cs="Arial"/>
                      <w:color w:val="000000" w:themeColor="text1"/>
                      <w:sz w:val="18"/>
                      <w:szCs w:val="18"/>
                      <w:lang w:val="pt-BR" w:eastAsia="es-CO"/>
                    </w:rPr>
                    <w:t>02</w:t>
                  </w:r>
                  <w:r w:rsidR="602A020A" w:rsidRPr="044B25BE">
                    <w:rPr>
                      <w:rFonts w:ascii="Verdana" w:eastAsia="Times New Roman" w:hAnsi="Verdana" w:cs="Arial"/>
                      <w:color w:val="000000" w:themeColor="text1"/>
                      <w:sz w:val="18"/>
                      <w:szCs w:val="18"/>
                      <w:lang w:val="pt-BR" w:eastAsia="es-CO"/>
                    </w:rPr>
                    <w:t>5</w:t>
                  </w:r>
                  <w:r w:rsidRPr="044B25BE">
                    <w:rPr>
                      <w:rFonts w:ascii="Verdana" w:eastAsia="Times New Roman" w:hAnsi="Verdana" w:cs="Arial"/>
                      <w:color w:val="000000" w:themeColor="text1"/>
                      <w:sz w:val="18"/>
                      <w:szCs w:val="18"/>
                      <w:lang w:val="pt-BR" w:eastAsia="es-CO"/>
                    </w:rPr>
                    <w:t xml:space="preserve"> Matriz DNAO</w:t>
                  </w:r>
                </w:p>
              </w:tc>
            </w:tr>
            <w:tr w:rsidR="00B33452" w:rsidRPr="00B33452" w14:paraId="39536C0B" w14:textId="77777777" w:rsidTr="044B25BE">
              <w:trPr>
                <w:trHeight w:val="2325"/>
              </w:trPr>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719A29A4" w14:textId="77777777">
                    <w:trPr>
                      <w:tblCellSpacing w:w="15" w:type="dxa"/>
                    </w:trPr>
                    <w:tc>
                      <w:tcPr>
                        <w:tcW w:w="15" w:type="dxa"/>
                        <w:vAlign w:val="center"/>
                        <w:hideMark/>
                      </w:tcPr>
                      <w:p w14:paraId="02294279" w14:textId="77777777" w:rsidR="00B33452" w:rsidRPr="00B33452" w:rsidRDefault="00B33452" w:rsidP="00B33452">
                        <w:pPr>
                          <w:spacing w:line="240" w:lineRule="auto"/>
                          <w:rPr>
                            <w:rFonts w:ascii="Verdana" w:eastAsia="Times New Roman" w:hAnsi="Verdana" w:cs="Arial"/>
                            <w:color w:val="000000"/>
                            <w:sz w:val="18"/>
                            <w:szCs w:val="18"/>
                            <w:lang w:val="pt-BR" w:eastAsia="es-CO"/>
                          </w:rPr>
                        </w:pPr>
                      </w:p>
                    </w:tc>
                    <w:tc>
                      <w:tcPr>
                        <w:tcW w:w="5000" w:type="pct"/>
                        <w:vAlign w:val="center"/>
                        <w:hideMark/>
                      </w:tcPr>
                      <w:p w14:paraId="03E7E072"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3.</w:t>
                        </w:r>
                      </w:p>
                    </w:tc>
                  </w:tr>
                </w:tbl>
                <w:p w14:paraId="423C5A33"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205D3B29"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(P) Programar y ejecutar mesas de Trabajo.</w:t>
                  </w:r>
                </w:p>
              </w:tc>
              <w:tc>
                <w:tcPr>
                  <w:tcW w:w="1860" w:type="dxa"/>
                  <w:vAlign w:val="center"/>
                  <w:hideMark/>
                </w:tcPr>
                <w:p w14:paraId="33B34533"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Profesional de Talento Humano.</w:t>
                  </w:r>
                </w:p>
              </w:tc>
              <w:tc>
                <w:tcPr>
                  <w:tcW w:w="4185" w:type="dxa"/>
                  <w:vAlign w:val="center"/>
                  <w:hideMark/>
                </w:tcPr>
                <w:p w14:paraId="662FBAA2" w14:textId="77777777" w:rsidR="00B33452" w:rsidRPr="00B33452"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Programar y realizar mesas de trabajo con los jefes de dependencia o su delegado para:</w:t>
                  </w:r>
                </w:p>
                <w:p w14:paraId="0963A180" w14:textId="5B5A2075" w:rsidR="044B25BE" w:rsidRDefault="044B25BE" w:rsidP="044B25BE">
                  <w:pPr>
                    <w:jc w:val="both"/>
                    <w:rPr>
                      <w:rFonts w:ascii="Verdana" w:eastAsia="Times New Roman" w:hAnsi="Verdana" w:cs="Arial"/>
                      <w:color w:val="000000" w:themeColor="text1"/>
                      <w:sz w:val="18"/>
                      <w:szCs w:val="18"/>
                      <w:lang w:eastAsia="es-CO"/>
                    </w:rPr>
                  </w:pPr>
                </w:p>
                <w:p w14:paraId="284535F4" w14:textId="3FECFFAC" w:rsidR="00B33452" w:rsidRPr="00B33452" w:rsidRDefault="00B33452" w:rsidP="044B25BE">
                  <w:pPr>
                    <w:pStyle w:val="Prrafodelista"/>
                    <w:numPr>
                      <w:ilvl w:val="0"/>
                      <w:numId w:val="8"/>
                    </w:numPr>
                    <w:ind w:left="270" w:hanging="27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Priorizar las capacitaciones a realizar</w:t>
                  </w:r>
                  <w:r w:rsidR="418CA995" w:rsidRPr="044B25BE">
                    <w:rPr>
                      <w:rFonts w:ascii="Verdana" w:eastAsia="Times New Roman" w:hAnsi="Verdana" w:cs="Arial"/>
                      <w:color w:val="000000" w:themeColor="text1"/>
                      <w:sz w:val="18"/>
                      <w:szCs w:val="18"/>
                      <w:lang w:eastAsia="es-CO"/>
                    </w:rPr>
                    <w:t>.</w:t>
                  </w:r>
                </w:p>
                <w:p w14:paraId="3D93006F" w14:textId="45CA4107" w:rsidR="00B33452" w:rsidRPr="00B33452" w:rsidRDefault="00B33452" w:rsidP="044B25BE">
                  <w:pPr>
                    <w:pStyle w:val="Prrafodelista"/>
                    <w:numPr>
                      <w:ilvl w:val="0"/>
                      <w:numId w:val="8"/>
                    </w:numPr>
                    <w:ind w:left="270" w:hanging="27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Identificar y comprometer los colaboradores que pueden realizar las capacitaciones programadas</w:t>
                  </w:r>
                </w:p>
                <w:p w14:paraId="412BB059" w14:textId="303ED176" w:rsidR="00B33452" w:rsidRPr="00B33452" w:rsidRDefault="00B33452" w:rsidP="044B25BE">
                  <w:pPr>
                    <w:pStyle w:val="Prrafodelista"/>
                    <w:ind w:left="270" w:hanging="270"/>
                    <w:jc w:val="both"/>
                    <w:rPr>
                      <w:rFonts w:ascii="Verdana" w:eastAsia="Times New Roman" w:hAnsi="Verdana" w:cs="Arial"/>
                      <w:b/>
                      <w:bCs/>
                      <w:color w:val="000000" w:themeColor="text1"/>
                      <w:sz w:val="12"/>
                      <w:szCs w:val="12"/>
                      <w:lang w:eastAsia="es-CO"/>
                    </w:rPr>
                  </w:pPr>
                </w:p>
                <w:p w14:paraId="3A90668E" w14:textId="738DF7F2" w:rsidR="00B33452" w:rsidRPr="00B33452" w:rsidRDefault="00B33452" w:rsidP="044B25BE">
                  <w:pPr>
                    <w:pStyle w:val="Prrafodelista"/>
                    <w:ind w:left="270" w:hanging="270"/>
                    <w:jc w:val="both"/>
                    <w:rPr>
                      <w:rFonts w:ascii="Verdana" w:eastAsia="Times New Roman" w:hAnsi="Verdana" w:cs="Arial"/>
                      <w:color w:val="000000"/>
                      <w:sz w:val="18"/>
                      <w:szCs w:val="18"/>
                      <w:lang w:eastAsia="es-CO"/>
                    </w:rPr>
                  </w:pP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2 días</w:t>
                  </w:r>
                </w:p>
              </w:tc>
              <w:tc>
                <w:tcPr>
                  <w:tcW w:w="2321" w:type="dxa"/>
                  <w:vAlign w:val="center"/>
                  <w:hideMark/>
                </w:tcPr>
                <w:p w14:paraId="50BB37AB"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Listas de asistencia, Grabaciones de reuniones en Teams</w:t>
                  </w:r>
                </w:p>
              </w:tc>
            </w:tr>
            <w:tr w:rsidR="00B33452" w:rsidRPr="00B33452" w14:paraId="7EB547E2" w14:textId="77777777" w:rsidTr="044B25BE">
              <w:trPr>
                <w:trHeight w:val="4230"/>
              </w:trPr>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0E776C47" w14:textId="77777777">
                    <w:trPr>
                      <w:tblCellSpacing w:w="15" w:type="dxa"/>
                    </w:trPr>
                    <w:tc>
                      <w:tcPr>
                        <w:tcW w:w="15" w:type="dxa"/>
                        <w:vAlign w:val="center"/>
                        <w:hideMark/>
                      </w:tcPr>
                      <w:p w14:paraId="5064C26E" w14:textId="77777777" w:rsidR="00B33452" w:rsidRPr="00B33452" w:rsidRDefault="00B33452" w:rsidP="00B33452">
                        <w:pPr>
                          <w:spacing w:line="240" w:lineRule="auto"/>
                          <w:rPr>
                            <w:rFonts w:ascii="Verdana" w:eastAsia="Times New Roman" w:hAnsi="Verdana" w:cs="Arial"/>
                            <w:color w:val="000000"/>
                            <w:sz w:val="18"/>
                            <w:szCs w:val="18"/>
                            <w:lang w:eastAsia="es-CO"/>
                          </w:rPr>
                        </w:pPr>
                      </w:p>
                    </w:tc>
                    <w:tc>
                      <w:tcPr>
                        <w:tcW w:w="5000" w:type="pct"/>
                        <w:vAlign w:val="center"/>
                        <w:hideMark/>
                      </w:tcPr>
                      <w:p w14:paraId="4483C709"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4.</w:t>
                        </w:r>
                      </w:p>
                    </w:tc>
                  </w:tr>
                </w:tbl>
                <w:p w14:paraId="1681A8A0"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072ECAE2"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(P) Formular el PIC.</w:t>
                  </w:r>
                </w:p>
              </w:tc>
              <w:tc>
                <w:tcPr>
                  <w:tcW w:w="1860" w:type="dxa"/>
                  <w:vAlign w:val="center"/>
                  <w:hideMark/>
                </w:tcPr>
                <w:p w14:paraId="292A01E4"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Profesional de Talento Humano.</w:t>
                  </w:r>
                </w:p>
              </w:tc>
              <w:tc>
                <w:tcPr>
                  <w:tcW w:w="4185" w:type="dxa"/>
                  <w:vAlign w:val="center"/>
                  <w:hideMark/>
                </w:tcPr>
                <w:p w14:paraId="068E1133" w14:textId="77777777" w:rsidR="00B33452" w:rsidRPr="00B33452"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Elaborar:</w:t>
                  </w:r>
                </w:p>
                <w:p w14:paraId="252A226E" w14:textId="3E694758" w:rsidR="00B33452" w:rsidRPr="00B33452" w:rsidRDefault="00B33452" w:rsidP="044B25BE">
                  <w:pPr>
                    <w:pStyle w:val="Prrafodelista"/>
                    <w:numPr>
                      <w:ilvl w:val="0"/>
                      <w:numId w:val="7"/>
                    </w:numPr>
                    <w:ind w:left="270" w:hanging="27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El Plan Institucional de Capacitación (PIC) teniendo en cuenta lo establecido en el numeral 4.2.</w:t>
                  </w:r>
                </w:p>
                <w:p w14:paraId="737DB6D9" w14:textId="1D81E9D4" w:rsidR="00B33452" w:rsidRPr="00B33452" w:rsidRDefault="00B33452" w:rsidP="044B25BE">
                  <w:pPr>
                    <w:pStyle w:val="Prrafodelista"/>
                    <w:numPr>
                      <w:ilvl w:val="0"/>
                      <w:numId w:val="7"/>
                    </w:numPr>
                    <w:ind w:left="270" w:hanging="27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El cronograma de ejecución del PIC</w:t>
                  </w:r>
                </w:p>
                <w:p w14:paraId="1F11679A" w14:textId="3634419A" w:rsidR="00B33452" w:rsidRPr="00B33452" w:rsidRDefault="00B33452" w:rsidP="044B25BE">
                  <w:pPr>
                    <w:pStyle w:val="Prrafodelista"/>
                    <w:ind w:left="270" w:hanging="270"/>
                    <w:jc w:val="both"/>
                    <w:rPr>
                      <w:rFonts w:ascii="Verdana" w:eastAsia="Times New Roman" w:hAnsi="Verdana" w:cs="Arial"/>
                      <w:color w:val="000000" w:themeColor="text1"/>
                      <w:sz w:val="18"/>
                      <w:szCs w:val="18"/>
                      <w:lang w:eastAsia="es-CO"/>
                    </w:rPr>
                  </w:pPr>
                </w:p>
                <w:p w14:paraId="2B156601" w14:textId="2BEF754C" w:rsidR="00B33452" w:rsidRPr="00B33452" w:rsidRDefault="00B33452" w:rsidP="044B25BE">
                  <w:pPr>
                    <w:pStyle w:val="Prrafodelista"/>
                    <w:ind w:left="270" w:hanging="27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Enviar:</w:t>
                  </w:r>
                </w:p>
                <w:p w14:paraId="48AFB87F" w14:textId="287229C5" w:rsidR="044B25BE" w:rsidRDefault="044B25BE" w:rsidP="044B25BE">
                  <w:pPr>
                    <w:pStyle w:val="Prrafodelista"/>
                    <w:ind w:left="270" w:hanging="270"/>
                    <w:jc w:val="both"/>
                    <w:rPr>
                      <w:rFonts w:ascii="Verdana" w:eastAsia="Times New Roman" w:hAnsi="Verdana" w:cs="Arial"/>
                      <w:color w:val="000000" w:themeColor="text1"/>
                      <w:sz w:val="18"/>
                      <w:szCs w:val="18"/>
                      <w:lang w:eastAsia="es-CO"/>
                    </w:rPr>
                  </w:pPr>
                </w:p>
                <w:p w14:paraId="6EF71026" w14:textId="1E7794BC" w:rsidR="00B33452" w:rsidRPr="00B33452" w:rsidRDefault="00B33452" w:rsidP="044B25BE">
                  <w:pPr>
                    <w:pStyle w:val="Prrafodelista"/>
                    <w:numPr>
                      <w:ilvl w:val="0"/>
                      <w:numId w:val="6"/>
                    </w:numPr>
                    <w:ind w:left="270" w:hanging="27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Al Coordinador del Grupo de Gestión de Talento Humano, el PIC y su cronograma para revisión, ajustes (cuando aplique) y presentación.</w:t>
                  </w:r>
                </w:p>
                <w:p w14:paraId="0418612C" w14:textId="06260AFC" w:rsidR="00B33452" w:rsidRPr="00B33452" w:rsidRDefault="00B33452" w:rsidP="044B25BE">
                  <w:pPr>
                    <w:pStyle w:val="Prrafodelista"/>
                    <w:numPr>
                      <w:ilvl w:val="0"/>
                      <w:numId w:val="6"/>
                    </w:numPr>
                    <w:ind w:left="270" w:hanging="27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A los responsables de la realización de las capacitaciones, con copia a los jefes directos, un correo de confirmación de acuerdos alcanzados.</w:t>
                  </w:r>
                </w:p>
                <w:p w14:paraId="30764FBB" w14:textId="3AEDF260" w:rsidR="00B33452" w:rsidRPr="00B33452" w:rsidRDefault="00B33452" w:rsidP="044B25BE">
                  <w:pPr>
                    <w:pStyle w:val="Prrafodelista"/>
                    <w:ind w:left="270" w:hanging="270"/>
                    <w:jc w:val="both"/>
                    <w:rPr>
                      <w:rFonts w:ascii="Verdana" w:eastAsia="Times New Roman" w:hAnsi="Verdana" w:cs="Arial"/>
                      <w:b/>
                      <w:bCs/>
                      <w:color w:val="000000" w:themeColor="text1"/>
                      <w:sz w:val="18"/>
                      <w:szCs w:val="18"/>
                      <w:lang w:eastAsia="es-CO"/>
                    </w:rPr>
                  </w:pPr>
                </w:p>
                <w:p w14:paraId="17336F34" w14:textId="0023EF85" w:rsidR="00B33452" w:rsidRPr="00B33452" w:rsidRDefault="00B33452" w:rsidP="044B25BE">
                  <w:pPr>
                    <w:pStyle w:val="Prrafodelista"/>
                    <w:ind w:left="270" w:hanging="270"/>
                    <w:jc w:val="both"/>
                    <w:rPr>
                      <w:rFonts w:ascii="Verdana" w:eastAsia="Times New Roman" w:hAnsi="Verdana" w:cs="Arial"/>
                      <w:color w:val="000000"/>
                      <w:sz w:val="18"/>
                      <w:szCs w:val="18"/>
                      <w:lang w:eastAsia="es-CO"/>
                    </w:rPr>
                  </w:pP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1 día</w:t>
                  </w:r>
                </w:p>
              </w:tc>
              <w:tc>
                <w:tcPr>
                  <w:tcW w:w="2321" w:type="dxa"/>
                  <w:vAlign w:val="center"/>
                  <w:hideMark/>
                </w:tcPr>
                <w:p w14:paraId="224D37F4" w14:textId="378D3B2A" w:rsidR="044B25BE" w:rsidRDefault="044B25BE" w:rsidP="044B25BE">
                  <w:pPr>
                    <w:jc w:val="center"/>
                    <w:rPr>
                      <w:rFonts w:ascii="Verdana" w:eastAsia="Times New Roman" w:hAnsi="Verdana" w:cs="Arial"/>
                      <w:color w:val="000000" w:themeColor="text1"/>
                      <w:sz w:val="18"/>
                      <w:szCs w:val="18"/>
                      <w:lang w:eastAsia="es-CO"/>
                    </w:rPr>
                  </w:pPr>
                </w:p>
                <w:p w14:paraId="534FCB94" w14:textId="70944E62" w:rsidR="00B33452" w:rsidRPr="00B33452" w:rsidRDefault="2114915C" w:rsidP="044B25BE">
                  <w:pPr>
                    <w:jc w:val="center"/>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 xml:space="preserve">FC-DR-004 </w:t>
                  </w:r>
                  <w:r w:rsidR="00B33452" w:rsidRPr="044B25BE">
                    <w:rPr>
                      <w:rFonts w:ascii="Verdana" w:eastAsia="Times New Roman" w:hAnsi="Verdana" w:cs="Arial"/>
                      <w:color w:val="000000" w:themeColor="text1"/>
                      <w:sz w:val="18"/>
                      <w:szCs w:val="18"/>
                      <w:lang w:eastAsia="es-CO"/>
                    </w:rPr>
                    <w:t xml:space="preserve">Plan Institucional de Capacitación </w:t>
                  </w:r>
                </w:p>
                <w:p w14:paraId="0CD9A067" w14:textId="6AB6EB0D" w:rsidR="00B33452" w:rsidRPr="00B33452" w:rsidRDefault="00B33452" w:rsidP="044B25BE">
                  <w:pPr>
                    <w:jc w:val="center"/>
                    <w:rPr>
                      <w:rFonts w:ascii="Verdana" w:eastAsia="Times New Roman" w:hAnsi="Verdana" w:cs="Arial"/>
                      <w:color w:val="000000" w:themeColor="text1"/>
                      <w:sz w:val="18"/>
                      <w:szCs w:val="18"/>
                      <w:lang w:eastAsia="es-CO"/>
                    </w:rPr>
                  </w:pPr>
                </w:p>
                <w:p w14:paraId="2B3DD8DC" w14:textId="00FD2778"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GD-FM-0</w:t>
                  </w:r>
                  <w:r w:rsidR="2C1D82A3" w:rsidRPr="044B25BE">
                    <w:rPr>
                      <w:rFonts w:ascii="Verdana" w:eastAsia="Times New Roman" w:hAnsi="Verdana" w:cs="Arial"/>
                      <w:color w:val="000000" w:themeColor="text1"/>
                      <w:sz w:val="18"/>
                      <w:szCs w:val="18"/>
                      <w:lang w:eastAsia="es-CO"/>
                    </w:rPr>
                    <w:t>03</w:t>
                  </w:r>
                  <w:r w:rsidRPr="044B25BE">
                    <w:rPr>
                      <w:rFonts w:ascii="Verdana" w:eastAsia="Times New Roman" w:hAnsi="Verdana" w:cs="Arial"/>
                      <w:color w:val="000000" w:themeColor="text1"/>
                      <w:sz w:val="18"/>
                      <w:szCs w:val="18"/>
                      <w:lang w:eastAsia="es-CO"/>
                    </w:rPr>
                    <w:t xml:space="preserve"> Informe</w:t>
                  </w:r>
                  <w:r>
                    <w:br/>
                  </w:r>
                  <w:r>
                    <w:br/>
                  </w:r>
                  <w:r w:rsidRPr="044B25BE">
                    <w:rPr>
                      <w:rFonts w:ascii="Verdana" w:eastAsia="Times New Roman" w:hAnsi="Verdana" w:cs="Arial"/>
                      <w:color w:val="000000" w:themeColor="text1"/>
                      <w:sz w:val="18"/>
                      <w:szCs w:val="18"/>
                      <w:lang w:eastAsia="es-CO"/>
                    </w:rPr>
                    <w:t>Cronograma de ejecución del PIC</w:t>
                  </w:r>
                  <w:r>
                    <w:br/>
                  </w:r>
                  <w:r>
                    <w:br/>
                  </w:r>
                  <w:r w:rsidRPr="044B25BE">
                    <w:rPr>
                      <w:rFonts w:ascii="Verdana" w:eastAsia="Times New Roman" w:hAnsi="Verdana" w:cs="Arial"/>
                      <w:color w:val="000000" w:themeColor="text1"/>
                      <w:sz w:val="18"/>
                      <w:szCs w:val="18"/>
                      <w:lang w:eastAsia="es-CO"/>
                    </w:rPr>
                    <w:t>Correo de envío de documentos para revisión</w:t>
                  </w:r>
                  <w:r>
                    <w:br/>
                  </w:r>
                  <w:r>
                    <w:br/>
                  </w:r>
                  <w:r w:rsidRPr="044B25BE">
                    <w:rPr>
                      <w:rFonts w:ascii="Verdana" w:eastAsia="Times New Roman" w:hAnsi="Verdana" w:cs="Arial"/>
                      <w:color w:val="000000" w:themeColor="text1"/>
                      <w:sz w:val="18"/>
                      <w:szCs w:val="18"/>
                      <w:lang w:eastAsia="es-CO"/>
                    </w:rPr>
                    <w:t>Correo de confirmación de acuerdos</w:t>
                  </w:r>
                </w:p>
              </w:tc>
            </w:tr>
            <w:tr w:rsidR="00B33452" w:rsidRPr="00B33452" w14:paraId="5F23D99C" w14:textId="77777777" w:rsidTr="044B25BE">
              <w:trPr>
                <w:trHeight w:val="1755"/>
              </w:trPr>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0EA00F37" w14:textId="77777777">
                    <w:trPr>
                      <w:tblCellSpacing w:w="15" w:type="dxa"/>
                    </w:trPr>
                    <w:tc>
                      <w:tcPr>
                        <w:tcW w:w="15" w:type="dxa"/>
                        <w:vAlign w:val="center"/>
                        <w:hideMark/>
                      </w:tcPr>
                      <w:p w14:paraId="0B93B2C0" w14:textId="77777777" w:rsidR="00B33452" w:rsidRPr="00B33452" w:rsidRDefault="00B33452" w:rsidP="00B33452">
                        <w:pPr>
                          <w:spacing w:line="240" w:lineRule="auto"/>
                          <w:rPr>
                            <w:rFonts w:ascii="Verdana" w:eastAsia="Times New Roman" w:hAnsi="Verdana" w:cs="Arial"/>
                            <w:color w:val="000000"/>
                            <w:sz w:val="18"/>
                            <w:szCs w:val="18"/>
                            <w:lang w:eastAsia="es-CO"/>
                          </w:rPr>
                        </w:pPr>
                      </w:p>
                    </w:tc>
                    <w:tc>
                      <w:tcPr>
                        <w:tcW w:w="5000" w:type="pct"/>
                        <w:vAlign w:val="center"/>
                        <w:hideMark/>
                      </w:tcPr>
                      <w:p w14:paraId="3C3D16CA"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5.</w:t>
                        </w:r>
                      </w:p>
                    </w:tc>
                  </w:tr>
                </w:tbl>
                <w:p w14:paraId="2D745D90"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64363A12"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(P) Revisar y presentar el PIC.</w:t>
                  </w:r>
                </w:p>
              </w:tc>
              <w:tc>
                <w:tcPr>
                  <w:tcW w:w="1860" w:type="dxa"/>
                  <w:vAlign w:val="center"/>
                  <w:hideMark/>
                </w:tcPr>
                <w:p w14:paraId="0F5EBFCD"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Coordinador Grupo de Gestión del Talento Humano.</w:t>
                  </w:r>
                </w:p>
              </w:tc>
              <w:tc>
                <w:tcPr>
                  <w:tcW w:w="4185" w:type="dxa"/>
                  <w:vAlign w:val="center"/>
                  <w:hideMark/>
                </w:tcPr>
                <w:p w14:paraId="7017FF44" w14:textId="77777777" w:rsidR="00B33452" w:rsidRPr="00B33452"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Revisar el Plan Institucional de Capacitación (PIC) y de ser necesario realizar los ajustes pertinentes, y presentarlo ante la Comisión de Personal para su conocimiento.</w:t>
                  </w:r>
                  <w:r>
                    <w:br/>
                  </w:r>
                  <w:r>
                    <w:br/>
                  </w: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1 día</w:t>
                  </w:r>
                </w:p>
              </w:tc>
              <w:tc>
                <w:tcPr>
                  <w:tcW w:w="2321" w:type="dxa"/>
                  <w:vAlign w:val="center"/>
                  <w:hideMark/>
                </w:tcPr>
                <w:p w14:paraId="37E581B4" w14:textId="1377C9F2" w:rsidR="00B33452" w:rsidRPr="00B33452" w:rsidRDefault="42EDDB20" w:rsidP="044B25BE">
                  <w:pPr>
                    <w:jc w:val="center"/>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 xml:space="preserve">FC-DR-004 </w:t>
                  </w:r>
                  <w:r w:rsidR="00B33452" w:rsidRPr="044B25BE">
                    <w:rPr>
                      <w:rFonts w:ascii="Verdana" w:eastAsia="Times New Roman" w:hAnsi="Verdana" w:cs="Arial"/>
                      <w:color w:val="000000" w:themeColor="text1"/>
                      <w:sz w:val="18"/>
                      <w:szCs w:val="18"/>
                      <w:lang w:eastAsia="es-CO"/>
                    </w:rPr>
                    <w:t>Plan Institucional de Capacitación</w:t>
                  </w:r>
                </w:p>
                <w:p w14:paraId="54A7B2AB" w14:textId="1E627A7B" w:rsidR="00B33452" w:rsidRPr="00B33452" w:rsidRDefault="00B33452" w:rsidP="044B25BE">
                  <w:pPr>
                    <w:jc w:val="center"/>
                    <w:rPr>
                      <w:rFonts w:ascii="Verdana" w:eastAsia="Times New Roman" w:hAnsi="Verdana" w:cs="Arial"/>
                      <w:color w:val="000000" w:themeColor="text1"/>
                      <w:sz w:val="18"/>
                      <w:szCs w:val="18"/>
                      <w:lang w:eastAsia="es-CO"/>
                    </w:rPr>
                  </w:pPr>
                </w:p>
                <w:p w14:paraId="63A8D5ED" w14:textId="0F911965"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Acta de la Comisión de Personal</w:t>
                  </w:r>
                </w:p>
              </w:tc>
            </w:tr>
            <w:tr w:rsidR="00B33452" w:rsidRPr="00B33452" w14:paraId="08969E8B" w14:textId="77777777" w:rsidTr="044B25BE">
              <w:trPr>
                <w:trHeight w:val="4050"/>
              </w:trPr>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54FAFE8C" w14:textId="77777777">
                    <w:trPr>
                      <w:tblCellSpacing w:w="15" w:type="dxa"/>
                    </w:trPr>
                    <w:tc>
                      <w:tcPr>
                        <w:tcW w:w="15" w:type="dxa"/>
                        <w:vAlign w:val="center"/>
                        <w:hideMark/>
                      </w:tcPr>
                      <w:p w14:paraId="7D6020D1" w14:textId="77777777" w:rsidR="00B33452" w:rsidRPr="00B33452" w:rsidRDefault="00B33452" w:rsidP="00B33452">
                        <w:pPr>
                          <w:spacing w:line="240" w:lineRule="auto"/>
                          <w:rPr>
                            <w:rFonts w:ascii="Verdana" w:eastAsia="Times New Roman" w:hAnsi="Verdana" w:cs="Arial"/>
                            <w:color w:val="000000"/>
                            <w:sz w:val="18"/>
                            <w:szCs w:val="18"/>
                            <w:lang w:eastAsia="es-CO"/>
                          </w:rPr>
                        </w:pPr>
                      </w:p>
                    </w:tc>
                    <w:tc>
                      <w:tcPr>
                        <w:tcW w:w="5000" w:type="pct"/>
                        <w:vAlign w:val="center"/>
                        <w:hideMark/>
                      </w:tcPr>
                      <w:p w14:paraId="6BD7E863"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6.</w:t>
                        </w:r>
                      </w:p>
                    </w:tc>
                  </w:tr>
                </w:tbl>
                <w:p w14:paraId="3C041FF2"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054A4DA6"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(P) Aprobar PIC.</w:t>
                  </w:r>
                </w:p>
              </w:tc>
              <w:tc>
                <w:tcPr>
                  <w:tcW w:w="1860" w:type="dxa"/>
                  <w:vAlign w:val="center"/>
                  <w:hideMark/>
                </w:tcPr>
                <w:p w14:paraId="0E919EC4"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Coordinador Grupo de Gestión del Talento Humano, Comité Institucional de Gestión y Desempeño</w:t>
                  </w:r>
                </w:p>
              </w:tc>
              <w:tc>
                <w:tcPr>
                  <w:tcW w:w="4185" w:type="dxa"/>
                  <w:vAlign w:val="center"/>
                  <w:hideMark/>
                </w:tcPr>
                <w:p w14:paraId="0E4703AB" w14:textId="07D2A3C7" w:rsidR="00B33452" w:rsidRPr="00B33452"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Presentar el Plan Institucional de Capacitación (PIC) al C</w:t>
                  </w:r>
                  <w:r w:rsidR="6D2EDEF7" w:rsidRPr="044B25BE">
                    <w:rPr>
                      <w:rFonts w:ascii="Verdana" w:eastAsia="Times New Roman" w:hAnsi="Verdana" w:cs="Arial"/>
                      <w:color w:val="000000" w:themeColor="text1"/>
                      <w:sz w:val="18"/>
                      <w:szCs w:val="18"/>
                      <w:lang w:eastAsia="es-CO"/>
                    </w:rPr>
                    <w:t xml:space="preserve">omité </w:t>
                  </w:r>
                  <w:r w:rsidRPr="044B25BE">
                    <w:rPr>
                      <w:rFonts w:ascii="Verdana" w:eastAsia="Times New Roman" w:hAnsi="Verdana" w:cs="Arial"/>
                      <w:color w:val="000000" w:themeColor="text1"/>
                      <w:sz w:val="18"/>
                      <w:szCs w:val="18"/>
                      <w:lang w:eastAsia="es-CO"/>
                    </w:rPr>
                    <w:t>I</w:t>
                  </w:r>
                  <w:r w:rsidR="268B43C2" w:rsidRPr="044B25BE">
                    <w:rPr>
                      <w:rFonts w:ascii="Verdana" w:eastAsia="Times New Roman" w:hAnsi="Verdana" w:cs="Arial"/>
                      <w:color w:val="000000" w:themeColor="text1"/>
                      <w:sz w:val="18"/>
                      <w:szCs w:val="18"/>
                      <w:lang w:eastAsia="es-CO"/>
                    </w:rPr>
                    <w:t xml:space="preserve">nstitucional de </w:t>
                  </w:r>
                  <w:r w:rsidRPr="044B25BE">
                    <w:rPr>
                      <w:rFonts w:ascii="Verdana" w:eastAsia="Times New Roman" w:hAnsi="Verdana" w:cs="Arial"/>
                      <w:color w:val="000000" w:themeColor="text1"/>
                      <w:sz w:val="18"/>
                      <w:szCs w:val="18"/>
                      <w:lang w:eastAsia="es-CO"/>
                    </w:rPr>
                    <w:t>G</w:t>
                  </w:r>
                  <w:r w:rsidR="2DD77099" w:rsidRPr="044B25BE">
                    <w:rPr>
                      <w:rFonts w:ascii="Verdana" w:eastAsia="Times New Roman" w:hAnsi="Verdana" w:cs="Arial"/>
                      <w:color w:val="000000" w:themeColor="text1"/>
                      <w:sz w:val="18"/>
                      <w:szCs w:val="18"/>
                      <w:lang w:eastAsia="es-CO"/>
                    </w:rPr>
                    <w:t xml:space="preserve">estión y </w:t>
                  </w:r>
                  <w:r w:rsidRPr="044B25BE">
                    <w:rPr>
                      <w:rFonts w:ascii="Verdana" w:eastAsia="Times New Roman" w:hAnsi="Verdana" w:cs="Arial"/>
                      <w:color w:val="000000" w:themeColor="text1"/>
                      <w:sz w:val="18"/>
                      <w:szCs w:val="18"/>
                      <w:lang w:eastAsia="es-CO"/>
                    </w:rPr>
                    <w:t>D</w:t>
                  </w:r>
                  <w:r w:rsidR="31E006B9" w:rsidRPr="044B25BE">
                    <w:rPr>
                      <w:rFonts w:ascii="Verdana" w:eastAsia="Times New Roman" w:hAnsi="Verdana" w:cs="Arial"/>
                      <w:color w:val="000000" w:themeColor="text1"/>
                      <w:sz w:val="18"/>
                      <w:szCs w:val="18"/>
                      <w:lang w:eastAsia="es-CO"/>
                    </w:rPr>
                    <w:t>esempeño (CIGD)</w:t>
                  </w:r>
                  <w:r w:rsidRPr="044B25BE">
                    <w:rPr>
                      <w:rFonts w:ascii="Verdana" w:eastAsia="Times New Roman" w:hAnsi="Verdana" w:cs="Arial"/>
                      <w:color w:val="000000" w:themeColor="text1"/>
                      <w:sz w:val="18"/>
                      <w:szCs w:val="18"/>
                      <w:lang w:eastAsia="es-CO"/>
                    </w:rPr>
                    <w:t>, quien analiza: necesidades, recursos, objetivos, tiempo de ejecución y temáticas.</w:t>
                  </w:r>
                  <w:r>
                    <w:br/>
                  </w:r>
                  <w:r>
                    <w:br/>
                  </w:r>
                  <w:r w:rsidRPr="044B25BE">
                    <w:rPr>
                      <w:rFonts w:ascii="Verdana" w:eastAsia="Times New Roman" w:hAnsi="Verdana" w:cs="Arial"/>
                      <w:color w:val="000000" w:themeColor="text1"/>
                      <w:sz w:val="18"/>
                      <w:szCs w:val="18"/>
                      <w:lang w:eastAsia="es-CO"/>
                    </w:rPr>
                    <w:t>Si no hay observaciones porque la información es consecuente con el fortalecimiento de conocimientos y competencias, se aprueba el plan.</w:t>
                  </w:r>
                  <w:r>
                    <w:br/>
                  </w:r>
                  <w:r>
                    <w:br/>
                  </w:r>
                  <w:r w:rsidRPr="044B25BE">
                    <w:rPr>
                      <w:rFonts w:ascii="Verdana" w:eastAsia="Times New Roman" w:hAnsi="Verdana" w:cs="Arial"/>
                      <w:color w:val="000000" w:themeColor="text1"/>
                      <w:sz w:val="18"/>
                      <w:szCs w:val="18"/>
                      <w:lang w:eastAsia="es-CO"/>
                    </w:rPr>
                    <w:t>Si hay observaciones porque uno o más miembros no están de acuerdo, se presentan los comentarios que consideren pertinentes y se aprueba el plan.</w:t>
                  </w:r>
                  <w:r>
                    <w:br/>
                  </w:r>
                  <w:r>
                    <w:br/>
                  </w: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1 día</w:t>
                  </w:r>
                </w:p>
              </w:tc>
              <w:tc>
                <w:tcPr>
                  <w:tcW w:w="2321" w:type="dxa"/>
                  <w:vAlign w:val="center"/>
                  <w:hideMark/>
                </w:tcPr>
                <w:p w14:paraId="55646C2B" w14:textId="2911BC51" w:rsidR="00B33452" w:rsidRPr="00FC2D80" w:rsidRDefault="0CAD90FB"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 xml:space="preserve">GD-FM-001 </w:t>
                  </w:r>
                  <w:r w:rsidR="00B33452" w:rsidRPr="044B25BE">
                    <w:rPr>
                      <w:rFonts w:ascii="Verdana" w:eastAsia="Times New Roman" w:hAnsi="Verdana" w:cs="Arial"/>
                      <w:color w:val="000000" w:themeColor="text1"/>
                      <w:sz w:val="18"/>
                      <w:szCs w:val="18"/>
                      <w:lang w:eastAsia="es-CO"/>
                    </w:rPr>
                    <w:t xml:space="preserve">Acta de Reunión del CIGD </w:t>
                  </w:r>
                </w:p>
              </w:tc>
            </w:tr>
            <w:tr w:rsidR="00B33452" w:rsidRPr="00B33452" w14:paraId="3A194254" w14:textId="77777777" w:rsidTr="044B25BE">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41048F5B" w14:textId="77777777">
                    <w:trPr>
                      <w:tblCellSpacing w:w="15" w:type="dxa"/>
                    </w:trPr>
                    <w:tc>
                      <w:tcPr>
                        <w:tcW w:w="15" w:type="dxa"/>
                        <w:vAlign w:val="center"/>
                        <w:hideMark/>
                      </w:tcPr>
                      <w:p w14:paraId="154CE3B6" w14:textId="77777777" w:rsidR="00B33452" w:rsidRPr="00B33452" w:rsidRDefault="00B33452" w:rsidP="00B33452">
                        <w:pPr>
                          <w:spacing w:line="240" w:lineRule="auto"/>
                          <w:rPr>
                            <w:rFonts w:ascii="Verdana" w:eastAsia="Times New Roman" w:hAnsi="Verdana" w:cs="Arial"/>
                            <w:color w:val="000000"/>
                            <w:sz w:val="18"/>
                            <w:szCs w:val="18"/>
                            <w:lang w:eastAsia="es-CO"/>
                          </w:rPr>
                        </w:pPr>
                      </w:p>
                    </w:tc>
                    <w:tc>
                      <w:tcPr>
                        <w:tcW w:w="5000" w:type="pct"/>
                        <w:vAlign w:val="center"/>
                        <w:hideMark/>
                      </w:tcPr>
                      <w:p w14:paraId="41C86CD9"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7.</w:t>
                        </w:r>
                      </w:p>
                    </w:tc>
                  </w:tr>
                </w:tbl>
                <w:p w14:paraId="66FC7DAF"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7F6E846D"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(H) Proyectar acto administrativo de Adopción del Plan Institucional de Capacitación.</w:t>
                  </w:r>
                </w:p>
              </w:tc>
              <w:tc>
                <w:tcPr>
                  <w:tcW w:w="1860" w:type="dxa"/>
                  <w:vAlign w:val="center"/>
                  <w:hideMark/>
                </w:tcPr>
                <w:p w14:paraId="4DDB5257"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Profesional Talento Humano.</w:t>
                  </w:r>
                </w:p>
              </w:tc>
              <w:tc>
                <w:tcPr>
                  <w:tcW w:w="4185" w:type="dxa"/>
                  <w:vAlign w:val="center"/>
                  <w:hideMark/>
                </w:tcPr>
                <w:p w14:paraId="08CEDF3E" w14:textId="77777777" w:rsidR="00B33452" w:rsidRPr="00B33452"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Proyectar Acto Administrativo de Adopción del Plan Institucional de Capacitación para la vigencia y lo entrega al Coordinador(a) Grupo Talento Humano.</w:t>
                  </w:r>
                </w:p>
              </w:tc>
              <w:tc>
                <w:tcPr>
                  <w:tcW w:w="2321" w:type="dxa"/>
                  <w:vAlign w:val="center"/>
                  <w:hideMark/>
                </w:tcPr>
                <w:p w14:paraId="0356F59D"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Proyecto de acto administrativo de Adopción del Plan Institucional de Capacitación.</w:t>
                  </w:r>
                </w:p>
              </w:tc>
            </w:tr>
            <w:tr w:rsidR="00B33452" w:rsidRPr="00B33452" w14:paraId="2F25A2CB" w14:textId="77777777" w:rsidTr="044B25BE">
              <w:trPr>
                <w:trHeight w:val="3345"/>
              </w:trPr>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0C433F9D" w14:textId="77777777">
                    <w:trPr>
                      <w:tblCellSpacing w:w="15" w:type="dxa"/>
                    </w:trPr>
                    <w:tc>
                      <w:tcPr>
                        <w:tcW w:w="15" w:type="dxa"/>
                        <w:vAlign w:val="center"/>
                        <w:hideMark/>
                      </w:tcPr>
                      <w:p w14:paraId="7612767D" w14:textId="77777777" w:rsidR="00B33452" w:rsidRPr="00B33452" w:rsidRDefault="00B33452" w:rsidP="00B33452">
                        <w:pPr>
                          <w:spacing w:line="240" w:lineRule="auto"/>
                          <w:rPr>
                            <w:rFonts w:ascii="Verdana" w:eastAsia="Times New Roman" w:hAnsi="Verdana" w:cs="Arial"/>
                            <w:color w:val="000000"/>
                            <w:sz w:val="18"/>
                            <w:szCs w:val="18"/>
                            <w:lang w:eastAsia="es-CO"/>
                          </w:rPr>
                        </w:pPr>
                      </w:p>
                    </w:tc>
                    <w:tc>
                      <w:tcPr>
                        <w:tcW w:w="5000" w:type="pct"/>
                        <w:vAlign w:val="center"/>
                        <w:hideMark/>
                      </w:tcPr>
                      <w:p w14:paraId="3D58A1C8"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8.</w:t>
                        </w:r>
                      </w:p>
                    </w:tc>
                  </w:tr>
                </w:tbl>
                <w:p w14:paraId="0AEC283B"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20D009C5"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(V) Verificar el cumplimiento de la normatividad vigente para la adopción del Plan Institucional de Capacitación.</w:t>
                  </w:r>
                </w:p>
              </w:tc>
              <w:tc>
                <w:tcPr>
                  <w:tcW w:w="1860" w:type="dxa"/>
                  <w:vAlign w:val="center"/>
                  <w:hideMark/>
                </w:tcPr>
                <w:p w14:paraId="68139618"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Coordinador(a) Grupo Talento Humano.</w:t>
                  </w:r>
                </w:p>
              </w:tc>
              <w:tc>
                <w:tcPr>
                  <w:tcW w:w="4185" w:type="dxa"/>
                  <w:vAlign w:val="center"/>
                  <w:hideMark/>
                </w:tcPr>
                <w:p w14:paraId="78B06969" w14:textId="77777777" w:rsidR="00B33452" w:rsidRPr="00B33452"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Verificar que el proyecto de acto administrativo cumpla con los requerimientos normativos para el efecto y proceder así:</w:t>
                  </w:r>
                </w:p>
                <w:p w14:paraId="22C8DAE8" w14:textId="00E7CEAE" w:rsidR="00B33452" w:rsidRPr="00B33452" w:rsidRDefault="00B33452" w:rsidP="044B25BE">
                  <w:pPr>
                    <w:pStyle w:val="Prrafodelista"/>
                    <w:numPr>
                      <w:ilvl w:val="0"/>
                      <w:numId w:val="5"/>
                    </w:numPr>
                    <w:ind w:left="270" w:hanging="27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 xml:space="preserve">Entregar original de acto administrativo al </w:t>
                  </w:r>
                  <w:bookmarkStart w:id="16" w:name="_Int_9pwj5R5R"/>
                  <w:r w:rsidRPr="044B25BE">
                    <w:rPr>
                      <w:rFonts w:ascii="Verdana" w:eastAsia="Times New Roman" w:hAnsi="Verdana" w:cs="Arial"/>
                      <w:color w:val="000000" w:themeColor="text1"/>
                      <w:sz w:val="18"/>
                      <w:szCs w:val="18"/>
                      <w:lang w:eastAsia="es-CO"/>
                    </w:rPr>
                    <w:t>Secretario General</w:t>
                  </w:r>
                  <w:bookmarkEnd w:id="16"/>
                  <w:r w:rsidRPr="044B25BE">
                    <w:rPr>
                      <w:rFonts w:ascii="Verdana" w:eastAsia="Times New Roman" w:hAnsi="Verdana" w:cs="Arial"/>
                      <w:color w:val="000000" w:themeColor="text1"/>
                      <w:sz w:val="18"/>
                      <w:szCs w:val="18"/>
                      <w:lang w:eastAsia="es-CO"/>
                    </w:rPr>
                    <w:t xml:space="preserve"> para revisión y Visto Bueno.</w:t>
                  </w:r>
                </w:p>
                <w:p w14:paraId="0E82B034" w14:textId="4F6AB31D" w:rsidR="00B33452" w:rsidRPr="00B33452" w:rsidRDefault="00B33452" w:rsidP="044B25BE">
                  <w:pPr>
                    <w:pStyle w:val="Prrafodelista"/>
                    <w:numPr>
                      <w:ilvl w:val="0"/>
                      <w:numId w:val="5"/>
                    </w:numPr>
                    <w:ind w:left="270" w:hanging="27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 xml:space="preserve">Entregar acto administrativo con Visto Bueno del </w:t>
                  </w:r>
                  <w:bookmarkStart w:id="17" w:name="_Int_wQtbbsHW"/>
                  <w:r w:rsidRPr="044B25BE">
                    <w:rPr>
                      <w:rFonts w:ascii="Verdana" w:eastAsia="Times New Roman" w:hAnsi="Verdana" w:cs="Arial"/>
                      <w:color w:val="000000" w:themeColor="text1"/>
                      <w:sz w:val="18"/>
                      <w:szCs w:val="18"/>
                      <w:lang w:eastAsia="es-CO"/>
                    </w:rPr>
                    <w:t>Secretario General</w:t>
                  </w:r>
                  <w:bookmarkEnd w:id="17"/>
                  <w:r w:rsidRPr="044B25BE">
                    <w:rPr>
                      <w:rFonts w:ascii="Verdana" w:eastAsia="Times New Roman" w:hAnsi="Verdana" w:cs="Arial"/>
                      <w:color w:val="000000" w:themeColor="text1"/>
                      <w:sz w:val="18"/>
                      <w:szCs w:val="18"/>
                      <w:lang w:eastAsia="es-CO"/>
                    </w:rPr>
                    <w:t xml:space="preserve"> al </w:t>
                  </w:r>
                  <w:bookmarkStart w:id="18" w:name="_Int_MXNhe2yF"/>
                  <w:r w:rsidRPr="044B25BE">
                    <w:rPr>
                      <w:rFonts w:ascii="Verdana" w:eastAsia="Times New Roman" w:hAnsi="Verdana" w:cs="Arial"/>
                      <w:color w:val="000000" w:themeColor="text1"/>
                      <w:sz w:val="18"/>
                      <w:szCs w:val="18"/>
                      <w:lang w:eastAsia="es-CO"/>
                    </w:rPr>
                    <w:t>Ministro</w:t>
                  </w:r>
                  <w:bookmarkEnd w:id="18"/>
                  <w:r w:rsidRPr="044B25BE">
                    <w:rPr>
                      <w:rFonts w:ascii="Verdana" w:eastAsia="Times New Roman" w:hAnsi="Verdana" w:cs="Arial"/>
                      <w:color w:val="000000" w:themeColor="text1"/>
                      <w:sz w:val="18"/>
                      <w:szCs w:val="18"/>
                      <w:lang w:eastAsia="es-CO"/>
                    </w:rPr>
                    <w:t xml:space="preserve"> para revisión y firma y regresa a Secretaría General para numeración, archivo correspondiente y envío de copia digital al Profesional de Talento Humano.</w:t>
                  </w:r>
                </w:p>
              </w:tc>
              <w:tc>
                <w:tcPr>
                  <w:tcW w:w="2321" w:type="dxa"/>
                  <w:vAlign w:val="center"/>
                  <w:hideMark/>
                </w:tcPr>
                <w:p w14:paraId="46AE7E07"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Resolución aprobada.</w:t>
                  </w:r>
                </w:p>
              </w:tc>
            </w:tr>
            <w:tr w:rsidR="00B33452" w:rsidRPr="00B33452" w14:paraId="443B8465" w14:textId="77777777" w:rsidTr="044B25BE">
              <w:trPr>
                <w:trHeight w:val="1545"/>
              </w:trPr>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37340F90" w14:textId="77777777">
                    <w:trPr>
                      <w:tblCellSpacing w:w="15" w:type="dxa"/>
                    </w:trPr>
                    <w:tc>
                      <w:tcPr>
                        <w:tcW w:w="15" w:type="dxa"/>
                        <w:vAlign w:val="center"/>
                        <w:hideMark/>
                      </w:tcPr>
                      <w:p w14:paraId="51E30DD4" w14:textId="77777777" w:rsidR="00B33452" w:rsidRPr="00B33452" w:rsidRDefault="00B33452" w:rsidP="00B33452">
                        <w:pPr>
                          <w:spacing w:line="240" w:lineRule="auto"/>
                          <w:rPr>
                            <w:rFonts w:ascii="Verdana" w:eastAsia="Times New Roman" w:hAnsi="Verdana" w:cs="Arial"/>
                            <w:color w:val="000000"/>
                            <w:sz w:val="18"/>
                            <w:szCs w:val="18"/>
                            <w:lang w:eastAsia="es-CO"/>
                          </w:rPr>
                        </w:pPr>
                      </w:p>
                    </w:tc>
                    <w:tc>
                      <w:tcPr>
                        <w:tcW w:w="5000" w:type="pct"/>
                        <w:vAlign w:val="center"/>
                        <w:hideMark/>
                      </w:tcPr>
                      <w:p w14:paraId="0E964DD1"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9.</w:t>
                        </w:r>
                      </w:p>
                    </w:tc>
                  </w:tr>
                </w:tbl>
                <w:p w14:paraId="6345C979"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074F0FB6"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(H) Socializar el PIC.</w:t>
                  </w:r>
                </w:p>
              </w:tc>
              <w:tc>
                <w:tcPr>
                  <w:tcW w:w="1860" w:type="dxa"/>
                  <w:vAlign w:val="center"/>
                  <w:hideMark/>
                </w:tcPr>
                <w:p w14:paraId="7F1A6A0B"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Profesional Talento Humano.</w:t>
                  </w:r>
                </w:p>
              </w:tc>
              <w:tc>
                <w:tcPr>
                  <w:tcW w:w="4185" w:type="dxa"/>
                  <w:vAlign w:val="center"/>
                  <w:hideMark/>
                </w:tcPr>
                <w:p w14:paraId="48FDC6BD" w14:textId="6F2027F6" w:rsidR="00B33452" w:rsidRPr="00B33452" w:rsidRDefault="00B33452" w:rsidP="044B25BE">
                  <w:pPr>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Solicitar al grupo de comunicaciones la publicación del Plan y de la resolución de Adopción del Plan Institucional de Capacitación en la MINtranet y en la página web del Ministerio.</w:t>
                  </w:r>
                  <w:r>
                    <w:br/>
                  </w:r>
                </w:p>
                <w:p w14:paraId="7BCDF7EF" w14:textId="50C05A0A" w:rsidR="00B33452" w:rsidRPr="00B33452"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1 día</w:t>
                  </w:r>
                </w:p>
              </w:tc>
              <w:tc>
                <w:tcPr>
                  <w:tcW w:w="2321" w:type="dxa"/>
                  <w:vAlign w:val="center"/>
                  <w:hideMark/>
                </w:tcPr>
                <w:p w14:paraId="27AD73AD" w14:textId="572114F0" w:rsidR="00B33452" w:rsidRPr="00B33452" w:rsidRDefault="7F650E3E"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rPr>
                    <w:t>CR-FM-007</w:t>
                  </w:r>
                  <w:r w:rsidRPr="044B25BE">
                    <w:rPr>
                      <w:rFonts w:ascii="Verdana" w:eastAsia="Times New Roman" w:hAnsi="Verdana" w:cs="Arial"/>
                      <w:sz w:val="18"/>
                      <w:szCs w:val="18"/>
                    </w:rPr>
                    <w:t xml:space="preserve"> </w:t>
                  </w:r>
                  <w:r w:rsidR="00B33452" w:rsidRPr="044B25BE">
                    <w:rPr>
                      <w:rFonts w:ascii="Verdana" w:eastAsia="Times New Roman" w:hAnsi="Verdana" w:cs="Arial"/>
                      <w:color w:val="000000" w:themeColor="text1"/>
                      <w:sz w:val="18"/>
                      <w:szCs w:val="18"/>
                      <w:lang w:eastAsia="es-CO"/>
                    </w:rPr>
                    <w:t xml:space="preserve">Solicitudes publicación comunicaciones internas </w:t>
                  </w:r>
                </w:p>
              </w:tc>
            </w:tr>
            <w:tr w:rsidR="00B33452" w:rsidRPr="00B33452" w14:paraId="3697A432" w14:textId="77777777" w:rsidTr="044B25BE">
              <w:trPr>
                <w:trHeight w:val="4470"/>
              </w:trPr>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2121A6E6" w14:textId="77777777">
                    <w:trPr>
                      <w:tblCellSpacing w:w="15" w:type="dxa"/>
                    </w:trPr>
                    <w:tc>
                      <w:tcPr>
                        <w:tcW w:w="15" w:type="dxa"/>
                        <w:vAlign w:val="center"/>
                        <w:hideMark/>
                      </w:tcPr>
                      <w:p w14:paraId="3A52FAA5" w14:textId="77777777" w:rsidR="00B33452" w:rsidRPr="00B33452" w:rsidRDefault="00B33452" w:rsidP="00B33452">
                        <w:pPr>
                          <w:spacing w:line="240" w:lineRule="auto"/>
                          <w:rPr>
                            <w:rFonts w:ascii="Verdana" w:eastAsia="Times New Roman" w:hAnsi="Verdana" w:cs="Arial"/>
                            <w:color w:val="000000"/>
                            <w:sz w:val="18"/>
                            <w:szCs w:val="18"/>
                            <w:lang w:eastAsia="es-CO"/>
                          </w:rPr>
                        </w:pPr>
                      </w:p>
                    </w:tc>
                    <w:tc>
                      <w:tcPr>
                        <w:tcW w:w="5000" w:type="pct"/>
                        <w:vAlign w:val="center"/>
                        <w:hideMark/>
                      </w:tcPr>
                      <w:p w14:paraId="1C66719F"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10.</w:t>
                        </w:r>
                      </w:p>
                    </w:tc>
                  </w:tr>
                </w:tbl>
                <w:p w14:paraId="230C79A2"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30A2F88B"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(H) Ejecutar PIC.</w:t>
                  </w:r>
                </w:p>
              </w:tc>
              <w:tc>
                <w:tcPr>
                  <w:tcW w:w="1860" w:type="dxa"/>
                  <w:vAlign w:val="center"/>
                  <w:hideMark/>
                </w:tcPr>
                <w:p w14:paraId="7725CB47"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Profesional de Talento Humano.</w:t>
                  </w:r>
                </w:p>
              </w:tc>
              <w:tc>
                <w:tcPr>
                  <w:tcW w:w="4185" w:type="dxa"/>
                  <w:vAlign w:val="center"/>
                  <w:hideMark/>
                </w:tcPr>
                <w:p w14:paraId="5C3C112E" w14:textId="77777777" w:rsidR="00B33452" w:rsidRPr="00B33452"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Ejecutar el PIC teniendo en cuenta:</w:t>
                  </w:r>
                  <w:r>
                    <w:br/>
                  </w:r>
                  <w:r>
                    <w:br/>
                  </w:r>
                  <w:r w:rsidRPr="044B25BE">
                    <w:rPr>
                      <w:rFonts w:ascii="Verdana" w:eastAsia="Times New Roman" w:hAnsi="Verdana" w:cs="Arial"/>
                      <w:color w:val="000000" w:themeColor="text1"/>
                      <w:sz w:val="18"/>
                      <w:szCs w:val="18"/>
                      <w:lang w:eastAsia="es-CO"/>
                    </w:rPr>
                    <w:t>a. Organizar las jornadas de inducción o reinducción, teniendo en cuenta lo establecido en los numerales 4.3. y 4.4. respectivamente.</w:t>
                  </w:r>
                  <w:r>
                    <w:br/>
                  </w:r>
                  <w:r>
                    <w:br/>
                  </w:r>
                  <w:r w:rsidRPr="044B25BE">
                    <w:rPr>
                      <w:rFonts w:ascii="Verdana" w:eastAsia="Times New Roman" w:hAnsi="Verdana" w:cs="Arial"/>
                      <w:color w:val="000000" w:themeColor="text1"/>
                      <w:sz w:val="18"/>
                      <w:szCs w:val="18"/>
                      <w:lang w:eastAsia="es-CO"/>
                    </w:rPr>
                    <w:t>Si se trata de jornadas de inducción y reinducción, solicita al (los) colaborador(es):</w:t>
                  </w:r>
                </w:p>
                <w:p w14:paraId="3DF6828C" w14:textId="35980907" w:rsidR="044B25BE" w:rsidRDefault="044B25BE" w:rsidP="044B25BE">
                  <w:pPr>
                    <w:jc w:val="both"/>
                    <w:rPr>
                      <w:rFonts w:ascii="Verdana" w:eastAsia="Times New Roman" w:hAnsi="Verdana" w:cs="Arial"/>
                      <w:color w:val="000000" w:themeColor="text1"/>
                      <w:sz w:val="18"/>
                      <w:szCs w:val="18"/>
                      <w:lang w:eastAsia="es-CO"/>
                    </w:rPr>
                  </w:pPr>
                </w:p>
                <w:p w14:paraId="076BF8BE" w14:textId="40744186" w:rsidR="00B33452" w:rsidRPr="00B33452" w:rsidRDefault="00B33452" w:rsidP="044B25BE">
                  <w:pPr>
                    <w:pStyle w:val="Prrafodelista"/>
                    <w:numPr>
                      <w:ilvl w:val="0"/>
                      <w:numId w:val="4"/>
                    </w:numPr>
                    <w:ind w:left="270" w:hanging="27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El diligenciamiento de la Evaluación de conocimientos (continúa con el numeral 9)</w:t>
                  </w:r>
                </w:p>
                <w:p w14:paraId="7E27E54F" w14:textId="47AB0BD9" w:rsidR="00B33452" w:rsidRPr="00B33452" w:rsidRDefault="00B33452" w:rsidP="044B25BE">
                  <w:pPr>
                    <w:pStyle w:val="Prrafodelista"/>
                    <w:numPr>
                      <w:ilvl w:val="0"/>
                      <w:numId w:val="4"/>
                    </w:numPr>
                    <w:ind w:left="270" w:hanging="27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 xml:space="preserve">El diligenciamiento del formato </w:t>
                  </w:r>
                  <w:r w:rsidR="3822C6F3" w:rsidRPr="044B25BE">
                    <w:rPr>
                      <w:rFonts w:ascii="Verdana" w:eastAsia="Verdana" w:hAnsi="Verdana" w:cs="Verdana"/>
                      <w:sz w:val="18"/>
                      <w:szCs w:val="18"/>
                    </w:rPr>
                    <w:t>GD-FM-004</w:t>
                  </w:r>
                  <w:r w:rsidRPr="044B25BE">
                    <w:rPr>
                      <w:rFonts w:ascii="Verdana" w:eastAsia="Times New Roman" w:hAnsi="Verdana" w:cs="Arial"/>
                      <w:color w:val="000000" w:themeColor="text1"/>
                      <w:sz w:val="18"/>
                      <w:szCs w:val="18"/>
                      <w:lang w:eastAsia="es-CO"/>
                    </w:rPr>
                    <w:t xml:space="preserve"> Registro de Asistencia.</w:t>
                  </w:r>
                </w:p>
                <w:p w14:paraId="4C982CDF" w14:textId="22FDC8DF" w:rsidR="00B33452" w:rsidRPr="00B33452" w:rsidRDefault="00B33452" w:rsidP="044B25BE">
                  <w:pPr>
                    <w:pStyle w:val="Prrafodelista"/>
                    <w:numPr>
                      <w:ilvl w:val="0"/>
                      <w:numId w:val="4"/>
                    </w:numPr>
                    <w:ind w:left="270" w:hanging="27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El envío o entrega de los formatos diligenciados al Profesional de Talento Humano.</w:t>
                  </w:r>
                </w:p>
                <w:p w14:paraId="796301FB" w14:textId="7C0E0F55" w:rsidR="00B33452" w:rsidRPr="00B33452" w:rsidRDefault="00B33452" w:rsidP="044B25BE">
                  <w:pPr>
                    <w:pStyle w:val="Prrafodelista"/>
                    <w:ind w:left="270" w:hanging="270"/>
                    <w:jc w:val="both"/>
                    <w:rPr>
                      <w:rFonts w:ascii="Verdana" w:eastAsia="Times New Roman" w:hAnsi="Verdana" w:cs="Arial"/>
                      <w:color w:val="000000" w:themeColor="text1"/>
                      <w:sz w:val="18"/>
                      <w:szCs w:val="18"/>
                      <w:lang w:eastAsia="es-CO"/>
                    </w:rPr>
                  </w:pPr>
                </w:p>
                <w:p w14:paraId="26136457" w14:textId="1A2EE5D1" w:rsidR="00B33452" w:rsidRPr="00B33452" w:rsidRDefault="00B33452" w:rsidP="044B25BE">
                  <w:pPr>
                    <w:pStyle w:val="Prrafodelista"/>
                    <w:ind w:left="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b. Si se trata de entrenamiento en puesto de trabajo de nuevos servidores, solicita al jefe inmediato a través de correo electrónico:</w:t>
                  </w:r>
                </w:p>
                <w:p w14:paraId="6AF9BB12" w14:textId="70CAA151" w:rsidR="044B25BE" w:rsidRDefault="044B25BE" w:rsidP="044B25BE">
                  <w:pPr>
                    <w:pStyle w:val="Prrafodelista"/>
                    <w:ind w:left="270" w:hanging="270"/>
                    <w:jc w:val="both"/>
                    <w:rPr>
                      <w:rFonts w:ascii="Verdana" w:eastAsia="Times New Roman" w:hAnsi="Verdana" w:cs="Arial"/>
                      <w:color w:val="000000" w:themeColor="text1"/>
                      <w:sz w:val="18"/>
                      <w:szCs w:val="18"/>
                      <w:lang w:eastAsia="es-CO"/>
                    </w:rPr>
                  </w:pPr>
                </w:p>
                <w:p w14:paraId="50FD210A" w14:textId="48696299" w:rsidR="00B33452" w:rsidRPr="00FC2D80" w:rsidRDefault="00B33452" w:rsidP="044B25BE">
                  <w:pPr>
                    <w:pStyle w:val="Prrafodelista"/>
                    <w:numPr>
                      <w:ilvl w:val="0"/>
                      <w:numId w:val="4"/>
                    </w:numPr>
                    <w:ind w:left="270" w:hanging="27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La realización del entrenamiento en el puesto de trabajo según lo establecido en el numeral 4.5.</w:t>
                  </w:r>
                </w:p>
                <w:p w14:paraId="19E968C2" w14:textId="06E389D9" w:rsidR="00B33452" w:rsidRPr="00FC2D80" w:rsidRDefault="00B33452" w:rsidP="044B25BE">
                  <w:pPr>
                    <w:pStyle w:val="Prrafodelista"/>
                    <w:numPr>
                      <w:ilvl w:val="0"/>
                      <w:numId w:val="4"/>
                    </w:numPr>
                    <w:ind w:left="270" w:hanging="27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 xml:space="preserve">El diligenciamiento del formato </w:t>
                  </w:r>
                  <w:r w:rsidR="00D73C64" w:rsidRPr="044B25BE">
                    <w:rPr>
                      <w:rFonts w:ascii="Verdana" w:eastAsia="Times New Roman" w:hAnsi="Verdana" w:cs="Arial"/>
                      <w:color w:val="000000" w:themeColor="text1"/>
                      <w:sz w:val="18"/>
                      <w:szCs w:val="18"/>
                      <w:lang w:eastAsia="es-CO"/>
                    </w:rPr>
                    <w:t>FC</w:t>
                  </w:r>
                  <w:r w:rsidRPr="044B25BE">
                    <w:rPr>
                      <w:rFonts w:ascii="Verdana" w:eastAsia="Times New Roman" w:hAnsi="Verdana" w:cs="Arial"/>
                      <w:color w:val="000000" w:themeColor="text1"/>
                      <w:sz w:val="18"/>
                      <w:szCs w:val="18"/>
                      <w:lang w:eastAsia="es-CO"/>
                    </w:rPr>
                    <w:t>-FM-</w:t>
                  </w:r>
                  <w:r w:rsidR="00FC2D80" w:rsidRPr="044B25BE">
                    <w:rPr>
                      <w:rFonts w:ascii="Verdana" w:eastAsia="Times New Roman" w:hAnsi="Verdana" w:cs="Arial"/>
                      <w:color w:val="000000" w:themeColor="text1"/>
                      <w:sz w:val="18"/>
                      <w:szCs w:val="18"/>
                      <w:lang w:eastAsia="es-CO"/>
                    </w:rPr>
                    <w:t>02</w:t>
                  </w:r>
                  <w:r w:rsidR="2D4B3864" w:rsidRPr="044B25BE">
                    <w:rPr>
                      <w:rFonts w:ascii="Verdana" w:eastAsia="Times New Roman" w:hAnsi="Verdana" w:cs="Arial"/>
                      <w:color w:val="000000" w:themeColor="text1"/>
                      <w:sz w:val="18"/>
                      <w:szCs w:val="18"/>
                      <w:lang w:eastAsia="es-CO"/>
                    </w:rPr>
                    <w:t>6</w:t>
                  </w:r>
                  <w:r w:rsidR="00D73C64" w:rsidRPr="044B25BE">
                    <w:rPr>
                      <w:rFonts w:ascii="Verdana" w:eastAsia="Times New Roman" w:hAnsi="Verdana" w:cs="Arial"/>
                      <w:color w:val="000000" w:themeColor="text1"/>
                      <w:sz w:val="18"/>
                      <w:szCs w:val="18"/>
                      <w:lang w:eastAsia="es-CO"/>
                    </w:rPr>
                    <w:t xml:space="preserve"> </w:t>
                  </w:r>
                  <w:r w:rsidRPr="044B25BE">
                    <w:rPr>
                      <w:rFonts w:ascii="Verdana" w:eastAsia="Times New Roman" w:hAnsi="Verdana" w:cs="Arial"/>
                      <w:color w:val="000000" w:themeColor="text1"/>
                      <w:sz w:val="18"/>
                      <w:szCs w:val="18"/>
                      <w:lang w:eastAsia="es-CO"/>
                    </w:rPr>
                    <w:t>Entrenamiento en el puesto de Trabajo</w:t>
                  </w:r>
                </w:p>
                <w:p w14:paraId="7C6C5AF1" w14:textId="080E0F57" w:rsidR="00B33452" w:rsidRPr="00B33452" w:rsidRDefault="00B33452" w:rsidP="044B25BE">
                  <w:pPr>
                    <w:pStyle w:val="Prrafodelista"/>
                    <w:numPr>
                      <w:ilvl w:val="0"/>
                      <w:numId w:val="4"/>
                    </w:numPr>
                    <w:ind w:left="270" w:hanging="27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lastRenderedPageBreak/>
                    <w:t>El envío de formato físico diligenciado al Profesional de Talento Humano para archivo en hoja de vida del colaborador.</w:t>
                  </w:r>
                </w:p>
                <w:p w14:paraId="2A649213" w14:textId="4167BFDD" w:rsidR="00B33452" w:rsidRPr="00B33452" w:rsidRDefault="00B33452" w:rsidP="044B25BE">
                  <w:pPr>
                    <w:pStyle w:val="Prrafodelista"/>
                    <w:ind w:left="0"/>
                    <w:jc w:val="both"/>
                    <w:rPr>
                      <w:rFonts w:ascii="Verdana" w:eastAsia="Times New Roman" w:hAnsi="Verdana" w:cs="Arial"/>
                      <w:color w:val="000000"/>
                      <w:sz w:val="18"/>
                      <w:szCs w:val="18"/>
                      <w:lang w:eastAsia="es-CO"/>
                    </w:rPr>
                  </w:pPr>
                  <w:r>
                    <w:br/>
                  </w:r>
                  <w:r w:rsidRPr="044B25BE">
                    <w:rPr>
                      <w:rFonts w:ascii="Verdana" w:eastAsia="Times New Roman" w:hAnsi="Verdana" w:cs="Arial"/>
                      <w:color w:val="000000" w:themeColor="text1"/>
                      <w:sz w:val="18"/>
                      <w:szCs w:val="18"/>
                      <w:lang w:eastAsia="es-CO"/>
                    </w:rPr>
                    <w:t>c. Si se trata de una actividad externa, el colaborador responsable de su realización procede así:</w:t>
                  </w:r>
                </w:p>
                <w:p w14:paraId="388C4DD1" w14:textId="377D12EE" w:rsidR="044B25BE" w:rsidRDefault="044B25BE" w:rsidP="044B25BE">
                  <w:pPr>
                    <w:pStyle w:val="Prrafodelista"/>
                    <w:ind w:left="270" w:hanging="270"/>
                    <w:jc w:val="both"/>
                    <w:rPr>
                      <w:rFonts w:ascii="Verdana" w:eastAsia="Times New Roman" w:hAnsi="Verdana" w:cs="Arial"/>
                      <w:color w:val="000000" w:themeColor="text1"/>
                      <w:sz w:val="18"/>
                      <w:szCs w:val="18"/>
                      <w:lang w:eastAsia="es-CO"/>
                    </w:rPr>
                  </w:pPr>
                </w:p>
                <w:p w14:paraId="6F44B432" w14:textId="74179A74" w:rsidR="00B33452" w:rsidRPr="00B33452" w:rsidRDefault="00B33452" w:rsidP="044B25BE">
                  <w:pPr>
                    <w:pStyle w:val="Prrafodelista"/>
                    <w:numPr>
                      <w:ilvl w:val="0"/>
                      <w:numId w:val="3"/>
                    </w:numPr>
                    <w:ind w:left="270" w:hanging="27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Gestiona con el Grupo de Gestión de Talento Humano la inscripción al curso.</w:t>
                  </w:r>
                </w:p>
                <w:p w14:paraId="4755DED3" w14:textId="0F51C396" w:rsidR="00B33452" w:rsidRPr="00B33452" w:rsidRDefault="00B33452" w:rsidP="044B25BE">
                  <w:pPr>
                    <w:pStyle w:val="Prrafodelista"/>
                    <w:numPr>
                      <w:ilvl w:val="0"/>
                      <w:numId w:val="3"/>
                    </w:numPr>
                    <w:ind w:left="270" w:hanging="27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Hace llegar al Profesional de Talento Humano la copia del(los) certificado(s) de asistencia (en caso de que sean suministrados por la entidad que realiza la capacitación)</w:t>
                  </w:r>
                </w:p>
                <w:p w14:paraId="68C31A26" w14:textId="05E16A4C" w:rsidR="00B33452" w:rsidRPr="00B33452" w:rsidRDefault="00B33452" w:rsidP="044B25BE">
                  <w:pPr>
                    <w:pStyle w:val="Prrafodelista"/>
                    <w:ind w:left="270" w:hanging="270"/>
                    <w:jc w:val="both"/>
                    <w:rPr>
                      <w:rFonts w:ascii="Verdana" w:eastAsia="Times New Roman" w:hAnsi="Verdana" w:cs="Arial"/>
                      <w:color w:val="000000" w:themeColor="text1"/>
                      <w:sz w:val="18"/>
                      <w:szCs w:val="18"/>
                      <w:lang w:eastAsia="es-CO"/>
                    </w:rPr>
                  </w:pPr>
                </w:p>
                <w:p w14:paraId="39C1E570" w14:textId="6B039EA8" w:rsidR="00B33452" w:rsidRPr="00B33452" w:rsidRDefault="00B33452" w:rsidP="044B25BE">
                  <w:pPr>
                    <w:pStyle w:val="Prrafodelista"/>
                    <w:ind w:left="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d. Si se trata de comisiones de estudio, se recibe del servidor comisionado la evidencia de la transferencia del conocimiento realizada al público objetivo (lista de asistencia y/o memorias, o las que se consideren pertinentes) y verifica que tenga relación con la comisión de estudios correspondiente.</w:t>
                  </w:r>
                  <w:r>
                    <w:br/>
                  </w:r>
                  <w:r>
                    <w:br/>
                  </w: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w:t>
                  </w:r>
                  <w:r w:rsidR="1E9B6FB6" w:rsidRPr="044B25BE">
                    <w:rPr>
                      <w:rFonts w:ascii="Verdana" w:eastAsia="Times New Roman" w:hAnsi="Verdana" w:cs="Arial"/>
                      <w:color w:val="000000" w:themeColor="text1"/>
                      <w:sz w:val="18"/>
                      <w:szCs w:val="18"/>
                      <w:lang w:eastAsia="es-CO"/>
                    </w:rPr>
                    <w:t>De acuerdo con el</w:t>
                  </w:r>
                  <w:r w:rsidRPr="044B25BE">
                    <w:rPr>
                      <w:rFonts w:ascii="Verdana" w:eastAsia="Times New Roman" w:hAnsi="Verdana" w:cs="Arial"/>
                      <w:color w:val="000000" w:themeColor="text1"/>
                      <w:sz w:val="18"/>
                      <w:szCs w:val="18"/>
                      <w:lang w:eastAsia="es-CO"/>
                    </w:rPr>
                    <w:t xml:space="preserve"> cronograma de ejecución del PIC.</w:t>
                  </w:r>
                </w:p>
              </w:tc>
              <w:tc>
                <w:tcPr>
                  <w:tcW w:w="2321" w:type="dxa"/>
                  <w:vAlign w:val="center"/>
                  <w:hideMark/>
                </w:tcPr>
                <w:p w14:paraId="3BFBF5D0" w14:textId="59832A2D" w:rsidR="00B33452" w:rsidRPr="00B33452" w:rsidRDefault="00B33452" w:rsidP="044B25BE">
                  <w:pPr>
                    <w:jc w:val="center"/>
                    <w:rPr>
                      <w:rFonts w:ascii="Verdana" w:eastAsia="Verdana" w:hAnsi="Verdana" w:cs="Verdana"/>
                      <w:color w:val="000000" w:themeColor="text1"/>
                      <w:sz w:val="18"/>
                      <w:szCs w:val="18"/>
                      <w:lang w:eastAsia="es-CO"/>
                    </w:rPr>
                  </w:pPr>
                  <w:r w:rsidRPr="044B25BE">
                    <w:rPr>
                      <w:rFonts w:ascii="Verdana" w:eastAsia="Times New Roman" w:hAnsi="Verdana" w:cs="Arial"/>
                      <w:color w:val="000000" w:themeColor="text1"/>
                      <w:sz w:val="18"/>
                      <w:szCs w:val="18"/>
                      <w:lang w:eastAsia="es-CO"/>
                    </w:rPr>
                    <w:lastRenderedPageBreak/>
                    <w:t>Evaluación de Conocimientos.</w:t>
                  </w:r>
                  <w:r>
                    <w:br/>
                  </w:r>
                  <w:r>
                    <w:br/>
                  </w:r>
                  <w:r w:rsidR="0B2FE80B" w:rsidRPr="044B25BE">
                    <w:rPr>
                      <w:rFonts w:ascii="Verdana" w:eastAsia="Verdana" w:hAnsi="Verdana" w:cs="Verdana"/>
                      <w:sz w:val="18"/>
                      <w:szCs w:val="18"/>
                    </w:rPr>
                    <w:t>GD-FM-004</w:t>
                  </w:r>
                  <w:r w:rsidR="0B2FE80B" w:rsidRPr="044B25BE">
                    <w:rPr>
                      <w:rFonts w:ascii="Verdana" w:eastAsia="Verdana" w:hAnsi="Verdana" w:cs="Verdana"/>
                    </w:rPr>
                    <w:t xml:space="preserve"> </w:t>
                  </w:r>
                  <w:r w:rsidRPr="044B25BE">
                    <w:rPr>
                      <w:rFonts w:ascii="Verdana" w:eastAsia="Verdana" w:hAnsi="Verdana" w:cs="Verdana"/>
                      <w:color w:val="000000" w:themeColor="text1"/>
                      <w:sz w:val="18"/>
                      <w:szCs w:val="18"/>
                      <w:lang w:eastAsia="es-CO"/>
                    </w:rPr>
                    <w:t xml:space="preserve">Registros de asistencia </w:t>
                  </w:r>
                </w:p>
                <w:p w14:paraId="5E8BDC84" w14:textId="4C16C25A" w:rsidR="00B33452" w:rsidRPr="00B33452" w:rsidRDefault="00B33452" w:rsidP="044B25BE">
                  <w:pPr>
                    <w:jc w:val="center"/>
                    <w:rPr>
                      <w:rFonts w:ascii="Verdana" w:eastAsia="Times New Roman" w:hAnsi="Verdana" w:cs="Arial"/>
                      <w:color w:val="000000"/>
                      <w:sz w:val="18"/>
                      <w:szCs w:val="18"/>
                      <w:lang w:eastAsia="es-CO"/>
                    </w:rPr>
                  </w:pPr>
                  <w:r>
                    <w:br/>
                  </w:r>
                  <w:r w:rsidR="00D73C64" w:rsidRPr="044B25BE">
                    <w:rPr>
                      <w:rFonts w:ascii="Verdana" w:eastAsia="Verdana" w:hAnsi="Verdana" w:cs="Verdana"/>
                      <w:color w:val="000000" w:themeColor="text1"/>
                      <w:sz w:val="18"/>
                      <w:szCs w:val="18"/>
                      <w:lang w:eastAsia="es-CO"/>
                    </w:rPr>
                    <w:t>FC</w:t>
                  </w:r>
                  <w:r w:rsidRPr="044B25BE">
                    <w:rPr>
                      <w:rFonts w:ascii="Verdana" w:eastAsia="Verdana" w:hAnsi="Verdana" w:cs="Verdana"/>
                      <w:color w:val="000000" w:themeColor="text1"/>
                      <w:sz w:val="18"/>
                      <w:szCs w:val="18"/>
                      <w:lang w:eastAsia="es-CO"/>
                    </w:rPr>
                    <w:t>-FM-</w:t>
                  </w:r>
                  <w:r w:rsidR="00FC2D80" w:rsidRPr="044B25BE">
                    <w:rPr>
                      <w:rFonts w:ascii="Verdana" w:eastAsia="Verdana" w:hAnsi="Verdana" w:cs="Verdana"/>
                      <w:color w:val="000000" w:themeColor="text1"/>
                      <w:sz w:val="18"/>
                      <w:szCs w:val="18"/>
                      <w:lang w:eastAsia="es-CO"/>
                    </w:rPr>
                    <w:t>02</w:t>
                  </w:r>
                  <w:r w:rsidR="39CC5556" w:rsidRPr="044B25BE">
                    <w:rPr>
                      <w:rFonts w:ascii="Verdana" w:eastAsia="Verdana" w:hAnsi="Verdana" w:cs="Verdana"/>
                      <w:color w:val="000000" w:themeColor="text1"/>
                      <w:sz w:val="18"/>
                      <w:szCs w:val="18"/>
                      <w:lang w:eastAsia="es-CO"/>
                    </w:rPr>
                    <w:t>6</w:t>
                  </w:r>
                  <w:r w:rsidRPr="044B25BE">
                    <w:rPr>
                      <w:rFonts w:ascii="Verdana" w:eastAsia="Verdana" w:hAnsi="Verdana" w:cs="Verdana"/>
                      <w:color w:val="000000" w:themeColor="text1"/>
                      <w:sz w:val="18"/>
                      <w:szCs w:val="18"/>
                      <w:lang w:eastAsia="es-CO"/>
                    </w:rPr>
                    <w:t xml:space="preserve"> Entrenamiento en</w:t>
                  </w:r>
                  <w:r w:rsidRPr="044B25BE">
                    <w:rPr>
                      <w:rFonts w:ascii="Verdana" w:eastAsia="Times New Roman" w:hAnsi="Verdana" w:cs="Arial"/>
                      <w:color w:val="000000" w:themeColor="text1"/>
                      <w:sz w:val="18"/>
                      <w:szCs w:val="18"/>
                      <w:lang w:eastAsia="es-CO"/>
                    </w:rPr>
                    <w:t xml:space="preserve"> el puesto de Trabajo</w:t>
                  </w:r>
                  <w:r>
                    <w:br/>
                  </w:r>
                </w:p>
              </w:tc>
            </w:tr>
            <w:tr w:rsidR="00B33452" w:rsidRPr="00B33452" w14:paraId="32E51903" w14:textId="77777777" w:rsidTr="044B25BE">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0A5C4532" w14:textId="77777777">
                    <w:trPr>
                      <w:tblCellSpacing w:w="15" w:type="dxa"/>
                    </w:trPr>
                    <w:tc>
                      <w:tcPr>
                        <w:tcW w:w="15" w:type="dxa"/>
                        <w:vAlign w:val="center"/>
                        <w:hideMark/>
                      </w:tcPr>
                      <w:p w14:paraId="7282EFBF" w14:textId="77777777" w:rsidR="00B33452" w:rsidRPr="00B33452" w:rsidRDefault="00B33452" w:rsidP="00B33452">
                        <w:pPr>
                          <w:spacing w:line="240" w:lineRule="auto"/>
                          <w:rPr>
                            <w:rFonts w:ascii="Verdana" w:eastAsia="Times New Roman" w:hAnsi="Verdana" w:cs="Arial"/>
                            <w:color w:val="000000"/>
                            <w:sz w:val="18"/>
                            <w:szCs w:val="18"/>
                            <w:lang w:eastAsia="es-CO"/>
                          </w:rPr>
                        </w:pPr>
                      </w:p>
                    </w:tc>
                    <w:tc>
                      <w:tcPr>
                        <w:tcW w:w="5000" w:type="pct"/>
                        <w:vAlign w:val="center"/>
                        <w:hideMark/>
                      </w:tcPr>
                      <w:p w14:paraId="24346D92"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11.</w:t>
                        </w:r>
                      </w:p>
                    </w:tc>
                  </w:tr>
                </w:tbl>
                <w:p w14:paraId="10D749C3"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2E3572F7"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(V) Realizar evaluación.</w:t>
                  </w:r>
                </w:p>
              </w:tc>
              <w:tc>
                <w:tcPr>
                  <w:tcW w:w="1860" w:type="dxa"/>
                  <w:vAlign w:val="center"/>
                  <w:hideMark/>
                </w:tcPr>
                <w:p w14:paraId="53883F40"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Profesional de Talento Humano, Jefe de Dependencia, Servidor público</w:t>
                  </w:r>
                </w:p>
              </w:tc>
              <w:tc>
                <w:tcPr>
                  <w:tcW w:w="4185" w:type="dxa"/>
                  <w:vAlign w:val="center"/>
                  <w:hideMark/>
                </w:tcPr>
                <w:p w14:paraId="78119EA4" w14:textId="48F86FF3" w:rsidR="00B33452" w:rsidRPr="00B33452"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Recopilar de la actividad anterior los registros de asistencia diligenciados (</w:t>
                  </w:r>
                  <w:r w:rsidR="1FEA156D" w:rsidRPr="044B25BE">
                    <w:rPr>
                      <w:rFonts w:ascii="Verdana" w:eastAsia="Verdana" w:hAnsi="Verdana" w:cs="Verdana"/>
                      <w:sz w:val="18"/>
                      <w:szCs w:val="18"/>
                    </w:rPr>
                    <w:t>GD-FM-004</w:t>
                  </w:r>
                  <w:r w:rsidRPr="044B25BE">
                    <w:rPr>
                      <w:rFonts w:ascii="Verdana" w:eastAsia="Times New Roman" w:hAnsi="Verdana" w:cs="Arial"/>
                      <w:color w:val="000000" w:themeColor="text1"/>
                      <w:sz w:val="18"/>
                      <w:szCs w:val="18"/>
                      <w:lang w:eastAsia="es-CO"/>
                    </w:rPr>
                    <w:t>) e identificar las personas que recibieron la inducción, reinducción o capacitación.</w:t>
                  </w:r>
                  <w:r>
                    <w:br/>
                  </w:r>
                  <w:r>
                    <w:br/>
                  </w:r>
                  <w:r w:rsidRPr="044B25BE">
                    <w:rPr>
                      <w:rFonts w:ascii="Verdana" w:eastAsia="Times New Roman" w:hAnsi="Verdana" w:cs="Arial"/>
                      <w:color w:val="000000" w:themeColor="text1"/>
                      <w:sz w:val="18"/>
                      <w:szCs w:val="18"/>
                      <w:lang w:eastAsia="es-CO"/>
                    </w:rPr>
                    <w:t>Enviar a cada participante, la Evaluación de conocimientos, en la que se evalúan los conceptos entregados en la Inducción, Reinducción o capacitación.</w:t>
                  </w:r>
                  <w:r>
                    <w:br/>
                  </w:r>
                  <w:r>
                    <w:br/>
                  </w:r>
                  <w:r w:rsidRPr="044B25BE">
                    <w:rPr>
                      <w:rFonts w:ascii="Verdana" w:eastAsia="Times New Roman" w:hAnsi="Verdana" w:cs="Arial"/>
                      <w:b/>
                      <w:bCs/>
                      <w:color w:val="000000" w:themeColor="text1"/>
                      <w:sz w:val="18"/>
                      <w:szCs w:val="18"/>
                      <w:lang w:eastAsia="es-CO"/>
                    </w:rPr>
                    <w:t>Nota:</w:t>
                  </w:r>
                  <w:r w:rsidRPr="044B25BE">
                    <w:rPr>
                      <w:rFonts w:ascii="Verdana" w:eastAsia="Times New Roman" w:hAnsi="Verdana" w:cs="Arial"/>
                      <w:color w:val="000000" w:themeColor="text1"/>
                      <w:sz w:val="18"/>
                      <w:szCs w:val="18"/>
                      <w:lang w:eastAsia="es-CO"/>
                    </w:rPr>
                    <w:t> El responsable de la realización de la sesión de Inducción, Reinducción o capacitación, define las preguntas que determinan el aprendizaje en el tema expuesto y las entrega al Profesional de Talento Humano con las respuestas correctas.</w:t>
                  </w:r>
                  <w:r>
                    <w:br/>
                  </w:r>
                  <w:r>
                    <w:br/>
                  </w: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1 día</w:t>
                  </w:r>
                </w:p>
              </w:tc>
              <w:tc>
                <w:tcPr>
                  <w:tcW w:w="2321" w:type="dxa"/>
                  <w:vAlign w:val="center"/>
                  <w:hideMark/>
                </w:tcPr>
                <w:p w14:paraId="56FFEAF2"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Evaluación de conocimientos.</w:t>
                  </w:r>
                </w:p>
              </w:tc>
            </w:tr>
            <w:tr w:rsidR="00B33452" w:rsidRPr="00B33452" w14:paraId="60B3A2B3" w14:textId="77777777" w:rsidTr="044B25BE">
              <w:trPr>
                <w:trHeight w:val="3060"/>
              </w:trPr>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64B4701E" w14:textId="77777777">
                    <w:trPr>
                      <w:tblCellSpacing w:w="15" w:type="dxa"/>
                    </w:trPr>
                    <w:tc>
                      <w:tcPr>
                        <w:tcW w:w="15" w:type="dxa"/>
                        <w:vAlign w:val="center"/>
                        <w:hideMark/>
                      </w:tcPr>
                      <w:p w14:paraId="19FD4C6D" w14:textId="77777777" w:rsidR="00B33452" w:rsidRPr="00B33452" w:rsidRDefault="00B33452" w:rsidP="00B33452">
                        <w:pPr>
                          <w:spacing w:line="240" w:lineRule="auto"/>
                          <w:rPr>
                            <w:rFonts w:ascii="Verdana" w:eastAsia="Times New Roman" w:hAnsi="Verdana" w:cs="Arial"/>
                            <w:color w:val="000000"/>
                            <w:sz w:val="18"/>
                            <w:szCs w:val="18"/>
                            <w:lang w:eastAsia="es-CO"/>
                          </w:rPr>
                        </w:pPr>
                      </w:p>
                    </w:tc>
                    <w:tc>
                      <w:tcPr>
                        <w:tcW w:w="5000" w:type="pct"/>
                        <w:vAlign w:val="center"/>
                        <w:hideMark/>
                      </w:tcPr>
                      <w:p w14:paraId="2569BE40"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12.</w:t>
                        </w:r>
                      </w:p>
                    </w:tc>
                  </w:tr>
                </w:tbl>
                <w:p w14:paraId="793E2B0D"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61069119"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(V) Responder evaluación.</w:t>
                  </w:r>
                </w:p>
              </w:tc>
              <w:tc>
                <w:tcPr>
                  <w:tcW w:w="1860" w:type="dxa"/>
                  <w:vAlign w:val="center"/>
                  <w:hideMark/>
                </w:tcPr>
                <w:p w14:paraId="53F96431"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Colaborador.</w:t>
                  </w:r>
                </w:p>
              </w:tc>
              <w:tc>
                <w:tcPr>
                  <w:tcW w:w="4185" w:type="dxa"/>
                  <w:vAlign w:val="center"/>
                  <w:hideMark/>
                </w:tcPr>
                <w:p w14:paraId="1B5ECB00" w14:textId="77777777" w:rsidR="00B33452" w:rsidRPr="00B33452"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Responder la evaluación, teniendo en cuenta:</w:t>
                  </w:r>
                </w:p>
                <w:p w14:paraId="2D9BD60C" w14:textId="593731E2" w:rsidR="044B25BE" w:rsidRDefault="044B25BE" w:rsidP="044B25BE">
                  <w:pPr>
                    <w:jc w:val="both"/>
                    <w:rPr>
                      <w:rFonts w:ascii="Verdana" w:eastAsia="Times New Roman" w:hAnsi="Verdana" w:cs="Arial"/>
                      <w:color w:val="000000" w:themeColor="text1"/>
                      <w:sz w:val="18"/>
                      <w:szCs w:val="18"/>
                      <w:lang w:eastAsia="es-CO"/>
                    </w:rPr>
                  </w:pPr>
                </w:p>
                <w:p w14:paraId="1E9E8B21" w14:textId="5752A708" w:rsidR="00B33452" w:rsidRPr="00B33452" w:rsidRDefault="00B33452" w:rsidP="044B25BE">
                  <w:pPr>
                    <w:pStyle w:val="Prrafodelista"/>
                    <w:numPr>
                      <w:ilvl w:val="0"/>
                      <w:numId w:val="2"/>
                    </w:numPr>
                    <w:ind w:left="270" w:hanging="27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Responde durante el desarrollo de la capacitación o dentro de las 24 horas siguientes, según aplique.</w:t>
                  </w:r>
                </w:p>
                <w:p w14:paraId="434C3972" w14:textId="0FAF6175" w:rsidR="00B33452" w:rsidRPr="00B33452" w:rsidRDefault="00B33452" w:rsidP="044B25BE">
                  <w:pPr>
                    <w:pStyle w:val="Prrafodelista"/>
                    <w:numPr>
                      <w:ilvl w:val="0"/>
                      <w:numId w:val="2"/>
                    </w:numPr>
                    <w:ind w:left="270" w:hanging="27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Diligenciar completamente la evaluación de la capacitación.</w:t>
                  </w:r>
                </w:p>
                <w:p w14:paraId="49BBABCE" w14:textId="7AFE85D4" w:rsidR="00B33452" w:rsidRPr="00B33452" w:rsidRDefault="00B33452" w:rsidP="044B25BE">
                  <w:pPr>
                    <w:pStyle w:val="Prrafodelista"/>
                    <w:numPr>
                      <w:ilvl w:val="0"/>
                      <w:numId w:val="2"/>
                    </w:numPr>
                    <w:ind w:left="270" w:hanging="27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Devuelve los formatos diligenciados al Profesional de Talento Humano.</w:t>
                  </w:r>
                </w:p>
                <w:p w14:paraId="144DF98D" w14:textId="0EF3B934" w:rsidR="00B33452" w:rsidRPr="00B33452" w:rsidRDefault="00B33452" w:rsidP="044B25BE">
                  <w:pPr>
                    <w:pStyle w:val="Prrafodelista"/>
                    <w:ind w:left="270" w:hanging="270"/>
                    <w:jc w:val="both"/>
                    <w:rPr>
                      <w:rFonts w:ascii="Verdana" w:eastAsia="Times New Roman" w:hAnsi="Verdana" w:cs="Arial"/>
                      <w:b/>
                      <w:bCs/>
                      <w:color w:val="000000" w:themeColor="text1"/>
                      <w:sz w:val="18"/>
                      <w:szCs w:val="18"/>
                      <w:lang w:eastAsia="es-CO"/>
                    </w:rPr>
                  </w:pPr>
                </w:p>
                <w:p w14:paraId="5E4496B1" w14:textId="792F158B" w:rsidR="00B33452" w:rsidRPr="00B33452" w:rsidRDefault="00B33452" w:rsidP="044B25BE">
                  <w:pPr>
                    <w:pStyle w:val="Prrafodelista"/>
                    <w:ind w:left="0"/>
                    <w:jc w:val="both"/>
                    <w:rPr>
                      <w:rFonts w:ascii="Verdana" w:eastAsia="Times New Roman" w:hAnsi="Verdana" w:cs="Arial"/>
                      <w:color w:val="000000"/>
                      <w:sz w:val="18"/>
                      <w:szCs w:val="18"/>
                      <w:lang w:eastAsia="es-CO"/>
                    </w:rPr>
                  </w:pP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w:t>
                  </w:r>
                  <w:r w:rsidR="3DD38621" w:rsidRPr="044B25BE">
                    <w:rPr>
                      <w:rFonts w:ascii="Verdana" w:eastAsia="Times New Roman" w:hAnsi="Verdana" w:cs="Arial"/>
                      <w:color w:val="000000" w:themeColor="text1"/>
                      <w:sz w:val="18"/>
                      <w:szCs w:val="18"/>
                      <w:lang w:eastAsia="es-CO"/>
                    </w:rPr>
                    <w:t>De acuerdo con el</w:t>
                  </w:r>
                  <w:r w:rsidRPr="044B25BE">
                    <w:rPr>
                      <w:rFonts w:ascii="Verdana" w:eastAsia="Times New Roman" w:hAnsi="Verdana" w:cs="Arial"/>
                      <w:color w:val="000000" w:themeColor="text1"/>
                      <w:sz w:val="18"/>
                      <w:szCs w:val="18"/>
                      <w:lang w:eastAsia="es-CO"/>
                    </w:rPr>
                    <w:t xml:space="preserve"> cronograma de ejecución del PIC.</w:t>
                  </w:r>
                </w:p>
              </w:tc>
              <w:tc>
                <w:tcPr>
                  <w:tcW w:w="2321" w:type="dxa"/>
                  <w:vAlign w:val="center"/>
                  <w:hideMark/>
                </w:tcPr>
                <w:p w14:paraId="0855DAB2"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Evaluación de conocimientos diligenciada, Evaluación de la capacitación diligenciada</w:t>
                  </w:r>
                </w:p>
              </w:tc>
            </w:tr>
            <w:tr w:rsidR="00B33452" w:rsidRPr="00B33452" w14:paraId="1C4729F0" w14:textId="77777777" w:rsidTr="044B25BE">
              <w:trPr>
                <w:trHeight w:val="7050"/>
              </w:trPr>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0068731E" w14:textId="77777777">
                    <w:trPr>
                      <w:tblCellSpacing w:w="15" w:type="dxa"/>
                    </w:trPr>
                    <w:tc>
                      <w:tcPr>
                        <w:tcW w:w="15" w:type="dxa"/>
                        <w:vAlign w:val="center"/>
                        <w:hideMark/>
                      </w:tcPr>
                      <w:p w14:paraId="6675842B" w14:textId="77777777" w:rsidR="00B33452" w:rsidRPr="00B33452" w:rsidRDefault="00B33452" w:rsidP="00B33452">
                        <w:pPr>
                          <w:spacing w:line="240" w:lineRule="auto"/>
                          <w:rPr>
                            <w:rFonts w:ascii="Verdana" w:eastAsia="Times New Roman" w:hAnsi="Verdana" w:cs="Arial"/>
                            <w:color w:val="000000"/>
                            <w:sz w:val="18"/>
                            <w:szCs w:val="18"/>
                            <w:lang w:eastAsia="es-CO"/>
                          </w:rPr>
                        </w:pPr>
                      </w:p>
                    </w:tc>
                    <w:tc>
                      <w:tcPr>
                        <w:tcW w:w="5000" w:type="pct"/>
                        <w:vAlign w:val="center"/>
                        <w:hideMark/>
                      </w:tcPr>
                      <w:p w14:paraId="455C48FA"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13.</w:t>
                        </w:r>
                      </w:p>
                    </w:tc>
                  </w:tr>
                </w:tbl>
                <w:p w14:paraId="421506A3"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3BAC72A9"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(A) Consolidar resultados de evaluación.</w:t>
                  </w:r>
                </w:p>
              </w:tc>
              <w:tc>
                <w:tcPr>
                  <w:tcW w:w="1860" w:type="dxa"/>
                  <w:vAlign w:val="center"/>
                  <w:hideMark/>
                </w:tcPr>
                <w:p w14:paraId="61B77E48"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Profesional de Talento Humano.</w:t>
                  </w:r>
                </w:p>
              </w:tc>
              <w:tc>
                <w:tcPr>
                  <w:tcW w:w="4185" w:type="dxa"/>
                  <w:vAlign w:val="center"/>
                  <w:hideMark/>
                </w:tcPr>
                <w:p w14:paraId="29CDD965" w14:textId="77777777" w:rsidR="00B33452" w:rsidRPr="00B33452"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Consolidar los formatos de asistencia y las evaluaciones diligenciados.</w:t>
                  </w:r>
                  <w:r>
                    <w:br/>
                  </w:r>
                  <w:r>
                    <w:br/>
                  </w:r>
                  <w:r w:rsidRPr="044B25BE">
                    <w:rPr>
                      <w:rFonts w:ascii="Verdana" w:eastAsia="Times New Roman" w:hAnsi="Verdana" w:cs="Arial"/>
                      <w:color w:val="000000" w:themeColor="text1"/>
                      <w:sz w:val="18"/>
                      <w:szCs w:val="18"/>
                      <w:lang w:eastAsia="es-CO"/>
                    </w:rPr>
                    <w:t>Si se trata de capacitación (interna o externa), identificar los colaboradores que en la capacitación impartida no obtuvieron el puntaje mínimo requerido para considerar satisfactoria la evaluación (ver numeral 4.6.) y enviar al colaborador por correo electrónico las respuestas correctas para efectos de retroalimentar y afianzar los conocimientos de la capacitación.</w:t>
                  </w:r>
                  <w:r>
                    <w:br/>
                  </w:r>
                  <w:r>
                    <w:br/>
                  </w:r>
                  <w:r w:rsidRPr="044B25BE">
                    <w:rPr>
                      <w:rFonts w:ascii="Verdana" w:eastAsia="Times New Roman" w:hAnsi="Verdana" w:cs="Arial"/>
                      <w:color w:val="000000" w:themeColor="text1"/>
                      <w:sz w:val="18"/>
                      <w:szCs w:val="18"/>
                      <w:lang w:eastAsia="es-CO"/>
                    </w:rPr>
                    <w:t>Si se trata de inducción o reinducción, identificar los colaboradores que no obtuvieron el puntaje mínimo requerido (ver numeral: 4.6.) y proceder así:</w:t>
                  </w:r>
                </w:p>
                <w:p w14:paraId="0DDF4F59" w14:textId="761BE8F3" w:rsidR="044B25BE" w:rsidRDefault="044B25BE" w:rsidP="044B25BE">
                  <w:pPr>
                    <w:jc w:val="both"/>
                    <w:rPr>
                      <w:rFonts w:ascii="Verdana" w:eastAsia="Times New Roman" w:hAnsi="Verdana" w:cs="Arial"/>
                      <w:color w:val="000000" w:themeColor="text1"/>
                      <w:sz w:val="18"/>
                      <w:szCs w:val="18"/>
                      <w:lang w:eastAsia="es-CO"/>
                    </w:rPr>
                  </w:pPr>
                </w:p>
                <w:p w14:paraId="5919BC40" w14:textId="270675AC" w:rsidR="00B33452" w:rsidRPr="00B33452" w:rsidRDefault="52BCF600" w:rsidP="044B25BE">
                  <w:pPr>
                    <w:pStyle w:val="Prrafodelista"/>
                    <w:numPr>
                      <w:ilvl w:val="0"/>
                      <w:numId w:val="1"/>
                    </w:numPr>
                    <w:ind w:left="360"/>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Envía</w:t>
                  </w:r>
                  <w:r w:rsidR="00B33452" w:rsidRPr="044B25BE">
                    <w:rPr>
                      <w:rFonts w:ascii="Verdana" w:eastAsia="Times New Roman" w:hAnsi="Verdana" w:cs="Arial"/>
                      <w:color w:val="000000" w:themeColor="text1"/>
                      <w:sz w:val="18"/>
                      <w:szCs w:val="18"/>
                      <w:lang w:eastAsia="es-CO"/>
                    </w:rPr>
                    <w:t xml:space="preserve"> correo al colaborador con copia al superior inmediato con el material de las sesiones de trabajo.</w:t>
                  </w:r>
                </w:p>
                <w:p w14:paraId="68EA5C8B" w14:textId="1F55A477" w:rsidR="00B33452" w:rsidRPr="00B33452" w:rsidRDefault="600ED3E2" w:rsidP="044B25BE">
                  <w:pPr>
                    <w:pStyle w:val="Prrafodelista"/>
                    <w:numPr>
                      <w:ilvl w:val="0"/>
                      <w:numId w:val="1"/>
                    </w:numPr>
                    <w:ind w:left="36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Solicita</w:t>
                  </w:r>
                  <w:r w:rsidR="00B33452" w:rsidRPr="044B25BE">
                    <w:rPr>
                      <w:rFonts w:ascii="Verdana" w:eastAsia="Times New Roman" w:hAnsi="Verdana" w:cs="Arial"/>
                      <w:color w:val="000000" w:themeColor="text1"/>
                      <w:sz w:val="18"/>
                      <w:szCs w:val="18"/>
                      <w:lang w:eastAsia="es-CO"/>
                    </w:rPr>
                    <w:t xml:space="preserve"> la realización de la evaluación hasta la obtención de la aprobación a satisfacción.</w:t>
                  </w:r>
                </w:p>
                <w:p w14:paraId="45211286" w14:textId="18A3443C" w:rsidR="00B33452" w:rsidRPr="00B33452" w:rsidRDefault="4D658252" w:rsidP="044B25BE">
                  <w:pPr>
                    <w:pStyle w:val="Prrafodelista"/>
                    <w:numPr>
                      <w:ilvl w:val="0"/>
                      <w:numId w:val="1"/>
                    </w:numPr>
                    <w:ind w:left="360"/>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Solicita</w:t>
                  </w:r>
                  <w:r w:rsidR="00B33452" w:rsidRPr="044B25BE">
                    <w:rPr>
                      <w:rFonts w:ascii="Verdana" w:eastAsia="Times New Roman" w:hAnsi="Verdana" w:cs="Arial"/>
                      <w:color w:val="000000" w:themeColor="text1"/>
                      <w:sz w:val="18"/>
                      <w:szCs w:val="18"/>
                      <w:lang w:eastAsia="es-CO"/>
                    </w:rPr>
                    <w:t xml:space="preserve"> el envío de la evaluación diligenciada para archivo en la hoja de vida del colaborador.</w:t>
                  </w:r>
                </w:p>
                <w:p w14:paraId="2D8981E7" w14:textId="21DB16B3" w:rsidR="00B33452" w:rsidRPr="00B33452" w:rsidRDefault="00B33452" w:rsidP="044B25BE">
                  <w:pPr>
                    <w:pStyle w:val="Prrafodelista"/>
                    <w:ind w:left="360" w:hanging="360"/>
                    <w:jc w:val="both"/>
                    <w:rPr>
                      <w:rFonts w:ascii="Verdana" w:eastAsia="Times New Roman" w:hAnsi="Verdana" w:cs="Arial"/>
                      <w:b/>
                      <w:bCs/>
                      <w:color w:val="000000" w:themeColor="text1"/>
                      <w:sz w:val="18"/>
                      <w:szCs w:val="18"/>
                      <w:lang w:eastAsia="es-CO"/>
                    </w:rPr>
                  </w:pPr>
                </w:p>
                <w:p w14:paraId="0125FFB6" w14:textId="066D606A" w:rsidR="00B33452" w:rsidRPr="00B33452" w:rsidRDefault="00B33452" w:rsidP="044B25BE">
                  <w:pPr>
                    <w:pStyle w:val="Prrafodelista"/>
                    <w:ind w:left="0"/>
                    <w:jc w:val="both"/>
                    <w:rPr>
                      <w:rFonts w:ascii="Verdana" w:eastAsia="Times New Roman" w:hAnsi="Verdana" w:cs="Arial"/>
                      <w:color w:val="000000"/>
                      <w:sz w:val="18"/>
                      <w:szCs w:val="18"/>
                      <w:lang w:eastAsia="es-CO"/>
                    </w:rPr>
                  </w:pP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w:t>
                  </w:r>
                  <w:r w:rsidR="6F9D1D00" w:rsidRPr="044B25BE">
                    <w:rPr>
                      <w:rFonts w:ascii="Verdana" w:eastAsia="Times New Roman" w:hAnsi="Verdana" w:cs="Arial"/>
                      <w:color w:val="000000" w:themeColor="text1"/>
                      <w:sz w:val="18"/>
                      <w:szCs w:val="18"/>
                      <w:lang w:eastAsia="es-CO"/>
                    </w:rPr>
                    <w:t xml:space="preserve"> </w:t>
                  </w:r>
                  <w:r w:rsidR="5BA6728F" w:rsidRPr="044B25BE">
                    <w:rPr>
                      <w:rFonts w:ascii="Verdana" w:eastAsia="Times New Roman" w:hAnsi="Verdana" w:cs="Arial"/>
                      <w:color w:val="000000" w:themeColor="text1"/>
                      <w:sz w:val="18"/>
                      <w:szCs w:val="18"/>
                      <w:lang w:eastAsia="es-CO"/>
                    </w:rPr>
                    <w:t>De acuerdo con el</w:t>
                  </w:r>
                  <w:r w:rsidRPr="044B25BE">
                    <w:rPr>
                      <w:rFonts w:ascii="Verdana" w:eastAsia="Times New Roman" w:hAnsi="Verdana" w:cs="Arial"/>
                      <w:color w:val="000000" w:themeColor="text1"/>
                      <w:sz w:val="18"/>
                      <w:szCs w:val="18"/>
                      <w:lang w:eastAsia="es-CO"/>
                    </w:rPr>
                    <w:t xml:space="preserve"> cronograma de ejecución del PIC.</w:t>
                  </w:r>
                </w:p>
              </w:tc>
              <w:tc>
                <w:tcPr>
                  <w:tcW w:w="2321" w:type="dxa"/>
                  <w:vAlign w:val="center"/>
                  <w:hideMark/>
                </w:tcPr>
                <w:p w14:paraId="29CF99AC"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Correo de retroalimentación o con material de las sesiones de trabajo, Nueva evaluación aplicada</w:t>
                  </w:r>
                </w:p>
              </w:tc>
            </w:tr>
            <w:tr w:rsidR="00B33452" w:rsidRPr="00B33452" w14:paraId="3623B84F" w14:textId="77777777" w:rsidTr="044B25BE">
              <w:trPr>
                <w:trHeight w:val="3240"/>
              </w:trPr>
              <w:tc>
                <w:tcPr>
                  <w:tcW w:w="667"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068BFDBC" w14:textId="77777777">
                    <w:trPr>
                      <w:tblCellSpacing w:w="15" w:type="dxa"/>
                    </w:trPr>
                    <w:tc>
                      <w:tcPr>
                        <w:tcW w:w="15" w:type="dxa"/>
                        <w:vAlign w:val="center"/>
                        <w:hideMark/>
                      </w:tcPr>
                      <w:p w14:paraId="7120A1FB" w14:textId="77777777" w:rsidR="00B33452" w:rsidRPr="00B33452" w:rsidRDefault="00B33452" w:rsidP="00B33452">
                        <w:pPr>
                          <w:spacing w:line="240" w:lineRule="auto"/>
                          <w:rPr>
                            <w:rFonts w:ascii="Verdana" w:eastAsia="Times New Roman" w:hAnsi="Verdana" w:cs="Arial"/>
                            <w:color w:val="000000"/>
                            <w:sz w:val="18"/>
                            <w:szCs w:val="18"/>
                            <w:lang w:eastAsia="es-CO"/>
                          </w:rPr>
                        </w:pPr>
                      </w:p>
                    </w:tc>
                    <w:tc>
                      <w:tcPr>
                        <w:tcW w:w="5000" w:type="pct"/>
                        <w:vAlign w:val="center"/>
                        <w:hideMark/>
                      </w:tcPr>
                      <w:p w14:paraId="0BF30ED0"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14.</w:t>
                        </w:r>
                      </w:p>
                    </w:tc>
                  </w:tr>
                </w:tbl>
                <w:p w14:paraId="4391C34E" w14:textId="77777777" w:rsidR="00B33452" w:rsidRPr="00B33452" w:rsidRDefault="00B33452" w:rsidP="00B33452">
                  <w:pPr>
                    <w:rPr>
                      <w:rFonts w:ascii="Verdana" w:eastAsia="Times New Roman" w:hAnsi="Verdana" w:cs="Arial"/>
                      <w:color w:val="000000"/>
                      <w:sz w:val="18"/>
                      <w:szCs w:val="18"/>
                      <w:lang w:eastAsia="es-CO"/>
                    </w:rPr>
                  </w:pPr>
                </w:p>
              </w:tc>
              <w:tc>
                <w:tcPr>
                  <w:tcW w:w="1687" w:type="dxa"/>
                  <w:vAlign w:val="center"/>
                  <w:hideMark/>
                </w:tcPr>
                <w:p w14:paraId="49FE4F0B"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(H) Elaborar Informe trimestral.</w:t>
                  </w:r>
                </w:p>
              </w:tc>
              <w:tc>
                <w:tcPr>
                  <w:tcW w:w="1860" w:type="dxa"/>
                  <w:vAlign w:val="center"/>
                  <w:hideMark/>
                </w:tcPr>
                <w:p w14:paraId="3C2B2C51"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Profesional de Talento Humano.</w:t>
                  </w:r>
                </w:p>
              </w:tc>
              <w:tc>
                <w:tcPr>
                  <w:tcW w:w="4185" w:type="dxa"/>
                  <w:vAlign w:val="center"/>
                  <w:hideMark/>
                </w:tcPr>
                <w:p w14:paraId="42EF77C8" w14:textId="5F1CE132" w:rsidR="00B33452" w:rsidRPr="00B33452" w:rsidRDefault="1A5A74C7" w:rsidP="044B25BE">
                  <w:pPr>
                    <w:jc w:val="both"/>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E</w:t>
                  </w:r>
                  <w:r w:rsidR="00B33452" w:rsidRPr="044B25BE">
                    <w:rPr>
                      <w:rFonts w:ascii="Verdana" w:eastAsia="Times New Roman" w:hAnsi="Verdana" w:cs="Arial"/>
                      <w:color w:val="000000" w:themeColor="text1"/>
                      <w:sz w:val="18"/>
                      <w:szCs w:val="18"/>
                      <w:lang w:eastAsia="es-CO"/>
                    </w:rPr>
                    <w:t>laborar el informe trimestral del Plan Institucional de Capacitación en el formato GD-FM-0</w:t>
                  </w:r>
                  <w:r w:rsidR="2C61D514" w:rsidRPr="044B25BE">
                    <w:rPr>
                      <w:rFonts w:ascii="Verdana" w:eastAsia="Times New Roman" w:hAnsi="Verdana" w:cs="Arial"/>
                      <w:color w:val="000000" w:themeColor="text1"/>
                      <w:sz w:val="18"/>
                      <w:szCs w:val="18"/>
                      <w:lang w:eastAsia="es-CO"/>
                    </w:rPr>
                    <w:t>03</w:t>
                  </w:r>
                  <w:r w:rsidR="591A8325" w:rsidRPr="044B25BE">
                    <w:rPr>
                      <w:rFonts w:ascii="Verdana" w:eastAsia="Times New Roman" w:hAnsi="Verdana" w:cs="Arial"/>
                      <w:color w:val="000000" w:themeColor="text1"/>
                      <w:sz w:val="18"/>
                      <w:szCs w:val="18"/>
                      <w:lang w:eastAsia="es-CO"/>
                    </w:rPr>
                    <w:t xml:space="preserve"> </w:t>
                  </w:r>
                  <w:r w:rsidR="00B33452" w:rsidRPr="044B25BE">
                    <w:rPr>
                      <w:rFonts w:ascii="Verdana" w:eastAsia="Times New Roman" w:hAnsi="Verdana" w:cs="Arial"/>
                      <w:color w:val="000000" w:themeColor="text1"/>
                      <w:sz w:val="18"/>
                      <w:szCs w:val="18"/>
                      <w:lang w:eastAsia="es-CO"/>
                    </w:rPr>
                    <w:t>Modelo de Informe, identificando las actividades realizadas según lo planeado con su respectivo avance de ejecución, al igual que las actividades pendientes por ejecutar y las adicionales.</w:t>
                  </w:r>
                </w:p>
                <w:p w14:paraId="1A03786A" w14:textId="48D43A39" w:rsidR="00B33452" w:rsidRPr="00B33452" w:rsidRDefault="00B33452" w:rsidP="044B25BE">
                  <w:pPr>
                    <w:jc w:val="both"/>
                    <w:rPr>
                      <w:rFonts w:ascii="Verdana" w:eastAsia="Times New Roman" w:hAnsi="Verdana" w:cs="Arial"/>
                      <w:color w:val="000000"/>
                      <w:sz w:val="18"/>
                      <w:szCs w:val="18"/>
                      <w:lang w:eastAsia="es-CO"/>
                    </w:rPr>
                  </w:pPr>
                  <w:r>
                    <w:br/>
                  </w:r>
                  <w:r w:rsidRPr="044B25BE">
                    <w:rPr>
                      <w:rFonts w:ascii="Verdana" w:eastAsia="Times New Roman" w:hAnsi="Verdana" w:cs="Arial"/>
                      <w:color w:val="000000" w:themeColor="text1"/>
                      <w:sz w:val="18"/>
                      <w:szCs w:val="18"/>
                      <w:lang w:eastAsia="es-CO"/>
                    </w:rPr>
                    <w:t>Enviar el informe al Coordinador de Talento Humano para revisión y presentación.</w:t>
                  </w:r>
                  <w:r>
                    <w:br/>
                  </w:r>
                  <w:r>
                    <w:br/>
                  </w: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1 día</w:t>
                  </w:r>
                </w:p>
              </w:tc>
              <w:tc>
                <w:tcPr>
                  <w:tcW w:w="2321" w:type="dxa"/>
                  <w:vAlign w:val="center"/>
                  <w:hideMark/>
                </w:tcPr>
                <w:p w14:paraId="122F2824" w14:textId="309F0278" w:rsidR="00B33452" w:rsidRPr="00B33452" w:rsidRDefault="7A29E280"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 xml:space="preserve">GD-FM-003 </w:t>
                  </w:r>
                  <w:r w:rsidR="00B33452" w:rsidRPr="044B25BE">
                    <w:rPr>
                      <w:rFonts w:ascii="Verdana" w:eastAsia="Times New Roman" w:hAnsi="Verdana" w:cs="Arial"/>
                      <w:color w:val="000000" w:themeColor="text1"/>
                      <w:sz w:val="18"/>
                      <w:szCs w:val="18"/>
                      <w:lang w:eastAsia="es-CO"/>
                    </w:rPr>
                    <w:t>Informe trimestral de PIC.</w:t>
                  </w:r>
                </w:p>
              </w:tc>
            </w:tr>
            <w:tr w:rsidR="00B33452" w:rsidRPr="00B33452" w14:paraId="4A24C66E" w14:textId="77777777" w:rsidTr="044B25BE">
              <w:trPr>
                <w:trHeight w:val="1440"/>
              </w:trPr>
              <w:tc>
                <w:tcPr>
                  <w:tcW w:w="667" w:type="dxa"/>
                  <w:tcBorders>
                    <w:bottom w:val="single" w:sz="4"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70"/>
                  </w:tblGrid>
                  <w:tr w:rsidR="00B33452" w:rsidRPr="00B33452" w14:paraId="4CD79EA6" w14:textId="77777777">
                    <w:trPr>
                      <w:tblCellSpacing w:w="15" w:type="dxa"/>
                    </w:trPr>
                    <w:tc>
                      <w:tcPr>
                        <w:tcW w:w="15" w:type="dxa"/>
                        <w:vAlign w:val="center"/>
                        <w:hideMark/>
                      </w:tcPr>
                      <w:p w14:paraId="13627044" w14:textId="77777777" w:rsidR="00B33452" w:rsidRPr="00B33452" w:rsidRDefault="00B33452" w:rsidP="00B33452">
                        <w:pPr>
                          <w:spacing w:line="240" w:lineRule="auto"/>
                          <w:rPr>
                            <w:rFonts w:ascii="Verdana" w:eastAsia="Times New Roman" w:hAnsi="Verdana" w:cs="Arial"/>
                            <w:color w:val="000000"/>
                            <w:sz w:val="18"/>
                            <w:szCs w:val="18"/>
                            <w:lang w:eastAsia="es-CO"/>
                          </w:rPr>
                        </w:pPr>
                      </w:p>
                    </w:tc>
                    <w:tc>
                      <w:tcPr>
                        <w:tcW w:w="5000" w:type="pct"/>
                        <w:vAlign w:val="center"/>
                        <w:hideMark/>
                      </w:tcPr>
                      <w:p w14:paraId="427991B5" w14:textId="77777777" w:rsidR="00B33452" w:rsidRPr="00B33452" w:rsidRDefault="00B33452" w:rsidP="00B33452">
                        <w:pPr>
                          <w:spacing w:line="240" w:lineRule="auto"/>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15.</w:t>
                        </w:r>
                      </w:p>
                    </w:tc>
                  </w:tr>
                </w:tbl>
                <w:p w14:paraId="06EE349A" w14:textId="77777777" w:rsidR="00B33452" w:rsidRPr="00B33452" w:rsidRDefault="00B33452" w:rsidP="00B33452">
                  <w:pPr>
                    <w:rPr>
                      <w:rFonts w:ascii="Verdana" w:eastAsia="Times New Roman" w:hAnsi="Verdana" w:cs="Arial"/>
                      <w:color w:val="000000"/>
                      <w:sz w:val="18"/>
                      <w:szCs w:val="18"/>
                      <w:lang w:eastAsia="es-CO"/>
                    </w:rPr>
                  </w:pPr>
                </w:p>
              </w:tc>
              <w:tc>
                <w:tcPr>
                  <w:tcW w:w="1687" w:type="dxa"/>
                  <w:tcBorders>
                    <w:bottom w:val="single" w:sz="4" w:space="0" w:color="auto"/>
                  </w:tcBorders>
                  <w:vAlign w:val="center"/>
                  <w:hideMark/>
                </w:tcPr>
                <w:p w14:paraId="7B64B9CE"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(H) Presentar informe trimestral.</w:t>
                  </w:r>
                </w:p>
              </w:tc>
              <w:tc>
                <w:tcPr>
                  <w:tcW w:w="1860" w:type="dxa"/>
                  <w:tcBorders>
                    <w:bottom w:val="single" w:sz="4" w:space="0" w:color="auto"/>
                  </w:tcBorders>
                  <w:vAlign w:val="center"/>
                  <w:hideMark/>
                </w:tcPr>
                <w:p w14:paraId="62390713"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Coordinador Talento Humano, Comité Institucional de Gestión y Desempeño</w:t>
                  </w:r>
                </w:p>
              </w:tc>
              <w:tc>
                <w:tcPr>
                  <w:tcW w:w="4185" w:type="dxa"/>
                  <w:tcBorders>
                    <w:bottom w:val="single" w:sz="4" w:space="0" w:color="auto"/>
                  </w:tcBorders>
                  <w:vAlign w:val="center"/>
                  <w:hideMark/>
                </w:tcPr>
                <w:p w14:paraId="3856DB62" w14:textId="77777777" w:rsidR="00B33452" w:rsidRPr="00B33452"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Presentar el informe trimestral ante el CIGD para revisión de su ejecución y si es el caso realizar los respectivos ajustes.</w:t>
                  </w:r>
                  <w:r>
                    <w:br/>
                  </w:r>
                  <w:r>
                    <w:br/>
                  </w: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1 día</w:t>
                  </w:r>
                </w:p>
              </w:tc>
              <w:tc>
                <w:tcPr>
                  <w:tcW w:w="2321" w:type="dxa"/>
                  <w:tcBorders>
                    <w:bottom w:val="single" w:sz="4" w:space="0" w:color="auto"/>
                  </w:tcBorders>
                  <w:vAlign w:val="center"/>
                  <w:hideMark/>
                </w:tcPr>
                <w:p w14:paraId="772B107F" w14:textId="17A25E25" w:rsidR="00B33452" w:rsidRPr="00FC2D80" w:rsidRDefault="4467A5B6"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 xml:space="preserve">GD-FM-001 </w:t>
                  </w:r>
                  <w:r w:rsidR="00B33452" w:rsidRPr="044B25BE">
                    <w:rPr>
                      <w:rFonts w:ascii="Verdana" w:eastAsia="Times New Roman" w:hAnsi="Verdana" w:cs="Arial"/>
                      <w:color w:val="000000" w:themeColor="text1"/>
                      <w:sz w:val="18"/>
                      <w:szCs w:val="18"/>
                      <w:lang w:eastAsia="es-CO"/>
                    </w:rPr>
                    <w:t xml:space="preserve">Acta de Reunión del CIGD </w:t>
                  </w:r>
                </w:p>
              </w:tc>
            </w:tr>
            <w:tr w:rsidR="00B33452" w:rsidRPr="00B33452" w14:paraId="60F1DCE6" w14:textId="77777777" w:rsidTr="044B25BE">
              <w:trPr>
                <w:trHeight w:val="1104"/>
              </w:trPr>
              <w:tc>
                <w:tcPr>
                  <w:tcW w:w="667" w:type="dxa"/>
                  <w:tcBorders>
                    <w:top w:val="single" w:sz="4" w:space="0" w:color="auto"/>
                    <w:left w:val="single" w:sz="4" w:space="0" w:color="auto"/>
                    <w:bottom w:val="single" w:sz="4" w:space="0" w:color="auto"/>
                    <w:right w:val="single" w:sz="4" w:space="0" w:color="auto"/>
                  </w:tcBorders>
                  <w:vAlign w:val="center"/>
                  <w:hideMark/>
                </w:tcPr>
                <w:p w14:paraId="6747DF2B" w14:textId="77777777" w:rsidR="00D73C64" w:rsidRPr="00B33452" w:rsidRDefault="00D73C64" w:rsidP="00B33452">
                  <w:pPr>
                    <w:tabs>
                      <w:tab w:val="left" w:pos="126"/>
                    </w:tabs>
                    <w:ind w:left="45"/>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ab/>
                    <w:t>16.</w:t>
                  </w:r>
                </w:p>
                <w:p w14:paraId="29B09D47" w14:textId="77777777" w:rsidR="00B33452" w:rsidRPr="00B33452" w:rsidRDefault="00B33452" w:rsidP="00B33452">
                  <w:pPr>
                    <w:rPr>
                      <w:rFonts w:ascii="Verdana" w:eastAsia="Times New Roman" w:hAnsi="Verdana" w:cs="Arial"/>
                      <w:color w:val="000000"/>
                      <w:sz w:val="18"/>
                      <w:szCs w:val="18"/>
                      <w:lang w:eastAsia="es-CO"/>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778E7EB0" w14:textId="77777777" w:rsidR="00B33452" w:rsidRPr="00B33452" w:rsidRDefault="00B33452" w:rsidP="00B33452">
                  <w:pPr>
                    <w:rPr>
                      <w:rFonts w:ascii="Verdana" w:eastAsia="Times New Roman" w:hAnsi="Verdana" w:cs="Arial"/>
                      <w:color w:val="000000"/>
                      <w:sz w:val="18"/>
                      <w:szCs w:val="18"/>
                      <w:lang w:eastAsia="es-CO"/>
                    </w:rPr>
                  </w:pPr>
                  <w:r w:rsidRPr="00B33452">
                    <w:rPr>
                      <w:rFonts w:ascii="Verdana" w:eastAsia="Times New Roman" w:hAnsi="Verdana" w:cs="Arial"/>
                      <w:color w:val="000000"/>
                      <w:sz w:val="18"/>
                      <w:szCs w:val="18"/>
                      <w:lang w:eastAsia="es-CO"/>
                    </w:rPr>
                    <w:t>(H) Archivar soportes.</w:t>
                  </w:r>
                </w:p>
              </w:tc>
              <w:tc>
                <w:tcPr>
                  <w:tcW w:w="1860" w:type="dxa"/>
                  <w:tcBorders>
                    <w:top w:val="single" w:sz="4" w:space="0" w:color="auto"/>
                    <w:left w:val="single" w:sz="4" w:space="0" w:color="auto"/>
                    <w:bottom w:val="single" w:sz="4" w:space="0" w:color="auto"/>
                    <w:right w:val="single" w:sz="4" w:space="0" w:color="auto"/>
                  </w:tcBorders>
                  <w:vAlign w:val="center"/>
                  <w:hideMark/>
                </w:tcPr>
                <w:p w14:paraId="309F143C"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Profesional de Talento Humano.</w:t>
                  </w:r>
                </w:p>
              </w:tc>
              <w:tc>
                <w:tcPr>
                  <w:tcW w:w="4185" w:type="dxa"/>
                  <w:tcBorders>
                    <w:top w:val="single" w:sz="4" w:space="0" w:color="auto"/>
                    <w:left w:val="single" w:sz="4" w:space="0" w:color="auto"/>
                    <w:bottom w:val="single" w:sz="4" w:space="0" w:color="auto"/>
                    <w:right w:val="single" w:sz="4" w:space="0" w:color="auto"/>
                  </w:tcBorders>
                  <w:vAlign w:val="center"/>
                  <w:hideMark/>
                </w:tcPr>
                <w:p w14:paraId="37113746" w14:textId="77777777" w:rsidR="00B33452" w:rsidRPr="00B33452" w:rsidRDefault="00B33452" w:rsidP="044B25BE">
                  <w:pPr>
                    <w:jc w:val="both"/>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Archivar soportes del PIC de acuerdo con la Tabla de Retención Documental</w:t>
                  </w:r>
                  <w:r>
                    <w:br/>
                  </w:r>
                  <w:r>
                    <w:br/>
                  </w:r>
                  <w:r w:rsidRPr="044B25BE">
                    <w:rPr>
                      <w:rFonts w:ascii="Verdana" w:eastAsia="Times New Roman" w:hAnsi="Verdana" w:cs="Arial"/>
                      <w:b/>
                      <w:bCs/>
                      <w:color w:val="000000" w:themeColor="text1"/>
                      <w:sz w:val="18"/>
                      <w:szCs w:val="18"/>
                      <w:lang w:eastAsia="es-CO"/>
                    </w:rPr>
                    <w:t>Tiempo:</w:t>
                  </w:r>
                  <w:r w:rsidRPr="044B25BE">
                    <w:rPr>
                      <w:rFonts w:ascii="Verdana" w:eastAsia="Times New Roman" w:hAnsi="Verdana" w:cs="Arial"/>
                      <w:color w:val="000000" w:themeColor="text1"/>
                      <w:sz w:val="18"/>
                      <w:szCs w:val="18"/>
                      <w:lang w:eastAsia="es-CO"/>
                    </w:rPr>
                    <w:t> 1 día</w:t>
                  </w:r>
                </w:p>
              </w:tc>
              <w:tc>
                <w:tcPr>
                  <w:tcW w:w="2321" w:type="dxa"/>
                  <w:tcBorders>
                    <w:top w:val="single" w:sz="4" w:space="0" w:color="auto"/>
                    <w:left w:val="single" w:sz="4" w:space="0" w:color="auto"/>
                    <w:bottom w:val="single" w:sz="4" w:space="0" w:color="auto"/>
                    <w:right w:val="single" w:sz="4" w:space="0" w:color="auto"/>
                  </w:tcBorders>
                  <w:vAlign w:val="center"/>
                  <w:hideMark/>
                </w:tcPr>
                <w:p w14:paraId="2A8239D8" w14:textId="77777777" w:rsidR="00B33452" w:rsidRPr="00B33452" w:rsidRDefault="00B33452" w:rsidP="044B25BE">
                  <w:pPr>
                    <w:jc w:val="center"/>
                    <w:rPr>
                      <w:rFonts w:ascii="Verdana" w:eastAsia="Times New Roman" w:hAnsi="Verdana" w:cs="Arial"/>
                      <w:color w:val="000000"/>
                      <w:sz w:val="18"/>
                      <w:szCs w:val="18"/>
                      <w:lang w:eastAsia="es-CO"/>
                    </w:rPr>
                  </w:pPr>
                  <w:r w:rsidRPr="044B25BE">
                    <w:rPr>
                      <w:rFonts w:ascii="Verdana" w:eastAsia="Times New Roman" w:hAnsi="Verdana" w:cs="Arial"/>
                      <w:color w:val="000000" w:themeColor="text1"/>
                      <w:sz w:val="18"/>
                      <w:szCs w:val="18"/>
                      <w:lang w:eastAsia="es-CO"/>
                    </w:rPr>
                    <w:t>Archivo según TRD</w:t>
                  </w:r>
                </w:p>
              </w:tc>
            </w:tr>
          </w:tbl>
          <w:p w14:paraId="39B43DB2" w14:textId="77777777" w:rsidR="00B33452" w:rsidRPr="00B33452" w:rsidRDefault="00B33452" w:rsidP="00B33452">
            <w:pPr>
              <w:spacing w:after="0" w:line="240" w:lineRule="auto"/>
              <w:jc w:val="center"/>
              <w:rPr>
                <w:rFonts w:ascii="Arial" w:eastAsia="Times New Roman" w:hAnsi="Arial" w:cs="Arial"/>
                <w:color w:val="000000"/>
                <w:sz w:val="18"/>
                <w:szCs w:val="18"/>
                <w:lang w:eastAsia="es-CO"/>
              </w:rPr>
            </w:pPr>
          </w:p>
        </w:tc>
      </w:tr>
      <w:tr w:rsidR="00B33452" w:rsidRPr="00B33452" w14:paraId="2A199763" w14:textId="77777777" w:rsidTr="044B25BE">
        <w:trPr>
          <w:tblCellSpacing w:w="15" w:type="dxa"/>
          <w:jc w:val="center"/>
        </w:trPr>
        <w:tc>
          <w:tcPr>
            <w:tcW w:w="0" w:type="auto"/>
            <w:vAlign w:val="center"/>
            <w:hideMark/>
          </w:tcPr>
          <w:p w14:paraId="3620F9BD" w14:textId="77777777" w:rsidR="00B33452" w:rsidRPr="00B33452" w:rsidRDefault="00B33452" w:rsidP="00B33452">
            <w:pPr>
              <w:spacing w:after="0" w:line="240" w:lineRule="auto"/>
              <w:rPr>
                <w:rFonts w:ascii="Arial" w:eastAsia="Times New Roman" w:hAnsi="Arial" w:cs="Arial"/>
                <w:color w:val="000000"/>
                <w:sz w:val="18"/>
                <w:szCs w:val="18"/>
                <w:lang w:eastAsia="es-CO"/>
              </w:rPr>
            </w:pPr>
            <w:r w:rsidRPr="00B33452">
              <w:rPr>
                <w:rFonts w:ascii="Arial" w:eastAsia="Times New Roman" w:hAnsi="Arial" w:cs="Arial"/>
                <w:color w:val="000000"/>
                <w:sz w:val="18"/>
                <w:szCs w:val="18"/>
                <w:lang w:eastAsia="es-CO"/>
              </w:rPr>
              <w:lastRenderedPageBreak/>
              <w:t> </w:t>
            </w:r>
          </w:p>
        </w:tc>
      </w:tr>
    </w:tbl>
    <w:p w14:paraId="0DA120DE" w14:textId="22DF29F2" w:rsidR="00996B11" w:rsidRDefault="00996B11" w:rsidP="172D2D76">
      <w:pPr>
        <w:spacing w:after="0" w:line="240" w:lineRule="auto"/>
        <w:rPr>
          <w:rFonts w:ascii="Verdana" w:hAnsi="Verdana"/>
        </w:rPr>
      </w:pPr>
    </w:p>
    <w:p w14:paraId="6658FE68" w14:textId="77777777" w:rsidR="00996B11" w:rsidRDefault="00996B11">
      <w:pPr>
        <w:rPr>
          <w:rFonts w:ascii="Verdana" w:hAnsi="Verdana"/>
        </w:rPr>
      </w:pPr>
      <w:r w:rsidRPr="044B25BE">
        <w:rPr>
          <w:rFonts w:ascii="Verdana" w:hAnsi="Verdana"/>
        </w:rPr>
        <w:br w:type="page"/>
      </w:r>
    </w:p>
    <w:p w14:paraId="206A5B82" w14:textId="7C8C6582" w:rsidR="7F1AE148" w:rsidRPr="00F75DE6" w:rsidRDefault="7A4BECA2" w:rsidP="3A606572">
      <w:pPr>
        <w:spacing w:after="0" w:line="240" w:lineRule="auto"/>
        <w:jc w:val="both"/>
        <w:rPr>
          <w:rFonts w:ascii="Verdana" w:hAnsi="Verdana" w:cs="Arial"/>
          <w:b/>
          <w:bCs/>
          <w:sz w:val="20"/>
          <w:szCs w:val="20"/>
        </w:rPr>
      </w:pPr>
      <w:r w:rsidRPr="3A606572">
        <w:rPr>
          <w:rFonts w:ascii="Verdana" w:hAnsi="Verdana" w:cs="Arial"/>
          <w:b/>
          <w:bCs/>
          <w:sz w:val="20"/>
          <w:szCs w:val="20"/>
        </w:rPr>
        <w:lastRenderedPageBreak/>
        <w:t xml:space="preserve">7. </w:t>
      </w:r>
      <w:r w:rsidR="7F1AE148" w:rsidRPr="3A606572">
        <w:rPr>
          <w:rFonts w:ascii="Verdana" w:hAnsi="Verdana" w:cs="Arial"/>
          <w:b/>
          <w:bCs/>
          <w:sz w:val="20"/>
          <w:szCs w:val="20"/>
        </w:rPr>
        <w:t>FORMATOS DEL PROCEDIMIENTO</w:t>
      </w:r>
    </w:p>
    <w:p w14:paraId="664792D9" w14:textId="7AD530A5" w:rsidR="172D2D76" w:rsidRPr="00F75DE6" w:rsidRDefault="172D2D76" w:rsidP="172D2D76">
      <w:pPr>
        <w:spacing w:after="0" w:line="240" w:lineRule="auto"/>
        <w:rPr>
          <w:rFonts w:ascii="Verdana" w:hAnsi="Verdana"/>
        </w:rPr>
      </w:pPr>
    </w:p>
    <w:tbl>
      <w:tblPr>
        <w:tblStyle w:val="Tablaconcuadrcula"/>
        <w:tblW w:w="4991" w:type="pct"/>
        <w:tblLook w:val="04A0" w:firstRow="1" w:lastRow="0" w:firstColumn="1" w:lastColumn="0" w:noHBand="0" w:noVBand="1"/>
      </w:tblPr>
      <w:tblGrid>
        <w:gridCol w:w="987"/>
        <w:gridCol w:w="1984"/>
        <w:gridCol w:w="7800"/>
      </w:tblGrid>
      <w:tr w:rsidR="00F75DE6" w:rsidRPr="00996B11" w14:paraId="1128E562" w14:textId="77777777" w:rsidTr="044B25BE">
        <w:tc>
          <w:tcPr>
            <w:tcW w:w="458" w:type="pct"/>
            <w:hideMark/>
          </w:tcPr>
          <w:p w14:paraId="37553757" w14:textId="50EACC9E" w:rsidR="005A277C" w:rsidRPr="00996B11" w:rsidRDefault="6144C5BD" w:rsidP="044B25BE">
            <w:pPr>
              <w:jc w:val="center"/>
              <w:rPr>
                <w:rFonts w:ascii="Verdana" w:eastAsia="Verdana" w:hAnsi="Verdana" w:cs="Verdana"/>
                <w:b/>
                <w:bCs/>
                <w:sz w:val="18"/>
                <w:szCs w:val="18"/>
                <w:lang w:eastAsia="es-CO"/>
              </w:rPr>
            </w:pPr>
            <w:r w:rsidRPr="044B25BE">
              <w:rPr>
                <w:rFonts w:ascii="Verdana" w:eastAsia="Verdana" w:hAnsi="Verdana" w:cs="Verdana"/>
                <w:b/>
                <w:bCs/>
                <w:sz w:val="18"/>
                <w:szCs w:val="18"/>
                <w:lang w:eastAsia="es-CO"/>
              </w:rPr>
              <w:t>No.</w:t>
            </w:r>
          </w:p>
        </w:tc>
        <w:tc>
          <w:tcPr>
            <w:tcW w:w="921" w:type="pct"/>
            <w:hideMark/>
          </w:tcPr>
          <w:p w14:paraId="5B38D9A6" w14:textId="30265C15" w:rsidR="005A277C" w:rsidRPr="00996B11" w:rsidRDefault="6144C5BD" w:rsidP="044B25BE">
            <w:pPr>
              <w:jc w:val="center"/>
              <w:rPr>
                <w:rFonts w:ascii="Verdana" w:eastAsia="Verdana" w:hAnsi="Verdana" w:cs="Verdana"/>
                <w:b/>
                <w:bCs/>
                <w:sz w:val="18"/>
                <w:szCs w:val="18"/>
                <w:lang w:eastAsia="es-CO"/>
              </w:rPr>
            </w:pPr>
            <w:r w:rsidRPr="044B25BE">
              <w:rPr>
                <w:rFonts w:ascii="Verdana" w:eastAsia="Verdana" w:hAnsi="Verdana" w:cs="Verdana"/>
                <w:b/>
                <w:bCs/>
                <w:sz w:val="18"/>
                <w:szCs w:val="18"/>
                <w:lang w:eastAsia="es-CO"/>
              </w:rPr>
              <w:t>C</w:t>
            </w:r>
            <w:r w:rsidR="00996B11" w:rsidRPr="044B25BE">
              <w:rPr>
                <w:rFonts w:ascii="Verdana" w:eastAsia="Verdana" w:hAnsi="Verdana" w:cs="Verdana"/>
                <w:b/>
                <w:bCs/>
                <w:sz w:val="18"/>
                <w:szCs w:val="18"/>
                <w:lang w:eastAsia="es-CO"/>
              </w:rPr>
              <w:t>Ó</w:t>
            </w:r>
            <w:r w:rsidRPr="044B25BE">
              <w:rPr>
                <w:rFonts w:ascii="Verdana" w:eastAsia="Verdana" w:hAnsi="Verdana" w:cs="Verdana"/>
                <w:b/>
                <w:bCs/>
                <w:sz w:val="18"/>
                <w:szCs w:val="18"/>
                <w:lang w:eastAsia="es-CO"/>
              </w:rPr>
              <w:t xml:space="preserve">DIGO </w:t>
            </w:r>
          </w:p>
        </w:tc>
        <w:tc>
          <w:tcPr>
            <w:tcW w:w="3621" w:type="pct"/>
            <w:hideMark/>
          </w:tcPr>
          <w:p w14:paraId="2F02955D" w14:textId="140949E9" w:rsidR="005A277C" w:rsidRPr="00996B11" w:rsidRDefault="6144C5BD" w:rsidP="044B25BE">
            <w:pPr>
              <w:jc w:val="center"/>
              <w:rPr>
                <w:rFonts w:ascii="Verdana" w:eastAsia="Verdana" w:hAnsi="Verdana" w:cs="Verdana"/>
                <w:b/>
                <w:bCs/>
                <w:sz w:val="18"/>
                <w:szCs w:val="18"/>
                <w:lang w:eastAsia="es-CO"/>
              </w:rPr>
            </w:pPr>
            <w:r w:rsidRPr="044B25BE">
              <w:rPr>
                <w:rFonts w:ascii="Verdana" w:eastAsia="Verdana" w:hAnsi="Verdana" w:cs="Verdana"/>
                <w:b/>
                <w:bCs/>
                <w:sz w:val="18"/>
                <w:szCs w:val="18"/>
                <w:lang w:eastAsia="es-CO"/>
              </w:rPr>
              <w:t>NOMBRE DEL FORMATO</w:t>
            </w:r>
          </w:p>
        </w:tc>
      </w:tr>
      <w:tr w:rsidR="004A1986" w:rsidRPr="00996B11" w14:paraId="6D27577E" w14:textId="77777777" w:rsidTr="044B25BE">
        <w:tc>
          <w:tcPr>
            <w:tcW w:w="458" w:type="pct"/>
            <w:vAlign w:val="center"/>
          </w:tcPr>
          <w:p w14:paraId="68F496D9" w14:textId="2EEFF40B" w:rsidR="004A1986" w:rsidRPr="000A6DBA" w:rsidRDefault="38C8D179" w:rsidP="044B25BE">
            <w:pPr>
              <w:jc w:val="center"/>
              <w:rPr>
                <w:rFonts w:ascii="Verdana" w:eastAsia="Verdana" w:hAnsi="Verdana" w:cs="Verdana"/>
                <w:sz w:val="18"/>
                <w:szCs w:val="18"/>
                <w:lang w:eastAsia="es-CO"/>
              </w:rPr>
            </w:pPr>
            <w:r w:rsidRPr="044B25BE">
              <w:rPr>
                <w:rFonts w:ascii="Verdana" w:eastAsia="Verdana" w:hAnsi="Verdana" w:cs="Verdana"/>
                <w:color w:val="000000" w:themeColor="text1"/>
                <w:sz w:val="18"/>
                <w:szCs w:val="18"/>
              </w:rPr>
              <w:t>1</w:t>
            </w:r>
          </w:p>
        </w:tc>
        <w:tc>
          <w:tcPr>
            <w:tcW w:w="921" w:type="pct"/>
            <w:vAlign w:val="center"/>
          </w:tcPr>
          <w:p w14:paraId="0A4BF028" w14:textId="7F27A7F7" w:rsidR="004A1986" w:rsidRPr="00FC2D80" w:rsidRDefault="3BB749B3" w:rsidP="044B25BE">
            <w:pPr>
              <w:jc w:val="center"/>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GD-FM-003</w:t>
            </w:r>
          </w:p>
        </w:tc>
        <w:tc>
          <w:tcPr>
            <w:tcW w:w="3621" w:type="pct"/>
            <w:vAlign w:val="center"/>
          </w:tcPr>
          <w:p w14:paraId="1E48E289" w14:textId="05F5CE8A" w:rsidR="004A1986" w:rsidRPr="00FC2D80" w:rsidRDefault="44B8EAC5" w:rsidP="044B25BE">
            <w:pPr>
              <w:rPr>
                <w:rFonts w:ascii="Verdana" w:eastAsia="Verdana" w:hAnsi="Verdana" w:cs="Verdana"/>
                <w:sz w:val="18"/>
                <w:szCs w:val="18"/>
                <w:lang w:eastAsia="es-CO"/>
              </w:rPr>
            </w:pPr>
            <w:r w:rsidRPr="044B25BE">
              <w:rPr>
                <w:rFonts w:ascii="Verdana" w:eastAsia="Verdana" w:hAnsi="Verdana" w:cs="Verdana"/>
                <w:sz w:val="18"/>
                <w:szCs w:val="18"/>
                <w:lang w:eastAsia="es-CO"/>
              </w:rPr>
              <w:t>Informe</w:t>
            </w:r>
          </w:p>
        </w:tc>
      </w:tr>
      <w:tr w:rsidR="004A1986" w:rsidRPr="00996B11" w14:paraId="06F67D35" w14:textId="77777777" w:rsidTr="044B25BE">
        <w:tc>
          <w:tcPr>
            <w:tcW w:w="458" w:type="pct"/>
            <w:vAlign w:val="center"/>
          </w:tcPr>
          <w:p w14:paraId="19545FAE" w14:textId="41ABE25E" w:rsidR="004A1986" w:rsidRPr="000A6DBA" w:rsidRDefault="38C8D179" w:rsidP="044B25BE">
            <w:pPr>
              <w:jc w:val="center"/>
              <w:rPr>
                <w:rFonts w:ascii="Verdana" w:eastAsia="Verdana" w:hAnsi="Verdana" w:cs="Verdana"/>
                <w:sz w:val="18"/>
                <w:szCs w:val="18"/>
                <w:lang w:eastAsia="es-CO"/>
              </w:rPr>
            </w:pPr>
            <w:r w:rsidRPr="044B25BE">
              <w:rPr>
                <w:rFonts w:ascii="Verdana" w:eastAsia="Verdana" w:hAnsi="Verdana" w:cs="Verdana"/>
                <w:color w:val="000000" w:themeColor="text1"/>
                <w:sz w:val="18"/>
                <w:szCs w:val="18"/>
              </w:rPr>
              <w:t>2</w:t>
            </w:r>
          </w:p>
        </w:tc>
        <w:tc>
          <w:tcPr>
            <w:tcW w:w="921" w:type="pct"/>
            <w:vAlign w:val="center"/>
          </w:tcPr>
          <w:p w14:paraId="54E7670F" w14:textId="7A389C47" w:rsidR="004A1986" w:rsidRPr="00FC2D80" w:rsidRDefault="056307C8" w:rsidP="044B25BE">
            <w:pPr>
              <w:jc w:val="center"/>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lang w:eastAsia="es-CO"/>
              </w:rPr>
              <w:t>GD-FM-001</w:t>
            </w:r>
          </w:p>
        </w:tc>
        <w:tc>
          <w:tcPr>
            <w:tcW w:w="3621" w:type="pct"/>
            <w:vAlign w:val="center"/>
          </w:tcPr>
          <w:p w14:paraId="4C6983EA" w14:textId="623400A8" w:rsidR="004A1986" w:rsidRPr="00FC2D80" w:rsidRDefault="44B8EAC5" w:rsidP="044B25BE">
            <w:pPr>
              <w:rPr>
                <w:rFonts w:ascii="Verdana" w:eastAsia="Verdana" w:hAnsi="Verdana" w:cs="Verdana"/>
                <w:sz w:val="18"/>
                <w:szCs w:val="18"/>
                <w:lang w:eastAsia="es-CO"/>
              </w:rPr>
            </w:pPr>
            <w:r w:rsidRPr="044B25BE">
              <w:rPr>
                <w:rFonts w:ascii="Verdana" w:eastAsia="Verdana" w:hAnsi="Verdana" w:cs="Verdana"/>
                <w:sz w:val="18"/>
                <w:szCs w:val="18"/>
                <w:lang w:eastAsia="es-CO"/>
              </w:rPr>
              <w:t>Acta</w:t>
            </w:r>
          </w:p>
        </w:tc>
      </w:tr>
      <w:tr w:rsidR="004A1986" w:rsidRPr="00996B11" w14:paraId="627E76FA" w14:textId="77777777" w:rsidTr="044B25BE">
        <w:tc>
          <w:tcPr>
            <w:tcW w:w="458" w:type="pct"/>
            <w:vAlign w:val="center"/>
          </w:tcPr>
          <w:p w14:paraId="392DFB86" w14:textId="67073708" w:rsidR="004A1986" w:rsidRPr="000A6DBA" w:rsidRDefault="38C8D179" w:rsidP="044B25BE">
            <w:pPr>
              <w:jc w:val="center"/>
              <w:rPr>
                <w:rFonts w:ascii="Verdana" w:eastAsia="Verdana" w:hAnsi="Verdana" w:cs="Verdana"/>
                <w:sz w:val="18"/>
                <w:szCs w:val="18"/>
                <w:lang w:eastAsia="es-CO"/>
              </w:rPr>
            </w:pPr>
            <w:r w:rsidRPr="044B25BE">
              <w:rPr>
                <w:rFonts w:ascii="Verdana" w:eastAsia="Verdana" w:hAnsi="Verdana" w:cs="Verdana"/>
                <w:color w:val="000000" w:themeColor="text1"/>
                <w:sz w:val="18"/>
                <w:szCs w:val="18"/>
              </w:rPr>
              <w:t>3</w:t>
            </w:r>
          </w:p>
        </w:tc>
        <w:tc>
          <w:tcPr>
            <w:tcW w:w="921" w:type="pct"/>
            <w:vAlign w:val="center"/>
          </w:tcPr>
          <w:p w14:paraId="34171008" w14:textId="508CF79C" w:rsidR="004A1986" w:rsidRPr="00FC2D80" w:rsidRDefault="0FDF7019" w:rsidP="044B25BE">
            <w:pPr>
              <w:jc w:val="center"/>
              <w:rPr>
                <w:rFonts w:ascii="Verdana" w:eastAsia="Times New Roman" w:hAnsi="Verdana" w:cs="Arial"/>
                <w:color w:val="000000" w:themeColor="text1"/>
                <w:sz w:val="18"/>
                <w:szCs w:val="18"/>
                <w:lang w:eastAsia="es-CO"/>
              </w:rPr>
            </w:pPr>
            <w:r w:rsidRPr="044B25BE">
              <w:rPr>
                <w:rFonts w:ascii="Verdana" w:eastAsia="Times New Roman" w:hAnsi="Verdana" w:cs="Arial"/>
                <w:color w:val="000000" w:themeColor="text1"/>
                <w:sz w:val="18"/>
                <w:szCs w:val="18"/>
              </w:rPr>
              <w:t>CR-FM-007</w:t>
            </w:r>
          </w:p>
        </w:tc>
        <w:tc>
          <w:tcPr>
            <w:tcW w:w="3621" w:type="pct"/>
            <w:vAlign w:val="center"/>
          </w:tcPr>
          <w:p w14:paraId="73CEE044" w14:textId="597A5395" w:rsidR="004A1986" w:rsidRPr="00FC2D80" w:rsidRDefault="44B8EAC5" w:rsidP="044B25BE">
            <w:pPr>
              <w:rPr>
                <w:rFonts w:ascii="Verdana" w:eastAsia="Verdana" w:hAnsi="Verdana" w:cs="Verdana"/>
                <w:sz w:val="18"/>
                <w:szCs w:val="18"/>
                <w:lang w:eastAsia="es-CO"/>
              </w:rPr>
            </w:pPr>
            <w:r w:rsidRPr="044B25BE">
              <w:rPr>
                <w:rFonts w:ascii="Verdana" w:eastAsia="Verdana" w:hAnsi="Verdana" w:cs="Verdana"/>
                <w:color w:val="000000" w:themeColor="text1"/>
                <w:sz w:val="18"/>
                <w:szCs w:val="18"/>
              </w:rPr>
              <w:t>Solicitud de Divulgaciones Internas</w:t>
            </w:r>
          </w:p>
        </w:tc>
      </w:tr>
      <w:tr w:rsidR="004A1986" w:rsidRPr="00996B11" w14:paraId="54DF2EA2" w14:textId="77777777" w:rsidTr="044B25BE">
        <w:tc>
          <w:tcPr>
            <w:tcW w:w="458" w:type="pct"/>
            <w:vAlign w:val="center"/>
          </w:tcPr>
          <w:p w14:paraId="28A752C7" w14:textId="7DD4FE56" w:rsidR="004A1986" w:rsidRPr="000A6DBA" w:rsidRDefault="38C8D179" w:rsidP="044B25BE">
            <w:pPr>
              <w:jc w:val="center"/>
              <w:rPr>
                <w:rFonts w:ascii="Verdana" w:eastAsia="Verdana" w:hAnsi="Verdana" w:cs="Verdana"/>
                <w:sz w:val="18"/>
                <w:szCs w:val="18"/>
                <w:lang w:eastAsia="es-CO"/>
              </w:rPr>
            </w:pPr>
            <w:r w:rsidRPr="044B25BE">
              <w:rPr>
                <w:rFonts w:ascii="Verdana" w:eastAsia="Verdana" w:hAnsi="Verdana" w:cs="Verdana"/>
                <w:color w:val="000000" w:themeColor="text1"/>
                <w:sz w:val="18"/>
                <w:szCs w:val="18"/>
              </w:rPr>
              <w:t>4</w:t>
            </w:r>
          </w:p>
        </w:tc>
        <w:tc>
          <w:tcPr>
            <w:tcW w:w="921" w:type="pct"/>
            <w:vAlign w:val="center"/>
          </w:tcPr>
          <w:p w14:paraId="361F5CBB" w14:textId="2E56D07F" w:rsidR="004A1986" w:rsidRPr="00FC2D80" w:rsidRDefault="6616C30D" w:rsidP="044B25BE">
            <w:pPr>
              <w:jc w:val="center"/>
              <w:rPr>
                <w:rFonts w:ascii="Verdana" w:eastAsia="Verdana" w:hAnsi="Verdana" w:cs="Verdana"/>
              </w:rPr>
            </w:pPr>
            <w:r w:rsidRPr="044B25BE">
              <w:rPr>
                <w:rFonts w:ascii="Verdana" w:eastAsia="Verdana" w:hAnsi="Verdana" w:cs="Verdana"/>
                <w:sz w:val="18"/>
                <w:szCs w:val="18"/>
              </w:rPr>
              <w:t>GD-FM-004</w:t>
            </w:r>
          </w:p>
        </w:tc>
        <w:tc>
          <w:tcPr>
            <w:tcW w:w="3621" w:type="pct"/>
            <w:vAlign w:val="center"/>
          </w:tcPr>
          <w:p w14:paraId="6C3553DD" w14:textId="28981165" w:rsidR="004A1986" w:rsidRPr="00FC2D80" w:rsidRDefault="44B8EAC5" w:rsidP="044B25BE">
            <w:pPr>
              <w:rPr>
                <w:rFonts w:ascii="Verdana" w:eastAsia="Verdana" w:hAnsi="Verdana" w:cs="Verdana"/>
                <w:sz w:val="18"/>
                <w:szCs w:val="18"/>
                <w:lang w:eastAsia="es-CO"/>
              </w:rPr>
            </w:pPr>
            <w:r w:rsidRPr="044B25BE">
              <w:rPr>
                <w:rFonts w:ascii="Verdana" w:eastAsia="Verdana" w:hAnsi="Verdana" w:cs="Verdana"/>
                <w:sz w:val="18"/>
                <w:szCs w:val="18"/>
                <w:lang w:eastAsia="es-CO"/>
              </w:rPr>
              <w:t>Registro de Asistencia</w:t>
            </w:r>
          </w:p>
        </w:tc>
      </w:tr>
      <w:tr w:rsidR="00FC2D80" w:rsidRPr="00996B11" w14:paraId="06A95D9D" w14:textId="77777777" w:rsidTr="044B25BE">
        <w:tc>
          <w:tcPr>
            <w:tcW w:w="458" w:type="pct"/>
            <w:vAlign w:val="center"/>
          </w:tcPr>
          <w:p w14:paraId="110CE5AE" w14:textId="7D87A3B1" w:rsidR="00FC2D80" w:rsidRPr="000A6DBA" w:rsidRDefault="00FC2D80" w:rsidP="044B25BE">
            <w:pPr>
              <w:jc w:val="center"/>
              <w:rPr>
                <w:rFonts w:ascii="Verdana" w:eastAsia="Verdana" w:hAnsi="Verdana" w:cs="Verdana"/>
                <w:sz w:val="18"/>
                <w:szCs w:val="18"/>
                <w:lang w:eastAsia="es-CO"/>
              </w:rPr>
            </w:pPr>
            <w:r w:rsidRPr="044B25BE">
              <w:rPr>
                <w:rFonts w:ascii="Verdana" w:eastAsia="Verdana" w:hAnsi="Verdana" w:cs="Verdana"/>
                <w:color w:val="000000" w:themeColor="text1"/>
                <w:sz w:val="18"/>
                <w:szCs w:val="18"/>
              </w:rPr>
              <w:t>5</w:t>
            </w:r>
          </w:p>
        </w:tc>
        <w:tc>
          <w:tcPr>
            <w:tcW w:w="921" w:type="pct"/>
            <w:vAlign w:val="center"/>
          </w:tcPr>
          <w:p w14:paraId="36D3FC1C" w14:textId="323E8170" w:rsidR="00FC2D80" w:rsidRPr="005D6BED" w:rsidRDefault="00FC2D80" w:rsidP="044B25BE">
            <w:pPr>
              <w:jc w:val="center"/>
              <w:rPr>
                <w:rFonts w:ascii="Verdana" w:eastAsia="Verdana" w:hAnsi="Verdana" w:cs="Verdana"/>
                <w:sz w:val="18"/>
                <w:szCs w:val="18"/>
                <w:lang w:eastAsia="es-CO"/>
              </w:rPr>
            </w:pPr>
            <w:r w:rsidRPr="044B25BE">
              <w:rPr>
                <w:rFonts w:ascii="Verdana" w:eastAsia="Verdana" w:hAnsi="Verdana" w:cs="Verdana"/>
                <w:color w:val="000000" w:themeColor="text1"/>
                <w:sz w:val="18"/>
                <w:szCs w:val="18"/>
                <w:lang w:eastAsia="es-CO"/>
              </w:rPr>
              <w:t>FC-FM-02</w:t>
            </w:r>
            <w:r w:rsidR="108F6C93" w:rsidRPr="044B25BE">
              <w:rPr>
                <w:rFonts w:ascii="Verdana" w:eastAsia="Verdana" w:hAnsi="Verdana" w:cs="Verdana"/>
                <w:color w:val="000000" w:themeColor="text1"/>
                <w:sz w:val="18"/>
                <w:szCs w:val="18"/>
                <w:lang w:eastAsia="es-CO"/>
              </w:rPr>
              <w:t>4</w:t>
            </w:r>
          </w:p>
        </w:tc>
        <w:tc>
          <w:tcPr>
            <w:tcW w:w="3621" w:type="pct"/>
            <w:vAlign w:val="center"/>
          </w:tcPr>
          <w:p w14:paraId="7D7B84FA" w14:textId="678B2EF8" w:rsidR="00FC2D80" w:rsidRPr="000A6DBA" w:rsidRDefault="00FC2D80" w:rsidP="044B25BE">
            <w:pPr>
              <w:rPr>
                <w:rFonts w:ascii="Verdana" w:eastAsia="Verdana" w:hAnsi="Verdana" w:cs="Verdana"/>
                <w:sz w:val="18"/>
                <w:szCs w:val="18"/>
                <w:lang w:eastAsia="es-CO"/>
              </w:rPr>
            </w:pPr>
            <w:r w:rsidRPr="044B25BE">
              <w:rPr>
                <w:rFonts w:ascii="Verdana" w:eastAsia="Verdana" w:hAnsi="Verdana" w:cs="Verdana"/>
                <w:color w:val="000000" w:themeColor="text1"/>
                <w:sz w:val="18"/>
                <w:szCs w:val="18"/>
                <w:lang w:eastAsia="es-CO"/>
              </w:rPr>
              <w:t>Necesidades institucionales de capacitación</w:t>
            </w:r>
          </w:p>
        </w:tc>
      </w:tr>
      <w:tr w:rsidR="00FC2D80" w:rsidRPr="00996B11" w14:paraId="0BFD818D" w14:textId="77777777" w:rsidTr="044B25BE">
        <w:tc>
          <w:tcPr>
            <w:tcW w:w="458" w:type="pct"/>
            <w:vAlign w:val="center"/>
          </w:tcPr>
          <w:p w14:paraId="2A790E01" w14:textId="55DB0A93" w:rsidR="00FC2D80" w:rsidRPr="000A6DBA" w:rsidRDefault="00FC2D80" w:rsidP="044B25BE">
            <w:pPr>
              <w:jc w:val="center"/>
              <w:rPr>
                <w:rFonts w:ascii="Verdana" w:eastAsia="Verdana" w:hAnsi="Verdana" w:cs="Verdana"/>
                <w:sz w:val="18"/>
                <w:szCs w:val="18"/>
                <w:lang w:eastAsia="es-CO"/>
              </w:rPr>
            </w:pPr>
            <w:r w:rsidRPr="044B25BE">
              <w:rPr>
                <w:rFonts w:ascii="Verdana" w:eastAsia="Verdana" w:hAnsi="Verdana" w:cs="Verdana"/>
                <w:color w:val="000000" w:themeColor="text1"/>
                <w:sz w:val="18"/>
                <w:szCs w:val="18"/>
              </w:rPr>
              <w:t>6</w:t>
            </w:r>
          </w:p>
        </w:tc>
        <w:tc>
          <w:tcPr>
            <w:tcW w:w="921" w:type="pct"/>
            <w:vAlign w:val="center"/>
          </w:tcPr>
          <w:p w14:paraId="011AF829" w14:textId="3ADCD37A" w:rsidR="00FC2D80" w:rsidRPr="005D6BED" w:rsidRDefault="00FC2D80" w:rsidP="044B25BE">
            <w:pPr>
              <w:jc w:val="center"/>
              <w:rPr>
                <w:rFonts w:ascii="Verdana" w:eastAsia="Verdana" w:hAnsi="Verdana" w:cs="Verdana"/>
                <w:color w:val="000000" w:themeColor="text1"/>
                <w:sz w:val="18"/>
                <w:szCs w:val="18"/>
                <w:lang w:eastAsia="es-CO"/>
              </w:rPr>
            </w:pPr>
            <w:r w:rsidRPr="044B25BE">
              <w:rPr>
                <w:rFonts w:ascii="Verdana" w:eastAsia="Verdana" w:hAnsi="Verdana" w:cs="Verdana"/>
                <w:color w:val="000000" w:themeColor="text1"/>
                <w:sz w:val="18"/>
                <w:szCs w:val="18"/>
                <w:lang w:eastAsia="es-CO"/>
              </w:rPr>
              <w:t>FC-FM-02</w:t>
            </w:r>
            <w:r w:rsidR="20186618" w:rsidRPr="044B25BE">
              <w:rPr>
                <w:rFonts w:ascii="Verdana" w:eastAsia="Verdana" w:hAnsi="Verdana" w:cs="Verdana"/>
                <w:color w:val="000000" w:themeColor="text1"/>
                <w:sz w:val="18"/>
                <w:szCs w:val="18"/>
                <w:lang w:eastAsia="es-CO"/>
              </w:rPr>
              <w:t>5</w:t>
            </w:r>
          </w:p>
        </w:tc>
        <w:tc>
          <w:tcPr>
            <w:tcW w:w="3621" w:type="pct"/>
            <w:vAlign w:val="center"/>
          </w:tcPr>
          <w:p w14:paraId="02AEEE6D" w14:textId="4AED9642" w:rsidR="00FC2D80" w:rsidRPr="000A6DBA" w:rsidRDefault="00FC2D80" w:rsidP="044B25BE">
            <w:pPr>
              <w:rPr>
                <w:rFonts w:ascii="Verdana" w:eastAsia="Verdana" w:hAnsi="Verdana" w:cs="Verdana"/>
                <w:sz w:val="18"/>
                <w:szCs w:val="18"/>
                <w:lang w:eastAsia="es-CO"/>
              </w:rPr>
            </w:pPr>
            <w:bookmarkStart w:id="19" w:name="_Int_67FfWO8b"/>
            <w:r w:rsidRPr="044B25BE">
              <w:rPr>
                <w:rFonts w:ascii="Verdana" w:eastAsia="Verdana" w:hAnsi="Verdana" w:cs="Verdana"/>
                <w:color w:val="000000" w:themeColor="text1"/>
                <w:sz w:val="18"/>
                <w:szCs w:val="18"/>
                <w:lang w:eastAsia="es-CO"/>
              </w:rPr>
              <w:t>Matriz diagnóstico</w:t>
            </w:r>
            <w:bookmarkEnd w:id="19"/>
            <w:r w:rsidRPr="044B25BE">
              <w:rPr>
                <w:rFonts w:ascii="Verdana" w:eastAsia="Verdana" w:hAnsi="Verdana" w:cs="Verdana"/>
                <w:color w:val="000000" w:themeColor="text1"/>
                <w:sz w:val="18"/>
                <w:szCs w:val="18"/>
                <w:lang w:eastAsia="es-CO"/>
              </w:rPr>
              <w:t xml:space="preserve"> de necesidades de aprendizaje organizacional</w:t>
            </w:r>
          </w:p>
        </w:tc>
      </w:tr>
      <w:tr w:rsidR="00FC2D80" w:rsidRPr="00996B11" w14:paraId="67842F80" w14:textId="77777777" w:rsidTr="044B25BE">
        <w:tc>
          <w:tcPr>
            <w:tcW w:w="458" w:type="pct"/>
            <w:vAlign w:val="center"/>
          </w:tcPr>
          <w:p w14:paraId="3072C889" w14:textId="1A9781EC" w:rsidR="00FC2D80" w:rsidRPr="000A6DBA" w:rsidRDefault="00FC2D80" w:rsidP="044B25BE">
            <w:pPr>
              <w:jc w:val="center"/>
              <w:rPr>
                <w:rFonts w:ascii="Verdana" w:eastAsia="Verdana" w:hAnsi="Verdana" w:cs="Verdana"/>
                <w:color w:val="000000"/>
                <w:sz w:val="18"/>
                <w:szCs w:val="18"/>
              </w:rPr>
            </w:pPr>
            <w:r w:rsidRPr="044B25BE">
              <w:rPr>
                <w:rFonts w:ascii="Verdana" w:eastAsia="Verdana" w:hAnsi="Verdana" w:cs="Verdana"/>
                <w:color w:val="000000" w:themeColor="text1"/>
                <w:sz w:val="18"/>
                <w:szCs w:val="18"/>
              </w:rPr>
              <w:t>7</w:t>
            </w:r>
          </w:p>
        </w:tc>
        <w:tc>
          <w:tcPr>
            <w:tcW w:w="921" w:type="pct"/>
            <w:vAlign w:val="center"/>
          </w:tcPr>
          <w:p w14:paraId="3E83EEC9" w14:textId="52729D86" w:rsidR="00FC2D80" w:rsidRPr="005D6BED" w:rsidRDefault="00FC2D80" w:rsidP="044B25BE">
            <w:pPr>
              <w:jc w:val="center"/>
              <w:rPr>
                <w:rFonts w:ascii="Verdana" w:eastAsia="Verdana" w:hAnsi="Verdana" w:cs="Verdana"/>
                <w:color w:val="000000" w:themeColor="text1"/>
                <w:sz w:val="18"/>
                <w:szCs w:val="18"/>
                <w:lang w:eastAsia="es-CO"/>
              </w:rPr>
            </w:pPr>
            <w:r w:rsidRPr="044B25BE">
              <w:rPr>
                <w:rFonts w:ascii="Verdana" w:eastAsia="Verdana" w:hAnsi="Verdana" w:cs="Verdana"/>
                <w:color w:val="000000" w:themeColor="text1"/>
                <w:sz w:val="18"/>
                <w:szCs w:val="18"/>
                <w:lang w:eastAsia="es-CO"/>
              </w:rPr>
              <w:t>FC-FM-02</w:t>
            </w:r>
            <w:r w:rsidR="7985C2B2" w:rsidRPr="044B25BE">
              <w:rPr>
                <w:rFonts w:ascii="Verdana" w:eastAsia="Verdana" w:hAnsi="Verdana" w:cs="Verdana"/>
                <w:color w:val="000000" w:themeColor="text1"/>
                <w:sz w:val="18"/>
                <w:szCs w:val="18"/>
                <w:lang w:eastAsia="es-CO"/>
              </w:rPr>
              <w:t>6</w:t>
            </w:r>
          </w:p>
        </w:tc>
        <w:tc>
          <w:tcPr>
            <w:tcW w:w="3621" w:type="pct"/>
            <w:vAlign w:val="center"/>
          </w:tcPr>
          <w:p w14:paraId="666C65A4" w14:textId="7AF61960" w:rsidR="00FC2D80" w:rsidRPr="000A6DBA" w:rsidRDefault="00FC2D80" w:rsidP="044B25BE">
            <w:pPr>
              <w:rPr>
                <w:rFonts w:ascii="Verdana" w:eastAsia="Verdana" w:hAnsi="Verdana" w:cs="Verdana"/>
                <w:sz w:val="18"/>
                <w:szCs w:val="18"/>
                <w:lang w:eastAsia="es-CO"/>
              </w:rPr>
            </w:pPr>
            <w:r w:rsidRPr="044B25BE">
              <w:rPr>
                <w:rFonts w:ascii="Verdana" w:eastAsia="Verdana" w:hAnsi="Verdana" w:cs="Verdana"/>
                <w:color w:val="000000" w:themeColor="text1"/>
                <w:sz w:val="18"/>
                <w:szCs w:val="18"/>
                <w:lang w:eastAsia="es-CO"/>
              </w:rPr>
              <w:t>Entrenamiento en el puesto de trabajo</w:t>
            </w:r>
          </w:p>
        </w:tc>
      </w:tr>
      <w:tr w:rsidR="00FC2D80" w:rsidRPr="00996B11" w14:paraId="70292771" w14:textId="77777777" w:rsidTr="044B25BE">
        <w:tc>
          <w:tcPr>
            <w:tcW w:w="458" w:type="pct"/>
            <w:vAlign w:val="center"/>
          </w:tcPr>
          <w:p w14:paraId="7E33EC94" w14:textId="415FFA46" w:rsidR="00FC2D80" w:rsidRPr="000A6DBA" w:rsidRDefault="00FC2D80" w:rsidP="044B25BE">
            <w:pPr>
              <w:jc w:val="center"/>
              <w:rPr>
                <w:rFonts w:ascii="Verdana" w:eastAsia="Verdana" w:hAnsi="Verdana" w:cs="Verdana"/>
                <w:color w:val="000000"/>
                <w:sz w:val="18"/>
                <w:szCs w:val="18"/>
              </w:rPr>
            </w:pPr>
            <w:r w:rsidRPr="044B25BE">
              <w:rPr>
                <w:rFonts w:ascii="Verdana" w:eastAsia="Verdana" w:hAnsi="Verdana" w:cs="Verdana"/>
                <w:color w:val="000000" w:themeColor="text1"/>
                <w:sz w:val="18"/>
                <w:szCs w:val="18"/>
              </w:rPr>
              <w:t>8</w:t>
            </w:r>
          </w:p>
        </w:tc>
        <w:tc>
          <w:tcPr>
            <w:tcW w:w="921" w:type="pct"/>
            <w:vAlign w:val="center"/>
          </w:tcPr>
          <w:p w14:paraId="2907EEB1" w14:textId="6F1615D4" w:rsidR="00FC2D80" w:rsidRPr="005D6BED" w:rsidRDefault="00FC2D80" w:rsidP="044B25BE">
            <w:pPr>
              <w:jc w:val="center"/>
              <w:rPr>
                <w:rFonts w:ascii="Verdana" w:eastAsia="Verdana" w:hAnsi="Verdana" w:cs="Verdana"/>
                <w:color w:val="000000" w:themeColor="text1"/>
                <w:sz w:val="18"/>
                <w:szCs w:val="18"/>
                <w:lang w:eastAsia="es-CO"/>
              </w:rPr>
            </w:pPr>
            <w:r w:rsidRPr="044B25BE">
              <w:rPr>
                <w:rFonts w:ascii="Verdana" w:eastAsia="Verdana" w:hAnsi="Verdana" w:cs="Verdana"/>
                <w:color w:val="000000" w:themeColor="text1"/>
                <w:sz w:val="18"/>
                <w:szCs w:val="18"/>
                <w:lang w:eastAsia="es-CO"/>
              </w:rPr>
              <w:t>FC-FM-02</w:t>
            </w:r>
            <w:r w:rsidR="73055378" w:rsidRPr="044B25BE">
              <w:rPr>
                <w:rFonts w:ascii="Verdana" w:eastAsia="Verdana" w:hAnsi="Verdana" w:cs="Verdana"/>
                <w:color w:val="000000" w:themeColor="text1"/>
                <w:sz w:val="18"/>
                <w:szCs w:val="18"/>
                <w:lang w:eastAsia="es-CO"/>
              </w:rPr>
              <w:t>7</w:t>
            </w:r>
          </w:p>
        </w:tc>
        <w:tc>
          <w:tcPr>
            <w:tcW w:w="3621" w:type="pct"/>
            <w:vAlign w:val="center"/>
          </w:tcPr>
          <w:p w14:paraId="305CB8C5" w14:textId="679FC638" w:rsidR="00FC2D80" w:rsidRPr="000A6DBA" w:rsidRDefault="00FC2D80" w:rsidP="044B25BE">
            <w:pPr>
              <w:rPr>
                <w:rFonts w:ascii="Verdana" w:eastAsia="Verdana" w:hAnsi="Verdana" w:cs="Verdana"/>
                <w:sz w:val="18"/>
                <w:szCs w:val="18"/>
                <w:lang w:eastAsia="es-CO"/>
              </w:rPr>
            </w:pPr>
            <w:r w:rsidRPr="044B25BE">
              <w:rPr>
                <w:rFonts w:ascii="Verdana" w:eastAsia="Verdana" w:hAnsi="Verdana" w:cs="Verdana"/>
                <w:sz w:val="18"/>
                <w:szCs w:val="18"/>
                <w:lang w:eastAsia="es-CO"/>
              </w:rPr>
              <w:t>Formato identificación de necesidades de conocimientos y competencias comportamentales</w:t>
            </w:r>
          </w:p>
        </w:tc>
      </w:tr>
      <w:tr w:rsidR="00FC2D80" w:rsidRPr="00996B11" w14:paraId="7FB35ACA" w14:textId="77777777" w:rsidTr="044B25BE">
        <w:tc>
          <w:tcPr>
            <w:tcW w:w="458" w:type="pct"/>
            <w:vAlign w:val="center"/>
          </w:tcPr>
          <w:p w14:paraId="12BB7AD9" w14:textId="1A112A78" w:rsidR="00FC2D80" w:rsidRPr="000A6DBA" w:rsidRDefault="00FC2D80" w:rsidP="044B25BE">
            <w:pPr>
              <w:jc w:val="center"/>
              <w:rPr>
                <w:rFonts w:ascii="Verdana" w:eastAsia="Verdana" w:hAnsi="Verdana" w:cs="Verdana"/>
                <w:color w:val="000000"/>
                <w:sz w:val="18"/>
                <w:szCs w:val="18"/>
              </w:rPr>
            </w:pPr>
            <w:r w:rsidRPr="044B25BE">
              <w:rPr>
                <w:rFonts w:ascii="Verdana" w:eastAsia="Verdana" w:hAnsi="Verdana" w:cs="Verdana"/>
                <w:color w:val="000000" w:themeColor="text1"/>
                <w:sz w:val="18"/>
                <w:szCs w:val="18"/>
              </w:rPr>
              <w:t>9</w:t>
            </w:r>
          </w:p>
        </w:tc>
        <w:tc>
          <w:tcPr>
            <w:tcW w:w="921" w:type="pct"/>
            <w:vAlign w:val="center"/>
          </w:tcPr>
          <w:p w14:paraId="3D648F2E" w14:textId="3E23635D" w:rsidR="00FC2D80" w:rsidRPr="005D6BED" w:rsidRDefault="00FC2D80" w:rsidP="044B25BE">
            <w:pPr>
              <w:jc w:val="center"/>
              <w:rPr>
                <w:rFonts w:ascii="Verdana" w:eastAsia="Verdana" w:hAnsi="Verdana" w:cs="Verdana"/>
                <w:color w:val="000000" w:themeColor="text1"/>
                <w:sz w:val="18"/>
                <w:szCs w:val="18"/>
                <w:lang w:eastAsia="es-CO"/>
              </w:rPr>
            </w:pPr>
            <w:r w:rsidRPr="044B25BE">
              <w:rPr>
                <w:rFonts w:ascii="Verdana" w:eastAsia="Verdana" w:hAnsi="Verdana" w:cs="Verdana"/>
                <w:color w:val="000000" w:themeColor="text1"/>
                <w:sz w:val="18"/>
                <w:szCs w:val="18"/>
                <w:lang w:eastAsia="es-CO"/>
              </w:rPr>
              <w:t>FC-FM-02</w:t>
            </w:r>
            <w:r w:rsidR="5A343C4C" w:rsidRPr="044B25BE">
              <w:rPr>
                <w:rFonts w:ascii="Verdana" w:eastAsia="Verdana" w:hAnsi="Verdana" w:cs="Verdana"/>
                <w:color w:val="000000" w:themeColor="text1"/>
                <w:sz w:val="18"/>
                <w:szCs w:val="18"/>
                <w:lang w:eastAsia="es-CO"/>
              </w:rPr>
              <w:t>8</w:t>
            </w:r>
          </w:p>
        </w:tc>
        <w:tc>
          <w:tcPr>
            <w:tcW w:w="3621" w:type="pct"/>
            <w:vAlign w:val="center"/>
          </w:tcPr>
          <w:p w14:paraId="55D5A1F7" w14:textId="28D5C840" w:rsidR="00FC2D80" w:rsidRPr="000A6DBA" w:rsidRDefault="00FC2D80" w:rsidP="044B25BE">
            <w:pPr>
              <w:rPr>
                <w:rFonts w:ascii="Verdana" w:eastAsia="Verdana" w:hAnsi="Verdana" w:cs="Verdana"/>
                <w:sz w:val="18"/>
                <w:szCs w:val="18"/>
                <w:lang w:eastAsia="es-CO"/>
              </w:rPr>
            </w:pPr>
            <w:r w:rsidRPr="044B25BE">
              <w:rPr>
                <w:rFonts w:ascii="Verdana" w:eastAsia="Verdana" w:hAnsi="Verdana" w:cs="Verdana"/>
                <w:sz w:val="18"/>
                <w:szCs w:val="18"/>
                <w:lang w:eastAsia="es-CO"/>
              </w:rPr>
              <w:t>Formato pensum general</w:t>
            </w:r>
          </w:p>
        </w:tc>
      </w:tr>
      <w:tr w:rsidR="00FC2D80" w:rsidRPr="00996B11" w14:paraId="6F755CF2" w14:textId="77777777" w:rsidTr="044B25BE">
        <w:tc>
          <w:tcPr>
            <w:tcW w:w="458" w:type="pct"/>
            <w:vAlign w:val="center"/>
          </w:tcPr>
          <w:p w14:paraId="589AEDE4" w14:textId="00A7834E" w:rsidR="00FC2D80" w:rsidRPr="000A6DBA" w:rsidRDefault="00FC2D80" w:rsidP="044B25BE">
            <w:pPr>
              <w:jc w:val="center"/>
              <w:rPr>
                <w:rFonts w:ascii="Verdana" w:eastAsia="Verdana" w:hAnsi="Verdana" w:cs="Verdana"/>
                <w:color w:val="000000"/>
                <w:sz w:val="18"/>
                <w:szCs w:val="18"/>
              </w:rPr>
            </w:pPr>
            <w:r w:rsidRPr="044B25BE">
              <w:rPr>
                <w:rFonts w:ascii="Verdana" w:eastAsia="Verdana" w:hAnsi="Verdana" w:cs="Verdana"/>
                <w:color w:val="000000" w:themeColor="text1"/>
                <w:sz w:val="18"/>
                <w:szCs w:val="18"/>
              </w:rPr>
              <w:t>10</w:t>
            </w:r>
          </w:p>
        </w:tc>
        <w:tc>
          <w:tcPr>
            <w:tcW w:w="921" w:type="pct"/>
            <w:vAlign w:val="center"/>
          </w:tcPr>
          <w:p w14:paraId="4AA51F2A" w14:textId="72CA869C" w:rsidR="00FC2D80" w:rsidRPr="005D6BED" w:rsidRDefault="00FC2D80" w:rsidP="044B25BE">
            <w:pPr>
              <w:jc w:val="center"/>
              <w:rPr>
                <w:rFonts w:ascii="Verdana" w:eastAsia="Verdana" w:hAnsi="Verdana" w:cs="Verdana"/>
                <w:color w:val="000000" w:themeColor="text1"/>
                <w:sz w:val="18"/>
                <w:szCs w:val="18"/>
                <w:lang w:eastAsia="es-CO"/>
              </w:rPr>
            </w:pPr>
            <w:r w:rsidRPr="044B25BE">
              <w:rPr>
                <w:rFonts w:ascii="Verdana" w:eastAsia="Verdana" w:hAnsi="Verdana" w:cs="Verdana"/>
                <w:color w:val="000000" w:themeColor="text1"/>
                <w:sz w:val="18"/>
                <w:szCs w:val="18"/>
                <w:lang w:eastAsia="es-CO"/>
              </w:rPr>
              <w:t>FC-FM-02</w:t>
            </w:r>
            <w:r w:rsidR="6F12322A" w:rsidRPr="044B25BE">
              <w:rPr>
                <w:rFonts w:ascii="Verdana" w:eastAsia="Verdana" w:hAnsi="Verdana" w:cs="Verdana"/>
                <w:color w:val="000000" w:themeColor="text1"/>
                <w:sz w:val="18"/>
                <w:szCs w:val="18"/>
                <w:lang w:eastAsia="es-CO"/>
              </w:rPr>
              <w:t>9</w:t>
            </w:r>
          </w:p>
        </w:tc>
        <w:tc>
          <w:tcPr>
            <w:tcW w:w="3621" w:type="pct"/>
            <w:vAlign w:val="center"/>
          </w:tcPr>
          <w:p w14:paraId="3BA97835" w14:textId="61D02C6D" w:rsidR="00FC2D80" w:rsidRPr="000A6DBA" w:rsidRDefault="00FC2D80" w:rsidP="044B25BE">
            <w:pPr>
              <w:rPr>
                <w:rFonts w:ascii="Verdana" w:eastAsia="Verdana" w:hAnsi="Verdana" w:cs="Verdana"/>
                <w:sz w:val="18"/>
                <w:szCs w:val="18"/>
                <w:lang w:eastAsia="es-CO"/>
              </w:rPr>
            </w:pPr>
            <w:r w:rsidRPr="044B25BE">
              <w:rPr>
                <w:rFonts w:ascii="Verdana" w:eastAsia="Verdana" w:hAnsi="Verdana" w:cs="Verdana"/>
                <w:sz w:val="18"/>
                <w:szCs w:val="18"/>
                <w:lang w:eastAsia="es-CO"/>
              </w:rPr>
              <w:t>Formato objetivo de aprendizaje</w:t>
            </w:r>
          </w:p>
        </w:tc>
      </w:tr>
      <w:tr w:rsidR="00FC2D80" w:rsidRPr="00996B11" w14:paraId="7F66BC91" w14:textId="77777777" w:rsidTr="044B25BE">
        <w:tc>
          <w:tcPr>
            <w:tcW w:w="458" w:type="pct"/>
            <w:vAlign w:val="center"/>
          </w:tcPr>
          <w:p w14:paraId="6983E108" w14:textId="7D1F38EE" w:rsidR="00FC2D80" w:rsidRPr="000A6DBA" w:rsidRDefault="00FC2D80" w:rsidP="044B25BE">
            <w:pPr>
              <w:jc w:val="center"/>
              <w:rPr>
                <w:rFonts w:ascii="Verdana" w:eastAsia="Verdana" w:hAnsi="Verdana" w:cs="Verdana"/>
                <w:color w:val="000000"/>
                <w:sz w:val="18"/>
                <w:szCs w:val="18"/>
              </w:rPr>
            </w:pPr>
            <w:r w:rsidRPr="044B25BE">
              <w:rPr>
                <w:rFonts w:ascii="Verdana" w:eastAsia="Verdana" w:hAnsi="Verdana" w:cs="Verdana"/>
                <w:color w:val="000000" w:themeColor="text1"/>
                <w:sz w:val="18"/>
                <w:szCs w:val="18"/>
              </w:rPr>
              <w:t>11</w:t>
            </w:r>
          </w:p>
        </w:tc>
        <w:tc>
          <w:tcPr>
            <w:tcW w:w="921" w:type="pct"/>
            <w:vAlign w:val="center"/>
          </w:tcPr>
          <w:p w14:paraId="035CE3F9" w14:textId="6B76407D" w:rsidR="00FC2D80" w:rsidRPr="005D6BED" w:rsidRDefault="00FC2D80" w:rsidP="044B25BE">
            <w:pPr>
              <w:jc w:val="center"/>
              <w:rPr>
                <w:rFonts w:ascii="Verdana" w:eastAsia="Verdana" w:hAnsi="Verdana" w:cs="Verdana"/>
                <w:color w:val="000000" w:themeColor="text1"/>
                <w:sz w:val="18"/>
                <w:szCs w:val="18"/>
                <w:lang w:eastAsia="es-CO"/>
              </w:rPr>
            </w:pPr>
            <w:r w:rsidRPr="044B25BE">
              <w:rPr>
                <w:rFonts w:ascii="Verdana" w:eastAsia="Verdana" w:hAnsi="Verdana" w:cs="Verdana"/>
                <w:color w:val="000000" w:themeColor="text1"/>
                <w:sz w:val="18"/>
                <w:szCs w:val="18"/>
                <w:lang w:eastAsia="es-CO"/>
              </w:rPr>
              <w:t>FC-FM-0</w:t>
            </w:r>
            <w:r w:rsidR="1A5B4CCD" w:rsidRPr="044B25BE">
              <w:rPr>
                <w:rFonts w:ascii="Verdana" w:eastAsia="Verdana" w:hAnsi="Verdana" w:cs="Verdana"/>
                <w:color w:val="000000" w:themeColor="text1"/>
                <w:sz w:val="18"/>
                <w:szCs w:val="18"/>
                <w:lang w:eastAsia="es-CO"/>
              </w:rPr>
              <w:t>30</w:t>
            </w:r>
          </w:p>
        </w:tc>
        <w:tc>
          <w:tcPr>
            <w:tcW w:w="3621" w:type="pct"/>
            <w:vAlign w:val="center"/>
          </w:tcPr>
          <w:p w14:paraId="1DA288CC" w14:textId="1B35B2A3" w:rsidR="00FC2D80" w:rsidRPr="000A6DBA" w:rsidRDefault="00FC2D80" w:rsidP="044B25BE">
            <w:pPr>
              <w:rPr>
                <w:rFonts w:ascii="Verdana" w:eastAsia="Verdana" w:hAnsi="Verdana" w:cs="Verdana"/>
                <w:sz w:val="18"/>
                <w:szCs w:val="18"/>
                <w:lang w:eastAsia="es-CO"/>
              </w:rPr>
            </w:pPr>
            <w:r w:rsidRPr="044B25BE">
              <w:rPr>
                <w:rFonts w:ascii="Verdana" w:eastAsia="Verdana" w:hAnsi="Verdana" w:cs="Verdana"/>
                <w:sz w:val="18"/>
                <w:szCs w:val="18"/>
                <w:lang w:eastAsia="es-CO"/>
              </w:rPr>
              <w:t>Formato plan de capacitación áreas</w:t>
            </w:r>
          </w:p>
        </w:tc>
      </w:tr>
      <w:tr w:rsidR="00FC2D80" w:rsidRPr="00996B11" w14:paraId="02F95326" w14:textId="77777777" w:rsidTr="044B25BE">
        <w:tc>
          <w:tcPr>
            <w:tcW w:w="458" w:type="pct"/>
            <w:vAlign w:val="center"/>
          </w:tcPr>
          <w:p w14:paraId="0AF475BE" w14:textId="48E4EEBE" w:rsidR="00FC2D80" w:rsidRPr="000A6DBA" w:rsidRDefault="00FC2D80" w:rsidP="044B25BE">
            <w:pPr>
              <w:jc w:val="center"/>
              <w:rPr>
                <w:rFonts w:ascii="Verdana" w:eastAsia="Verdana" w:hAnsi="Verdana" w:cs="Verdana"/>
                <w:color w:val="000000"/>
                <w:sz w:val="18"/>
                <w:szCs w:val="18"/>
              </w:rPr>
            </w:pPr>
            <w:r w:rsidRPr="044B25BE">
              <w:rPr>
                <w:rFonts w:ascii="Verdana" w:eastAsia="Verdana" w:hAnsi="Verdana" w:cs="Verdana"/>
                <w:color w:val="000000" w:themeColor="text1"/>
                <w:sz w:val="18"/>
                <w:szCs w:val="18"/>
              </w:rPr>
              <w:t>12</w:t>
            </w:r>
          </w:p>
        </w:tc>
        <w:tc>
          <w:tcPr>
            <w:tcW w:w="921" w:type="pct"/>
            <w:vAlign w:val="center"/>
          </w:tcPr>
          <w:p w14:paraId="5F55B690" w14:textId="2C089889" w:rsidR="00FC2D80" w:rsidRPr="005D6BED" w:rsidRDefault="00FC2D80" w:rsidP="044B25BE">
            <w:pPr>
              <w:jc w:val="center"/>
              <w:rPr>
                <w:rFonts w:ascii="Verdana" w:eastAsia="Verdana" w:hAnsi="Verdana" w:cs="Verdana"/>
                <w:color w:val="000000" w:themeColor="text1"/>
                <w:sz w:val="18"/>
                <w:szCs w:val="18"/>
                <w:lang w:eastAsia="es-CO"/>
              </w:rPr>
            </w:pPr>
            <w:r w:rsidRPr="044B25BE">
              <w:rPr>
                <w:rFonts w:ascii="Verdana" w:eastAsia="Verdana" w:hAnsi="Verdana" w:cs="Verdana"/>
                <w:color w:val="000000" w:themeColor="text1"/>
                <w:sz w:val="18"/>
                <w:szCs w:val="18"/>
                <w:lang w:eastAsia="es-CO"/>
              </w:rPr>
              <w:t>FC-FM-03</w:t>
            </w:r>
            <w:r w:rsidR="6276E8F8" w:rsidRPr="044B25BE">
              <w:rPr>
                <w:rFonts w:ascii="Verdana" w:eastAsia="Verdana" w:hAnsi="Verdana" w:cs="Verdana"/>
                <w:color w:val="000000" w:themeColor="text1"/>
                <w:sz w:val="18"/>
                <w:szCs w:val="18"/>
                <w:lang w:eastAsia="es-CO"/>
              </w:rPr>
              <w:t>1</w:t>
            </w:r>
          </w:p>
        </w:tc>
        <w:tc>
          <w:tcPr>
            <w:tcW w:w="3621" w:type="pct"/>
            <w:vAlign w:val="center"/>
          </w:tcPr>
          <w:p w14:paraId="7649A985" w14:textId="4C46DF55" w:rsidR="00FC2D80" w:rsidRPr="000A6DBA" w:rsidRDefault="00FC2D80" w:rsidP="044B25BE">
            <w:pPr>
              <w:rPr>
                <w:rFonts w:ascii="Verdana" w:eastAsia="Verdana" w:hAnsi="Verdana" w:cs="Verdana"/>
                <w:sz w:val="18"/>
                <w:szCs w:val="18"/>
                <w:lang w:eastAsia="es-CO"/>
              </w:rPr>
            </w:pPr>
            <w:r w:rsidRPr="044B25BE">
              <w:rPr>
                <w:rFonts w:ascii="Verdana" w:eastAsia="Verdana" w:hAnsi="Verdana" w:cs="Verdana"/>
                <w:sz w:val="18"/>
                <w:szCs w:val="18"/>
                <w:lang w:eastAsia="es-CO"/>
              </w:rPr>
              <w:t>Formato plan de aprendizaje institucional</w:t>
            </w:r>
          </w:p>
        </w:tc>
      </w:tr>
      <w:tr w:rsidR="00FC2D80" w:rsidRPr="00996B11" w14:paraId="3172C1DA" w14:textId="77777777" w:rsidTr="044B25BE">
        <w:tc>
          <w:tcPr>
            <w:tcW w:w="458" w:type="pct"/>
            <w:vAlign w:val="center"/>
          </w:tcPr>
          <w:p w14:paraId="7282E523" w14:textId="6E55A67F" w:rsidR="00FC2D80" w:rsidRPr="000A6DBA" w:rsidRDefault="00FC2D80" w:rsidP="044B25BE">
            <w:pPr>
              <w:jc w:val="center"/>
              <w:rPr>
                <w:rFonts w:ascii="Verdana" w:eastAsia="Verdana" w:hAnsi="Verdana" w:cs="Verdana"/>
                <w:color w:val="000000"/>
                <w:sz w:val="18"/>
                <w:szCs w:val="18"/>
              </w:rPr>
            </w:pPr>
            <w:r w:rsidRPr="044B25BE">
              <w:rPr>
                <w:rFonts w:ascii="Verdana" w:eastAsia="Verdana" w:hAnsi="Verdana" w:cs="Verdana"/>
                <w:color w:val="000000" w:themeColor="text1"/>
                <w:sz w:val="18"/>
                <w:szCs w:val="18"/>
              </w:rPr>
              <w:t>13</w:t>
            </w:r>
          </w:p>
        </w:tc>
        <w:tc>
          <w:tcPr>
            <w:tcW w:w="921" w:type="pct"/>
            <w:vAlign w:val="center"/>
          </w:tcPr>
          <w:p w14:paraId="229D5E27" w14:textId="47C80BB8" w:rsidR="00FC2D80" w:rsidRPr="005D6BED" w:rsidRDefault="00FC2D80" w:rsidP="044B25BE">
            <w:pPr>
              <w:jc w:val="center"/>
              <w:rPr>
                <w:rFonts w:ascii="Verdana" w:eastAsia="Verdana" w:hAnsi="Verdana" w:cs="Verdana"/>
                <w:color w:val="000000" w:themeColor="text1"/>
                <w:sz w:val="18"/>
                <w:szCs w:val="18"/>
                <w:lang w:eastAsia="es-CO"/>
              </w:rPr>
            </w:pPr>
            <w:r w:rsidRPr="044B25BE">
              <w:rPr>
                <w:rFonts w:ascii="Verdana" w:eastAsia="Verdana" w:hAnsi="Verdana" w:cs="Verdana"/>
                <w:color w:val="000000" w:themeColor="text1"/>
                <w:sz w:val="18"/>
                <w:szCs w:val="18"/>
                <w:lang w:eastAsia="es-CO"/>
              </w:rPr>
              <w:t>FC-FM-03</w:t>
            </w:r>
            <w:r w:rsidR="7BF52371" w:rsidRPr="044B25BE">
              <w:rPr>
                <w:rFonts w:ascii="Verdana" w:eastAsia="Verdana" w:hAnsi="Verdana" w:cs="Verdana"/>
                <w:color w:val="000000" w:themeColor="text1"/>
                <w:sz w:val="18"/>
                <w:szCs w:val="18"/>
                <w:lang w:eastAsia="es-CO"/>
              </w:rPr>
              <w:t>2</w:t>
            </w:r>
          </w:p>
        </w:tc>
        <w:tc>
          <w:tcPr>
            <w:tcW w:w="3621" w:type="pct"/>
            <w:vAlign w:val="center"/>
          </w:tcPr>
          <w:p w14:paraId="0A31BED6" w14:textId="563102D3" w:rsidR="00FC2D80" w:rsidRPr="000A6DBA" w:rsidRDefault="00FC2D80" w:rsidP="044B25BE">
            <w:pPr>
              <w:rPr>
                <w:rFonts w:ascii="Verdana" w:eastAsia="Verdana" w:hAnsi="Verdana" w:cs="Verdana"/>
                <w:sz w:val="18"/>
                <w:szCs w:val="18"/>
                <w:lang w:eastAsia="es-CO"/>
              </w:rPr>
            </w:pPr>
            <w:r w:rsidRPr="044B25BE">
              <w:rPr>
                <w:rFonts w:ascii="Verdana" w:eastAsia="Verdana" w:hAnsi="Verdana" w:cs="Verdana"/>
                <w:sz w:val="18"/>
                <w:szCs w:val="18"/>
                <w:lang w:eastAsia="es-CO"/>
              </w:rPr>
              <w:t>Formato ficha técnica actividad de capacitación</w:t>
            </w:r>
          </w:p>
        </w:tc>
      </w:tr>
    </w:tbl>
    <w:p w14:paraId="4419A687" w14:textId="77777777" w:rsidR="0073721C" w:rsidRDefault="0073721C" w:rsidP="003033FD">
      <w:pPr>
        <w:spacing w:after="0" w:line="240" w:lineRule="auto"/>
        <w:rPr>
          <w:rFonts w:ascii="Verdana" w:hAnsi="Verdana"/>
        </w:rPr>
      </w:pPr>
    </w:p>
    <w:p w14:paraId="71B5DA0A" w14:textId="77777777" w:rsidR="0073721C" w:rsidRPr="00F75DE6" w:rsidRDefault="0073721C" w:rsidP="003033FD">
      <w:pPr>
        <w:spacing w:after="0" w:line="240" w:lineRule="auto"/>
        <w:rPr>
          <w:rFonts w:ascii="Verdana" w:hAnsi="Verdana"/>
        </w:rPr>
      </w:pPr>
    </w:p>
    <w:p w14:paraId="22091644" w14:textId="7F6E1FA8" w:rsidR="00EA0826" w:rsidRPr="00F75DE6" w:rsidRDefault="00EA0826" w:rsidP="044B25BE">
      <w:pPr>
        <w:numPr>
          <w:ilvl w:val="0"/>
          <w:numId w:val="25"/>
        </w:numPr>
        <w:spacing w:after="0" w:line="240" w:lineRule="auto"/>
        <w:jc w:val="both"/>
        <w:rPr>
          <w:rFonts w:ascii="Verdana" w:hAnsi="Verdana" w:cs="Arial"/>
          <w:b/>
          <w:bCs/>
          <w:sz w:val="20"/>
          <w:szCs w:val="20"/>
        </w:rPr>
      </w:pPr>
      <w:r w:rsidRPr="044B25BE">
        <w:rPr>
          <w:rFonts w:ascii="Verdana" w:hAnsi="Verdana" w:cs="Arial"/>
          <w:b/>
          <w:bCs/>
          <w:sz w:val="20"/>
          <w:szCs w:val="20"/>
        </w:rPr>
        <w:t>HISTORIAL DE CAMBIOS</w:t>
      </w:r>
    </w:p>
    <w:p w14:paraId="0A283FF2" w14:textId="77777777" w:rsidR="00BA58FB" w:rsidRPr="00F75DE6"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F75DE6" w:rsidRPr="00F75DE6" w14:paraId="1154EF14" w14:textId="77777777" w:rsidTr="044B25BE">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F75DE6" w:rsidRDefault="00EA0826" w:rsidP="003033FD">
            <w:pPr>
              <w:spacing w:after="0" w:line="240" w:lineRule="auto"/>
              <w:jc w:val="center"/>
              <w:rPr>
                <w:rFonts w:ascii="Verdana" w:hAnsi="Verdana" w:cs="Arial"/>
                <w:b/>
                <w:sz w:val="16"/>
                <w:szCs w:val="16"/>
              </w:rPr>
            </w:pPr>
            <w:r w:rsidRPr="00F75DE6">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F75DE6" w:rsidRDefault="00EA0826" w:rsidP="003033FD">
            <w:pPr>
              <w:spacing w:after="0" w:line="240" w:lineRule="auto"/>
              <w:jc w:val="center"/>
              <w:rPr>
                <w:rFonts w:ascii="Verdana" w:hAnsi="Verdana" w:cs="Arial"/>
                <w:b/>
                <w:sz w:val="16"/>
                <w:szCs w:val="16"/>
              </w:rPr>
            </w:pPr>
            <w:r w:rsidRPr="00F75DE6">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F75DE6" w:rsidRDefault="00EA0826" w:rsidP="003033FD">
            <w:pPr>
              <w:spacing w:after="0" w:line="240" w:lineRule="auto"/>
              <w:jc w:val="center"/>
              <w:rPr>
                <w:rFonts w:ascii="Verdana" w:hAnsi="Verdana" w:cs="Arial"/>
                <w:b/>
                <w:sz w:val="16"/>
                <w:szCs w:val="16"/>
              </w:rPr>
            </w:pPr>
            <w:r w:rsidRPr="00F75DE6">
              <w:rPr>
                <w:rFonts w:ascii="Verdana" w:hAnsi="Verdana" w:cs="Arial"/>
                <w:b/>
                <w:sz w:val="16"/>
                <w:szCs w:val="16"/>
              </w:rPr>
              <w:t>DESCRIPCIÓN DEL CAMBIO</w:t>
            </w:r>
          </w:p>
        </w:tc>
      </w:tr>
      <w:tr w:rsidR="00F75DE6" w:rsidRPr="00F75DE6" w14:paraId="4E619D77" w14:textId="77777777" w:rsidTr="044B25BE">
        <w:trPr>
          <w:trHeight w:val="1215"/>
        </w:trPr>
        <w:tc>
          <w:tcPr>
            <w:tcW w:w="1418" w:type="dxa"/>
            <w:tcMar>
              <w:top w:w="57" w:type="dxa"/>
              <w:left w:w="113" w:type="dxa"/>
              <w:bottom w:w="57" w:type="dxa"/>
            </w:tcMar>
            <w:vAlign w:val="center"/>
          </w:tcPr>
          <w:p w14:paraId="02647CAE" w14:textId="55623033" w:rsidR="00EA0826" w:rsidRPr="00F75DE6" w:rsidRDefault="2EBAEC5B" w:rsidP="005A277C">
            <w:pPr>
              <w:spacing w:after="0" w:line="240" w:lineRule="auto"/>
              <w:jc w:val="center"/>
              <w:rPr>
                <w:rFonts w:ascii="Verdana" w:hAnsi="Verdana" w:cs="Arial"/>
                <w:sz w:val="16"/>
                <w:szCs w:val="16"/>
              </w:rPr>
            </w:pPr>
            <w:r w:rsidRPr="044B25BE">
              <w:rPr>
                <w:rFonts w:ascii="Verdana" w:hAnsi="Verdana" w:cs="Arial"/>
                <w:sz w:val="16"/>
                <w:szCs w:val="16"/>
              </w:rPr>
              <w:t>12/06/202</w:t>
            </w:r>
            <w:r w:rsidR="6144C5BD" w:rsidRPr="044B25BE">
              <w:rPr>
                <w:rFonts w:ascii="Verdana" w:hAnsi="Verdana" w:cs="Arial"/>
                <w:sz w:val="16"/>
                <w:szCs w:val="16"/>
              </w:rPr>
              <w:t>5</w:t>
            </w:r>
          </w:p>
        </w:tc>
        <w:tc>
          <w:tcPr>
            <w:tcW w:w="1134" w:type="dxa"/>
            <w:tcMar>
              <w:top w:w="57" w:type="dxa"/>
              <w:left w:w="113" w:type="dxa"/>
              <w:bottom w:w="57" w:type="dxa"/>
            </w:tcMar>
            <w:vAlign w:val="center"/>
          </w:tcPr>
          <w:p w14:paraId="640FCB58" w14:textId="577ED829" w:rsidR="00EA0826" w:rsidRPr="00F75DE6" w:rsidRDefault="00BA58FB" w:rsidP="003033FD">
            <w:pPr>
              <w:spacing w:after="0" w:line="240" w:lineRule="auto"/>
              <w:jc w:val="center"/>
              <w:rPr>
                <w:rFonts w:ascii="Verdana" w:hAnsi="Verdana" w:cs="Arial"/>
                <w:sz w:val="16"/>
                <w:szCs w:val="16"/>
              </w:rPr>
            </w:pPr>
            <w:r w:rsidRPr="00F75DE6">
              <w:rPr>
                <w:rFonts w:ascii="Verdana" w:hAnsi="Verdana" w:cs="Arial"/>
                <w:sz w:val="16"/>
                <w:szCs w:val="16"/>
              </w:rPr>
              <w:t>0</w:t>
            </w:r>
          </w:p>
        </w:tc>
        <w:tc>
          <w:tcPr>
            <w:tcW w:w="8221" w:type="dxa"/>
            <w:tcMar>
              <w:top w:w="57" w:type="dxa"/>
              <w:left w:w="113" w:type="dxa"/>
              <w:bottom w:w="57" w:type="dxa"/>
            </w:tcMar>
            <w:vAlign w:val="center"/>
          </w:tcPr>
          <w:p w14:paraId="4F389B87" w14:textId="77777777" w:rsidR="00EA0826" w:rsidRPr="00F75DE6" w:rsidRDefault="005A277C" w:rsidP="005A277C">
            <w:pPr>
              <w:spacing w:after="0" w:line="240" w:lineRule="auto"/>
              <w:jc w:val="both"/>
              <w:rPr>
                <w:rFonts w:ascii="Verdana" w:hAnsi="Verdana" w:cs="Arial"/>
                <w:sz w:val="16"/>
                <w:szCs w:val="16"/>
              </w:rPr>
            </w:pPr>
            <w:r w:rsidRPr="00F75DE6">
              <w:rPr>
                <w:rFonts w:ascii="Verdana" w:hAnsi="Verdana" w:cs="Arial"/>
                <w:sz w:val="16"/>
                <w:szCs w:val="16"/>
              </w:rPr>
              <w:t>Primera versión del documento para el nuevo Mapa de procesos.</w:t>
            </w:r>
          </w:p>
          <w:p w14:paraId="7866E64B" w14:textId="4B84FF18" w:rsidR="005A277C" w:rsidRDefault="6144C5BD" w:rsidP="006C566C">
            <w:pPr>
              <w:spacing w:after="0" w:line="240" w:lineRule="auto"/>
              <w:jc w:val="both"/>
              <w:rPr>
                <w:rFonts w:ascii="Verdana" w:hAnsi="Verdana" w:cs="Arial"/>
                <w:sz w:val="16"/>
                <w:szCs w:val="16"/>
              </w:rPr>
            </w:pPr>
            <w:r w:rsidRPr="044B25BE">
              <w:rPr>
                <w:rFonts w:ascii="Verdana" w:hAnsi="Verdana" w:cs="Arial"/>
                <w:sz w:val="16"/>
                <w:szCs w:val="16"/>
              </w:rPr>
              <w:t>Código anterior: TH-PR-0</w:t>
            </w:r>
            <w:r w:rsidR="08261CC0" w:rsidRPr="044B25BE">
              <w:rPr>
                <w:rFonts w:ascii="Verdana" w:hAnsi="Verdana" w:cs="Arial"/>
                <w:sz w:val="16"/>
                <w:szCs w:val="16"/>
              </w:rPr>
              <w:t>35</w:t>
            </w:r>
            <w:r w:rsidR="2C7DD5F2" w:rsidRPr="044B25BE">
              <w:rPr>
                <w:rFonts w:ascii="Verdana" w:hAnsi="Verdana" w:cs="Arial"/>
                <w:sz w:val="16"/>
                <w:szCs w:val="16"/>
              </w:rPr>
              <w:t>.</w:t>
            </w:r>
            <w:r w:rsidR="12BDC94E" w:rsidRPr="044B25BE">
              <w:rPr>
                <w:rFonts w:ascii="Verdana" w:hAnsi="Verdana" w:cs="Arial"/>
                <w:sz w:val="16"/>
                <w:szCs w:val="16"/>
              </w:rPr>
              <w:t xml:space="preserve"> V0</w:t>
            </w:r>
          </w:p>
          <w:p w14:paraId="243167F1" w14:textId="77777777" w:rsidR="008E225E" w:rsidRDefault="008E225E" w:rsidP="006C566C">
            <w:pPr>
              <w:spacing w:after="0" w:line="240" w:lineRule="auto"/>
              <w:jc w:val="both"/>
              <w:rPr>
                <w:rFonts w:ascii="Verdana" w:hAnsi="Verdana" w:cs="Arial"/>
                <w:sz w:val="16"/>
                <w:szCs w:val="16"/>
              </w:rPr>
            </w:pPr>
          </w:p>
          <w:p w14:paraId="4CF8C849" w14:textId="166D6038" w:rsidR="008E225E" w:rsidRPr="00F75DE6" w:rsidRDefault="008E225E" w:rsidP="006C566C">
            <w:pPr>
              <w:spacing w:after="0" w:line="240" w:lineRule="auto"/>
              <w:jc w:val="both"/>
              <w:rPr>
                <w:rFonts w:ascii="Verdana" w:hAnsi="Verdana" w:cs="Arial"/>
                <w:sz w:val="16"/>
                <w:szCs w:val="16"/>
              </w:rPr>
            </w:pPr>
            <w:r w:rsidRPr="0089587B">
              <w:rPr>
                <w:rFonts w:ascii="Verdana" w:hAnsi="Verdana" w:cs="Arial"/>
                <w:sz w:val="16"/>
                <w:szCs w:val="16"/>
              </w:rPr>
              <w:t>Autorizada la migración por medio de correo electrónico de acuerdo con la versión vigente en ISOlución.</w:t>
            </w:r>
          </w:p>
        </w:tc>
      </w:tr>
    </w:tbl>
    <w:p w14:paraId="428F1053" w14:textId="77777777" w:rsidR="00EA0826" w:rsidRPr="00F75DE6" w:rsidRDefault="00EA0826" w:rsidP="172D2D76">
      <w:pPr>
        <w:spacing w:after="0" w:line="240" w:lineRule="auto"/>
        <w:ind w:right="-232"/>
        <w:jc w:val="both"/>
        <w:rPr>
          <w:rFonts w:ascii="Verdana" w:hAnsi="Verdana" w:cs="Arial"/>
          <w:b/>
          <w:bCs/>
          <w:sz w:val="18"/>
          <w:szCs w:val="18"/>
        </w:rPr>
      </w:pPr>
    </w:p>
    <w:p w14:paraId="0F7A20FB" w14:textId="77777777" w:rsidR="009721B4" w:rsidRPr="00F75DE6" w:rsidRDefault="009721B4" w:rsidP="172D2D76">
      <w:pPr>
        <w:spacing w:after="0" w:line="240" w:lineRule="auto"/>
        <w:ind w:right="-232"/>
        <w:jc w:val="both"/>
        <w:rPr>
          <w:rFonts w:ascii="Verdana" w:hAnsi="Verdana" w:cs="Arial"/>
          <w:b/>
          <w:bCs/>
          <w:sz w:val="18"/>
          <w:szCs w:val="18"/>
        </w:rPr>
      </w:pPr>
    </w:p>
    <w:p w14:paraId="05720684" w14:textId="0D506902" w:rsidR="00EA0826" w:rsidRPr="00F75DE6" w:rsidRDefault="6DEDE460" w:rsidP="044B25BE">
      <w:pPr>
        <w:numPr>
          <w:ilvl w:val="0"/>
          <w:numId w:val="25"/>
        </w:numPr>
        <w:spacing w:after="0" w:line="240" w:lineRule="auto"/>
        <w:jc w:val="both"/>
        <w:rPr>
          <w:rFonts w:ascii="Verdana" w:hAnsi="Verdana" w:cs="Arial"/>
          <w:b/>
          <w:bCs/>
          <w:sz w:val="20"/>
          <w:szCs w:val="20"/>
        </w:rPr>
      </w:pPr>
      <w:r w:rsidRPr="044B25BE">
        <w:rPr>
          <w:rFonts w:ascii="Verdana" w:hAnsi="Verdana" w:cs="Arial"/>
          <w:b/>
          <w:bCs/>
          <w:sz w:val="20"/>
          <w:szCs w:val="20"/>
        </w:rPr>
        <w:t xml:space="preserve">FLUJO DE </w:t>
      </w:r>
      <w:r w:rsidR="00EA0826" w:rsidRPr="044B25BE">
        <w:rPr>
          <w:rFonts w:ascii="Verdana" w:hAnsi="Verdana" w:cs="Arial"/>
          <w:b/>
          <w:bCs/>
          <w:sz w:val="20"/>
          <w:szCs w:val="20"/>
        </w:rPr>
        <w:t>APROBACIÓN</w:t>
      </w:r>
    </w:p>
    <w:p w14:paraId="350C18D7" w14:textId="7A12D633" w:rsidR="172D2D76" w:rsidRPr="00F75DE6" w:rsidRDefault="172D2D76" w:rsidP="172D2D76">
      <w:pPr>
        <w:spacing w:after="0" w:line="240" w:lineRule="auto"/>
        <w:rPr>
          <w:rFonts w:ascii="Verdana" w:hAnsi="Verdana"/>
          <w:sz w:val="18"/>
          <w:szCs w:val="18"/>
        </w:rPr>
      </w:pPr>
    </w:p>
    <w:tbl>
      <w:tblPr>
        <w:tblStyle w:val="Tablaconcuadrcula"/>
        <w:tblW w:w="5000" w:type="pct"/>
        <w:tblLayout w:type="fixed"/>
        <w:tblLook w:val="06A0" w:firstRow="1" w:lastRow="0" w:firstColumn="1" w:lastColumn="0" w:noHBand="1" w:noVBand="1"/>
      </w:tblPr>
      <w:tblGrid>
        <w:gridCol w:w="1134"/>
        <w:gridCol w:w="1288"/>
        <w:gridCol w:w="1385"/>
        <w:gridCol w:w="1562"/>
        <w:gridCol w:w="1211"/>
        <w:gridCol w:w="1213"/>
        <w:gridCol w:w="1040"/>
        <w:gridCol w:w="1957"/>
      </w:tblGrid>
      <w:tr w:rsidR="008E225E" w:rsidRPr="00555086" w14:paraId="1D5D24D0" w14:textId="77777777" w:rsidTr="044B25BE">
        <w:trPr>
          <w:trHeight w:val="300"/>
        </w:trPr>
        <w:tc>
          <w:tcPr>
            <w:tcW w:w="1121" w:type="pct"/>
            <w:gridSpan w:val="2"/>
            <w:shd w:val="clear" w:color="auto" w:fill="BFBFBF" w:themeFill="background1" w:themeFillShade="BF"/>
            <w:vAlign w:val="center"/>
          </w:tcPr>
          <w:p w14:paraId="32FBB16C" w14:textId="77777777" w:rsidR="008E225E" w:rsidRPr="00555086" w:rsidRDefault="2C7DD5F2" w:rsidP="044B25BE">
            <w:pPr>
              <w:jc w:val="center"/>
              <w:rPr>
                <w:rFonts w:ascii="Verdana" w:eastAsia="Verdana" w:hAnsi="Verdana" w:cs="Verdana"/>
                <w:b/>
                <w:bCs/>
                <w:sz w:val="16"/>
                <w:szCs w:val="16"/>
              </w:rPr>
            </w:pPr>
            <w:r w:rsidRPr="044B25BE">
              <w:rPr>
                <w:rFonts w:ascii="Verdana" w:eastAsia="Verdana" w:hAnsi="Verdana" w:cs="Verdana"/>
                <w:b/>
                <w:bCs/>
                <w:sz w:val="16"/>
                <w:szCs w:val="16"/>
              </w:rPr>
              <w:t>ELABORÓ</w:t>
            </w:r>
          </w:p>
        </w:tc>
        <w:tc>
          <w:tcPr>
            <w:tcW w:w="1366" w:type="pct"/>
            <w:gridSpan w:val="2"/>
            <w:shd w:val="clear" w:color="auto" w:fill="BFBFBF" w:themeFill="background1" w:themeFillShade="BF"/>
            <w:vAlign w:val="center"/>
          </w:tcPr>
          <w:p w14:paraId="7CD2571E" w14:textId="77777777" w:rsidR="008E225E" w:rsidRPr="00555086" w:rsidRDefault="2C7DD5F2" w:rsidP="044B25BE">
            <w:pPr>
              <w:jc w:val="center"/>
              <w:rPr>
                <w:rFonts w:ascii="Verdana" w:eastAsia="Verdana" w:hAnsi="Verdana" w:cs="Verdana"/>
                <w:b/>
                <w:bCs/>
                <w:sz w:val="16"/>
                <w:szCs w:val="16"/>
              </w:rPr>
            </w:pPr>
            <w:r w:rsidRPr="044B25BE">
              <w:rPr>
                <w:rFonts w:ascii="Verdana" w:eastAsia="Verdana" w:hAnsi="Verdana" w:cs="Verdana"/>
                <w:b/>
                <w:bCs/>
                <w:sz w:val="16"/>
                <w:szCs w:val="16"/>
              </w:rPr>
              <w:t>APOYO OAPS</w:t>
            </w:r>
          </w:p>
        </w:tc>
        <w:tc>
          <w:tcPr>
            <w:tcW w:w="1123" w:type="pct"/>
            <w:gridSpan w:val="2"/>
            <w:shd w:val="clear" w:color="auto" w:fill="BFBFBF" w:themeFill="background1" w:themeFillShade="BF"/>
            <w:vAlign w:val="center"/>
          </w:tcPr>
          <w:p w14:paraId="2C6526C4" w14:textId="77777777" w:rsidR="008E225E" w:rsidRPr="00555086" w:rsidRDefault="2C7DD5F2" w:rsidP="044B25BE">
            <w:pPr>
              <w:jc w:val="center"/>
              <w:rPr>
                <w:rFonts w:ascii="Verdana" w:eastAsia="Verdana" w:hAnsi="Verdana" w:cs="Verdana"/>
                <w:b/>
                <w:bCs/>
                <w:sz w:val="16"/>
                <w:szCs w:val="16"/>
              </w:rPr>
            </w:pPr>
            <w:r w:rsidRPr="044B25BE">
              <w:rPr>
                <w:rFonts w:ascii="Verdana" w:eastAsia="Verdana" w:hAnsi="Verdana" w:cs="Verdana"/>
                <w:b/>
                <w:bCs/>
                <w:sz w:val="16"/>
                <w:szCs w:val="16"/>
              </w:rPr>
              <w:t>REVISÓ</w:t>
            </w:r>
          </w:p>
        </w:tc>
        <w:tc>
          <w:tcPr>
            <w:tcW w:w="1390" w:type="pct"/>
            <w:gridSpan w:val="2"/>
            <w:shd w:val="clear" w:color="auto" w:fill="BFBFBF" w:themeFill="background1" w:themeFillShade="BF"/>
            <w:vAlign w:val="center"/>
          </w:tcPr>
          <w:p w14:paraId="3F8CF343" w14:textId="77777777" w:rsidR="008E225E" w:rsidRPr="00555086" w:rsidRDefault="2C7DD5F2" w:rsidP="044B25BE">
            <w:pPr>
              <w:jc w:val="center"/>
              <w:rPr>
                <w:rFonts w:ascii="Verdana" w:eastAsia="Verdana" w:hAnsi="Verdana" w:cs="Verdana"/>
                <w:b/>
                <w:bCs/>
                <w:sz w:val="16"/>
                <w:szCs w:val="16"/>
              </w:rPr>
            </w:pPr>
            <w:r w:rsidRPr="044B25BE">
              <w:rPr>
                <w:rFonts w:ascii="Verdana" w:eastAsia="Verdana" w:hAnsi="Verdana" w:cs="Verdana"/>
                <w:b/>
                <w:bCs/>
                <w:sz w:val="16"/>
                <w:szCs w:val="16"/>
              </w:rPr>
              <w:t>APROBÓ</w:t>
            </w:r>
          </w:p>
        </w:tc>
      </w:tr>
      <w:tr w:rsidR="008E225E" w:rsidRPr="00555086" w14:paraId="69C1B598" w14:textId="77777777" w:rsidTr="044B25BE">
        <w:trPr>
          <w:trHeight w:val="300"/>
        </w:trPr>
        <w:tc>
          <w:tcPr>
            <w:tcW w:w="525" w:type="pct"/>
            <w:vAlign w:val="center"/>
          </w:tcPr>
          <w:p w14:paraId="195A0061"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Nombre:</w:t>
            </w:r>
          </w:p>
        </w:tc>
        <w:tc>
          <w:tcPr>
            <w:tcW w:w="597" w:type="pct"/>
            <w:vAlign w:val="center"/>
          </w:tcPr>
          <w:p w14:paraId="2CCD4149"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Rodrigo Antonio Jiménez</w:t>
            </w:r>
          </w:p>
        </w:tc>
        <w:tc>
          <w:tcPr>
            <w:tcW w:w="642" w:type="pct"/>
            <w:vAlign w:val="center"/>
          </w:tcPr>
          <w:p w14:paraId="594E6243"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Nombre:</w:t>
            </w:r>
          </w:p>
        </w:tc>
        <w:tc>
          <w:tcPr>
            <w:tcW w:w="724" w:type="pct"/>
            <w:vAlign w:val="center"/>
          </w:tcPr>
          <w:p w14:paraId="2F1C8EE4"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Carolina Huertas</w:t>
            </w:r>
          </w:p>
        </w:tc>
        <w:tc>
          <w:tcPr>
            <w:tcW w:w="561" w:type="pct"/>
            <w:vAlign w:val="center"/>
          </w:tcPr>
          <w:p w14:paraId="75A27F8A"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Nombre:</w:t>
            </w:r>
          </w:p>
        </w:tc>
        <w:tc>
          <w:tcPr>
            <w:tcW w:w="562" w:type="pct"/>
            <w:vAlign w:val="center"/>
          </w:tcPr>
          <w:p w14:paraId="7603D29B" w14:textId="77777777" w:rsidR="008E225E" w:rsidRPr="00555086" w:rsidRDefault="2C7DD5F2" w:rsidP="044B25BE">
            <w:pPr>
              <w:rPr>
                <w:rFonts w:ascii="Verdana" w:eastAsia="Verdana" w:hAnsi="Verdana" w:cs="Verdana"/>
                <w:color w:val="000000" w:themeColor="text1"/>
                <w:sz w:val="16"/>
                <w:szCs w:val="16"/>
                <w:lang w:val="pt-BR" w:eastAsia="es-CO"/>
              </w:rPr>
            </w:pPr>
            <w:r w:rsidRPr="044B25BE">
              <w:rPr>
                <w:rFonts w:ascii="Verdana" w:eastAsia="Verdana" w:hAnsi="Verdana" w:cs="Verdana"/>
                <w:sz w:val="16"/>
                <w:szCs w:val="16"/>
              </w:rPr>
              <w:t>Rodrigo Antonio Jiménez</w:t>
            </w:r>
          </w:p>
        </w:tc>
        <w:tc>
          <w:tcPr>
            <w:tcW w:w="482" w:type="pct"/>
            <w:vAlign w:val="center"/>
          </w:tcPr>
          <w:p w14:paraId="0BB37FB8"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Nombre:</w:t>
            </w:r>
          </w:p>
        </w:tc>
        <w:tc>
          <w:tcPr>
            <w:tcW w:w="908" w:type="pct"/>
            <w:vAlign w:val="center"/>
          </w:tcPr>
          <w:p w14:paraId="00376F9E"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Janeth Pilar Rodríguez Guerrero</w:t>
            </w:r>
          </w:p>
        </w:tc>
      </w:tr>
      <w:tr w:rsidR="008E225E" w:rsidRPr="00555086" w14:paraId="5BA13938" w14:textId="77777777" w:rsidTr="044B25BE">
        <w:trPr>
          <w:trHeight w:val="300"/>
        </w:trPr>
        <w:tc>
          <w:tcPr>
            <w:tcW w:w="525" w:type="pct"/>
            <w:vAlign w:val="center"/>
          </w:tcPr>
          <w:p w14:paraId="47608713"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Cargo:</w:t>
            </w:r>
          </w:p>
        </w:tc>
        <w:tc>
          <w:tcPr>
            <w:tcW w:w="597" w:type="pct"/>
            <w:vAlign w:val="center"/>
          </w:tcPr>
          <w:p w14:paraId="5D2AB99E"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Asesor de Talento Humano</w:t>
            </w:r>
          </w:p>
        </w:tc>
        <w:tc>
          <w:tcPr>
            <w:tcW w:w="642" w:type="pct"/>
            <w:vAlign w:val="center"/>
          </w:tcPr>
          <w:p w14:paraId="4B1FDACF"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Cargo:</w:t>
            </w:r>
          </w:p>
        </w:tc>
        <w:tc>
          <w:tcPr>
            <w:tcW w:w="724" w:type="pct"/>
            <w:vAlign w:val="center"/>
          </w:tcPr>
          <w:p w14:paraId="201A0D12"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Profesional Universitario</w:t>
            </w:r>
          </w:p>
        </w:tc>
        <w:tc>
          <w:tcPr>
            <w:tcW w:w="561" w:type="pct"/>
            <w:vAlign w:val="center"/>
          </w:tcPr>
          <w:p w14:paraId="22742529"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Cargo:</w:t>
            </w:r>
          </w:p>
        </w:tc>
        <w:tc>
          <w:tcPr>
            <w:tcW w:w="562" w:type="pct"/>
            <w:vAlign w:val="center"/>
          </w:tcPr>
          <w:p w14:paraId="5CC26385"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Asesor de Talento Humano</w:t>
            </w:r>
          </w:p>
        </w:tc>
        <w:tc>
          <w:tcPr>
            <w:tcW w:w="482" w:type="pct"/>
            <w:vAlign w:val="center"/>
          </w:tcPr>
          <w:p w14:paraId="2870C60D"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Cargo:</w:t>
            </w:r>
          </w:p>
        </w:tc>
        <w:tc>
          <w:tcPr>
            <w:tcW w:w="908" w:type="pct"/>
            <w:vAlign w:val="center"/>
          </w:tcPr>
          <w:p w14:paraId="096AA74F" w14:textId="77777777" w:rsidR="008E225E" w:rsidRPr="00555086" w:rsidRDefault="2C7DD5F2" w:rsidP="044B25BE">
            <w:pPr>
              <w:rPr>
                <w:rFonts w:ascii="Verdana" w:eastAsia="Verdana" w:hAnsi="Verdana" w:cs="Verdana"/>
                <w:sz w:val="16"/>
                <w:szCs w:val="16"/>
              </w:rPr>
            </w:pPr>
            <w:r w:rsidRPr="044B25BE">
              <w:rPr>
                <w:rFonts w:ascii="Verdana" w:eastAsia="Verdana" w:hAnsi="Verdana" w:cs="Verdana"/>
                <w:sz w:val="16"/>
                <w:szCs w:val="16"/>
              </w:rPr>
              <w:t>Coordinadora (E) de Talento Humano</w:t>
            </w:r>
          </w:p>
        </w:tc>
      </w:tr>
    </w:tbl>
    <w:p w14:paraId="12787E50" w14:textId="75C72F7D" w:rsidR="172D2D76" w:rsidRPr="00F75DE6" w:rsidRDefault="172D2D76" w:rsidP="172D2D76">
      <w:pPr>
        <w:spacing w:after="0" w:line="240" w:lineRule="auto"/>
        <w:rPr>
          <w:rFonts w:ascii="Verdana" w:hAnsi="Verdana"/>
          <w:sz w:val="18"/>
          <w:szCs w:val="18"/>
        </w:rPr>
      </w:pPr>
    </w:p>
    <w:sectPr w:rsidR="172D2D76" w:rsidRPr="00F75DE6" w:rsidSect="00920345">
      <w:headerReference w:type="default" r:id="rId15"/>
      <w:footerReference w:type="default" r:id="rId16"/>
      <w:pgSz w:w="12240" w:h="15840"/>
      <w:pgMar w:top="1843"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7BFA" w14:textId="77777777" w:rsidR="00C07C1B" w:rsidRDefault="00C07C1B" w:rsidP="00FF09A0">
      <w:pPr>
        <w:spacing w:after="0" w:line="240" w:lineRule="auto"/>
      </w:pPr>
      <w:r>
        <w:separator/>
      </w:r>
    </w:p>
  </w:endnote>
  <w:endnote w:type="continuationSeparator" w:id="0">
    <w:p w14:paraId="640DAB18" w14:textId="77777777" w:rsidR="00C07C1B" w:rsidRDefault="00C07C1B"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6C566C" w:rsidRPr="006C566C">
      <w:rPr>
        <w:rFonts w:ascii="Verdana" w:hAnsi="Verdana"/>
        <w:noProof/>
        <w:sz w:val="14"/>
        <w:szCs w:val="14"/>
        <w:lang w:val="es-ES"/>
      </w:rPr>
      <w:t>14</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6C566C" w:rsidRPr="006C566C">
      <w:rPr>
        <w:rFonts w:ascii="Verdana" w:hAnsi="Verdana"/>
        <w:noProof/>
        <w:sz w:val="14"/>
        <w:szCs w:val="14"/>
        <w:lang w:val="es-ES"/>
      </w:rPr>
      <w:t>15</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147F2" w14:textId="77777777" w:rsidR="00C07C1B" w:rsidRDefault="00C07C1B" w:rsidP="00FF09A0">
      <w:pPr>
        <w:spacing w:after="0" w:line="240" w:lineRule="auto"/>
      </w:pPr>
      <w:r>
        <w:separator/>
      </w:r>
    </w:p>
  </w:footnote>
  <w:footnote w:type="continuationSeparator" w:id="0">
    <w:p w14:paraId="65B36955" w14:textId="77777777" w:rsidR="00C07C1B" w:rsidRDefault="00C07C1B"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5087CC9D">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972EBED">
                <wp:simplePos x="0" y="0"/>
                <wp:positionH relativeFrom="column">
                  <wp:posOffset>19050</wp:posOffset>
                </wp:positionH>
                <wp:positionV relativeFrom="paragraph">
                  <wp:posOffset>-123825</wp:posOffset>
                </wp:positionV>
                <wp:extent cx="916511" cy="560058"/>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16511" cy="560058"/>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229F9958" w:rsidR="618C038B" w:rsidRPr="00666AB9" w:rsidRDefault="618C038B" w:rsidP="002A12A7">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sidR="002A12A7">
            <w:rPr>
              <w:rFonts w:ascii="Verdana" w:eastAsia="Arial" w:hAnsi="Verdana" w:cs="Arial"/>
              <w:b/>
              <w:color w:val="000000" w:themeColor="text1"/>
              <w:sz w:val="18"/>
              <w:szCs w:val="18"/>
            </w:rPr>
            <w:t>Fortalecimiento y Capacidades Humanas</w:t>
          </w:r>
        </w:p>
      </w:tc>
    </w:tr>
    <w:tr w:rsidR="618C038B" w:rsidRPr="00666AB9" w14:paraId="2E987635" w14:textId="77777777" w:rsidTr="5087CC9D">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70178C1" w:rsidR="006A2E59" w:rsidRPr="00666AB9" w:rsidRDefault="00096D89" w:rsidP="618C038B">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PLAN INSTITUCIONAL DE CAPACITACIÓN</w:t>
          </w:r>
        </w:p>
      </w:tc>
    </w:tr>
    <w:tr w:rsidR="00666AB9" w:rsidRPr="00666AB9" w14:paraId="3D9C8ACF" w14:textId="77777777" w:rsidTr="5087CC9D">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5F914EA2" w:rsidR="618C038B" w:rsidRPr="00666AB9" w:rsidRDefault="00D85514"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FC-PR-00</w:t>
          </w:r>
          <w:r w:rsidR="00C77FE7">
            <w:rPr>
              <w:rFonts w:ascii="Verdana" w:eastAsia="Arial" w:hAnsi="Verdana" w:cs="Arial"/>
              <w:color w:val="000000" w:themeColor="text1"/>
              <w:sz w:val="16"/>
              <w:szCs w:val="16"/>
            </w:rPr>
            <w:t>6</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A28AECB" w:rsidR="618C038B" w:rsidRPr="00666AB9" w:rsidRDefault="002A12A7"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70A437C8" w:rsidR="618C038B" w:rsidRPr="00C77FE7" w:rsidRDefault="5087CC9D" w:rsidP="5087CC9D">
          <w:pPr>
            <w:spacing w:after="0"/>
            <w:rPr>
              <w:rFonts w:ascii="Verdana" w:eastAsia="Arial" w:hAnsi="Verdana" w:cs="Arial"/>
              <w:sz w:val="16"/>
              <w:szCs w:val="16"/>
            </w:rPr>
          </w:pPr>
          <w:r w:rsidRPr="5087CC9D">
            <w:rPr>
              <w:rFonts w:ascii="Verdana" w:eastAsia="Arial" w:hAnsi="Verdana" w:cs="Arial"/>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bookmark int2:bookmarkName="_Int_67FfWO8b" int2:invalidationBookmarkName="" int2:hashCode="NUCuyxAYWhtXDC" int2:id="4Swii0Ay">
      <int2:state int2:value="Rejected" int2:type="gram"/>
    </int2:bookmark>
    <int2:bookmark int2:bookmarkName="_Int_MXNhe2yF" int2:invalidationBookmarkName="" int2:hashCode="y/Clw2Acfb4JZn" int2:id="f8H8WkZK">
      <int2:state int2:value="Rejected" int2:type="gram"/>
    </int2:bookmark>
    <int2:bookmark int2:bookmarkName="_Int_wQtbbsHW" int2:invalidationBookmarkName="" int2:hashCode="VkoheJg/C04Uer" int2:id="xXI8nejC">
      <int2:state int2:value="Rejected" int2:type="gram"/>
    </int2:bookmark>
    <int2:bookmark int2:bookmarkName="_Int_9pwj5R5R" int2:invalidationBookmarkName="" int2:hashCode="VkoheJg/C04Uer" int2:id="vjH3272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F5AA7C"/>
    <w:multiLevelType w:val="hybridMultilevel"/>
    <w:tmpl w:val="BAB40190"/>
    <w:lvl w:ilvl="0" w:tplc="28A0F75A">
      <w:start w:val="1"/>
      <w:numFmt w:val="bullet"/>
      <w:lvlText w:val=""/>
      <w:lvlJc w:val="left"/>
      <w:pPr>
        <w:ind w:left="720" w:hanging="360"/>
      </w:pPr>
      <w:rPr>
        <w:rFonts w:ascii="Symbol" w:hAnsi="Symbol" w:hint="default"/>
      </w:rPr>
    </w:lvl>
    <w:lvl w:ilvl="1" w:tplc="00980BC6">
      <w:start w:val="1"/>
      <w:numFmt w:val="bullet"/>
      <w:lvlText w:val="o"/>
      <w:lvlJc w:val="left"/>
      <w:pPr>
        <w:ind w:left="1440" w:hanging="360"/>
      </w:pPr>
      <w:rPr>
        <w:rFonts w:ascii="Courier New" w:hAnsi="Courier New" w:hint="default"/>
      </w:rPr>
    </w:lvl>
    <w:lvl w:ilvl="2" w:tplc="EC6ECF1C">
      <w:start w:val="1"/>
      <w:numFmt w:val="bullet"/>
      <w:lvlText w:val=""/>
      <w:lvlJc w:val="left"/>
      <w:pPr>
        <w:ind w:left="2160" w:hanging="360"/>
      </w:pPr>
      <w:rPr>
        <w:rFonts w:ascii="Wingdings" w:hAnsi="Wingdings" w:hint="default"/>
      </w:rPr>
    </w:lvl>
    <w:lvl w:ilvl="3" w:tplc="DF10EA7C">
      <w:start w:val="1"/>
      <w:numFmt w:val="bullet"/>
      <w:lvlText w:val=""/>
      <w:lvlJc w:val="left"/>
      <w:pPr>
        <w:ind w:left="2880" w:hanging="360"/>
      </w:pPr>
      <w:rPr>
        <w:rFonts w:ascii="Symbol" w:hAnsi="Symbol" w:hint="default"/>
      </w:rPr>
    </w:lvl>
    <w:lvl w:ilvl="4" w:tplc="1624C2E2">
      <w:start w:val="1"/>
      <w:numFmt w:val="bullet"/>
      <w:lvlText w:val="o"/>
      <w:lvlJc w:val="left"/>
      <w:pPr>
        <w:ind w:left="3600" w:hanging="360"/>
      </w:pPr>
      <w:rPr>
        <w:rFonts w:ascii="Courier New" w:hAnsi="Courier New" w:hint="default"/>
      </w:rPr>
    </w:lvl>
    <w:lvl w:ilvl="5" w:tplc="10AC0B1A">
      <w:start w:val="1"/>
      <w:numFmt w:val="bullet"/>
      <w:lvlText w:val=""/>
      <w:lvlJc w:val="left"/>
      <w:pPr>
        <w:ind w:left="4320" w:hanging="360"/>
      </w:pPr>
      <w:rPr>
        <w:rFonts w:ascii="Wingdings" w:hAnsi="Wingdings" w:hint="default"/>
      </w:rPr>
    </w:lvl>
    <w:lvl w:ilvl="6" w:tplc="2AA2124C">
      <w:start w:val="1"/>
      <w:numFmt w:val="bullet"/>
      <w:lvlText w:val=""/>
      <w:lvlJc w:val="left"/>
      <w:pPr>
        <w:ind w:left="5040" w:hanging="360"/>
      </w:pPr>
      <w:rPr>
        <w:rFonts w:ascii="Symbol" w:hAnsi="Symbol" w:hint="default"/>
      </w:rPr>
    </w:lvl>
    <w:lvl w:ilvl="7" w:tplc="60344754">
      <w:start w:val="1"/>
      <w:numFmt w:val="bullet"/>
      <w:lvlText w:val="o"/>
      <w:lvlJc w:val="left"/>
      <w:pPr>
        <w:ind w:left="5760" w:hanging="360"/>
      </w:pPr>
      <w:rPr>
        <w:rFonts w:ascii="Courier New" w:hAnsi="Courier New" w:hint="default"/>
      </w:rPr>
    </w:lvl>
    <w:lvl w:ilvl="8" w:tplc="C21C5C94">
      <w:start w:val="1"/>
      <w:numFmt w:val="bullet"/>
      <w:lvlText w:val=""/>
      <w:lvlJc w:val="left"/>
      <w:pPr>
        <w:ind w:left="6480" w:hanging="360"/>
      </w:pPr>
      <w:rPr>
        <w:rFonts w:ascii="Wingdings" w:hAnsi="Wingdings" w:hint="default"/>
      </w:rPr>
    </w:lvl>
  </w:abstractNum>
  <w:abstractNum w:abstractNumId="2" w15:restartNumberingAfterBreak="0">
    <w:nsid w:val="0C057D03"/>
    <w:multiLevelType w:val="hybridMultilevel"/>
    <w:tmpl w:val="06D4423A"/>
    <w:lvl w:ilvl="0" w:tplc="3020C716">
      <w:start w:val="1"/>
      <w:numFmt w:val="bullet"/>
      <w:lvlText w:val=""/>
      <w:lvlJc w:val="left"/>
      <w:pPr>
        <w:ind w:left="720" w:hanging="360"/>
      </w:pPr>
      <w:rPr>
        <w:rFonts w:ascii="Symbol" w:hAnsi="Symbol" w:hint="default"/>
      </w:rPr>
    </w:lvl>
    <w:lvl w:ilvl="1" w:tplc="42C4E4E8">
      <w:start w:val="1"/>
      <w:numFmt w:val="bullet"/>
      <w:lvlText w:val="o"/>
      <w:lvlJc w:val="left"/>
      <w:pPr>
        <w:ind w:left="1440" w:hanging="360"/>
      </w:pPr>
      <w:rPr>
        <w:rFonts w:ascii="Courier New" w:hAnsi="Courier New" w:hint="default"/>
      </w:rPr>
    </w:lvl>
    <w:lvl w:ilvl="2" w:tplc="2DF214CA">
      <w:start w:val="1"/>
      <w:numFmt w:val="bullet"/>
      <w:lvlText w:val=""/>
      <w:lvlJc w:val="left"/>
      <w:pPr>
        <w:ind w:left="2160" w:hanging="360"/>
      </w:pPr>
      <w:rPr>
        <w:rFonts w:ascii="Wingdings" w:hAnsi="Wingdings" w:hint="default"/>
      </w:rPr>
    </w:lvl>
    <w:lvl w:ilvl="3" w:tplc="0CE04754">
      <w:start w:val="1"/>
      <w:numFmt w:val="bullet"/>
      <w:lvlText w:val=""/>
      <w:lvlJc w:val="left"/>
      <w:pPr>
        <w:ind w:left="2880" w:hanging="360"/>
      </w:pPr>
      <w:rPr>
        <w:rFonts w:ascii="Symbol" w:hAnsi="Symbol" w:hint="default"/>
      </w:rPr>
    </w:lvl>
    <w:lvl w:ilvl="4" w:tplc="BBCC3A1E">
      <w:start w:val="1"/>
      <w:numFmt w:val="bullet"/>
      <w:lvlText w:val="o"/>
      <w:lvlJc w:val="left"/>
      <w:pPr>
        <w:ind w:left="3600" w:hanging="360"/>
      </w:pPr>
      <w:rPr>
        <w:rFonts w:ascii="Courier New" w:hAnsi="Courier New" w:hint="default"/>
      </w:rPr>
    </w:lvl>
    <w:lvl w:ilvl="5" w:tplc="FD5C7766">
      <w:start w:val="1"/>
      <w:numFmt w:val="bullet"/>
      <w:lvlText w:val=""/>
      <w:lvlJc w:val="left"/>
      <w:pPr>
        <w:ind w:left="4320" w:hanging="360"/>
      </w:pPr>
      <w:rPr>
        <w:rFonts w:ascii="Wingdings" w:hAnsi="Wingdings" w:hint="default"/>
      </w:rPr>
    </w:lvl>
    <w:lvl w:ilvl="6" w:tplc="F76698C0">
      <w:start w:val="1"/>
      <w:numFmt w:val="bullet"/>
      <w:lvlText w:val=""/>
      <w:lvlJc w:val="left"/>
      <w:pPr>
        <w:ind w:left="5040" w:hanging="360"/>
      </w:pPr>
      <w:rPr>
        <w:rFonts w:ascii="Symbol" w:hAnsi="Symbol" w:hint="default"/>
      </w:rPr>
    </w:lvl>
    <w:lvl w:ilvl="7" w:tplc="797AB264">
      <w:start w:val="1"/>
      <w:numFmt w:val="bullet"/>
      <w:lvlText w:val="o"/>
      <w:lvlJc w:val="left"/>
      <w:pPr>
        <w:ind w:left="5760" w:hanging="360"/>
      </w:pPr>
      <w:rPr>
        <w:rFonts w:ascii="Courier New" w:hAnsi="Courier New" w:hint="default"/>
      </w:rPr>
    </w:lvl>
    <w:lvl w:ilvl="8" w:tplc="32D0C6E8">
      <w:start w:val="1"/>
      <w:numFmt w:val="bullet"/>
      <w:lvlText w:val=""/>
      <w:lvlJc w:val="left"/>
      <w:pPr>
        <w:ind w:left="6480" w:hanging="360"/>
      </w:pPr>
      <w:rPr>
        <w:rFonts w:ascii="Wingdings" w:hAnsi="Wingdings" w:hint="default"/>
      </w:rPr>
    </w:lvl>
  </w:abstractNum>
  <w:abstractNum w:abstractNumId="3" w15:restartNumberingAfterBreak="0">
    <w:nsid w:val="1691997D"/>
    <w:multiLevelType w:val="hybridMultilevel"/>
    <w:tmpl w:val="0F245E06"/>
    <w:lvl w:ilvl="0" w:tplc="738664DC">
      <w:start w:val="1"/>
      <w:numFmt w:val="bullet"/>
      <w:lvlText w:val=""/>
      <w:lvlJc w:val="left"/>
      <w:pPr>
        <w:ind w:left="720" w:hanging="360"/>
      </w:pPr>
      <w:rPr>
        <w:rFonts w:ascii="Symbol" w:hAnsi="Symbol" w:hint="default"/>
      </w:rPr>
    </w:lvl>
    <w:lvl w:ilvl="1" w:tplc="B574B6F6">
      <w:start w:val="1"/>
      <w:numFmt w:val="bullet"/>
      <w:lvlText w:val="o"/>
      <w:lvlJc w:val="left"/>
      <w:pPr>
        <w:ind w:left="1440" w:hanging="360"/>
      </w:pPr>
      <w:rPr>
        <w:rFonts w:ascii="Courier New" w:hAnsi="Courier New" w:hint="default"/>
      </w:rPr>
    </w:lvl>
    <w:lvl w:ilvl="2" w:tplc="76B2FB80">
      <w:start w:val="1"/>
      <w:numFmt w:val="bullet"/>
      <w:lvlText w:val=""/>
      <w:lvlJc w:val="left"/>
      <w:pPr>
        <w:ind w:left="2160" w:hanging="360"/>
      </w:pPr>
      <w:rPr>
        <w:rFonts w:ascii="Wingdings" w:hAnsi="Wingdings" w:hint="default"/>
      </w:rPr>
    </w:lvl>
    <w:lvl w:ilvl="3" w:tplc="100A9B44">
      <w:start w:val="1"/>
      <w:numFmt w:val="bullet"/>
      <w:lvlText w:val=""/>
      <w:lvlJc w:val="left"/>
      <w:pPr>
        <w:ind w:left="2880" w:hanging="360"/>
      </w:pPr>
      <w:rPr>
        <w:rFonts w:ascii="Symbol" w:hAnsi="Symbol" w:hint="default"/>
      </w:rPr>
    </w:lvl>
    <w:lvl w:ilvl="4" w:tplc="3098BA9C">
      <w:start w:val="1"/>
      <w:numFmt w:val="bullet"/>
      <w:lvlText w:val="o"/>
      <w:lvlJc w:val="left"/>
      <w:pPr>
        <w:ind w:left="3600" w:hanging="360"/>
      </w:pPr>
      <w:rPr>
        <w:rFonts w:ascii="Courier New" w:hAnsi="Courier New" w:hint="default"/>
      </w:rPr>
    </w:lvl>
    <w:lvl w:ilvl="5" w:tplc="77D83440">
      <w:start w:val="1"/>
      <w:numFmt w:val="bullet"/>
      <w:lvlText w:val=""/>
      <w:lvlJc w:val="left"/>
      <w:pPr>
        <w:ind w:left="4320" w:hanging="360"/>
      </w:pPr>
      <w:rPr>
        <w:rFonts w:ascii="Wingdings" w:hAnsi="Wingdings" w:hint="default"/>
      </w:rPr>
    </w:lvl>
    <w:lvl w:ilvl="6" w:tplc="F842AE0E">
      <w:start w:val="1"/>
      <w:numFmt w:val="bullet"/>
      <w:lvlText w:val=""/>
      <w:lvlJc w:val="left"/>
      <w:pPr>
        <w:ind w:left="5040" w:hanging="360"/>
      </w:pPr>
      <w:rPr>
        <w:rFonts w:ascii="Symbol" w:hAnsi="Symbol" w:hint="default"/>
      </w:rPr>
    </w:lvl>
    <w:lvl w:ilvl="7" w:tplc="C3BCB6EE">
      <w:start w:val="1"/>
      <w:numFmt w:val="bullet"/>
      <w:lvlText w:val="o"/>
      <w:lvlJc w:val="left"/>
      <w:pPr>
        <w:ind w:left="5760" w:hanging="360"/>
      </w:pPr>
      <w:rPr>
        <w:rFonts w:ascii="Courier New" w:hAnsi="Courier New" w:hint="default"/>
      </w:rPr>
    </w:lvl>
    <w:lvl w:ilvl="8" w:tplc="5C3000B8">
      <w:start w:val="1"/>
      <w:numFmt w:val="bullet"/>
      <w:lvlText w:val=""/>
      <w:lvlJc w:val="left"/>
      <w:pPr>
        <w:ind w:left="6480" w:hanging="360"/>
      </w:pPr>
      <w:rPr>
        <w:rFonts w:ascii="Wingdings" w:hAnsi="Wingdings" w:hint="default"/>
      </w:rPr>
    </w:lvl>
  </w:abstractNum>
  <w:abstractNum w:abstractNumId="4" w15:restartNumberingAfterBreak="0">
    <w:nsid w:val="21ECF094"/>
    <w:multiLevelType w:val="hybridMultilevel"/>
    <w:tmpl w:val="32F8AAE0"/>
    <w:lvl w:ilvl="0" w:tplc="C95EA4A6">
      <w:start w:val="1"/>
      <w:numFmt w:val="bullet"/>
      <w:lvlText w:val=""/>
      <w:lvlJc w:val="left"/>
      <w:pPr>
        <w:ind w:left="720" w:hanging="360"/>
      </w:pPr>
      <w:rPr>
        <w:rFonts w:ascii="Symbol" w:hAnsi="Symbol" w:hint="default"/>
      </w:rPr>
    </w:lvl>
    <w:lvl w:ilvl="1" w:tplc="F1225032">
      <w:start w:val="1"/>
      <w:numFmt w:val="bullet"/>
      <w:lvlText w:val="o"/>
      <w:lvlJc w:val="left"/>
      <w:pPr>
        <w:ind w:left="1440" w:hanging="360"/>
      </w:pPr>
      <w:rPr>
        <w:rFonts w:ascii="Courier New" w:hAnsi="Courier New" w:hint="default"/>
      </w:rPr>
    </w:lvl>
    <w:lvl w:ilvl="2" w:tplc="F82071D4">
      <w:start w:val="1"/>
      <w:numFmt w:val="bullet"/>
      <w:lvlText w:val=""/>
      <w:lvlJc w:val="left"/>
      <w:pPr>
        <w:ind w:left="2160" w:hanging="360"/>
      </w:pPr>
      <w:rPr>
        <w:rFonts w:ascii="Wingdings" w:hAnsi="Wingdings" w:hint="default"/>
      </w:rPr>
    </w:lvl>
    <w:lvl w:ilvl="3" w:tplc="66041CF2">
      <w:start w:val="1"/>
      <w:numFmt w:val="bullet"/>
      <w:lvlText w:val=""/>
      <w:lvlJc w:val="left"/>
      <w:pPr>
        <w:ind w:left="2880" w:hanging="360"/>
      </w:pPr>
      <w:rPr>
        <w:rFonts w:ascii="Symbol" w:hAnsi="Symbol" w:hint="default"/>
      </w:rPr>
    </w:lvl>
    <w:lvl w:ilvl="4" w:tplc="EED28DCC">
      <w:start w:val="1"/>
      <w:numFmt w:val="bullet"/>
      <w:lvlText w:val="o"/>
      <w:lvlJc w:val="left"/>
      <w:pPr>
        <w:ind w:left="3600" w:hanging="360"/>
      </w:pPr>
      <w:rPr>
        <w:rFonts w:ascii="Courier New" w:hAnsi="Courier New" w:hint="default"/>
      </w:rPr>
    </w:lvl>
    <w:lvl w:ilvl="5" w:tplc="496C22B0">
      <w:start w:val="1"/>
      <w:numFmt w:val="bullet"/>
      <w:lvlText w:val=""/>
      <w:lvlJc w:val="left"/>
      <w:pPr>
        <w:ind w:left="4320" w:hanging="360"/>
      </w:pPr>
      <w:rPr>
        <w:rFonts w:ascii="Wingdings" w:hAnsi="Wingdings" w:hint="default"/>
      </w:rPr>
    </w:lvl>
    <w:lvl w:ilvl="6" w:tplc="3A7C26B6">
      <w:start w:val="1"/>
      <w:numFmt w:val="bullet"/>
      <w:lvlText w:val=""/>
      <w:lvlJc w:val="left"/>
      <w:pPr>
        <w:ind w:left="5040" w:hanging="360"/>
      </w:pPr>
      <w:rPr>
        <w:rFonts w:ascii="Symbol" w:hAnsi="Symbol" w:hint="default"/>
      </w:rPr>
    </w:lvl>
    <w:lvl w:ilvl="7" w:tplc="7FD0C2D2">
      <w:start w:val="1"/>
      <w:numFmt w:val="bullet"/>
      <w:lvlText w:val="o"/>
      <w:lvlJc w:val="left"/>
      <w:pPr>
        <w:ind w:left="5760" w:hanging="360"/>
      </w:pPr>
      <w:rPr>
        <w:rFonts w:ascii="Courier New" w:hAnsi="Courier New" w:hint="default"/>
      </w:rPr>
    </w:lvl>
    <w:lvl w:ilvl="8" w:tplc="92C4050A">
      <w:start w:val="1"/>
      <w:numFmt w:val="bullet"/>
      <w:lvlText w:val=""/>
      <w:lvlJc w:val="left"/>
      <w:pPr>
        <w:ind w:left="6480" w:hanging="360"/>
      </w:pPr>
      <w:rPr>
        <w:rFonts w:ascii="Wingdings" w:hAnsi="Wingdings" w:hint="default"/>
      </w:rPr>
    </w:lvl>
  </w:abstractNum>
  <w:abstractNum w:abstractNumId="5" w15:restartNumberingAfterBreak="0">
    <w:nsid w:val="2224FCD7"/>
    <w:multiLevelType w:val="hybridMultilevel"/>
    <w:tmpl w:val="001EC8C8"/>
    <w:lvl w:ilvl="0" w:tplc="3FD2B9FC">
      <w:start w:val="1"/>
      <w:numFmt w:val="bullet"/>
      <w:lvlText w:val=""/>
      <w:lvlJc w:val="left"/>
      <w:pPr>
        <w:ind w:left="720" w:hanging="360"/>
      </w:pPr>
      <w:rPr>
        <w:rFonts w:ascii="Symbol" w:hAnsi="Symbol" w:hint="default"/>
      </w:rPr>
    </w:lvl>
    <w:lvl w:ilvl="1" w:tplc="B084349C">
      <w:start w:val="1"/>
      <w:numFmt w:val="bullet"/>
      <w:lvlText w:val="o"/>
      <w:lvlJc w:val="left"/>
      <w:pPr>
        <w:ind w:left="1440" w:hanging="360"/>
      </w:pPr>
      <w:rPr>
        <w:rFonts w:ascii="Courier New" w:hAnsi="Courier New" w:hint="default"/>
      </w:rPr>
    </w:lvl>
    <w:lvl w:ilvl="2" w:tplc="C228EB7C">
      <w:start w:val="1"/>
      <w:numFmt w:val="bullet"/>
      <w:lvlText w:val=""/>
      <w:lvlJc w:val="left"/>
      <w:pPr>
        <w:ind w:left="2160" w:hanging="360"/>
      </w:pPr>
      <w:rPr>
        <w:rFonts w:ascii="Wingdings" w:hAnsi="Wingdings" w:hint="default"/>
      </w:rPr>
    </w:lvl>
    <w:lvl w:ilvl="3" w:tplc="AC8AA570">
      <w:start w:val="1"/>
      <w:numFmt w:val="bullet"/>
      <w:lvlText w:val=""/>
      <w:lvlJc w:val="left"/>
      <w:pPr>
        <w:ind w:left="2880" w:hanging="360"/>
      </w:pPr>
      <w:rPr>
        <w:rFonts w:ascii="Symbol" w:hAnsi="Symbol" w:hint="default"/>
      </w:rPr>
    </w:lvl>
    <w:lvl w:ilvl="4" w:tplc="2EAE3F1A">
      <w:start w:val="1"/>
      <w:numFmt w:val="bullet"/>
      <w:lvlText w:val="o"/>
      <w:lvlJc w:val="left"/>
      <w:pPr>
        <w:ind w:left="3600" w:hanging="360"/>
      </w:pPr>
      <w:rPr>
        <w:rFonts w:ascii="Courier New" w:hAnsi="Courier New" w:hint="default"/>
      </w:rPr>
    </w:lvl>
    <w:lvl w:ilvl="5" w:tplc="4E60072A">
      <w:start w:val="1"/>
      <w:numFmt w:val="bullet"/>
      <w:lvlText w:val=""/>
      <w:lvlJc w:val="left"/>
      <w:pPr>
        <w:ind w:left="4320" w:hanging="360"/>
      </w:pPr>
      <w:rPr>
        <w:rFonts w:ascii="Wingdings" w:hAnsi="Wingdings" w:hint="default"/>
      </w:rPr>
    </w:lvl>
    <w:lvl w:ilvl="6" w:tplc="43DE061E">
      <w:start w:val="1"/>
      <w:numFmt w:val="bullet"/>
      <w:lvlText w:val=""/>
      <w:lvlJc w:val="left"/>
      <w:pPr>
        <w:ind w:left="5040" w:hanging="360"/>
      </w:pPr>
      <w:rPr>
        <w:rFonts w:ascii="Symbol" w:hAnsi="Symbol" w:hint="default"/>
      </w:rPr>
    </w:lvl>
    <w:lvl w:ilvl="7" w:tplc="2536E720">
      <w:start w:val="1"/>
      <w:numFmt w:val="bullet"/>
      <w:lvlText w:val="o"/>
      <w:lvlJc w:val="left"/>
      <w:pPr>
        <w:ind w:left="5760" w:hanging="360"/>
      </w:pPr>
      <w:rPr>
        <w:rFonts w:ascii="Courier New" w:hAnsi="Courier New" w:hint="default"/>
      </w:rPr>
    </w:lvl>
    <w:lvl w:ilvl="8" w:tplc="4E0A652A">
      <w:start w:val="1"/>
      <w:numFmt w:val="bullet"/>
      <w:lvlText w:val=""/>
      <w:lvlJc w:val="left"/>
      <w:pPr>
        <w:ind w:left="6480" w:hanging="360"/>
      </w:pPr>
      <w:rPr>
        <w:rFonts w:ascii="Wingdings" w:hAnsi="Wingdings" w:hint="default"/>
      </w:rPr>
    </w:lvl>
  </w:abstractNum>
  <w:abstractNum w:abstractNumId="6"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B0602C"/>
    <w:multiLevelType w:val="hybridMultilevel"/>
    <w:tmpl w:val="DE98FDE6"/>
    <w:lvl w:ilvl="0" w:tplc="1CC03D74">
      <w:start w:val="1"/>
      <w:numFmt w:val="bullet"/>
      <w:lvlText w:val=""/>
      <w:lvlJc w:val="left"/>
      <w:pPr>
        <w:ind w:left="786" w:hanging="360"/>
      </w:pPr>
      <w:rPr>
        <w:rFonts w:ascii="Symbol" w:hAnsi="Symbol" w:hint="default"/>
      </w:rPr>
    </w:lvl>
    <w:lvl w:ilvl="1" w:tplc="18F852AC">
      <w:start w:val="1"/>
      <w:numFmt w:val="bullet"/>
      <w:lvlText w:val="o"/>
      <w:lvlJc w:val="left"/>
      <w:pPr>
        <w:ind w:left="1506" w:hanging="360"/>
      </w:pPr>
      <w:rPr>
        <w:rFonts w:ascii="Courier New" w:hAnsi="Courier New" w:hint="default"/>
      </w:rPr>
    </w:lvl>
    <w:lvl w:ilvl="2" w:tplc="24401596">
      <w:start w:val="1"/>
      <w:numFmt w:val="bullet"/>
      <w:lvlText w:val=""/>
      <w:lvlJc w:val="left"/>
      <w:pPr>
        <w:ind w:left="2226" w:hanging="360"/>
      </w:pPr>
      <w:rPr>
        <w:rFonts w:ascii="Wingdings" w:hAnsi="Wingdings" w:hint="default"/>
      </w:rPr>
    </w:lvl>
    <w:lvl w:ilvl="3" w:tplc="6CD236C6">
      <w:start w:val="1"/>
      <w:numFmt w:val="bullet"/>
      <w:lvlText w:val=""/>
      <w:lvlJc w:val="left"/>
      <w:pPr>
        <w:ind w:left="2946" w:hanging="360"/>
      </w:pPr>
      <w:rPr>
        <w:rFonts w:ascii="Symbol" w:hAnsi="Symbol" w:hint="default"/>
      </w:rPr>
    </w:lvl>
    <w:lvl w:ilvl="4" w:tplc="A0B27B58">
      <w:start w:val="1"/>
      <w:numFmt w:val="bullet"/>
      <w:lvlText w:val="o"/>
      <w:lvlJc w:val="left"/>
      <w:pPr>
        <w:ind w:left="3666" w:hanging="360"/>
      </w:pPr>
      <w:rPr>
        <w:rFonts w:ascii="Courier New" w:hAnsi="Courier New" w:hint="default"/>
      </w:rPr>
    </w:lvl>
    <w:lvl w:ilvl="5" w:tplc="5944E74C">
      <w:start w:val="1"/>
      <w:numFmt w:val="bullet"/>
      <w:lvlText w:val=""/>
      <w:lvlJc w:val="left"/>
      <w:pPr>
        <w:ind w:left="4386" w:hanging="360"/>
      </w:pPr>
      <w:rPr>
        <w:rFonts w:ascii="Wingdings" w:hAnsi="Wingdings" w:hint="default"/>
      </w:rPr>
    </w:lvl>
    <w:lvl w:ilvl="6" w:tplc="FB5474B6">
      <w:start w:val="1"/>
      <w:numFmt w:val="bullet"/>
      <w:lvlText w:val=""/>
      <w:lvlJc w:val="left"/>
      <w:pPr>
        <w:ind w:left="5106" w:hanging="360"/>
      </w:pPr>
      <w:rPr>
        <w:rFonts w:ascii="Symbol" w:hAnsi="Symbol" w:hint="default"/>
      </w:rPr>
    </w:lvl>
    <w:lvl w:ilvl="7" w:tplc="EB28E056">
      <w:start w:val="1"/>
      <w:numFmt w:val="bullet"/>
      <w:lvlText w:val="o"/>
      <w:lvlJc w:val="left"/>
      <w:pPr>
        <w:ind w:left="5826" w:hanging="360"/>
      </w:pPr>
      <w:rPr>
        <w:rFonts w:ascii="Courier New" w:hAnsi="Courier New" w:hint="default"/>
      </w:rPr>
    </w:lvl>
    <w:lvl w:ilvl="8" w:tplc="F72CDC60">
      <w:start w:val="1"/>
      <w:numFmt w:val="bullet"/>
      <w:lvlText w:val=""/>
      <w:lvlJc w:val="left"/>
      <w:pPr>
        <w:ind w:left="6546" w:hanging="360"/>
      </w:pPr>
      <w:rPr>
        <w:rFonts w:ascii="Wingdings" w:hAnsi="Wingdings" w:hint="default"/>
      </w:rPr>
    </w:lvl>
  </w:abstractNum>
  <w:abstractNum w:abstractNumId="12" w15:restartNumberingAfterBreak="0">
    <w:nsid w:val="41ABF4C9"/>
    <w:multiLevelType w:val="hybridMultilevel"/>
    <w:tmpl w:val="B14AD316"/>
    <w:lvl w:ilvl="0" w:tplc="AF70F4D0">
      <w:start w:val="1"/>
      <w:numFmt w:val="bullet"/>
      <w:lvlText w:val=""/>
      <w:lvlJc w:val="left"/>
      <w:pPr>
        <w:ind w:left="720" w:hanging="360"/>
      </w:pPr>
      <w:rPr>
        <w:rFonts w:ascii="Symbol" w:hAnsi="Symbol" w:hint="default"/>
      </w:rPr>
    </w:lvl>
    <w:lvl w:ilvl="1" w:tplc="8F58BAE0">
      <w:start w:val="1"/>
      <w:numFmt w:val="bullet"/>
      <w:lvlText w:val="o"/>
      <w:lvlJc w:val="left"/>
      <w:pPr>
        <w:ind w:left="1440" w:hanging="360"/>
      </w:pPr>
      <w:rPr>
        <w:rFonts w:ascii="Courier New" w:hAnsi="Courier New" w:hint="default"/>
      </w:rPr>
    </w:lvl>
    <w:lvl w:ilvl="2" w:tplc="D214FF0C">
      <w:start w:val="1"/>
      <w:numFmt w:val="bullet"/>
      <w:lvlText w:val=""/>
      <w:lvlJc w:val="left"/>
      <w:pPr>
        <w:ind w:left="2160" w:hanging="360"/>
      </w:pPr>
      <w:rPr>
        <w:rFonts w:ascii="Wingdings" w:hAnsi="Wingdings" w:hint="default"/>
      </w:rPr>
    </w:lvl>
    <w:lvl w:ilvl="3" w:tplc="2606393E">
      <w:start w:val="1"/>
      <w:numFmt w:val="bullet"/>
      <w:lvlText w:val=""/>
      <w:lvlJc w:val="left"/>
      <w:pPr>
        <w:ind w:left="2880" w:hanging="360"/>
      </w:pPr>
      <w:rPr>
        <w:rFonts w:ascii="Symbol" w:hAnsi="Symbol" w:hint="default"/>
      </w:rPr>
    </w:lvl>
    <w:lvl w:ilvl="4" w:tplc="6DD4CAE0">
      <w:start w:val="1"/>
      <w:numFmt w:val="bullet"/>
      <w:lvlText w:val="o"/>
      <w:lvlJc w:val="left"/>
      <w:pPr>
        <w:ind w:left="3600" w:hanging="360"/>
      </w:pPr>
      <w:rPr>
        <w:rFonts w:ascii="Courier New" w:hAnsi="Courier New" w:hint="default"/>
      </w:rPr>
    </w:lvl>
    <w:lvl w:ilvl="5" w:tplc="85348F3A">
      <w:start w:val="1"/>
      <w:numFmt w:val="bullet"/>
      <w:lvlText w:val=""/>
      <w:lvlJc w:val="left"/>
      <w:pPr>
        <w:ind w:left="4320" w:hanging="360"/>
      </w:pPr>
      <w:rPr>
        <w:rFonts w:ascii="Wingdings" w:hAnsi="Wingdings" w:hint="default"/>
      </w:rPr>
    </w:lvl>
    <w:lvl w:ilvl="6" w:tplc="0FD24BF2">
      <w:start w:val="1"/>
      <w:numFmt w:val="bullet"/>
      <w:lvlText w:val=""/>
      <w:lvlJc w:val="left"/>
      <w:pPr>
        <w:ind w:left="5040" w:hanging="360"/>
      </w:pPr>
      <w:rPr>
        <w:rFonts w:ascii="Symbol" w:hAnsi="Symbol" w:hint="default"/>
      </w:rPr>
    </w:lvl>
    <w:lvl w:ilvl="7" w:tplc="D57230FC">
      <w:start w:val="1"/>
      <w:numFmt w:val="bullet"/>
      <w:lvlText w:val="o"/>
      <w:lvlJc w:val="left"/>
      <w:pPr>
        <w:ind w:left="5760" w:hanging="360"/>
      </w:pPr>
      <w:rPr>
        <w:rFonts w:ascii="Courier New" w:hAnsi="Courier New" w:hint="default"/>
      </w:rPr>
    </w:lvl>
    <w:lvl w:ilvl="8" w:tplc="988262B2">
      <w:start w:val="1"/>
      <w:numFmt w:val="bullet"/>
      <w:lvlText w:val=""/>
      <w:lvlJc w:val="left"/>
      <w:pPr>
        <w:ind w:left="6480" w:hanging="360"/>
      </w:pPr>
      <w:rPr>
        <w:rFonts w:ascii="Wingdings" w:hAnsi="Wingdings" w:hint="default"/>
      </w:rPr>
    </w:lvl>
  </w:abstractNum>
  <w:abstractNum w:abstractNumId="13" w15:restartNumberingAfterBreak="0">
    <w:nsid w:val="4B824D56"/>
    <w:multiLevelType w:val="hybridMultilevel"/>
    <w:tmpl w:val="0936CF56"/>
    <w:lvl w:ilvl="0" w:tplc="C58AB49E">
      <w:start w:val="1"/>
      <w:numFmt w:val="bullet"/>
      <w:lvlText w:val=""/>
      <w:lvlJc w:val="left"/>
      <w:pPr>
        <w:ind w:left="720" w:hanging="360"/>
      </w:pPr>
      <w:rPr>
        <w:rFonts w:ascii="Symbol" w:hAnsi="Symbol" w:hint="default"/>
      </w:rPr>
    </w:lvl>
    <w:lvl w:ilvl="1" w:tplc="C4DE1B80">
      <w:start w:val="1"/>
      <w:numFmt w:val="bullet"/>
      <w:lvlText w:val="o"/>
      <w:lvlJc w:val="left"/>
      <w:pPr>
        <w:ind w:left="1440" w:hanging="360"/>
      </w:pPr>
      <w:rPr>
        <w:rFonts w:ascii="Courier New" w:hAnsi="Courier New" w:hint="default"/>
      </w:rPr>
    </w:lvl>
    <w:lvl w:ilvl="2" w:tplc="765041AC">
      <w:start w:val="1"/>
      <w:numFmt w:val="bullet"/>
      <w:lvlText w:val=""/>
      <w:lvlJc w:val="left"/>
      <w:pPr>
        <w:ind w:left="2160" w:hanging="360"/>
      </w:pPr>
      <w:rPr>
        <w:rFonts w:ascii="Wingdings" w:hAnsi="Wingdings" w:hint="default"/>
      </w:rPr>
    </w:lvl>
    <w:lvl w:ilvl="3" w:tplc="D2EEB044">
      <w:start w:val="1"/>
      <w:numFmt w:val="bullet"/>
      <w:lvlText w:val=""/>
      <w:lvlJc w:val="left"/>
      <w:pPr>
        <w:ind w:left="2880" w:hanging="360"/>
      </w:pPr>
      <w:rPr>
        <w:rFonts w:ascii="Symbol" w:hAnsi="Symbol" w:hint="default"/>
      </w:rPr>
    </w:lvl>
    <w:lvl w:ilvl="4" w:tplc="A7502A56">
      <w:start w:val="1"/>
      <w:numFmt w:val="bullet"/>
      <w:lvlText w:val="o"/>
      <w:lvlJc w:val="left"/>
      <w:pPr>
        <w:ind w:left="3600" w:hanging="360"/>
      </w:pPr>
      <w:rPr>
        <w:rFonts w:ascii="Courier New" w:hAnsi="Courier New" w:hint="default"/>
      </w:rPr>
    </w:lvl>
    <w:lvl w:ilvl="5" w:tplc="830CDDC2">
      <w:start w:val="1"/>
      <w:numFmt w:val="bullet"/>
      <w:lvlText w:val=""/>
      <w:lvlJc w:val="left"/>
      <w:pPr>
        <w:ind w:left="4320" w:hanging="360"/>
      </w:pPr>
      <w:rPr>
        <w:rFonts w:ascii="Wingdings" w:hAnsi="Wingdings" w:hint="default"/>
      </w:rPr>
    </w:lvl>
    <w:lvl w:ilvl="6" w:tplc="F6B4DEF4">
      <w:start w:val="1"/>
      <w:numFmt w:val="bullet"/>
      <w:lvlText w:val=""/>
      <w:lvlJc w:val="left"/>
      <w:pPr>
        <w:ind w:left="5040" w:hanging="360"/>
      </w:pPr>
      <w:rPr>
        <w:rFonts w:ascii="Symbol" w:hAnsi="Symbol" w:hint="default"/>
      </w:rPr>
    </w:lvl>
    <w:lvl w:ilvl="7" w:tplc="B93EFDA8">
      <w:start w:val="1"/>
      <w:numFmt w:val="bullet"/>
      <w:lvlText w:val="o"/>
      <w:lvlJc w:val="left"/>
      <w:pPr>
        <w:ind w:left="5760" w:hanging="360"/>
      </w:pPr>
      <w:rPr>
        <w:rFonts w:ascii="Courier New" w:hAnsi="Courier New" w:hint="default"/>
      </w:rPr>
    </w:lvl>
    <w:lvl w:ilvl="8" w:tplc="C2C6BD3C">
      <w:start w:val="1"/>
      <w:numFmt w:val="bullet"/>
      <w:lvlText w:val=""/>
      <w:lvlJc w:val="left"/>
      <w:pPr>
        <w:ind w:left="6480" w:hanging="360"/>
      </w:pPr>
      <w:rPr>
        <w:rFonts w:ascii="Wingdings" w:hAnsi="Wingdings" w:hint="default"/>
      </w:rPr>
    </w:lvl>
  </w:abstractNum>
  <w:abstractNum w:abstractNumId="14" w15:restartNumberingAfterBreak="0">
    <w:nsid w:val="53452628"/>
    <w:multiLevelType w:val="hybridMultilevel"/>
    <w:tmpl w:val="53A8DD10"/>
    <w:lvl w:ilvl="0" w:tplc="5BA8D220">
      <w:start w:val="1"/>
      <w:numFmt w:val="bullet"/>
      <w:lvlText w:val=""/>
      <w:lvlJc w:val="left"/>
      <w:pPr>
        <w:ind w:left="720" w:hanging="360"/>
      </w:pPr>
      <w:rPr>
        <w:rFonts w:ascii="Symbol" w:hAnsi="Symbol" w:hint="default"/>
      </w:rPr>
    </w:lvl>
    <w:lvl w:ilvl="1" w:tplc="B9161E86">
      <w:start w:val="1"/>
      <w:numFmt w:val="bullet"/>
      <w:lvlText w:val="o"/>
      <w:lvlJc w:val="left"/>
      <w:pPr>
        <w:ind w:left="1440" w:hanging="360"/>
      </w:pPr>
      <w:rPr>
        <w:rFonts w:ascii="Courier New" w:hAnsi="Courier New" w:hint="default"/>
      </w:rPr>
    </w:lvl>
    <w:lvl w:ilvl="2" w:tplc="7806F246">
      <w:start w:val="1"/>
      <w:numFmt w:val="bullet"/>
      <w:lvlText w:val=""/>
      <w:lvlJc w:val="left"/>
      <w:pPr>
        <w:ind w:left="2160" w:hanging="360"/>
      </w:pPr>
      <w:rPr>
        <w:rFonts w:ascii="Wingdings" w:hAnsi="Wingdings" w:hint="default"/>
      </w:rPr>
    </w:lvl>
    <w:lvl w:ilvl="3" w:tplc="232A7854">
      <w:start w:val="1"/>
      <w:numFmt w:val="bullet"/>
      <w:lvlText w:val=""/>
      <w:lvlJc w:val="left"/>
      <w:pPr>
        <w:ind w:left="2880" w:hanging="360"/>
      </w:pPr>
      <w:rPr>
        <w:rFonts w:ascii="Symbol" w:hAnsi="Symbol" w:hint="default"/>
      </w:rPr>
    </w:lvl>
    <w:lvl w:ilvl="4" w:tplc="9670F31C">
      <w:start w:val="1"/>
      <w:numFmt w:val="bullet"/>
      <w:lvlText w:val="o"/>
      <w:lvlJc w:val="left"/>
      <w:pPr>
        <w:ind w:left="3600" w:hanging="360"/>
      </w:pPr>
      <w:rPr>
        <w:rFonts w:ascii="Courier New" w:hAnsi="Courier New" w:hint="default"/>
      </w:rPr>
    </w:lvl>
    <w:lvl w:ilvl="5" w:tplc="1AFC7E1E">
      <w:start w:val="1"/>
      <w:numFmt w:val="bullet"/>
      <w:lvlText w:val=""/>
      <w:lvlJc w:val="left"/>
      <w:pPr>
        <w:ind w:left="4320" w:hanging="360"/>
      </w:pPr>
      <w:rPr>
        <w:rFonts w:ascii="Wingdings" w:hAnsi="Wingdings" w:hint="default"/>
      </w:rPr>
    </w:lvl>
    <w:lvl w:ilvl="6" w:tplc="B672B7F6">
      <w:start w:val="1"/>
      <w:numFmt w:val="bullet"/>
      <w:lvlText w:val=""/>
      <w:lvlJc w:val="left"/>
      <w:pPr>
        <w:ind w:left="5040" w:hanging="360"/>
      </w:pPr>
      <w:rPr>
        <w:rFonts w:ascii="Symbol" w:hAnsi="Symbol" w:hint="default"/>
      </w:rPr>
    </w:lvl>
    <w:lvl w:ilvl="7" w:tplc="F7EEFD18">
      <w:start w:val="1"/>
      <w:numFmt w:val="bullet"/>
      <w:lvlText w:val="o"/>
      <w:lvlJc w:val="left"/>
      <w:pPr>
        <w:ind w:left="5760" w:hanging="360"/>
      </w:pPr>
      <w:rPr>
        <w:rFonts w:ascii="Courier New" w:hAnsi="Courier New" w:hint="default"/>
      </w:rPr>
    </w:lvl>
    <w:lvl w:ilvl="8" w:tplc="31423812">
      <w:start w:val="1"/>
      <w:numFmt w:val="bullet"/>
      <w:lvlText w:val=""/>
      <w:lvlJc w:val="left"/>
      <w:pPr>
        <w:ind w:left="6480" w:hanging="360"/>
      </w:pPr>
      <w:rPr>
        <w:rFonts w:ascii="Wingdings" w:hAnsi="Wingdings" w:hint="default"/>
      </w:rPr>
    </w:lvl>
  </w:abstractNum>
  <w:abstractNum w:abstractNumId="15" w15:restartNumberingAfterBreak="0">
    <w:nsid w:val="54F5F305"/>
    <w:multiLevelType w:val="hybridMultilevel"/>
    <w:tmpl w:val="069E4378"/>
    <w:lvl w:ilvl="0" w:tplc="E294D426">
      <w:start w:val="1"/>
      <w:numFmt w:val="bullet"/>
      <w:lvlText w:val=""/>
      <w:lvlJc w:val="left"/>
      <w:pPr>
        <w:ind w:left="720" w:hanging="360"/>
      </w:pPr>
      <w:rPr>
        <w:rFonts w:ascii="Symbol" w:hAnsi="Symbol" w:hint="default"/>
      </w:rPr>
    </w:lvl>
    <w:lvl w:ilvl="1" w:tplc="76CE3D6C">
      <w:start w:val="1"/>
      <w:numFmt w:val="bullet"/>
      <w:lvlText w:val="o"/>
      <w:lvlJc w:val="left"/>
      <w:pPr>
        <w:ind w:left="1440" w:hanging="360"/>
      </w:pPr>
      <w:rPr>
        <w:rFonts w:ascii="Courier New" w:hAnsi="Courier New" w:hint="default"/>
      </w:rPr>
    </w:lvl>
    <w:lvl w:ilvl="2" w:tplc="D87A642C">
      <w:start w:val="1"/>
      <w:numFmt w:val="bullet"/>
      <w:lvlText w:val=""/>
      <w:lvlJc w:val="left"/>
      <w:pPr>
        <w:ind w:left="2160" w:hanging="360"/>
      </w:pPr>
      <w:rPr>
        <w:rFonts w:ascii="Wingdings" w:hAnsi="Wingdings" w:hint="default"/>
      </w:rPr>
    </w:lvl>
    <w:lvl w:ilvl="3" w:tplc="57AA713E">
      <w:start w:val="1"/>
      <w:numFmt w:val="bullet"/>
      <w:lvlText w:val=""/>
      <w:lvlJc w:val="left"/>
      <w:pPr>
        <w:ind w:left="2880" w:hanging="360"/>
      </w:pPr>
      <w:rPr>
        <w:rFonts w:ascii="Symbol" w:hAnsi="Symbol" w:hint="default"/>
      </w:rPr>
    </w:lvl>
    <w:lvl w:ilvl="4" w:tplc="D0A2532E">
      <w:start w:val="1"/>
      <w:numFmt w:val="bullet"/>
      <w:lvlText w:val="o"/>
      <w:lvlJc w:val="left"/>
      <w:pPr>
        <w:ind w:left="3600" w:hanging="360"/>
      </w:pPr>
      <w:rPr>
        <w:rFonts w:ascii="Courier New" w:hAnsi="Courier New" w:hint="default"/>
      </w:rPr>
    </w:lvl>
    <w:lvl w:ilvl="5" w:tplc="887A53D6">
      <w:start w:val="1"/>
      <w:numFmt w:val="bullet"/>
      <w:lvlText w:val=""/>
      <w:lvlJc w:val="left"/>
      <w:pPr>
        <w:ind w:left="4320" w:hanging="360"/>
      </w:pPr>
      <w:rPr>
        <w:rFonts w:ascii="Wingdings" w:hAnsi="Wingdings" w:hint="default"/>
      </w:rPr>
    </w:lvl>
    <w:lvl w:ilvl="6" w:tplc="BD62FA9C">
      <w:start w:val="1"/>
      <w:numFmt w:val="bullet"/>
      <w:lvlText w:val=""/>
      <w:lvlJc w:val="left"/>
      <w:pPr>
        <w:ind w:left="5040" w:hanging="360"/>
      </w:pPr>
      <w:rPr>
        <w:rFonts w:ascii="Symbol" w:hAnsi="Symbol" w:hint="default"/>
      </w:rPr>
    </w:lvl>
    <w:lvl w:ilvl="7" w:tplc="B5D42064">
      <w:start w:val="1"/>
      <w:numFmt w:val="bullet"/>
      <w:lvlText w:val="o"/>
      <w:lvlJc w:val="left"/>
      <w:pPr>
        <w:ind w:left="5760" w:hanging="360"/>
      </w:pPr>
      <w:rPr>
        <w:rFonts w:ascii="Courier New" w:hAnsi="Courier New" w:hint="default"/>
      </w:rPr>
    </w:lvl>
    <w:lvl w:ilvl="8" w:tplc="14D6AFD4">
      <w:start w:val="1"/>
      <w:numFmt w:val="bullet"/>
      <w:lvlText w:val=""/>
      <w:lvlJc w:val="left"/>
      <w:pPr>
        <w:ind w:left="6480" w:hanging="360"/>
      </w:pPr>
      <w:rPr>
        <w:rFonts w:ascii="Wingdings" w:hAnsi="Wingdings" w:hint="default"/>
      </w:rPr>
    </w:lvl>
  </w:abstractNum>
  <w:abstractNum w:abstractNumId="16" w15:restartNumberingAfterBreak="0">
    <w:nsid w:val="5BA52506"/>
    <w:multiLevelType w:val="hybridMultilevel"/>
    <w:tmpl w:val="EDEC154A"/>
    <w:lvl w:ilvl="0" w:tplc="0082D8BC">
      <w:start w:val="1"/>
      <w:numFmt w:val="bullet"/>
      <w:lvlText w:val=""/>
      <w:lvlJc w:val="left"/>
      <w:pPr>
        <w:ind w:left="720" w:hanging="360"/>
      </w:pPr>
      <w:rPr>
        <w:rFonts w:ascii="Symbol" w:hAnsi="Symbol" w:hint="default"/>
      </w:rPr>
    </w:lvl>
    <w:lvl w:ilvl="1" w:tplc="4524F276">
      <w:start w:val="1"/>
      <w:numFmt w:val="bullet"/>
      <w:lvlText w:val="o"/>
      <w:lvlJc w:val="left"/>
      <w:pPr>
        <w:ind w:left="1440" w:hanging="360"/>
      </w:pPr>
      <w:rPr>
        <w:rFonts w:ascii="Courier New" w:hAnsi="Courier New" w:hint="default"/>
      </w:rPr>
    </w:lvl>
    <w:lvl w:ilvl="2" w:tplc="46F82350">
      <w:start w:val="1"/>
      <w:numFmt w:val="bullet"/>
      <w:lvlText w:val=""/>
      <w:lvlJc w:val="left"/>
      <w:pPr>
        <w:ind w:left="2160" w:hanging="360"/>
      </w:pPr>
      <w:rPr>
        <w:rFonts w:ascii="Wingdings" w:hAnsi="Wingdings" w:hint="default"/>
      </w:rPr>
    </w:lvl>
    <w:lvl w:ilvl="3" w:tplc="000887D6">
      <w:start w:val="1"/>
      <w:numFmt w:val="bullet"/>
      <w:lvlText w:val=""/>
      <w:lvlJc w:val="left"/>
      <w:pPr>
        <w:ind w:left="2880" w:hanging="360"/>
      </w:pPr>
      <w:rPr>
        <w:rFonts w:ascii="Symbol" w:hAnsi="Symbol" w:hint="default"/>
      </w:rPr>
    </w:lvl>
    <w:lvl w:ilvl="4" w:tplc="C4A44C58">
      <w:start w:val="1"/>
      <w:numFmt w:val="bullet"/>
      <w:lvlText w:val="o"/>
      <w:lvlJc w:val="left"/>
      <w:pPr>
        <w:ind w:left="3600" w:hanging="360"/>
      </w:pPr>
      <w:rPr>
        <w:rFonts w:ascii="Courier New" w:hAnsi="Courier New" w:hint="default"/>
      </w:rPr>
    </w:lvl>
    <w:lvl w:ilvl="5" w:tplc="22A6805E">
      <w:start w:val="1"/>
      <w:numFmt w:val="bullet"/>
      <w:lvlText w:val=""/>
      <w:lvlJc w:val="left"/>
      <w:pPr>
        <w:ind w:left="4320" w:hanging="360"/>
      </w:pPr>
      <w:rPr>
        <w:rFonts w:ascii="Wingdings" w:hAnsi="Wingdings" w:hint="default"/>
      </w:rPr>
    </w:lvl>
    <w:lvl w:ilvl="6" w:tplc="3410DB82">
      <w:start w:val="1"/>
      <w:numFmt w:val="bullet"/>
      <w:lvlText w:val=""/>
      <w:lvlJc w:val="left"/>
      <w:pPr>
        <w:ind w:left="5040" w:hanging="360"/>
      </w:pPr>
      <w:rPr>
        <w:rFonts w:ascii="Symbol" w:hAnsi="Symbol" w:hint="default"/>
      </w:rPr>
    </w:lvl>
    <w:lvl w:ilvl="7" w:tplc="C89ECCEC">
      <w:start w:val="1"/>
      <w:numFmt w:val="bullet"/>
      <w:lvlText w:val="o"/>
      <w:lvlJc w:val="left"/>
      <w:pPr>
        <w:ind w:left="5760" w:hanging="360"/>
      </w:pPr>
      <w:rPr>
        <w:rFonts w:ascii="Courier New" w:hAnsi="Courier New" w:hint="default"/>
      </w:rPr>
    </w:lvl>
    <w:lvl w:ilvl="8" w:tplc="084CB2A8">
      <w:start w:val="1"/>
      <w:numFmt w:val="bullet"/>
      <w:lvlText w:val=""/>
      <w:lvlJc w:val="left"/>
      <w:pPr>
        <w:ind w:left="6480" w:hanging="360"/>
      </w:pPr>
      <w:rPr>
        <w:rFonts w:ascii="Wingdings" w:hAnsi="Wingdings" w:hint="default"/>
      </w:rPr>
    </w:lvl>
  </w:abstractNum>
  <w:abstractNum w:abstractNumId="17" w15:restartNumberingAfterBreak="0">
    <w:nsid w:val="66FC87F0"/>
    <w:multiLevelType w:val="hybridMultilevel"/>
    <w:tmpl w:val="C9E2A22E"/>
    <w:lvl w:ilvl="0" w:tplc="6C9C0F8A">
      <w:start w:val="1"/>
      <w:numFmt w:val="bullet"/>
      <w:lvlText w:val=""/>
      <w:lvlJc w:val="left"/>
      <w:pPr>
        <w:ind w:left="720" w:hanging="360"/>
      </w:pPr>
      <w:rPr>
        <w:rFonts w:ascii="Symbol" w:hAnsi="Symbol" w:hint="default"/>
      </w:rPr>
    </w:lvl>
    <w:lvl w:ilvl="1" w:tplc="673E355C">
      <w:start w:val="1"/>
      <w:numFmt w:val="bullet"/>
      <w:lvlText w:val="o"/>
      <w:lvlJc w:val="left"/>
      <w:pPr>
        <w:ind w:left="1440" w:hanging="360"/>
      </w:pPr>
      <w:rPr>
        <w:rFonts w:ascii="Courier New" w:hAnsi="Courier New" w:hint="default"/>
      </w:rPr>
    </w:lvl>
    <w:lvl w:ilvl="2" w:tplc="680299E6">
      <w:start w:val="1"/>
      <w:numFmt w:val="bullet"/>
      <w:lvlText w:val=""/>
      <w:lvlJc w:val="left"/>
      <w:pPr>
        <w:ind w:left="2160" w:hanging="360"/>
      </w:pPr>
      <w:rPr>
        <w:rFonts w:ascii="Wingdings" w:hAnsi="Wingdings" w:hint="default"/>
      </w:rPr>
    </w:lvl>
    <w:lvl w:ilvl="3" w:tplc="B7EEB5C8">
      <w:start w:val="1"/>
      <w:numFmt w:val="bullet"/>
      <w:lvlText w:val=""/>
      <w:lvlJc w:val="left"/>
      <w:pPr>
        <w:ind w:left="2880" w:hanging="360"/>
      </w:pPr>
      <w:rPr>
        <w:rFonts w:ascii="Symbol" w:hAnsi="Symbol" w:hint="default"/>
      </w:rPr>
    </w:lvl>
    <w:lvl w:ilvl="4" w:tplc="52EC77C6">
      <w:start w:val="1"/>
      <w:numFmt w:val="bullet"/>
      <w:lvlText w:val="o"/>
      <w:lvlJc w:val="left"/>
      <w:pPr>
        <w:ind w:left="3600" w:hanging="360"/>
      </w:pPr>
      <w:rPr>
        <w:rFonts w:ascii="Courier New" w:hAnsi="Courier New" w:hint="default"/>
      </w:rPr>
    </w:lvl>
    <w:lvl w:ilvl="5" w:tplc="8444CCCE">
      <w:start w:val="1"/>
      <w:numFmt w:val="bullet"/>
      <w:lvlText w:val=""/>
      <w:lvlJc w:val="left"/>
      <w:pPr>
        <w:ind w:left="4320" w:hanging="360"/>
      </w:pPr>
      <w:rPr>
        <w:rFonts w:ascii="Wingdings" w:hAnsi="Wingdings" w:hint="default"/>
      </w:rPr>
    </w:lvl>
    <w:lvl w:ilvl="6" w:tplc="73C6D9CA">
      <w:start w:val="1"/>
      <w:numFmt w:val="bullet"/>
      <w:lvlText w:val=""/>
      <w:lvlJc w:val="left"/>
      <w:pPr>
        <w:ind w:left="5040" w:hanging="360"/>
      </w:pPr>
      <w:rPr>
        <w:rFonts w:ascii="Symbol" w:hAnsi="Symbol" w:hint="default"/>
      </w:rPr>
    </w:lvl>
    <w:lvl w:ilvl="7" w:tplc="C3A2A73E">
      <w:start w:val="1"/>
      <w:numFmt w:val="bullet"/>
      <w:lvlText w:val="o"/>
      <w:lvlJc w:val="left"/>
      <w:pPr>
        <w:ind w:left="5760" w:hanging="360"/>
      </w:pPr>
      <w:rPr>
        <w:rFonts w:ascii="Courier New" w:hAnsi="Courier New" w:hint="default"/>
      </w:rPr>
    </w:lvl>
    <w:lvl w:ilvl="8" w:tplc="7230066E">
      <w:start w:val="1"/>
      <w:numFmt w:val="bullet"/>
      <w:lvlText w:val=""/>
      <w:lvlJc w:val="left"/>
      <w:pPr>
        <w:ind w:left="6480" w:hanging="360"/>
      </w:pPr>
      <w:rPr>
        <w:rFonts w:ascii="Wingdings" w:hAnsi="Wingdings" w:hint="default"/>
      </w:rPr>
    </w:lvl>
  </w:abstractNum>
  <w:abstractNum w:abstractNumId="18" w15:restartNumberingAfterBreak="0">
    <w:nsid w:val="691D8E97"/>
    <w:multiLevelType w:val="hybridMultilevel"/>
    <w:tmpl w:val="19DEAA16"/>
    <w:lvl w:ilvl="0" w:tplc="A5868F76">
      <w:start w:val="1"/>
      <w:numFmt w:val="bullet"/>
      <w:lvlText w:val=""/>
      <w:lvlJc w:val="left"/>
      <w:pPr>
        <w:ind w:left="720" w:hanging="360"/>
      </w:pPr>
      <w:rPr>
        <w:rFonts w:ascii="Symbol" w:hAnsi="Symbol" w:hint="default"/>
      </w:rPr>
    </w:lvl>
    <w:lvl w:ilvl="1" w:tplc="48927460">
      <w:start w:val="1"/>
      <w:numFmt w:val="bullet"/>
      <w:lvlText w:val="o"/>
      <w:lvlJc w:val="left"/>
      <w:pPr>
        <w:ind w:left="1440" w:hanging="360"/>
      </w:pPr>
      <w:rPr>
        <w:rFonts w:ascii="Courier New" w:hAnsi="Courier New" w:hint="default"/>
      </w:rPr>
    </w:lvl>
    <w:lvl w:ilvl="2" w:tplc="0B366D00">
      <w:start w:val="1"/>
      <w:numFmt w:val="bullet"/>
      <w:lvlText w:val=""/>
      <w:lvlJc w:val="left"/>
      <w:pPr>
        <w:ind w:left="2160" w:hanging="360"/>
      </w:pPr>
      <w:rPr>
        <w:rFonts w:ascii="Wingdings" w:hAnsi="Wingdings" w:hint="default"/>
      </w:rPr>
    </w:lvl>
    <w:lvl w:ilvl="3" w:tplc="13BA2386">
      <w:start w:val="1"/>
      <w:numFmt w:val="bullet"/>
      <w:lvlText w:val=""/>
      <w:lvlJc w:val="left"/>
      <w:pPr>
        <w:ind w:left="2880" w:hanging="360"/>
      </w:pPr>
      <w:rPr>
        <w:rFonts w:ascii="Symbol" w:hAnsi="Symbol" w:hint="default"/>
      </w:rPr>
    </w:lvl>
    <w:lvl w:ilvl="4" w:tplc="25EAD8BA">
      <w:start w:val="1"/>
      <w:numFmt w:val="bullet"/>
      <w:lvlText w:val="o"/>
      <w:lvlJc w:val="left"/>
      <w:pPr>
        <w:ind w:left="3600" w:hanging="360"/>
      </w:pPr>
      <w:rPr>
        <w:rFonts w:ascii="Courier New" w:hAnsi="Courier New" w:hint="default"/>
      </w:rPr>
    </w:lvl>
    <w:lvl w:ilvl="5" w:tplc="15E66334">
      <w:start w:val="1"/>
      <w:numFmt w:val="bullet"/>
      <w:lvlText w:val=""/>
      <w:lvlJc w:val="left"/>
      <w:pPr>
        <w:ind w:left="4320" w:hanging="360"/>
      </w:pPr>
      <w:rPr>
        <w:rFonts w:ascii="Wingdings" w:hAnsi="Wingdings" w:hint="default"/>
      </w:rPr>
    </w:lvl>
    <w:lvl w:ilvl="6" w:tplc="5F3257C2">
      <w:start w:val="1"/>
      <w:numFmt w:val="bullet"/>
      <w:lvlText w:val=""/>
      <w:lvlJc w:val="left"/>
      <w:pPr>
        <w:ind w:left="5040" w:hanging="360"/>
      </w:pPr>
      <w:rPr>
        <w:rFonts w:ascii="Symbol" w:hAnsi="Symbol" w:hint="default"/>
      </w:rPr>
    </w:lvl>
    <w:lvl w:ilvl="7" w:tplc="1248A8C4">
      <w:start w:val="1"/>
      <w:numFmt w:val="bullet"/>
      <w:lvlText w:val="o"/>
      <w:lvlJc w:val="left"/>
      <w:pPr>
        <w:ind w:left="5760" w:hanging="360"/>
      </w:pPr>
      <w:rPr>
        <w:rFonts w:ascii="Courier New" w:hAnsi="Courier New" w:hint="default"/>
      </w:rPr>
    </w:lvl>
    <w:lvl w:ilvl="8" w:tplc="DACA0AEC">
      <w:start w:val="1"/>
      <w:numFmt w:val="bullet"/>
      <w:lvlText w:val=""/>
      <w:lvlJc w:val="left"/>
      <w:pPr>
        <w:ind w:left="6480" w:hanging="360"/>
      </w:pPr>
      <w:rPr>
        <w:rFonts w:ascii="Wingdings" w:hAnsi="Wingdings" w:hint="default"/>
      </w:rPr>
    </w:lvl>
  </w:abstractNum>
  <w:abstractNum w:abstractNumId="19"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20"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FB4B95F"/>
    <w:multiLevelType w:val="hybridMultilevel"/>
    <w:tmpl w:val="4CA002F0"/>
    <w:lvl w:ilvl="0" w:tplc="EDA46512">
      <w:start w:val="1"/>
      <w:numFmt w:val="bullet"/>
      <w:lvlText w:val=""/>
      <w:lvlJc w:val="left"/>
      <w:pPr>
        <w:ind w:left="720" w:hanging="360"/>
      </w:pPr>
      <w:rPr>
        <w:rFonts w:ascii="Symbol" w:hAnsi="Symbol" w:hint="default"/>
      </w:rPr>
    </w:lvl>
    <w:lvl w:ilvl="1" w:tplc="E22AFE48">
      <w:start w:val="1"/>
      <w:numFmt w:val="bullet"/>
      <w:lvlText w:val="o"/>
      <w:lvlJc w:val="left"/>
      <w:pPr>
        <w:ind w:left="1440" w:hanging="360"/>
      </w:pPr>
      <w:rPr>
        <w:rFonts w:ascii="Courier New" w:hAnsi="Courier New" w:hint="default"/>
      </w:rPr>
    </w:lvl>
    <w:lvl w:ilvl="2" w:tplc="DD9C420A">
      <w:start w:val="1"/>
      <w:numFmt w:val="bullet"/>
      <w:lvlText w:val=""/>
      <w:lvlJc w:val="left"/>
      <w:pPr>
        <w:ind w:left="2160" w:hanging="360"/>
      </w:pPr>
      <w:rPr>
        <w:rFonts w:ascii="Wingdings" w:hAnsi="Wingdings" w:hint="default"/>
      </w:rPr>
    </w:lvl>
    <w:lvl w:ilvl="3" w:tplc="0B6EFC56">
      <w:start w:val="1"/>
      <w:numFmt w:val="bullet"/>
      <w:lvlText w:val=""/>
      <w:lvlJc w:val="left"/>
      <w:pPr>
        <w:ind w:left="2880" w:hanging="360"/>
      </w:pPr>
      <w:rPr>
        <w:rFonts w:ascii="Symbol" w:hAnsi="Symbol" w:hint="default"/>
      </w:rPr>
    </w:lvl>
    <w:lvl w:ilvl="4" w:tplc="11B47638">
      <w:start w:val="1"/>
      <w:numFmt w:val="bullet"/>
      <w:lvlText w:val="o"/>
      <w:lvlJc w:val="left"/>
      <w:pPr>
        <w:ind w:left="3600" w:hanging="360"/>
      </w:pPr>
      <w:rPr>
        <w:rFonts w:ascii="Courier New" w:hAnsi="Courier New" w:hint="default"/>
      </w:rPr>
    </w:lvl>
    <w:lvl w:ilvl="5" w:tplc="B0648DF6">
      <w:start w:val="1"/>
      <w:numFmt w:val="bullet"/>
      <w:lvlText w:val=""/>
      <w:lvlJc w:val="left"/>
      <w:pPr>
        <w:ind w:left="4320" w:hanging="360"/>
      </w:pPr>
      <w:rPr>
        <w:rFonts w:ascii="Wingdings" w:hAnsi="Wingdings" w:hint="default"/>
      </w:rPr>
    </w:lvl>
    <w:lvl w:ilvl="6" w:tplc="836C5E4E">
      <w:start w:val="1"/>
      <w:numFmt w:val="bullet"/>
      <w:lvlText w:val=""/>
      <w:lvlJc w:val="left"/>
      <w:pPr>
        <w:ind w:left="5040" w:hanging="360"/>
      </w:pPr>
      <w:rPr>
        <w:rFonts w:ascii="Symbol" w:hAnsi="Symbol" w:hint="default"/>
      </w:rPr>
    </w:lvl>
    <w:lvl w:ilvl="7" w:tplc="502CF988">
      <w:start w:val="1"/>
      <w:numFmt w:val="bullet"/>
      <w:lvlText w:val="o"/>
      <w:lvlJc w:val="left"/>
      <w:pPr>
        <w:ind w:left="5760" w:hanging="360"/>
      </w:pPr>
      <w:rPr>
        <w:rFonts w:ascii="Courier New" w:hAnsi="Courier New" w:hint="default"/>
      </w:rPr>
    </w:lvl>
    <w:lvl w:ilvl="8" w:tplc="7EE4565A">
      <w:start w:val="1"/>
      <w:numFmt w:val="bullet"/>
      <w:lvlText w:val=""/>
      <w:lvlJc w:val="left"/>
      <w:pPr>
        <w:ind w:left="6480" w:hanging="360"/>
      </w:pPr>
      <w:rPr>
        <w:rFonts w:ascii="Wingdings" w:hAnsi="Wingdings" w:hint="default"/>
      </w:rPr>
    </w:lvl>
  </w:abstractNum>
  <w:abstractNum w:abstractNumId="23" w15:restartNumberingAfterBreak="0">
    <w:nsid w:val="728120FC"/>
    <w:multiLevelType w:val="multilevel"/>
    <w:tmpl w:val="0C382E50"/>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4"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17206234">
    <w:abstractNumId w:val="17"/>
  </w:num>
  <w:num w:numId="2" w16cid:durableId="568735424">
    <w:abstractNumId w:val="16"/>
  </w:num>
  <w:num w:numId="3" w16cid:durableId="816606994">
    <w:abstractNumId w:val="4"/>
  </w:num>
  <w:num w:numId="4" w16cid:durableId="1306280433">
    <w:abstractNumId w:val="5"/>
  </w:num>
  <w:num w:numId="5" w16cid:durableId="111439600">
    <w:abstractNumId w:val="14"/>
  </w:num>
  <w:num w:numId="6" w16cid:durableId="700976899">
    <w:abstractNumId w:val="15"/>
  </w:num>
  <w:num w:numId="7" w16cid:durableId="2023781832">
    <w:abstractNumId w:val="1"/>
  </w:num>
  <w:num w:numId="8" w16cid:durableId="1031883004">
    <w:abstractNumId w:val="22"/>
  </w:num>
  <w:num w:numId="9" w16cid:durableId="1897811909">
    <w:abstractNumId w:val="12"/>
  </w:num>
  <w:num w:numId="10" w16cid:durableId="449058449">
    <w:abstractNumId w:val="3"/>
  </w:num>
  <w:num w:numId="11" w16cid:durableId="1162040548">
    <w:abstractNumId w:val="13"/>
  </w:num>
  <w:num w:numId="12" w16cid:durableId="634146417">
    <w:abstractNumId w:val="18"/>
  </w:num>
  <w:num w:numId="13" w16cid:durableId="2105952342">
    <w:abstractNumId w:val="2"/>
  </w:num>
  <w:num w:numId="14" w16cid:durableId="454251966">
    <w:abstractNumId w:val="11"/>
  </w:num>
  <w:num w:numId="15" w16cid:durableId="1712919130">
    <w:abstractNumId w:val="25"/>
  </w:num>
  <w:num w:numId="16" w16cid:durableId="1240946698">
    <w:abstractNumId w:val="9"/>
  </w:num>
  <w:num w:numId="17" w16cid:durableId="587737542">
    <w:abstractNumId w:val="6"/>
  </w:num>
  <w:num w:numId="18" w16cid:durableId="1128737628">
    <w:abstractNumId w:val="20"/>
  </w:num>
  <w:num w:numId="19" w16cid:durableId="1489711782">
    <w:abstractNumId w:val="24"/>
  </w:num>
  <w:num w:numId="20" w16cid:durableId="1420255231">
    <w:abstractNumId w:val="7"/>
  </w:num>
  <w:num w:numId="21" w16cid:durableId="393086980">
    <w:abstractNumId w:val="0"/>
  </w:num>
  <w:num w:numId="22" w16cid:durableId="914586485">
    <w:abstractNumId w:val="8"/>
  </w:num>
  <w:num w:numId="23" w16cid:durableId="520046521">
    <w:abstractNumId w:val="21"/>
  </w:num>
  <w:num w:numId="24" w16cid:durableId="1022130841">
    <w:abstractNumId w:val="10"/>
  </w:num>
  <w:num w:numId="25" w16cid:durableId="1527333553">
    <w:abstractNumId w:val="23"/>
  </w:num>
  <w:num w:numId="26" w16cid:durableId="1694382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96D89"/>
    <w:rsid w:val="000A2C78"/>
    <w:rsid w:val="000A6C04"/>
    <w:rsid w:val="000A6DBA"/>
    <w:rsid w:val="000B4925"/>
    <w:rsid w:val="000B497A"/>
    <w:rsid w:val="000C1872"/>
    <w:rsid w:val="000C1F19"/>
    <w:rsid w:val="000E5FFE"/>
    <w:rsid w:val="000F3B9B"/>
    <w:rsid w:val="000F78EA"/>
    <w:rsid w:val="00117D56"/>
    <w:rsid w:val="0019715F"/>
    <w:rsid w:val="001E7211"/>
    <w:rsid w:val="00223AA5"/>
    <w:rsid w:val="00237C40"/>
    <w:rsid w:val="0024300F"/>
    <w:rsid w:val="0024690F"/>
    <w:rsid w:val="002609A3"/>
    <w:rsid w:val="0026414F"/>
    <w:rsid w:val="00274A63"/>
    <w:rsid w:val="00291CA0"/>
    <w:rsid w:val="002931C7"/>
    <w:rsid w:val="00293B03"/>
    <w:rsid w:val="002A0289"/>
    <w:rsid w:val="002A12A7"/>
    <w:rsid w:val="002C3BD4"/>
    <w:rsid w:val="002D7402"/>
    <w:rsid w:val="002E6474"/>
    <w:rsid w:val="002F5FEB"/>
    <w:rsid w:val="00300460"/>
    <w:rsid w:val="00301C99"/>
    <w:rsid w:val="003033FD"/>
    <w:rsid w:val="00313C84"/>
    <w:rsid w:val="00317835"/>
    <w:rsid w:val="003545C9"/>
    <w:rsid w:val="003644BD"/>
    <w:rsid w:val="003823B7"/>
    <w:rsid w:val="003B7177"/>
    <w:rsid w:val="003F1A82"/>
    <w:rsid w:val="003F607C"/>
    <w:rsid w:val="00403988"/>
    <w:rsid w:val="00416D2C"/>
    <w:rsid w:val="00433137"/>
    <w:rsid w:val="004662F5"/>
    <w:rsid w:val="004769C8"/>
    <w:rsid w:val="00493DAC"/>
    <w:rsid w:val="004A1986"/>
    <w:rsid w:val="004A3BE9"/>
    <w:rsid w:val="004A77B9"/>
    <w:rsid w:val="004B7F25"/>
    <w:rsid w:val="005034CA"/>
    <w:rsid w:val="00533D9F"/>
    <w:rsid w:val="00535FDD"/>
    <w:rsid w:val="00573D13"/>
    <w:rsid w:val="00580D6D"/>
    <w:rsid w:val="005832CD"/>
    <w:rsid w:val="00584585"/>
    <w:rsid w:val="005A0CE9"/>
    <w:rsid w:val="005A277C"/>
    <w:rsid w:val="005A6B66"/>
    <w:rsid w:val="005B066A"/>
    <w:rsid w:val="005B1D31"/>
    <w:rsid w:val="005B5CEB"/>
    <w:rsid w:val="005B6577"/>
    <w:rsid w:val="005D6BED"/>
    <w:rsid w:val="005E25C7"/>
    <w:rsid w:val="005F3247"/>
    <w:rsid w:val="006165B0"/>
    <w:rsid w:val="006169FD"/>
    <w:rsid w:val="006456A3"/>
    <w:rsid w:val="00646F7B"/>
    <w:rsid w:val="00654F04"/>
    <w:rsid w:val="0066027D"/>
    <w:rsid w:val="00666AB9"/>
    <w:rsid w:val="00670215"/>
    <w:rsid w:val="00682199"/>
    <w:rsid w:val="006A2E59"/>
    <w:rsid w:val="006B1F16"/>
    <w:rsid w:val="006C52F0"/>
    <w:rsid w:val="006C566C"/>
    <w:rsid w:val="006D1AB7"/>
    <w:rsid w:val="006E1279"/>
    <w:rsid w:val="007124C9"/>
    <w:rsid w:val="00712E80"/>
    <w:rsid w:val="00713034"/>
    <w:rsid w:val="0072655E"/>
    <w:rsid w:val="0073721C"/>
    <w:rsid w:val="00747263"/>
    <w:rsid w:val="007758F6"/>
    <w:rsid w:val="0079608A"/>
    <w:rsid w:val="007B4E62"/>
    <w:rsid w:val="007C3D27"/>
    <w:rsid w:val="007C4B85"/>
    <w:rsid w:val="008034D9"/>
    <w:rsid w:val="00823BA1"/>
    <w:rsid w:val="00834B36"/>
    <w:rsid w:val="0087001D"/>
    <w:rsid w:val="00874AE0"/>
    <w:rsid w:val="00895E24"/>
    <w:rsid w:val="008974F0"/>
    <w:rsid w:val="008B0C34"/>
    <w:rsid w:val="008B22B6"/>
    <w:rsid w:val="008E225E"/>
    <w:rsid w:val="008F0A6E"/>
    <w:rsid w:val="00920345"/>
    <w:rsid w:val="00925745"/>
    <w:rsid w:val="0093090C"/>
    <w:rsid w:val="0093479D"/>
    <w:rsid w:val="00940BA8"/>
    <w:rsid w:val="00944BE9"/>
    <w:rsid w:val="00970821"/>
    <w:rsid w:val="00971C19"/>
    <w:rsid w:val="009721B4"/>
    <w:rsid w:val="00996B11"/>
    <w:rsid w:val="009A0A14"/>
    <w:rsid w:val="009A384B"/>
    <w:rsid w:val="009B0F77"/>
    <w:rsid w:val="009C21BB"/>
    <w:rsid w:val="009C583C"/>
    <w:rsid w:val="009D16B3"/>
    <w:rsid w:val="009D19DD"/>
    <w:rsid w:val="009D2340"/>
    <w:rsid w:val="009E4885"/>
    <w:rsid w:val="00A202A6"/>
    <w:rsid w:val="00A25FFD"/>
    <w:rsid w:val="00A32148"/>
    <w:rsid w:val="00A770ED"/>
    <w:rsid w:val="00A808A4"/>
    <w:rsid w:val="00AD62FA"/>
    <w:rsid w:val="00AD703E"/>
    <w:rsid w:val="00AE72D1"/>
    <w:rsid w:val="00AF3BAE"/>
    <w:rsid w:val="00B07EC5"/>
    <w:rsid w:val="00B2097D"/>
    <w:rsid w:val="00B33452"/>
    <w:rsid w:val="00B37A7C"/>
    <w:rsid w:val="00B511BC"/>
    <w:rsid w:val="00B679FA"/>
    <w:rsid w:val="00B838E7"/>
    <w:rsid w:val="00BA58FB"/>
    <w:rsid w:val="00BB4EAC"/>
    <w:rsid w:val="00BE04F8"/>
    <w:rsid w:val="00C07C1B"/>
    <w:rsid w:val="00C209A4"/>
    <w:rsid w:val="00C62130"/>
    <w:rsid w:val="00C71896"/>
    <w:rsid w:val="00C77FE7"/>
    <w:rsid w:val="00C823B2"/>
    <w:rsid w:val="00CA776F"/>
    <w:rsid w:val="00CB2B45"/>
    <w:rsid w:val="00CC1290"/>
    <w:rsid w:val="00D102FF"/>
    <w:rsid w:val="00D2671D"/>
    <w:rsid w:val="00D27F6A"/>
    <w:rsid w:val="00D30510"/>
    <w:rsid w:val="00D40C47"/>
    <w:rsid w:val="00D4353B"/>
    <w:rsid w:val="00D73C64"/>
    <w:rsid w:val="00D85514"/>
    <w:rsid w:val="00D8671B"/>
    <w:rsid w:val="00D92507"/>
    <w:rsid w:val="00D93511"/>
    <w:rsid w:val="00DA19DE"/>
    <w:rsid w:val="00E143A7"/>
    <w:rsid w:val="00E20EEE"/>
    <w:rsid w:val="00E32749"/>
    <w:rsid w:val="00E75BA3"/>
    <w:rsid w:val="00E87A9C"/>
    <w:rsid w:val="00EA0826"/>
    <w:rsid w:val="00EE608D"/>
    <w:rsid w:val="00EF0A39"/>
    <w:rsid w:val="00EF4DED"/>
    <w:rsid w:val="00F05E25"/>
    <w:rsid w:val="00F05FFD"/>
    <w:rsid w:val="00F1461B"/>
    <w:rsid w:val="00F62291"/>
    <w:rsid w:val="00F74146"/>
    <w:rsid w:val="00F75DE6"/>
    <w:rsid w:val="00F91859"/>
    <w:rsid w:val="00FC2D80"/>
    <w:rsid w:val="00FF09A0"/>
    <w:rsid w:val="03025665"/>
    <w:rsid w:val="044B25BE"/>
    <w:rsid w:val="04588DBA"/>
    <w:rsid w:val="056307C8"/>
    <w:rsid w:val="0583BADF"/>
    <w:rsid w:val="06C3AAEF"/>
    <w:rsid w:val="07B6D77F"/>
    <w:rsid w:val="08261CC0"/>
    <w:rsid w:val="09AFA735"/>
    <w:rsid w:val="0ACE01CC"/>
    <w:rsid w:val="0B1D31DA"/>
    <w:rsid w:val="0B2FE80B"/>
    <w:rsid w:val="0B702BDD"/>
    <w:rsid w:val="0CAD90FB"/>
    <w:rsid w:val="0DBEDC38"/>
    <w:rsid w:val="0F10B473"/>
    <w:rsid w:val="0FDF7019"/>
    <w:rsid w:val="108F6C93"/>
    <w:rsid w:val="113211A5"/>
    <w:rsid w:val="11F1AFF7"/>
    <w:rsid w:val="12BDC94E"/>
    <w:rsid w:val="134D2766"/>
    <w:rsid w:val="14885C67"/>
    <w:rsid w:val="14A511B0"/>
    <w:rsid w:val="151AF672"/>
    <w:rsid w:val="16E0173E"/>
    <w:rsid w:val="172D2D76"/>
    <w:rsid w:val="18E1E8A4"/>
    <w:rsid w:val="1950B524"/>
    <w:rsid w:val="1A21EA47"/>
    <w:rsid w:val="1A3A234F"/>
    <w:rsid w:val="1A5A74C7"/>
    <w:rsid w:val="1A5B4CCD"/>
    <w:rsid w:val="1B1E02CE"/>
    <w:rsid w:val="1CBF63E0"/>
    <w:rsid w:val="1D083A95"/>
    <w:rsid w:val="1DFB791A"/>
    <w:rsid w:val="1E210146"/>
    <w:rsid w:val="1E9B6FB6"/>
    <w:rsid w:val="1F03C701"/>
    <w:rsid w:val="1FEA156D"/>
    <w:rsid w:val="1FEBF94B"/>
    <w:rsid w:val="20186618"/>
    <w:rsid w:val="208903B6"/>
    <w:rsid w:val="2114915C"/>
    <w:rsid w:val="229EEC18"/>
    <w:rsid w:val="23555441"/>
    <w:rsid w:val="2426AF79"/>
    <w:rsid w:val="25426647"/>
    <w:rsid w:val="268B43C2"/>
    <w:rsid w:val="274BE525"/>
    <w:rsid w:val="2768B74F"/>
    <w:rsid w:val="27DC4E06"/>
    <w:rsid w:val="285AC586"/>
    <w:rsid w:val="289671C6"/>
    <w:rsid w:val="28AC7C74"/>
    <w:rsid w:val="28C2383C"/>
    <w:rsid w:val="28CD1C43"/>
    <w:rsid w:val="28F61140"/>
    <w:rsid w:val="29302830"/>
    <w:rsid w:val="2C0916F2"/>
    <w:rsid w:val="2C1D82A3"/>
    <w:rsid w:val="2C61D514"/>
    <w:rsid w:val="2C7DD5F2"/>
    <w:rsid w:val="2CFF747C"/>
    <w:rsid w:val="2D4B3864"/>
    <w:rsid w:val="2D6A084C"/>
    <w:rsid w:val="2DD77099"/>
    <w:rsid w:val="2E1845F4"/>
    <w:rsid w:val="2EA6B396"/>
    <w:rsid w:val="2EBAEC5B"/>
    <w:rsid w:val="30C6FC70"/>
    <w:rsid w:val="30EB4F8F"/>
    <w:rsid w:val="3143DF1D"/>
    <w:rsid w:val="315AF3EA"/>
    <w:rsid w:val="31A8E527"/>
    <w:rsid w:val="31E006B9"/>
    <w:rsid w:val="31E751CC"/>
    <w:rsid w:val="34178335"/>
    <w:rsid w:val="34DFD2F2"/>
    <w:rsid w:val="36336C7C"/>
    <w:rsid w:val="36605729"/>
    <w:rsid w:val="369878EE"/>
    <w:rsid w:val="3822C6F3"/>
    <w:rsid w:val="38C8D179"/>
    <w:rsid w:val="3925E982"/>
    <w:rsid w:val="394CAF00"/>
    <w:rsid w:val="395F8E18"/>
    <w:rsid w:val="39CC5556"/>
    <w:rsid w:val="3A606572"/>
    <w:rsid w:val="3BB749B3"/>
    <w:rsid w:val="3BF364D1"/>
    <w:rsid w:val="3C2E7DE8"/>
    <w:rsid w:val="3C37A9B9"/>
    <w:rsid w:val="3DD38621"/>
    <w:rsid w:val="3E3B516F"/>
    <w:rsid w:val="3E3F23B5"/>
    <w:rsid w:val="3F2B98A1"/>
    <w:rsid w:val="3F810FB0"/>
    <w:rsid w:val="3FE88C3E"/>
    <w:rsid w:val="3FF677D3"/>
    <w:rsid w:val="418CA995"/>
    <w:rsid w:val="41CD3B8E"/>
    <w:rsid w:val="424372EB"/>
    <w:rsid w:val="42EDDB20"/>
    <w:rsid w:val="430F6792"/>
    <w:rsid w:val="43795EB7"/>
    <w:rsid w:val="4467A5B6"/>
    <w:rsid w:val="44B8EAC5"/>
    <w:rsid w:val="4583C37A"/>
    <w:rsid w:val="45A2EE5F"/>
    <w:rsid w:val="46DE58CB"/>
    <w:rsid w:val="476930AE"/>
    <w:rsid w:val="4A3C9590"/>
    <w:rsid w:val="4C492A46"/>
    <w:rsid w:val="4CB23A88"/>
    <w:rsid w:val="4CB5A045"/>
    <w:rsid w:val="4CFF98E9"/>
    <w:rsid w:val="4D658252"/>
    <w:rsid w:val="4D8197EB"/>
    <w:rsid w:val="4E796A5D"/>
    <w:rsid w:val="4EA1E358"/>
    <w:rsid w:val="4F6B254D"/>
    <w:rsid w:val="4F8B75BB"/>
    <w:rsid w:val="5003CE07"/>
    <w:rsid w:val="5087CC9D"/>
    <w:rsid w:val="52BCF600"/>
    <w:rsid w:val="5395A822"/>
    <w:rsid w:val="541FFE9D"/>
    <w:rsid w:val="546C4893"/>
    <w:rsid w:val="54A06F63"/>
    <w:rsid w:val="55E0A47A"/>
    <w:rsid w:val="57945443"/>
    <w:rsid w:val="5847038A"/>
    <w:rsid w:val="585A3594"/>
    <w:rsid w:val="591A8325"/>
    <w:rsid w:val="59559A9C"/>
    <w:rsid w:val="5965D629"/>
    <w:rsid w:val="5A343C4C"/>
    <w:rsid w:val="5BA6728F"/>
    <w:rsid w:val="5C6B7AC1"/>
    <w:rsid w:val="5C7A4201"/>
    <w:rsid w:val="5CB9F6E3"/>
    <w:rsid w:val="5D77A161"/>
    <w:rsid w:val="5E787765"/>
    <w:rsid w:val="5F315C4B"/>
    <w:rsid w:val="600ED3E2"/>
    <w:rsid w:val="602A020A"/>
    <w:rsid w:val="608260F0"/>
    <w:rsid w:val="61243E7E"/>
    <w:rsid w:val="6144C5BD"/>
    <w:rsid w:val="618C038B"/>
    <w:rsid w:val="6216A70E"/>
    <w:rsid w:val="6276E8F8"/>
    <w:rsid w:val="62B7A90C"/>
    <w:rsid w:val="635B5BBB"/>
    <w:rsid w:val="63B45307"/>
    <w:rsid w:val="6616C30D"/>
    <w:rsid w:val="6633B530"/>
    <w:rsid w:val="671EC398"/>
    <w:rsid w:val="679ADCE8"/>
    <w:rsid w:val="684BBE75"/>
    <w:rsid w:val="68B9DAB5"/>
    <w:rsid w:val="692A7D21"/>
    <w:rsid w:val="69897072"/>
    <w:rsid w:val="6A4AC7BD"/>
    <w:rsid w:val="6B6BBC43"/>
    <w:rsid w:val="6B8E22EF"/>
    <w:rsid w:val="6C7C55B0"/>
    <w:rsid w:val="6C9FCDE7"/>
    <w:rsid w:val="6D2411D6"/>
    <w:rsid w:val="6D2EDEF7"/>
    <w:rsid w:val="6D71946D"/>
    <w:rsid w:val="6DEDE460"/>
    <w:rsid w:val="6E5C59A8"/>
    <w:rsid w:val="6F12322A"/>
    <w:rsid w:val="6F17950F"/>
    <w:rsid w:val="6F9D1D00"/>
    <w:rsid w:val="7103B17B"/>
    <w:rsid w:val="71B2E07A"/>
    <w:rsid w:val="72233F7A"/>
    <w:rsid w:val="722FB441"/>
    <w:rsid w:val="73055378"/>
    <w:rsid w:val="76400305"/>
    <w:rsid w:val="765BC137"/>
    <w:rsid w:val="77557620"/>
    <w:rsid w:val="77BF8195"/>
    <w:rsid w:val="78338766"/>
    <w:rsid w:val="784BFAFA"/>
    <w:rsid w:val="797ED576"/>
    <w:rsid w:val="7985C2B2"/>
    <w:rsid w:val="7A22280D"/>
    <w:rsid w:val="7A29E280"/>
    <w:rsid w:val="7A4BECA2"/>
    <w:rsid w:val="7AC0ADDA"/>
    <w:rsid w:val="7B0C952A"/>
    <w:rsid w:val="7B1E3367"/>
    <w:rsid w:val="7BF52371"/>
    <w:rsid w:val="7D9874EA"/>
    <w:rsid w:val="7D9CF95F"/>
    <w:rsid w:val="7DD2696A"/>
    <w:rsid w:val="7F0B0E86"/>
    <w:rsid w:val="7F1AE148"/>
    <w:rsid w:val="7F650E3E"/>
    <w:rsid w:val="7F9DCA59"/>
    <w:rsid w:val="7FEB91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customStyle="1" w:styleId="uv3um">
    <w:name w:val="uv3um"/>
    <w:basedOn w:val="Fuentedeprrafopredeter"/>
    <w:rsid w:val="00D26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97718067">
      <w:bodyDiv w:val="1"/>
      <w:marLeft w:val="0"/>
      <w:marRight w:val="0"/>
      <w:marTop w:val="0"/>
      <w:marBottom w:val="0"/>
      <w:divBdr>
        <w:top w:val="none" w:sz="0" w:space="0" w:color="auto"/>
        <w:left w:val="none" w:sz="0" w:space="0" w:color="auto"/>
        <w:bottom w:val="none" w:sz="0" w:space="0" w:color="auto"/>
        <w:right w:val="none" w:sz="0" w:space="0" w:color="auto"/>
      </w:divBdr>
      <w:divsChild>
        <w:div w:id="1268077693">
          <w:marLeft w:val="0"/>
          <w:marRight w:val="0"/>
          <w:marTop w:val="0"/>
          <w:marBottom w:val="0"/>
          <w:divBdr>
            <w:top w:val="none" w:sz="0" w:space="0" w:color="auto"/>
            <w:left w:val="none" w:sz="0" w:space="0" w:color="auto"/>
            <w:bottom w:val="none" w:sz="0" w:space="0" w:color="auto"/>
            <w:right w:val="none" w:sz="0" w:space="0" w:color="auto"/>
          </w:divBdr>
        </w:div>
      </w:divsChild>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02739454">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31070596">
      <w:bodyDiv w:val="1"/>
      <w:marLeft w:val="0"/>
      <w:marRight w:val="0"/>
      <w:marTop w:val="0"/>
      <w:marBottom w:val="0"/>
      <w:divBdr>
        <w:top w:val="none" w:sz="0" w:space="0" w:color="auto"/>
        <w:left w:val="none" w:sz="0" w:space="0" w:color="auto"/>
        <w:bottom w:val="none" w:sz="0" w:space="0" w:color="auto"/>
        <w:right w:val="none" w:sz="0" w:space="0" w:color="auto"/>
      </w:divBdr>
      <w:divsChild>
        <w:div w:id="977877058">
          <w:marLeft w:val="0"/>
          <w:marRight w:val="0"/>
          <w:marTop w:val="0"/>
          <w:marBottom w:val="0"/>
          <w:divBdr>
            <w:top w:val="none" w:sz="0" w:space="0" w:color="auto"/>
            <w:left w:val="none" w:sz="0" w:space="0" w:color="auto"/>
            <w:bottom w:val="none" w:sz="0" w:space="0" w:color="auto"/>
            <w:right w:val="none" w:sz="0" w:space="0" w:color="auto"/>
          </w:divBdr>
        </w:div>
        <w:div w:id="1243025116">
          <w:marLeft w:val="0"/>
          <w:marRight w:val="0"/>
          <w:marTop w:val="0"/>
          <w:marBottom w:val="0"/>
          <w:divBdr>
            <w:top w:val="none" w:sz="0" w:space="0" w:color="auto"/>
            <w:left w:val="none" w:sz="0" w:space="0" w:color="auto"/>
            <w:bottom w:val="none" w:sz="0" w:space="0" w:color="auto"/>
            <w:right w:val="none" w:sz="0" w:space="0" w:color="auto"/>
          </w:divBdr>
        </w:div>
        <w:div w:id="329791490">
          <w:marLeft w:val="0"/>
          <w:marRight w:val="0"/>
          <w:marTop w:val="0"/>
          <w:marBottom w:val="0"/>
          <w:divBdr>
            <w:top w:val="none" w:sz="0" w:space="0" w:color="auto"/>
            <w:left w:val="none" w:sz="0" w:space="0" w:color="auto"/>
            <w:bottom w:val="none" w:sz="0" w:space="0" w:color="auto"/>
            <w:right w:val="none" w:sz="0" w:space="0" w:color="auto"/>
          </w:divBdr>
        </w:div>
        <w:div w:id="727457925">
          <w:marLeft w:val="0"/>
          <w:marRight w:val="0"/>
          <w:marTop w:val="0"/>
          <w:marBottom w:val="0"/>
          <w:divBdr>
            <w:top w:val="none" w:sz="0" w:space="0" w:color="auto"/>
            <w:left w:val="none" w:sz="0" w:space="0" w:color="auto"/>
            <w:bottom w:val="none" w:sz="0" w:space="0" w:color="auto"/>
            <w:right w:val="none" w:sz="0" w:space="0" w:color="auto"/>
          </w:divBdr>
        </w:div>
        <w:div w:id="265187874">
          <w:marLeft w:val="0"/>
          <w:marRight w:val="0"/>
          <w:marTop w:val="0"/>
          <w:marBottom w:val="0"/>
          <w:divBdr>
            <w:top w:val="none" w:sz="0" w:space="0" w:color="auto"/>
            <w:left w:val="none" w:sz="0" w:space="0" w:color="auto"/>
            <w:bottom w:val="none" w:sz="0" w:space="0" w:color="auto"/>
            <w:right w:val="none" w:sz="0" w:space="0" w:color="auto"/>
          </w:divBdr>
        </w:div>
        <w:div w:id="680009801">
          <w:marLeft w:val="0"/>
          <w:marRight w:val="0"/>
          <w:marTop w:val="0"/>
          <w:marBottom w:val="0"/>
          <w:divBdr>
            <w:top w:val="none" w:sz="0" w:space="0" w:color="auto"/>
            <w:left w:val="none" w:sz="0" w:space="0" w:color="auto"/>
            <w:bottom w:val="none" w:sz="0" w:space="0" w:color="auto"/>
            <w:right w:val="none" w:sz="0" w:space="0" w:color="auto"/>
          </w:divBdr>
        </w:div>
        <w:div w:id="570425515">
          <w:marLeft w:val="0"/>
          <w:marRight w:val="0"/>
          <w:marTop w:val="0"/>
          <w:marBottom w:val="0"/>
          <w:divBdr>
            <w:top w:val="none" w:sz="0" w:space="0" w:color="auto"/>
            <w:left w:val="none" w:sz="0" w:space="0" w:color="auto"/>
            <w:bottom w:val="none" w:sz="0" w:space="0" w:color="auto"/>
            <w:right w:val="none" w:sz="0" w:space="0" w:color="auto"/>
          </w:divBdr>
        </w:div>
        <w:div w:id="769860283">
          <w:marLeft w:val="0"/>
          <w:marRight w:val="0"/>
          <w:marTop w:val="0"/>
          <w:marBottom w:val="0"/>
          <w:divBdr>
            <w:top w:val="none" w:sz="0" w:space="0" w:color="auto"/>
            <w:left w:val="none" w:sz="0" w:space="0" w:color="auto"/>
            <w:bottom w:val="none" w:sz="0" w:space="0" w:color="auto"/>
            <w:right w:val="none" w:sz="0" w:space="0" w:color="auto"/>
          </w:divBdr>
        </w:div>
        <w:div w:id="1708487179">
          <w:marLeft w:val="0"/>
          <w:marRight w:val="0"/>
          <w:marTop w:val="0"/>
          <w:marBottom w:val="0"/>
          <w:divBdr>
            <w:top w:val="none" w:sz="0" w:space="0" w:color="auto"/>
            <w:left w:val="none" w:sz="0" w:space="0" w:color="auto"/>
            <w:bottom w:val="none" w:sz="0" w:space="0" w:color="auto"/>
            <w:right w:val="none" w:sz="0" w:space="0" w:color="auto"/>
          </w:divBdr>
        </w:div>
        <w:div w:id="675809690">
          <w:marLeft w:val="0"/>
          <w:marRight w:val="0"/>
          <w:marTop w:val="0"/>
          <w:marBottom w:val="0"/>
          <w:divBdr>
            <w:top w:val="none" w:sz="0" w:space="0" w:color="auto"/>
            <w:left w:val="none" w:sz="0" w:space="0" w:color="auto"/>
            <w:bottom w:val="none" w:sz="0" w:space="0" w:color="auto"/>
            <w:right w:val="none" w:sz="0" w:space="0" w:color="auto"/>
          </w:divBdr>
        </w:div>
        <w:div w:id="1762679154">
          <w:marLeft w:val="0"/>
          <w:marRight w:val="0"/>
          <w:marTop w:val="0"/>
          <w:marBottom w:val="0"/>
          <w:divBdr>
            <w:top w:val="none" w:sz="0" w:space="0" w:color="auto"/>
            <w:left w:val="none" w:sz="0" w:space="0" w:color="auto"/>
            <w:bottom w:val="none" w:sz="0" w:space="0" w:color="auto"/>
            <w:right w:val="none" w:sz="0" w:space="0" w:color="auto"/>
          </w:divBdr>
        </w:div>
        <w:div w:id="399325407">
          <w:marLeft w:val="0"/>
          <w:marRight w:val="0"/>
          <w:marTop w:val="0"/>
          <w:marBottom w:val="0"/>
          <w:divBdr>
            <w:top w:val="none" w:sz="0" w:space="0" w:color="auto"/>
            <w:left w:val="none" w:sz="0" w:space="0" w:color="auto"/>
            <w:bottom w:val="none" w:sz="0" w:space="0" w:color="auto"/>
            <w:right w:val="none" w:sz="0" w:space="0" w:color="auto"/>
          </w:divBdr>
        </w:div>
        <w:div w:id="1706979197">
          <w:marLeft w:val="0"/>
          <w:marRight w:val="0"/>
          <w:marTop w:val="0"/>
          <w:marBottom w:val="0"/>
          <w:divBdr>
            <w:top w:val="none" w:sz="0" w:space="0" w:color="auto"/>
            <w:left w:val="none" w:sz="0" w:space="0" w:color="auto"/>
            <w:bottom w:val="none" w:sz="0" w:space="0" w:color="auto"/>
            <w:right w:val="none" w:sz="0" w:space="0" w:color="auto"/>
          </w:divBdr>
        </w:div>
        <w:div w:id="710300206">
          <w:marLeft w:val="0"/>
          <w:marRight w:val="0"/>
          <w:marTop w:val="0"/>
          <w:marBottom w:val="0"/>
          <w:divBdr>
            <w:top w:val="none" w:sz="0" w:space="0" w:color="auto"/>
            <w:left w:val="none" w:sz="0" w:space="0" w:color="auto"/>
            <w:bottom w:val="none" w:sz="0" w:space="0" w:color="auto"/>
            <w:right w:val="none" w:sz="0" w:space="0" w:color="auto"/>
          </w:divBdr>
        </w:div>
        <w:div w:id="1597976102">
          <w:marLeft w:val="0"/>
          <w:marRight w:val="0"/>
          <w:marTop w:val="0"/>
          <w:marBottom w:val="0"/>
          <w:divBdr>
            <w:top w:val="none" w:sz="0" w:space="0" w:color="auto"/>
            <w:left w:val="none" w:sz="0" w:space="0" w:color="auto"/>
            <w:bottom w:val="none" w:sz="0" w:space="0" w:color="auto"/>
            <w:right w:val="none" w:sz="0" w:space="0" w:color="auto"/>
          </w:divBdr>
        </w:div>
        <w:div w:id="279188313">
          <w:marLeft w:val="0"/>
          <w:marRight w:val="0"/>
          <w:marTop w:val="0"/>
          <w:marBottom w:val="0"/>
          <w:divBdr>
            <w:top w:val="none" w:sz="0" w:space="0" w:color="auto"/>
            <w:left w:val="none" w:sz="0" w:space="0" w:color="auto"/>
            <w:bottom w:val="none" w:sz="0" w:space="0" w:color="auto"/>
            <w:right w:val="none" w:sz="0" w:space="0" w:color="auto"/>
          </w:divBdr>
        </w:div>
        <w:div w:id="1172793169">
          <w:marLeft w:val="0"/>
          <w:marRight w:val="0"/>
          <w:marTop w:val="0"/>
          <w:marBottom w:val="0"/>
          <w:divBdr>
            <w:top w:val="none" w:sz="0" w:space="0" w:color="auto"/>
            <w:left w:val="none" w:sz="0" w:space="0" w:color="auto"/>
            <w:bottom w:val="none" w:sz="0" w:space="0" w:color="auto"/>
            <w:right w:val="none" w:sz="0" w:space="0" w:color="auto"/>
          </w:divBdr>
        </w:div>
        <w:div w:id="1082797201">
          <w:marLeft w:val="0"/>
          <w:marRight w:val="0"/>
          <w:marTop w:val="0"/>
          <w:marBottom w:val="0"/>
          <w:divBdr>
            <w:top w:val="none" w:sz="0" w:space="0" w:color="auto"/>
            <w:left w:val="none" w:sz="0" w:space="0" w:color="auto"/>
            <w:bottom w:val="none" w:sz="0" w:space="0" w:color="auto"/>
            <w:right w:val="none" w:sz="0" w:space="0" w:color="auto"/>
          </w:divBdr>
        </w:div>
        <w:div w:id="1448113759">
          <w:marLeft w:val="0"/>
          <w:marRight w:val="0"/>
          <w:marTop w:val="0"/>
          <w:marBottom w:val="0"/>
          <w:divBdr>
            <w:top w:val="none" w:sz="0" w:space="0" w:color="auto"/>
            <w:left w:val="none" w:sz="0" w:space="0" w:color="auto"/>
            <w:bottom w:val="none" w:sz="0" w:space="0" w:color="auto"/>
            <w:right w:val="none" w:sz="0" w:space="0" w:color="auto"/>
          </w:divBdr>
        </w:div>
        <w:div w:id="878082861">
          <w:marLeft w:val="0"/>
          <w:marRight w:val="0"/>
          <w:marTop w:val="0"/>
          <w:marBottom w:val="0"/>
          <w:divBdr>
            <w:top w:val="none" w:sz="0" w:space="0" w:color="auto"/>
            <w:left w:val="none" w:sz="0" w:space="0" w:color="auto"/>
            <w:bottom w:val="none" w:sz="0" w:space="0" w:color="auto"/>
            <w:right w:val="none" w:sz="0" w:space="0" w:color="auto"/>
          </w:divBdr>
        </w:div>
        <w:div w:id="353845180">
          <w:marLeft w:val="0"/>
          <w:marRight w:val="0"/>
          <w:marTop w:val="0"/>
          <w:marBottom w:val="0"/>
          <w:divBdr>
            <w:top w:val="none" w:sz="0" w:space="0" w:color="auto"/>
            <w:left w:val="none" w:sz="0" w:space="0" w:color="auto"/>
            <w:bottom w:val="none" w:sz="0" w:space="0" w:color="auto"/>
            <w:right w:val="none" w:sz="0" w:space="0" w:color="auto"/>
          </w:divBdr>
        </w:div>
        <w:div w:id="517432304">
          <w:marLeft w:val="0"/>
          <w:marRight w:val="0"/>
          <w:marTop w:val="0"/>
          <w:marBottom w:val="0"/>
          <w:divBdr>
            <w:top w:val="none" w:sz="0" w:space="0" w:color="auto"/>
            <w:left w:val="none" w:sz="0" w:space="0" w:color="auto"/>
            <w:bottom w:val="none" w:sz="0" w:space="0" w:color="auto"/>
            <w:right w:val="none" w:sz="0" w:space="0" w:color="auto"/>
          </w:divBdr>
        </w:div>
        <w:div w:id="538053064">
          <w:marLeft w:val="0"/>
          <w:marRight w:val="0"/>
          <w:marTop w:val="0"/>
          <w:marBottom w:val="0"/>
          <w:divBdr>
            <w:top w:val="none" w:sz="0" w:space="0" w:color="auto"/>
            <w:left w:val="none" w:sz="0" w:space="0" w:color="auto"/>
            <w:bottom w:val="none" w:sz="0" w:space="0" w:color="auto"/>
            <w:right w:val="none" w:sz="0" w:space="0" w:color="auto"/>
          </w:divBdr>
        </w:div>
        <w:div w:id="1344630692">
          <w:marLeft w:val="0"/>
          <w:marRight w:val="0"/>
          <w:marTop w:val="0"/>
          <w:marBottom w:val="0"/>
          <w:divBdr>
            <w:top w:val="none" w:sz="0" w:space="0" w:color="auto"/>
            <w:left w:val="none" w:sz="0" w:space="0" w:color="auto"/>
            <w:bottom w:val="none" w:sz="0" w:space="0" w:color="auto"/>
            <w:right w:val="none" w:sz="0" w:space="0" w:color="auto"/>
          </w:divBdr>
        </w:div>
        <w:div w:id="58485817">
          <w:marLeft w:val="0"/>
          <w:marRight w:val="0"/>
          <w:marTop w:val="0"/>
          <w:marBottom w:val="0"/>
          <w:divBdr>
            <w:top w:val="none" w:sz="0" w:space="0" w:color="auto"/>
            <w:left w:val="none" w:sz="0" w:space="0" w:color="auto"/>
            <w:bottom w:val="none" w:sz="0" w:space="0" w:color="auto"/>
            <w:right w:val="none" w:sz="0" w:space="0" w:color="auto"/>
          </w:divBdr>
        </w:div>
        <w:div w:id="1942373715">
          <w:marLeft w:val="0"/>
          <w:marRight w:val="0"/>
          <w:marTop w:val="0"/>
          <w:marBottom w:val="0"/>
          <w:divBdr>
            <w:top w:val="none" w:sz="0" w:space="0" w:color="auto"/>
            <w:left w:val="none" w:sz="0" w:space="0" w:color="auto"/>
            <w:bottom w:val="none" w:sz="0" w:space="0" w:color="auto"/>
            <w:right w:val="none" w:sz="0" w:space="0" w:color="auto"/>
          </w:divBdr>
        </w:div>
        <w:div w:id="446198358">
          <w:marLeft w:val="0"/>
          <w:marRight w:val="0"/>
          <w:marTop w:val="0"/>
          <w:marBottom w:val="0"/>
          <w:divBdr>
            <w:top w:val="none" w:sz="0" w:space="0" w:color="auto"/>
            <w:left w:val="none" w:sz="0" w:space="0" w:color="auto"/>
            <w:bottom w:val="none" w:sz="0" w:space="0" w:color="auto"/>
            <w:right w:val="none" w:sz="0" w:space="0" w:color="auto"/>
          </w:divBdr>
        </w:div>
        <w:div w:id="162279458">
          <w:marLeft w:val="0"/>
          <w:marRight w:val="0"/>
          <w:marTop w:val="0"/>
          <w:marBottom w:val="0"/>
          <w:divBdr>
            <w:top w:val="none" w:sz="0" w:space="0" w:color="auto"/>
            <w:left w:val="none" w:sz="0" w:space="0" w:color="auto"/>
            <w:bottom w:val="none" w:sz="0" w:space="0" w:color="auto"/>
            <w:right w:val="none" w:sz="0" w:space="0" w:color="auto"/>
          </w:divBdr>
        </w:div>
        <w:div w:id="466093717">
          <w:marLeft w:val="0"/>
          <w:marRight w:val="0"/>
          <w:marTop w:val="0"/>
          <w:marBottom w:val="0"/>
          <w:divBdr>
            <w:top w:val="none" w:sz="0" w:space="0" w:color="auto"/>
            <w:left w:val="none" w:sz="0" w:space="0" w:color="auto"/>
            <w:bottom w:val="none" w:sz="0" w:space="0" w:color="auto"/>
            <w:right w:val="none" w:sz="0" w:space="0" w:color="auto"/>
          </w:divBdr>
        </w:div>
        <w:div w:id="354816423">
          <w:marLeft w:val="0"/>
          <w:marRight w:val="0"/>
          <w:marTop w:val="0"/>
          <w:marBottom w:val="0"/>
          <w:divBdr>
            <w:top w:val="none" w:sz="0" w:space="0" w:color="auto"/>
            <w:left w:val="none" w:sz="0" w:space="0" w:color="auto"/>
            <w:bottom w:val="none" w:sz="0" w:space="0" w:color="auto"/>
            <w:right w:val="none" w:sz="0" w:space="0" w:color="auto"/>
          </w:divBdr>
        </w:div>
        <w:div w:id="1174999449">
          <w:marLeft w:val="0"/>
          <w:marRight w:val="0"/>
          <w:marTop w:val="0"/>
          <w:marBottom w:val="0"/>
          <w:divBdr>
            <w:top w:val="none" w:sz="0" w:space="0" w:color="auto"/>
            <w:left w:val="none" w:sz="0" w:space="0" w:color="auto"/>
            <w:bottom w:val="none" w:sz="0" w:space="0" w:color="auto"/>
            <w:right w:val="none" w:sz="0" w:space="0" w:color="auto"/>
          </w:divBdr>
        </w:div>
        <w:div w:id="416102687">
          <w:marLeft w:val="0"/>
          <w:marRight w:val="0"/>
          <w:marTop w:val="0"/>
          <w:marBottom w:val="0"/>
          <w:divBdr>
            <w:top w:val="none" w:sz="0" w:space="0" w:color="auto"/>
            <w:left w:val="none" w:sz="0" w:space="0" w:color="auto"/>
            <w:bottom w:val="none" w:sz="0" w:space="0" w:color="auto"/>
            <w:right w:val="none" w:sz="0" w:space="0" w:color="auto"/>
          </w:divBdr>
        </w:div>
        <w:div w:id="1812285015">
          <w:marLeft w:val="0"/>
          <w:marRight w:val="0"/>
          <w:marTop w:val="0"/>
          <w:marBottom w:val="0"/>
          <w:divBdr>
            <w:top w:val="none" w:sz="0" w:space="0" w:color="auto"/>
            <w:left w:val="none" w:sz="0" w:space="0" w:color="auto"/>
            <w:bottom w:val="none" w:sz="0" w:space="0" w:color="auto"/>
            <w:right w:val="none" w:sz="0" w:space="0" w:color="auto"/>
          </w:divBdr>
        </w:div>
        <w:div w:id="309680074">
          <w:marLeft w:val="0"/>
          <w:marRight w:val="0"/>
          <w:marTop w:val="0"/>
          <w:marBottom w:val="0"/>
          <w:divBdr>
            <w:top w:val="none" w:sz="0" w:space="0" w:color="auto"/>
            <w:left w:val="none" w:sz="0" w:space="0" w:color="auto"/>
            <w:bottom w:val="none" w:sz="0" w:space="0" w:color="auto"/>
            <w:right w:val="none" w:sz="0" w:space="0" w:color="auto"/>
          </w:divBdr>
        </w:div>
        <w:div w:id="1902518326">
          <w:marLeft w:val="0"/>
          <w:marRight w:val="0"/>
          <w:marTop w:val="0"/>
          <w:marBottom w:val="0"/>
          <w:divBdr>
            <w:top w:val="none" w:sz="0" w:space="0" w:color="auto"/>
            <w:left w:val="none" w:sz="0" w:space="0" w:color="auto"/>
            <w:bottom w:val="none" w:sz="0" w:space="0" w:color="auto"/>
            <w:right w:val="none" w:sz="0" w:space="0" w:color="auto"/>
          </w:divBdr>
        </w:div>
        <w:div w:id="952832901">
          <w:marLeft w:val="0"/>
          <w:marRight w:val="0"/>
          <w:marTop w:val="0"/>
          <w:marBottom w:val="0"/>
          <w:divBdr>
            <w:top w:val="none" w:sz="0" w:space="0" w:color="auto"/>
            <w:left w:val="none" w:sz="0" w:space="0" w:color="auto"/>
            <w:bottom w:val="none" w:sz="0" w:space="0" w:color="auto"/>
            <w:right w:val="none" w:sz="0" w:space="0" w:color="auto"/>
          </w:divBdr>
        </w:div>
        <w:div w:id="1713846375">
          <w:marLeft w:val="0"/>
          <w:marRight w:val="0"/>
          <w:marTop w:val="0"/>
          <w:marBottom w:val="0"/>
          <w:divBdr>
            <w:top w:val="none" w:sz="0" w:space="0" w:color="auto"/>
            <w:left w:val="none" w:sz="0" w:space="0" w:color="auto"/>
            <w:bottom w:val="none" w:sz="0" w:space="0" w:color="auto"/>
            <w:right w:val="none" w:sz="0" w:space="0" w:color="auto"/>
          </w:divBdr>
        </w:div>
        <w:div w:id="1560482923">
          <w:marLeft w:val="0"/>
          <w:marRight w:val="0"/>
          <w:marTop w:val="0"/>
          <w:marBottom w:val="0"/>
          <w:divBdr>
            <w:top w:val="none" w:sz="0" w:space="0" w:color="auto"/>
            <w:left w:val="none" w:sz="0" w:space="0" w:color="auto"/>
            <w:bottom w:val="none" w:sz="0" w:space="0" w:color="auto"/>
            <w:right w:val="none" w:sz="0" w:space="0" w:color="auto"/>
          </w:divBdr>
        </w:div>
        <w:div w:id="1789395147">
          <w:marLeft w:val="0"/>
          <w:marRight w:val="0"/>
          <w:marTop w:val="0"/>
          <w:marBottom w:val="0"/>
          <w:divBdr>
            <w:top w:val="none" w:sz="0" w:space="0" w:color="auto"/>
            <w:left w:val="none" w:sz="0" w:space="0" w:color="auto"/>
            <w:bottom w:val="none" w:sz="0" w:space="0" w:color="auto"/>
            <w:right w:val="none" w:sz="0" w:space="0" w:color="auto"/>
          </w:divBdr>
        </w:div>
        <w:div w:id="2071416215">
          <w:marLeft w:val="0"/>
          <w:marRight w:val="0"/>
          <w:marTop w:val="0"/>
          <w:marBottom w:val="0"/>
          <w:divBdr>
            <w:top w:val="none" w:sz="0" w:space="0" w:color="auto"/>
            <w:left w:val="none" w:sz="0" w:space="0" w:color="auto"/>
            <w:bottom w:val="none" w:sz="0" w:space="0" w:color="auto"/>
            <w:right w:val="none" w:sz="0" w:space="0" w:color="auto"/>
          </w:divBdr>
        </w:div>
        <w:div w:id="978877991">
          <w:marLeft w:val="0"/>
          <w:marRight w:val="0"/>
          <w:marTop w:val="0"/>
          <w:marBottom w:val="0"/>
          <w:divBdr>
            <w:top w:val="none" w:sz="0" w:space="0" w:color="auto"/>
            <w:left w:val="none" w:sz="0" w:space="0" w:color="auto"/>
            <w:bottom w:val="none" w:sz="0" w:space="0" w:color="auto"/>
            <w:right w:val="none" w:sz="0" w:space="0" w:color="auto"/>
          </w:divBdr>
        </w:div>
        <w:div w:id="1305281274">
          <w:marLeft w:val="0"/>
          <w:marRight w:val="0"/>
          <w:marTop w:val="0"/>
          <w:marBottom w:val="0"/>
          <w:divBdr>
            <w:top w:val="none" w:sz="0" w:space="0" w:color="auto"/>
            <w:left w:val="none" w:sz="0" w:space="0" w:color="auto"/>
            <w:bottom w:val="none" w:sz="0" w:space="0" w:color="auto"/>
            <w:right w:val="none" w:sz="0" w:space="0" w:color="auto"/>
          </w:divBdr>
        </w:div>
        <w:div w:id="1043751671">
          <w:marLeft w:val="0"/>
          <w:marRight w:val="0"/>
          <w:marTop w:val="0"/>
          <w:marBottom w:val="0"/>
          <w:divBdr>
            <w:top w:val="none" w:sz="0" w:space="0" w:color="auto"/>
            <w:left w:val="none" w:sz="0" w:space="0" w:color="auto"/>
            <w:bottom w:val="none" w:sz="0" w:space="0" w:color="auto"/>
            <w:right w:val="none" w:sz="0" w:space="0" w:color="auto"/>
          </w:divBdr>
        </w:div>
        <w:div w:id="1203903752">
          <w:marLeft w:val="0"/>
          <w:marRight w:val="0"/>
          <w:marTop w:val="0"/>
          <w:marBottom w:val="0"/>
          <w:divBdr>
            <w:top w:val="none" w:sz="0" w:space="0" w:color="auto"/>
            <w:left w:val="none" w:sz="0" w:space="0" w:color="auto"/>
            <w:bottom w:val="none" w:sz="0" w:space="0" w:color="auto"/>
            <w:right w:val="none" w:sz="0" w:space="0" w:color="auto"/>
          </w:divBdr>
        </w:div>
        <w:div w:id="1300845773">
          <w:marLeft w:val="0"/>
          <w:marRight w:val="0"/>
          <w:marTop w:val="0"/>
          <w:marBottom w:val="0"/>
          <w:divBdr>
            <w:top w:val="none" w:sz="0" w:space="0" w:color="auto"/>
            <w:left w:val="none" w:sz="0" w:space="0" w:color="auto"/>
            <w:bottom w:val="none" w:sz="0" w:space="0" w:color="auto"/>
            <w:right w:val="none" w:sz="0" w:space="0" w:color="auto"/>
          </w:divBdr>
        </w:div>
        <w:div w:id="1564869491">
          <w:marLeft w:val="0"/>
          <w:marRight w:val="0"/>
          <w:marTop w:val="0"/>
          <w:marBottom w:val="0"/>
          <w:divBdr>
            <w:top w:val="none" w:sz="0" w:space="0" w:color="auto"/>
            <w:left w:val="none" w:sz="0" w:space="0" w:color="auto"/>
            <w:bottom w:val="none" w:sz="0" w:space="0" w:color="auto"/>
            <w:right w:val="none" w:sz="0" w:space="0" w:color="auto"/>
          </w:divBdr>
        </w:div>
        <w:div w:id="1308125918">
          <w:marLeft w:val="0"/>
          <w:marRight w:val="0"/>
          <w:marTop w:val="0"/>
          <w:marBottom w:val="0"/>
          <w:divBdr>
            <w:top w:val="none" w:sz="0" w:space="0" w:color="auto"/>
            <w:left w:val="none" w:sz="0" w:space="0" w:color="auto"/>
            <w:bottom w:val="none" w:sz="0" w:space="0" w:color="auto"/>
            <w:right w:val="none" w:sz="0" w:space="0" w:color="auto"/>
          </w:divBdr>
        </w:div>
        <w:div w:id="1844082097">
          <w:marLeft w:val="0"/>
          <w:marRight w:val="0"/>
          <w:marTop w:val="0"/>
          <w:marBottom w:val="0"/>
          <w:divBdr>
            <w:top w:val="none" w:sz="0" w:space="0" w:color="auto"/>
            <w:left w:val="none" w:sz="0" w:space="0" w:color="auto"/>
            <w:bottom w:val="none" w:sz="0" w:space="0" w:color="auto"/>
            <w:right w:val="none" w:sz="0" w:space="0" w:color="auto"/>
          </w:divBdr>
        </w:div>
        <w:div w:id="890191168">
          <w:marLeft w:val="0"/>
          <w:marRight w:val="0"/>
          <w:marTop w:val="0"/>
          <w:marBottom w:val="0"/>
          <w:divBdr>
            <w:top w:val="none" w:sz="0" w:space="0" w:color="auto"/>
            <w:left w:val="none" w:sz="0" w:space="0" w:color="auto"/>
            <w:bottom w:val="none" w:sz="0" w:space="0" w:color="auto"/>
            <w:right w:val="none" w:sz="0" w:space="0" w:color="auto"/>
          </w:divBdr>
        </w:div>
        <w:div w:id="1244149363">
          <w:marLeft w:val="0"/>
          <w:marRight w:val="0"/>
          <w:marTop w:val="0"/>
          <w:marBottom w:val="0"/>
          <w:divBdr>
            <w:top w:val="none" w:sz="0" w:space="0" w:color="auto"/>
            <w:left w:val="none" w:sz="0" w:space="0" w:color="auto"/>
            <w:bottom w:val="none" w:sz="0" w:space="0" w:color="auto"/>
            <w:right w:val="none" w:sz="0" w:space="0" w:color="auto"/>
          </w:divBdr>
        </w:div>
        <w:div w:id="1788045938">
          <w:marLeft w:val="0"/>
          <w:marRight w:val="0"/>
          <w:marTop w:val="0"/>
          <w:marBottom w:val="0"/>
          <w:divBdr>
            <w:top w:val="none" w:sz="0" w:space="0" w:color="auto"/>
            <w:left w:val="none" w:sz="0" w:space="0" w:color="auto"/>
            <w:bottom w:val="none" w:sz="0" w:space="0" w:color="auto"/>
            <w:right w:val="none" w:sz="0" w:space="0" w:color="auto"/>
          </w:divBdr>
        </w:div>
        <w:div w:id="1056779795">
          <w:marLeft w:val="0"/>
          <w:marRight w:val="0"/>
          <w:marTop w:val="0"/>
          <w:marBottom w:val="0"/>
          <w:divBdr>
            <w:top w:val="none" w:sz="0" w:space="0" w:color="auto"/>
            <w:left w:val="none" w:sz="0" w:space="0" w:color="auto"/>
            <w:bottom w:val="none" w:sz="0" w:space="0" w:color="auto"/>
            <w:right w:val="none" w:sz="0" w:space="0" w:color="auto"/>
          </w:divBdr>
        </w:div>
        <w:div w:id="296571142">
          <w:marLeft w:val="0"/>
          <w:marRight w:val="0"/>
          <w:marTop w:val="0"/>
          <w:marBottom w:val="0"/>
          <w:divBdr>
            <w:top w:val="none" w:sz="0" w:space="0" w:color="auto"/>
            <w:left w:val="none" w:sz="0" w:space="0" w:color="auto"/>
            <w:bottom w:val="none" w:sz="0" w:space="0" w:color="auto"/>
            <w:right w:val="none" w:sz="0" w:space="0" w:color="auto"/>
          </w:divBdr>
        </w:div>
        <w:div w:id="1870796025">
          <w:marLeft w:val="0"/>
          <w:marRight w:val="0"/>
          <w:marTop w:val="0"/>
          <w:marBottom w:val="0"/>
          <w:divBdr>
            <w:top w:val="none" w:sz="0" w:space="0" w:color="auto"/>
            <w:left w:val="none" w:sz="0" w:space="0" w:color="auto"/>
            <w:bottom w:val="none" w:sz="0" w:space="0" w:color="auto"/>
            <w:right w:val="none" w:sz="0" w:space="0" w:color="auto"/>
          </w:divBdr>
        </w:div>
        <w:div w:id="553468669">
          <w:marLeft w:val="0"/>
          <w:marRight w:val="0"/>
          <w:marTop w:val="0"/>
          <w:marBottom w:val="0"/>
          <w:divBdr>
            <w:top w:val="none" w:sz="0" w:space="0" w:color="auto"/>
            <w:left w:val="none" w:sz="0" w:space="0" w:color="auto"/>
            <w:bottom w:val="none" w:sz="0" w:space="0" w:color="auto"/>
            <w:right w:val="none" w:sz="0" w:space="0" w:color="auto"/>
          </w:divBdr>
        </w:div>
        <w:div w:id="1992564836">
          <w:marLeft w:val="0"/>
          <w:marRight w:val="0"/>
          <w:marTop w:val="0"/>
          <w:marBottom w:val="0"/>
          <w:divBdr>
            <w:top w:val="none" w:sz="0" w:space="0" w:color="auto"/>
            <w:left w:val="none" w:sz="0" w:space="0" w:color="auto"/>
            <w:bottom w:val="none" w:sz="0" w:space="0" w:color="auto"/>
            <w:right w:val="none" w:sz="0" w:space="0" w:color="auto"/>
          </w:divBdr>
        </w:div>
        <w:div w:id="450050014">
          <w:marLeft w:val="0"/>
          <w:marRight w:val="0"/>
          <w:marTop w:val="0"/>
          <w:marBottom w:val="0"/>
          <w:divBdr>
            <w:top w:val="none" w:sz="0" w:space="0" w:color="auto"/>
            <w:left w:val="none" w:sz="0" w:space="0" w:color="auto"/>
            <w:bottom w:val="none" w:sz="0" w:space="0" w:color="auto"/>
            <w:right w:val="none" w:sz="0" w:space="0" w:color="auto"/>
          </w:divBdr>
        </w:div>
        <w:div w:id="1258707671">
          <w:marLeft w:val="0"/>
          <w:marRight w:val="0"/>
          <w:marTop w:val="0"/>
          <w:marBottom w:val="0"/>
          <w:divBdr>
            <w:top w:val="none" w:sz="0" w:space="0" w:color="auto"/>
            <w:left w:val="none" w:sz="0" w:space="0" w:color="auto"/>
            <w:bottom w:val="none" w:sz="0" w:space="0" w:color="auto"/>
            <w:right w:val="none" w:sz="0" w:space="0" w:color="auto"/>
          </w:divBdr>
        </w:div>
        <w:div w:id="141123644">
          <w:marLeft w:val="0"/>
          <w:marRight w:val="0"/>
          <w:marTop w:val="0"/>
          <w:marBottom w:val="0"/>
          <w:divBdr>
            <w:top w:val="none" w:sz="0" w:space="0" w:color="auto"/>
            <w:left w:val="none" w:sz="0" w:space="0" w:color="auto"/>
            <w:bottom w:val="none" w:sz="0" w:space="0" w:color="auto"/>
            <w:right w:val="none" w:sz="0" w:space="0" w:color="auto"/>
          </w:divBdr>
        </w:div>
        <w:div w:id="119610601">
          <w:marLeft w:val="0"/>
          <w:marRight w:val="0"/>
          <w:marTop w:val="0"/>
          <w:marBottom w:val="0"/>
          <w:divBdr>
            <w:top w:val="none" w:sz="0" w:space="0" w:color="auto"/>
            <w:left w:val="none" w:sz="0" w:space="0" w:color="auto"/>
            <w:bottom w:val="none" w:sz="0" w:space="0" w:color="auto"/>
            <w:right w:val="none" w:sz="0" w:space="0" w:color="auto"/>
          </w:divBdr>
        </w:div>
        <w:div w:id="772478750">
          <w:marLeft w:val="0"/>
          <w:marRight w:val="0"/>
          <w:marTop w:val="0"/>
          <w:marBottom w:val="0"/>
          <w:divBdr>
            <w:top w:val="none" w:sz="0" w:space="0" w:color="auto"/>
            <w:left w:val="none" w:sz="0" w:space="0" w:color="auto"/>
            <w:bottom w:val="none" w:sz="0" w:space="0" w:color="auto"/>
            <w:right w:val="none" w:sz="0" w:space="0" w:color="auto"/>
          </w:divBdr>
        </w:div>
        <w:div w:id="1624577352">
          <w:marLeft w:val="0"/>
          <w:marRight w:val="0"/>
          <w:marTop w:val="0"/>
          <w:marBottom w:val="0"/>
          <w:divBdr>
            <w:top w:val="none" w:sz="0" w:space="0" w:color="auto"/>
            <w:left w:val="none" w:sz="0" w:space="0" w:color="auto"/>
            <w:bottom w:val="none" w:sz="0" w:space="0" w:color="auto"/>
            <w:right w:val="none" w:sz="0" w:space="0" w:color="auto"/>
          </w:divBdr>
        </w:div>
        <w:div w:id="2013991940">
          <w:marLeft w:val="0"/>
          <w:marRight w:val="0"/>
          <w:marTop w:val="0"/>
          <w:marBottom w:val="0"/>
          <w:divBdr>
            <w:top w:val="none" w:sz="0" w:space="0" w:color="auto"/>
            <w:left w:val="none" w:sz="0" w:space="0" w:color="auto"/>
            <w:bottom w:val="none" w:sz="0" w:space="0" w:color="auto"/>
            <w:right w:val="none" w:sz="0" w:space="0" w:color="auto"/>
          </w:divBdr>
        </w:div>
        <w:div w:id="1647666253">
          <w:marLeft w:val="0"/>
          <w:marRight w:val="0"/>
          <w:marTop w:val="0"/>
          <w:marBottom w:val="0"/>
          <w:divBdr>
            <w:top w:val="none" w:sz="0" w:space="0" w:color="auto"/>
            <w:left w:val="none" w:sz="0" w:space="0" w:color="auto"/>
            <w:bottom w:val="none" w:sz="0" w:space="0" w:color="auto"/>
            <w:right w:val="none" w:sz="0" w:space="0" w:color="auto"/>
          </w:divBdr>
        </w:div>
        <w:div w:id="79110041">
          <w:marLeft w:val="0"/>
          <w:marRight w:val="0"/>
          <w:marTop w:val="0"/>
          <w:marBottom w:val="0"/>
          <w:divBdr>
            <w:top w:val="none" w:sz="0" w:space="0" w:color="auto"/>
            <w:left w:val="none" w:sz="0" w:space="0" w:color="auto"/>
            <w:bottom w:val="none" w:sz="0" w:space="0" w:color="auto"/>
            <w:right w:val="none" w:sz="0" w:space="0" w:color="auto"/>
          </w:divBdr>
        </w:div>
        <w:div w:id="841773293">
          <w:marLeft w:val="0"/>
          <w:marRight w:val="0"/>
          <w:marTop w:val="0"/>
          <w:marBottom w:val="0"/>
          <w:divBdr>
            <w:top w:val="none" w:sz="0" w:space="0" w:color="auto"/>
            <w:left w:val="none" w:sz="0" w:space="0" w:color="auto"/>
            <w:bottom w:val="none" w:sz="0" w:space="0" w:color="auto"/>
            <w:right w:val="none" w:sz="0" w:space="0" w:color="auto"/>
          </w:divBdr>
        </w:div>
        <w:div w:id="1813981452">
          <w:marLeft w:val="0"/>
          <w:marRight w:val="0"/>
          <w:marTop w:val="0"/>
          <w:marBottom w:val="0"/>
          <w:divBdr>
            <w:top w:val="none" w:sz="0" w:space="0" w:color="auto"/>
            <w:left w:val="none" w:sz="0" w:space="0" w:color="auto"/>
            <w:bottom w:val="none" w:sz="0" w:space="0" w:color="auto"/>
            <w:right w:val="none" w:sz="0" w:space="0" w:color="auto"/>
          </w:divBdr>
        </w:div>
        <w:div w:id="1052315447">
          <w:marLeft w:val="0"/>
          <w:marRight w:val="0"/>
          <w:marTop w:val="0"/>
          <w:marBottom w:val="0"/>
          <w:divBdr>
            <w:top w:val="none" w:sz="0" w:space="0" w:color="auto"/>
            <w:left w:val="none" w:sz="0" w:space="0" w:color="auto"/>
            <w:bottom w:val="none" w:sz="0" w:space="0" w:color="auto"/>
            <w:right w:val="none" w:sz="0" w:space="0" w:color="auto"/>
          </w:divBdr>
        </w:div>
        <w:div w:id="1190529240">
          <w:marLeft w:val="0"/>
          <w:marRight w:val="0"/>
          <w:marTop w:val="0"/>
          <w:marBottom w:val="0"/>
          <w:divBdr>
            <w:top w:val="none" w:sz="0" w:space="0" w:color="auto"/>
            <w:left w:val="none" w:sz="0" w:space="0" w:color="auto"/>
            <w:bottom w:val="none" w:sz="0" w:space="0" w:color="auto"/>
            <w:right w:val="none" w:sz="0" w:space="0" w:color="auto"/>
          </w:divBdr>
        </w:div>
        <w:div w:id="1575512494">
          <w:marLeft w:val="0"/>
          <w:marRight w:val="0"/>
          <w:marTop w:val="0"/>
          <w:marBottom w:val="0"/>
          <w:divBdr>
            <w:top w:val="none" w:sz="0" w:space="0" w:color="auto"/>
            <w:left w:val="none" w:sz="0" w:space="0" w:color="auto"/>
            <w:bottom w:val="none" w:sz="0" w:space="0" w:color="auto"/>
            <w:right w:val="none" w:sz="0" w:space="0" w:color="auto"/>
          </w:divBdr>
        </w:div>
        <w:div w:id="1698313935">
          <w:marLeft w:val="0"/>
          <w:marRight w:val="0"/>
          <w:marTop w:val="0"/>
          <w:marBottom w:val="0"/>
          <w:divBdr>
            <w:top w:val="none" w:sz="0" w:space="0" w:color="auto"/>
            <w:left w:val="none" w:sz="0" w:space="0" w:color="auto"/>
            <w:bottom w:val="none" w:sz="0" w:space="0" w:color="auto"/>
            <w:right w:val="none" w:sz="0" w:space="0" w:color="auto"/>
          </w:divBdr>
        </w:div>
        <w:div w:id="1150488127">
          <w:marLeft w:val="0"/>
          <w:marRight w:val="0"/>
          <w:marTop w:val="0"/>
          <w:marBottom w:val="0"/>
          <w:divBdr>
            <w:top w:val="none" w:sz="0" w:space="0" w:color="auto"/>
            <w:left w:val="none" w:sz="0" w:space="0" w:color="auto"/>
            <w:bottom w:val="none" w:sz="0" w:space="0" w:color="auto"/>
            <w:right w:val="none" w:sz="0" w:space="0" w:color="auto"/>
          </w:divBdr>
        </w:div>
        <w:div w:id="225918245">
          <w:marLeft w:val="0"/>
          <w:marRight w:val="0"/>
          <w:marTop w:val="0"/>
          <w:marBottom w:val="0"/>
          <w:divBdr>
            <w:top w:val="none" w:sz="0" w:space="0" w:color="auto"/>
            <w:left w:val="none" w:sz="0" w:space="0" w:color="auto"/>
            <w:bottom w:val="none" w:sz="0" w:space="0" w:color="auto"/>
            <w:right w:val="none" w:sz="0" w:space="0" w:color="auto"/>
          </w:divBdr>
        </w:div>
        <w:div w:id="1437016174">
          <w:marLeft w:val="0"/>
          <w:marRight w:val="0"/>
          <w:marTop w:val="0"/>
          <w:marBottom w:val="0"/>
          <w:divBdr>
            <w:top w:val="none" w:sz="0" w:space="0" w:color="auto"/>
            <w:left w:val="none" w:sz="0" w:space="0" w:color="auto"/>
            <w:bottom w:val="none" w:sz="0" w:space="0" w:color="auto"/>
            <w:right w:val="none" w:sz="0" w:space="0" w:color="auto"/>
          </w:divBdr>
        </w:div>
      </w:divsChild>
    </w:div>
    <w:div w:id="831607888">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931939221">
      <w:bodyDiv w:val="1"/>
      <w:marLeft w:val="0"/>
      <w:marRight w:val="0"/>
      <w:marTop w:val="0"/>
      <w:marBottom w:val="0"/>
      <w:divBdr>
        <w:top w:val="none" w:sz="0" w:space="0" w:color="auto"/>
        <w:left w:val="none" w:sz="0" w:space="0" w:color="auto"/>
        <w:bottom w:val="none" w:sz="0" w:space="0" w:color="auto"/>
        <w:right w:val="none" w:sz="0" w:space="0" w:color="auto"/>
      </w:divBdr>
      <w:divsChild>
        <w:div w:id="165629702">
          <w:marLeft w:val="0"/>
          <w:marRight w:val="0"/>
          <w:marTop w:val="0"/>
          <w:marBottom w:val="0"/>
          <w:divBdr>
            <w:top w:val="none" w:sz="0" w:space="0" w:color="auto"/>
            <w:left w:val="none" w:sz="0" w:space="0" w:color="auto"/>
            <w:bottom w:val="none" w:sz="0" w:space="0" w:color="auto"/>
            <w:right w:val="none" w:sz="0" w:space="0" w:color="auto"/>
          </w:divBdr>
        </w:div>
        <w:div w:id="1793358701">
          <w:marLeft w:val="0"/>
          <w:marRight w:val="0"/>
          <w:marTop w:val="0"/>
          <w:marBottom w:val="0"/>
          <w:divBdr>
            <w:top w:val="none" w:sz="0" w:space="0" w:color="auto"/>
            <w:left w:val="none" w:sz="0" w:space="0" w:color="auto"/>
            <w:bottom w:val="none" w:sz="0" w:space="0" w:color="auto"/>
            <w:right w:val="none" w:sz="0" w:space="0" w:color="auto"/>
          </w:divBdr>
        </w:div>
        <w:div w:id="1110857181">
          <w:marLeft w:val="0"/>
          <w:marRight w:val="0"/>
          <w:marTop w:val="0"/>
          <w:marBottom w:val="0"/>
          <w:divBdr>
            <w:top w:val="none" w:sz="0" w:space="0" w:color="auto"/>
            <w:left w:val="none" w:sz="0" w:space="0" w:color="auto"/>
            <w:bottom w:val="none" w:sz="0" w:space="0" w:color="auto"/>
            <w:right w:val="none" w:sz="0" w:space="0" w:color="auto"/>
          </w:divBdr>
        </w:div>
        <w:div w:id="379520775">
          <w:marLeft w:val="0"/>
          <w:marRight w:val="0"/>
          <w:marTop w:val="0"/>
          <w:marBottom w:val="0"/>
          <w:divBdr>
            <w:top w:val="none" w:sz="0" w:space="0" w:color="auto"/>
            <w:left w:val="none" w:sz="0" w:space="0" w:color="auto"/>
            <w:bottom w:val="none" w:sz="0" w:space="0" w:color="auto"/>
            <w:right w:val="none" w:sz="0" w:space="0" w:color="auto"/>
          </w:divBdr>
        </w:div>
        <w:div w:id="675038286">
          <w:marLeft w:val="0"/>
          <w:marRight w:val="0"/>
          <w:marTop w:val="0"/>
          <w:marBottom w:val="0"/>
          <w:divBdr>
            <w:top w:val="none" w:sz="0" w:space="0" w:color="auto"/>
            <w:left w:val="none" w:sz="0" w:space="0" w:color="auto"/>
            <w:bottom w:val="none" w:sz="0" w:space="0" w:color="auto"/>
            <w:right w:val="none" w:sz="0" w:space="0" w:color="auto"/>
          </w:divBdr>
        </w:div>
        <w:div w:id="1367556930">
          <w:marLeft w:val="0"/>
          <w:marRight w:val="0"/>
          <w:marTop w:val="0"/>
          <w:marBottom w:val="0"/>
          <w:divBdr>
            <w:top w:val="none" w:sz="0" w:space="0" w:color="auto"/>
            <w:left w:val="none" w:sz="0" w:space="0" w:color="auto"/>
            <w:bottom w:val="none" w:sz="0" w:space="0" w:color="auto"/>
            <w:right w:val="none" w:sz="0" w:space="0" w:color="auto"/>
          </w:divBdr>
        </w:div>
        <w:div w:id="1387602912">
          <w:marLeft w:val="0"/>
          <w:marRight w:val="0"/>
          <w:marTop w:val="0"/>
          <w:marBottom w:val="0"/>
          <w:divBdr>
            <w:top w:val="none" w:sz="0" w:space="0" w:color="auto"/>
            <w:left w:val="none" w:sz="0" w:space="0" w:color="auto"/>
            <w:bottom w:val="none" w:sz="0" w:space="0" w:color="auto"/>
            <w:right w:val="none" w:sz="0" w:space="0" w:color="auto"/>
          </w:divBdr>
        </w:div>
        <w:div w:id="1385593236">
          <w:marLeft w:val="0"/>
          <w:marRight w:val="0"/>
          <w:marTop w:val="0"/>
          <w:marBottom w:val="0"/>
          <w:divBdr>
            <w:top w:val="none" w:sz="0" w:space="0" w:color="auto"/>
            <w:left w:val="none" w:sz="0" w:space="0" w:color="auto"/>
            <w:bottom w:val="none" w:sz="0" w:space="0" w:color="auto"/>
            <w:right w:val="none" w:sz="0" w:space="0" w:color="auto"/>
          </w:divBdr>
        </w:div>
        <w:div w:id="1170486853">
          <w:marLeft w:val="0"/>
          <w:marRight w:val="0"/>
          <w:marTop w:val="0"/>
          <w:marBottom w:val="0"/>
          <w:divBdr>
            <w:top w:val="none" w:sz="0" w:space="0" w:color="auto"/>
            <w:left w:val="none" w:sz="0" w:space="0" w:color="auto"/>
            <w:bottom w:val="none" w:sz="0" w:space="0" w:color="auto"/>
            <w:right w:val="none" w:sz="0" w:space="0" w:color="auto"/>
          </w:divBdr>
        </w:div>
        <w:div w:id="2119710991">
          <w:marLeft w:val="0"/>
          <w:marRight w:val="0"/>
          <w:marTop w:val="0"/>
          <w:marBottom w:val="0"/>
          <w:divBdr>
            <w:top w:val="none" w:sz="0" w:space="0" w:color="auto"/>
            <w:left w:val="none" w:sz="0" w:space="0" w:color="auto"/>
            <w:bottom w:val="none" w:sz="0" w:space="0" w:color="auto"/>
            <w:right w:val="none" w:sz="0" w:space="0" w:color="auto"/>
          </w:divBdr>
        </w:div>
        <w:div w:id="466319030">
          <w:marLeft w:val="0"/>
          <w:marRight w:val="0"/>
          <w:marTop w:val="0"/>
          <w:marBottom w:val="0"/>
          <w:divBdr>
            <w:top w:val="none" w:sz="0" w:space="0" w:color="auto"/>
            <w:left w:val="none" w:sz="0" w:space="0" w:color="auto"/>
            <w:bottom w:val="none" w:sz="0" w:space="0" w:color="auto"/>
            <w:right w:val="none" w:sz="0" w:space="0" w:color="auto"/>
          </w:divBdr>
        </w:div>
        <w:div w:id="1172187217">
          <w:marLeft w:val="0"/>
          <w:marRight w:val="0"/>
          <w:marTop w:val="0"/>
          <w:marBottom w:val="0"/>
          <w:divBdr>
            <w:top w:val="none" w:sz="0" w:space="0" w:color="auto"/>
            <w:left w:val="none" w:sz="0" w:space="0" w:color="auto"/>
            <w:bottom w:val="none" w:sz="0" w:space="0" w:color="auto"/>
            <w:right w:val="none" w:sz="0" w:space="0" w:color="auto"/>
          </w:divBdr>
        </w:div>
        <w:div w:id="879243228">
          <w:marLeft w:val="0"/>
          <w:marRight w:val="0"/>
          <w:marTop w:val="0"/>
          <w:marBottom w:val="0"/>
          <w:divBdr>
            <w:top w:val="none" w:sz="0" w:space="0" w:color="auto"/>
            <w:left w:val="none" w:sz="0" w:space="0" w:color="auto"/>
            <w:bottom w:val="none" w:sz="0" w:space="0" w:color="auto"/>
            <w:right w:val="none" w:sz="0" w:space="0" w:color="auto"/>
          </w:divBdr>
        </w:div>
        <w:div w:id="919556749">
          <w:marLeft w:val="0"/>
          <w:marRight w:val="0"/>
          <w:marTop w:val="0"/>
          <w:marBottom w:val="0"/>
          <w:divBdr>
            <w:top w:val="none" w:sz="0" w:space="0" w:color="auto"/>
            <w:left w:val="none" w:sz="0" w:space="0" w:color="auto"/>
            <w:bottom w:val="none" w:sz="0" w:space="0" w:color="auto"/>
            <w:right w:val="none" w:sz="0" w:space="0" w:color="auto"/>
          </w:divBdr>
        </w:div>
        <w:div w:id="86538884">
          <w:marLeft w:val="0"/>
          <w:marRight w:val="0"/>
          <w:marTop w:val="0"/>
          <w:marBottom w:val="0"/>
          <w:divBdr>
            <w:top w:val="none" w:sz="0" w:space="0" w:color="auto"/>
            <w:left w:val="none" w:sz="0" w:space="0" w:color="auto"/>
            <w:bottom w:val="none" w:sz="0" w:space="0" w:color="auto"/>
            <w:right w:val="none" w:sz="0" w:space="0" w:color="auto"/>
          </w:divBdr>
        </w:div>
        <w:div w:id="1472018259">
          <w:marLeft w:val="0"/>
          <w:marRight w:val="0"/>
          <w:marTop w:val="0"/>
          <w:marBottom w:val="0"/>
          <w:divBdr>
            <w:top w:val="none" w:sz="0" w:space="0" w:color="auto"/>
            <w:left w:val="none" w:sz="0" w:space="0" w:color="auto"/>
            <w:bottom w:val="none" w:sz="0" w:space="0" w:color="auto"/>
            <w:right w:val="none" w:sz="0" w:space="0" w:color="auto"/>
          </w:divBdr>
        </w:div>
        <w:div w:id="162622528">
          <w:marLeft w:val="0"/>
          <w:marRight w:val="0"/>
          <w:marTop w:val="0"/>
          <w:marBottom w:val="0"/>
          <w:divBdr>
            <w:top w:val="none" w:sz="0" w:space="0" w:color="auto"/>
            <w:left w:val="none" w:sz="0" w:space="0" w:color="auto"/>
            <w:bottom w:val="none" w:sz="0" w:space="0" w:color="auto"/>
            <w:right w:val="none" w:sz="0" w:space="0" w:color="auto"/>
          </w:divBdr>
        </w:div>
        <w:div w:id="1360740471">
          <w:marLeft w:val="0"/>
          <w:marRight w:val="0"/>
          <w:marTop w:val="0"/>
          <w:marBottom w:val="0"/>
          <w:divBdr>
            <w:top w:val="none" w:sz="0" w:space="0" w:color="auto"/>
            <w:left w:val="none" w:sz="0" w:space="0" w:color="auto"/>
            <w:bottom w:val="none" w:sz="0" w:space="0" w:color="auto"/>
            <w:right w:val="none" w:sz="0" w:space="0" w:color="auto"/>
          </w:divBdr>
        </w:div>
        <w:div w:id="615063304">
          <w:marLeft w:val="0"/>
          <w:marRight w:val="0"/>
          <w:marTop w:val="0"/>
          <w:marBottom w:val="0"/>
          <w:divBdr>
            <w:top w:val="none" w:sz="0" w:space="0" w:color="auto"/>
            <w:left w:val="none" w:sz="0" w:space="0" w:color="auto"/>
            <w:bottom w:val="none" w:sz="0" w:space="0" w:color="auto"/>
            <w:right w:val="none" w:sz="0" w:space="0" w:color="auto"/>
          </w:divBdr>
        </w:div>
        <w:div w:id="2134513773">
          <w:marLeft w:val="0"/>
          <w:marRight w:val="0"/>
          <w:marTop w:val="0"/>
          <w:marBottom w:val="0"/>
          <w:divBdr>
            <w:top w:val="none" w:sz="0" w:space="0" w:color="auto"/>
            <w:left w:val="none" w:sz="0" w:space="0" w:color="auto"/>
            <w:bottom w:val="none" w:sz="0" w:space="0" w:color="auto"/>
            <w:right w:val="none" w:sz="0" w:space="0" w:color="auto"/>
          </w:divBdr>
        </w:div>
        <w:div w:id="792792541">
          <w:marLeft w:val="0"/>
          <w:marRight w:val="0"/>
          <w:marTop w:val="0"/>
          <w:marBottom w:val="0"/>
          <w:divBdr>
            <w:top w:val="none" w:sz="0" w:space="0" w:color="auto"/>
            <w:left w:val="none" w:sz="0" w:space="0" w:color="auto"/>
            <w:bottom w:val="none" w:sz="0" w:space="0" w:color="auto"/>
            <w:right w:val="none" w:sz="0" w:space="0" w:color="auto"/>
          </w:divBdr>
        </w:div>
        <w:div w:id="561523867">
          <w:marLeft w:val="0"/>
          <w:marRight w:val="0"/>
          <w:marTop w:val="0"/>
          <w:marBottom w:val="0"/>
          <w:divBdr>
            <w:top w:val="none" w:sz="0" w:space="0" w:color="auto"/>
            <w:left w:val="none" w:sz="0" w:space="0" w:color="auto"/>
            <w:bottom w:val="none" w:sz="0" w:space="0" w:color="auto"/>
            <w:right w:val="none" w:sz="0" w:space="0" w:color="auto"/>
          </w:divBdr>
        </w:div>
        <w:div w:id="1582565687">
          <w:marLeft w:val="0"/>
          <w:marRight w:val="0"/>
          <w:marTop w:val="0"/>
          <w:marBottom w:val="0"/>
          <w:divBdr>
            <w:top w:val="none" w:sz="0" w:space="0" w:color="auto"/>
            <w:left w:val="none" w:sz="0" w:space="0" w:color="auto"/>
            <w:bottom w:val="none" w:sz="0" w:space="0" w:color="auto"/>
            <w:right w:val="none" w:sz="0" w:space="0" w:color="auto"/>
          </w:divBdr>
        </w:div>
        <w:div w:id="230123937">
          <w:marLeft w:val="0"/>
          <w:marRight w:val="0"/>
          <w:marTop w:val="0"/>
          <w:marBottom w:val="0"/>
          <w:divBdr>
            <w:top w:val="none" w:sz="0" w:space="0" w:color="auto"/>
            <w:left w:val="none" w:sz="0" w:space="0" w:color="auto"/>
            <w:bottom w:val="none" w:sz="0" w:space="0" w:color="auto"/>
            <w:right w:val="none" w:sz="0" w:space="0" w:color="auto"/>
          </w:divBdr>
        </w:div>
        <w:div w:id="1938979361">
          <w:marLeft w:val="0"/>
          <w:marRight w:val="0"/>
          <w:marTop w:val="0"/>
          <w:marBottom w:val="0"/>
          <w:divBdr>
            <w:top w:val="none" w:sz="0" w:space="0" w:color="auto"/>
            <w:left w:val="none" w:sz="0" w:space="0" w:color="auto"/>
            <w:bottom w:val="none" w:sz="0" w:space="0" w:color="auto"/>
            <w:right w:val="none" w:sz="0" w:space="0" w:color="auto"/>
          </w:divBdr>
        </w:div>
        <w:div w:id="773673859">
          <w:marLeft w:val="0"/>
          <w:marRight w:val="0"/>
          <w:marTop w:val="0"/>
          <w:marBottom w:val="0"/>
          <w:divBdr>
            <w:top w:val="none" w:sz="0" w:space="0" w:color="auto"/>
            <w:left w:val="none" w:sz="0" w:space="0" w:color="auto"/>
            <w:bottom w:val="none" w:sz="0" w:space="0" w:color="auto"/>
            <w:right w:val="none" w:sz="0" w:space="0" w:color="auto"/>
          </w:divBdr>
        </w:div>
        <w:div w:id="1922595476">
          <w:marLeft w:val="0"/>
          <w:marRight w:val="0"/>
          <w:marTop w:val="0"/>
          <w:marBottom w:val="0"/>
          <w:divBdr>
            <w:top w:val="none" w:sz="0" w:space="0" w:color="auto"/>
            <w:left w:val="none" w:sz="0" w:space="0" w:color="auto"/>
            <w:bottom w:val="none" w:sz="0" w:space="0" w:color="auto"/>
            <w:right w:val="none" w:sz="0" w:space="0" w:color="auto"/>
          </w:divBdr>
        </w:div>
        <w:div w:id="1041445538">
          <w:marLeft w:val="0"/>
          <w:marRight w:val="0"/>
          <w:marTop w:val="0"/>
          <w:marBottom w:val="0"/>
          <w:divBdr>
            <w:top w:val="none" w:sz="0" w:space="0" w:color="auto"/>
            <w:left w:val="none" w:sz="0" w:space="0" w:color="auto"/>
            <w:bottom w:val="none" w:sz="0" w:space="0" w:color="auto"/>
            <w:right w:val="none" w:sz="0" w:space="0" w:color="auto"/>
          </w:divBdr>
        </w:div>
        <w:div w:id="347293240">
          <w:marLeft w:val="0"/>
          <w:marRight w:val="0"/>
          <w:marTop w:val="0"/>
          <w:marBottom w:val="0"/>
          <w:divBdr>
            <w:top w:val="none" w:sz="0" w:space="0" w:color="auto"/>
            <w:left w:val="none" w:sz="0" w:space="0" w:color="auto"/>
            <w:bottom w:val="none" w:sz="0" w:space="0" w:color="auto"/>
            <w:right w:val="none" w:sz="0" w:space="0" w:color="auto"/>
          </w:divBdr>
        </w:div>
        <w:div w:id="61297293">
          <w:marLeft w:val="0"/>
          <w:marRight w:val="0"/>
          <w:marTop w:val="0"/>
          <w:marBottom w:val="0"/>
          <w:divBdr>
            <w:top w:val="none" w:sz="0" w:space="0" w:color="auto"/>
            <w:left w:val="none" w:sz="0" w:space="0" w:color="auto"/>
            <w:bottom w:val="none" w:sz="0" w:space="0" w:color="auto"/>
            <w:right w:val="none" w:sz="0" w:space="0" w:color="auto"/>
          </w:divBdr>
        </w:div>
        <w:div w:id="43212111">
          <w:marLeft w:val="0"/>
          <w:marRight w:val="0"/>
          <w:marTop w:val="0"/>
          <w:marBottom w:val="0"/>
          <w:divBdr>
            <w:top w:val="none" w:sz="0" w:space="0" w:color="auto"/>
            <w:left w:val="none" w:sz="0" w:space="0" w:color="auto"/>
            <w:bottom w:val="none" w:sz="0" w:space="0" w:color="auto"/>
            <w:right w:val="none" w:sz="0" w:space="0" w:color="auto"/>
          </w:divBdr>
        </w:div>
        <w:div w:id="964384948">
          <w:marLeft w:val="0"/>
          <w:marRight w:val="0"/>
          <w:marTop w:val="0"/>
          <w:marBottom w:val="0"/>
          <w:divBdr>
            <w:top w:val="none" w:sz="0" w:space="0" w:color="auto"/>
            <w:left w:val="none" w:sz="0" w:space="0" w:color="auto"/>
            <w:bottom w:val="none" w:sz="0" w:space="0" w:color="auto"/>
            <w:right w:val="none" w:sz="0" w:space="0" w:color="auto"/>
          </w:divBdr>
        </w:div>
        <w:div w:id="278144917">
          <w:marLeft w:val="0"/>
          <w:marRight w:val="0"/>
          <w:marTop w:val="0"/>
          <w:marBottom w:val="0"/>
          <w:divBdr>
            <w:top w:val="none" w:sz="0" w:space="0" w:color="auto"/>
            <w:left w:val="none" w:sz="0" w:space="0" w:color="auto"/>
            <w:bottom w:val="none" w:sz="0" w:space="0" w:color="auto"/>
            <w:right w:val="none" w:sz="0" w:space="0" w:color="auto"/>
          </w:divBdr>
        </w:div>
        <w:div w:id="570233693">
          <w:marLeft w:val="0"/>
          <w:marRight w:val="0"/>
          <w:marTop w:val="0"/>
          <w:marBottom w:val="0"/>
          <w:divBdr>
            <w:top w:val="none" w:sz="0" w:space="0" w:color="auto"/>
            <w:left w:val="none" w:sz="0" w:space="0" w:color="auto"/>
            <w:bottom w:val="none" w:sz="0" w:space="0" w:color="auto"/>
            <w:right w:val="none" w:sz="0" w:space="0" w:color="auto"/>
          </w:divBdr>
        </w:div>
        <w:div w:id="1984003536">
          <w:marLeft w:val="0"/>
          <w:marRight w:val="0"/>
          <w:marTop w:val="0"/>
          <w:marBottom w:val="0"/>
          <w:divBdr>
            <w:top w:val="none" w:sz="0" w:space="0" w:color="auto"/>
            <w:left w:val="none" w:sz="0" w:space="0" w:color="auto"/>
            <w:bottom w:val="none" w:sz="0" w:space="0" w:color="auto"/>
            <w:right w:val="none" w:sz="0" w:space="0" w:color="auto"/>
          </w:divBdr>
        </w:div>
        <w:div w:id="1240359798">
          <w:marLeft w:val="0"/>
          <w:marRight w:val="0"/>
          <w:marTop w:val="0"/>
          <w:marBottom w:val="0"/>
          <w:divBdr>
            <w:top w:val="none" w:sz="0" w:space="0" w:color="auto"/>
            <w:left w:val="none" w:sz="0" w:space="0" w:color="auto"/>
            <w:bottom w:val="none" w:sz="0" w:space="0" w:color="auto"/>
            <w:right w:val="none" w:sz="0" w:space="0" w:color="auto"/>
          </w:divBdr>
        </w:div>
        <w:div w:id="1385256171">
          <w:marLeft w:val="0"/>
          <w:marRight w:val="0"/>
          <w:marTop w:val="0"/>
          <w:marBottom w:val="0"/>
          <w:divBdr>
            <w:top w:val="none" w:sz="0" w:space="0" w:color="auto"/>
            <w:left w:val="none" w:sz="0" w:space="0" w:color="auto"/>
            <w:bottom w:val="none" w:sz="0" w:space="0" w:color="auto"/>
            <w:right w:val="none" w:sz="0" w:space="0" w:color="auto"/>
          </w:divBdr>
        </w:div>
        <w:div w:id="633751431">
          <w:marLeft w:val="0"/>
          <w:marRight w:val="0"/>
          <w:marTop w:val="0"/>
          <w:marBottom w:val="0"/>
          <w:divBdr>
            <w:top w:val="none" w:sz="0" w:space="0" w:color="auto"/>
            <w:left w:val="none" w:sz="0" w:space="0" w:color="auto"/>
            <w:bottom w:val="none" w:sz="0" w:space="0" w:color="auto"/>
            <w:right w:val="none" w:sz="0" w:space="0" w:color="auto"/>
          </w:divBdr>
        </w:div>
        <w:div w:id="914633563">
          <w:marLeft w:val="0"/>
          <w:marRight w:val="0"/>
          <w:marTop w:val="0"/>
          <w:marBottom w:val="0"/>
          <w:divBdr>
            <w:top w:val="none" w:sz="0" w:space="0" w:color="auto"/>
            <w:left w:val="none" w:sz="0" w:space="0" w:color="auto"/>
            <w:bottom w:val="none" w:sz="0" w:space="0" w:color="auto"/>
            <w:right w:val="none" w:sz="0" w:space="0" w:color="auto"/>
          </w:divBdr>
        </w:div>
        <w:div w:id="1313366373">
          <w:marLeft w:val="0"/>
          <w:marRight w:val="0"/>
          <w:marTop w:val="0"/>
          <w:marBottom w:val="0"/>
          <w:divBdr>
            <w:top w:val="none" w:sz="0" w:space="0" w:color="auto"/>
            <w:left w:val="none" w:sz="0" w:space="0" w:color="auto"/>
            <w:bottom w:val="none" w:sz="0" w:space="0" w:color="auto"/>
            <w:right w:val="none" w:sz="0" w:space="0" w:color="auto"/>
          </w:divBdr>
        </w:div>
        <w:div w:id="77676875">
          <w:marLeft w:val="0"/>
          <w:marRight w:val="0"/>
          <w:marTop w:val="0"/>
          <w:marBottom w:val="0"/>
          <w:divBdr>
            <w:top w:val="none" w:sz="0" w:space="0" w:color="auto"/>
            <w:left w:val="none" w:sz="0" w:space="0" w:color="auto"/>
            <w:bottom w:val="none" w:sz="0" w:space="0" w:color="auto"/>
            <w:right w:val="none" w:sz="0" w:space="0" w:color="auto"/>
          </w:divBdr>
        </w:div>
        <w:div w:id="808209411">
          <w:marLeft w:val="0"/>
          <w:marRight w:val="0"/>
          <w:marTop w:val="0"/>
          <w:marBottom w:val="0"/>
          <w:divBdr>
            <w:top w:val="none" w:sz="0" w:space="0" w:color="auto"/>
            <w:left w:val="none" w:sz="0" w:space="0" w:color="auto"/>
            <w:bottom w:val="none" w:sz="0" w:space="0" w:color="auto"/>
            <w:right w:val="none" w:sz="0" w:space="0" w:color="auto"/>
          </w:divBdr>
        </w:div>
        <w:div w:id="615058869">
          <w:marLeft w:val="0"/>
          <w:marRight w:val="0"/>
          <w:marTop w:val="0"/>
          <w:marBottom w:val="0"/>
          <w:divBdr>
            <w:top w:val="none" w:sz="0" w:space="0" w:color="auto"/>
            <w:left w:val="none" w:sz="0" w:space="0" w:color="auto"/>
            <w:bottom w:val="none" w:sz="0" w:space="0" w:color="auto"/>
            <w:right w:val="none" w:sz="0" w:space="0" w:color="auto"/>
          </w:divBdr>
        </w:div>
        <w:div w:id="1896237669">
          <w:marLeft w:val="0"/>
          <w:marRight w:val="0"/>
          <w:marTop w:val="0"/>
          <w:marBottom w:val="0"/>
          <w:divBdr>
            <w:top w:val="none" w:sz="0" w:space="0" w:color="auto"/>
            <w:left w:val="none" w:sz="0" w:space="0" w:color="auto"/>
            <w:bottom w:val="none" w:sz="0" w:space="0" w:color="auto"/>
            <w:right w:val="none" w:sz="0" w:space="0" w:color="auto"/>
          </w:divBdr>
        </w:div>
        <w:div w:id="413284291">
          <w:marLeft w:val="0"/>
          <w:marRight w:val="0"/>
          <w:marTop w:val="0"/>
          <w:marBottom w:val="0"/>
          <w:divBdr>
            <w:top w:val="none" w:sz="0" w:space="0" w:color="auto"/>
            <w:left w:val="none" w:sz="0" w:space="0" w:color="auto"/>
            <w:bottom w:val="none" w:sz="0" w:space="0" w:color="auto"/>
            <w:right w:val="none" w:sz="0" w:space="0" w:color="auto"/>
          </w:divBdr>
        </w:div>
        <w:div w:id="1470053878">
          <w:marLeft w:val="0"/>
          <w:marRight w:val="0"/>
          <w:marTop w:val="0"/>
          <w:marBottom w:val="0"/>
          <w:divBdr>
            <w:top w:val="none" w:sz="0" w:space="0" w:color="auto"/>
            <w:left w:val="none" w:sz="0" w:space="0" w:color="auto"/>
            <w:bottom w:val="none" w:sz="0" w:space="0" w:color="auto"/>
            <w:right w:val="none" w:sz="0" w:space="0" w:color="auto"/>
          </w:divBdr>
        </w:div>
        <w:div w:id="662707429">
          <w:marLeft w:val="0"/>
          <w:marRight w:val="0"/>
          <w:marTop w:val="0"/>
          <w:marBottom w:val="0"/>
          <w:divBdr>
            <w:top w:val="none" w:sz="0" w:space="0" w:color="auto"/>
            <w:left w:val="none" w:sz="0" w:space="0" w:color="auto"/>
            <w:bottom w:val="none" w:sz="0" w:space="0" w:color="auto"/>
            <w:right w:val="none" w:sz="0" w:space="0" w:color="auto"/>
          </w:divBdr>
        </w:div>
        <w:div w:id="276758997">
          <w:marLeft w:val="0"/>
          <w:marRight w:val="0"/>
          <w:marTop w:val="0"/>
          <w:marBottom w:val="0"/>
          <w:divBdr>
            <w:top w:val="none" w:sz="0" w:space="0" w:color="auto"/>
            <w:left w:val="none" w:sz="0" w:space="0" w:color="auto"/>
            <w:bottom w:val="none" w:sz="0" w:space="0" w:color="auto"/>
            <w:right w:val="none" w:sz="0" w:space="0" w:color="auto"/>
          </w:divBdr>
        </w:div>
        <w:div w:id="1492872372">
          <w:marLeft w:val="0"/>
          <w:marRight w:val="0"/>
          <w:marTop w:val="0"/>
          <w:marBottom w:val="0"/>
          <w:divBdr>
            <w:top w:val="none" w:sz="0" w:space="0" w:color="auto"/>
            <w:left w:val="none" w:sz="0" w:space="0" w:color="auto"/>
            <w:bottom w:val="none" w:sz="0" w:space="0" w:color="auto"/>
            <w:right w:val="none" w:sz="0" w:space="0" w:color="auto"/>
          </w:divBdr>
        </w:div>
        <w:div w:id="1579973452">
          <w:marLeft w:val="0"/>
          <w:marRight w:val="0"/>
          <w:marTop w:val="0"/>
          <w:marBottom w:val="0"/>
          <w:divBdr>
            <w:top w:val="none" w:sz="0" w:space="0" w:color="auto"/>
            <w:left w:val="none" w:sz="0" w:space="0" w:color="auto"/>
            <w:bottom w:val="none" w:sz="0" w:space="0" w:color="auto"/>
            <w:right w:val="none" w:sz="0" w:space="0" w:color="auto"/>
          </w:divBdr>
        </w:div>
        <w:div w:id="803888639">
          <w:marLeft w:val="0"/>
          <w:marRight w:val="0"/>
          <w:marTop w:val="0"/>
          <w:marBottom w:val="0"/>
          <w:divBdr>
            <w:top w:val="none" w:sz="0" w:space="0" w:color="auto"/>
            <w:left w:val="none" w:sz="0" w:space="0" w:color="auto"/>
            <w:bottom w:val="none" w:sz="0" w:space="0" w:color="auto"/>
            <w:right w:val="none" w:sz="0" w:space="0" w:color="auto"/>
          </w:divBdr>
        </w:div>
        <w:div w:id="413817119">
          <w:marLeft w:val="0"/>
          <w:marRight w:val="0"/>
          <w:marTop w:val="0"/>
          <w:marBottom w:val="0"/>
          <w:divBdr>
            <w:top w:val="none" w:sz="0" w:space="0" w:color="auto"/>
            <w:left w:val="none" w:sz="0" w:space="0" w:color="auto"/>
            <w:bottom w:val="none" w:sz="0" w:space="0" w:color="auto"/>
            <w:right w:val="none" w:sz="0" w:space="0" w:color="auto"/>
          </w:divBdr>
        </w:div>
        <w:div w:id="518087372">
          <w:marLeft w:val="0"/>
          <w:marRight w:val="0"/>
          <w:marTop w:val="0"/>
          <w:marBottom w:val="0"/>
          <w:divBdr>
            <w:top w:val="none" w:sz="0" w:space="0" w:color="auto"/>
            <w:left w:val="none" w:sz="0" w:space="0" w:color="auto"/>
            <w:bottom w:val="none" w:sz="0" w:space="0" w:color="auto"/>
            <w:right w:val="none" w:sz="0" w:space="0" w:color="auto"/>
          </w:divBdr>
        </w:div>
        <w:div w:id="1870223044">
          <w:marLeft w:val="0"/>
          <w:marRight w:val="0"/>
          <w:marTop w:val="0"/>
          <w:marBottom w:val="0"/>
          <w:divBdr>
            <w:top w:val="none" w:sz="0" w:space="0" w:color="auto"/>
            <w:left w:val="none" w:sz="0" w:space="0" w:color="auto"/>
            <w:bottom w:val="none" w:sz="0" w:space="0" w:color="auto"/>
            <w:right w:val="none" w:sz="0" w:space="0" w:color="auto"/>
          </w:divBdr>
        </w:div>
        <w:div w:id="1377581464">
          <w:marLeft w:val="0"/>
          <w:marRight w:val="0"/>
          <w:marTop w:val="0"/>
          <w:marBottom w:val="0"/>
          <w:divBdr>
            <w:top w:val="none" w:sz="0" w:space="0" w:color="auto"/>
            <w:left w:val="none" w:sz="0" w:space="0" w:color="auto"/>
            <w:bottom w:val="none" w:sz="0" w:space="0" w:color="auto"/>
            <w:right w:val="none" w:sz="0" w:space="0" w:color="auto"/>
          </w:divBdr>
        </w:div>
        <w:div w:id="199558846">
          <w:marLeft w:val="0"/>
          <w:marRight w:val="0"/>
          <w:marTop w:val="0"/>
          <w:marBottom w:val="0"/>
          <w:divBdr>
            <w:top w:val="none" w:sz="0" w:space="0" w:color="auto"/>
            <w:left w:val="none" w:sz="0" w:space="0" w:color="auto"/>
            <w:bottom w:val="none" w:sz="0" w:space="0" w:color="auto"/>
            <w:right w:val="none" w:sz="0" w:space="0" w:color="auto"/>
          </w:divBdr>
        </w:div>
        <w:div w:id="609161735">
          <w:marLeft w:val="0"/>
          <w:marRight w:val="0"/>
          <w:marTop w:val="0"/>
          <w:marBottom w:val="0"/>
          <w:divBdr>
            <w:top w:val="none" w:sz="0" w:space="0" w:color="auto"/>
            <w:left w:val="none" w:sz="0" w:space="0" w:color="auto"/>
            <w:bottom w:val="none" w:sz="0" w:space="0" w:color="auto"/>
            <w:right w:val="none" w:sz="0" w:space="0" w:color="auto"/>
          </w:divBdr>
        </w:div>
        <w:div w:id="1446844436">
          <w:marLeft w:val="0"/>
          <w:marRight w:val="0"/>
          <w:marTop w:val="0"/>
          <w:marBottom w:val="0"/>
          <w:divBdr>
            <w:top w:val="none" w:sz="0" w:space="0" w:color="auto"/>
            <w:left w:val="none" w:sz="0" w:space="0" w:color="auto"/>
            <w:bottom w:val="none" w:sz="0" w:space="0" w:color="auto"/>
            <w:right w:val="none" w:sz="0" w:space="0" w:color="auto"/>
          </w:divBdr>
        </w:div>
        <w:div w:id="1444955371">
          <w:marLeft w:val="0"/>
          <w:marRight w:val="0"/>
          <w:marTop w:val="0"/>
          <w:marBottom w:val="0"/>
          <w:divBdr>
            <w:top w:val="none" w:sz="0" w:space="0" w:color="auto"/>
            <w:left w:val="none" w:sz="0" w:space="0" w:color="auto"/>
            <w:bottom w:val="none" w:sz="0" w:space="0" w:color="auto"/>
            <w:right w:val="none" w:sz="0" w:space="0" w:color="auto"/>
          </w:divBdr>
        </w:div>
        <w:div w:id="1976376388">
          <w:marLeft w:val="0"/>
          <w:marRight w:val="0"/>
          <w:marTop w:val="0"/>
          <w:marBottom w:val="0"/>
          <w:divBdr>
            <w:top w:val="none" w:sz="0" w:space="0" w:color="auto"/>
            <w:left w:val="none" w:sz="0" w:space="0" w:color="auto"/>
            <w:bottom w:val="none" w:sz="0" w:space="0" w:color="auto"/>
            <w:right w:val="none" w:sz="0" w:space="0" w:color="auto"/>
          </w:divBdr>
        </w:div>
        <w:div w:id="1684241863">
          <w:marLeft w:val="0"/>
          <w:marRight w:val="0"/>
          <w:marTop w:val="0"/>
          <w:marBottom w:val="0"/>
          <w:divBdr>
            <w:top w:val="none" w:sz="0" w:space="0" w:color="auto"/>
            <w:left w:val="none" w:sz="0" w:space="0" w:color="auto"/>
            <w:bottom w:val="none" w:sz="0" w:space="0" w:color="auto"/>
            <w:right w:val="none" w:sz="0" w:space="0" w:color="auto"/>
          </w:divBdr>
        </w:div>
        <w:div w:id="1535266694">
          <w:marLeft w:val="0"/>
          <w:marRight w:val="0"/>
          <w:marTop w:val="0"/>
          <w:marBottom w:val="0"/>
          <w:divBdr>
            <w:top w:val="none" w:sz="0" w:space="0" w:color="auto"/>
            <w:left w:val="none" w:sz="0" w:space="0" w:color="auto"/>
            <w:bottom w:val="none" w:sz="0" w:space="0" w:color="auto"/>
            <w:right w:val="none" w:sz="0" w:space="0" w:color="auto"/>
          </w:divBdr>
        </w:div>
        <w:div w:id="1815490253">
          <w:marLeft w:val="0"/>
          <w:marRight w:val="0"/>
          <w:marTop w:val="0"/>
          <w:marBottom w:val="0"/>
          <w:divBdr>
            <w:top w:val="none" w:sz="0" w:space="0" w:color="auto"/>
            <w:left w:val="none" w:sz="0" w:space="0" w:color="auto"/>
            <w:bottom w:val="none" w:sz="0" w:space="0" w:color="auto"/>
            <w:right w:val="none" w:sz="0" w:space="0" w:color="auto"/>
          </w:divBdr>
        </w:div>
        <w:div w:id="151331955">
          <w:marLeft w:val="0"/>
          <w:marRight w:val="0"/>
          <w:marTop w:val="0"/>
          <w:marBottom w:val="0"/>
          <w:divBdr>
            <w:top w:val="none" w:sz="0" w:space="0" w:color="auto"/>
            <w:left w:val="none" w:sz="0" w:space="0" w:color="auto"/>
            <w:bottom w:val="none" w:sz="0" w:space="0" w:color="auto"/>
            <w:right w:val="none" w:sz="0" w:space="0" w:color="auto"/>
          </w:divBdr>
        </w:div>
        <w:div w:id="1830904110">
          <w:marLeft w:val="0"/>
          <w:marRight w:val="0"/>
          <w:marTop w:val="0"/>
          <w:marBottom w:val="0"/>
          <w:divBdr>
            <w:top w:val="none" w:sz="0" w:space="0" w:color="auto"/>
            <w:left w:val="none" w:sz="0" w:space="0" w:color="auto"/>
            <w:bottom w:val="none" w:sz="0" w:space="0" w:color="auto"/>
            <w:right w:val="none" w:sz="0" w:space="0" w:color="auto"/>
          </w:divBdr>
        </w:div>
      </w:divsChild>
    </w:div>
    <w:div w:id="1004429679">
      <w:bodyDiv w:val="1"/>
      <w:marLeft w:val="0"/>
      <w:marRight w:val="0"/>
      <w:marTop w:val="0"/>
      <w:marBottom w:val="0"/>
      <w:divBdr>
        <w:top w:val="none" w:sz="0" w:space="0" w:color="auto"/>
        <w:left w:val="none" w:sz="0" w:space="0" w:color="auto"/>
        <w:bottom w:val="none" w:sz="0" w:space="0" w:color="auto"/>
        <w:right w:val="none" w:sz="0" w:space="0" w:color="auto"/>
      </w:divBdr>
      <w:divsChild>
        <w:div w:id="1082602427">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472092833">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782068914">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848130751">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12332C56-119B-447B-9086-22E19D77CACC}">
  <ds:schemaRefs>
    <ds:schemaRef ds:uri="http://schemas.openxmlformats.org/officeDocument/2006/bibliography"/>
  </ds:schemaRefs>
</ds:datastoreItem>
</file>

<file path=customXml/itemProps4.xml><?xml version="1.0" encoding="utf-8"?>
<ds:datastoreItem xmlns:ds="http://schemas.openxmlformats.org/officeDocument/2006/customXml" ds:itemID="{BA670407-33C2-4016-A0BA-FB26A2347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3706</Words>
  <Characters>20385</Characters>
  <Application>Microsoft Office Word</Application>
  <DocSecurity>0</DocSecurity>
  <Lines>169</Lines>
  <Paragraphs>48</Paragraphs>
  <ScaleCrop>false</ScaleCrop>
  <Company>Ministerio de Hacienda y Crédito Público</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Zulma Rubiela Garzón Novoa - Cont</cp:lastModifiedBy>
  <cp:revision>87</cp:revision>
  <dcterms:created xsi:type="dcterms:W3CDTF">2023-11-22T13:12:00Z</dcterms:created>
  <dcterms:modified xsi:type="dcterms:W3CDTF">2026-06-09T14:29:00Z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