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602B5" w14:textId="71E5C241" w:rsidR="00A202C6" w:rsidRPr="00956D2D" w:rsidRDefault="00A74352" w:rsidP="00D63D96">
      <w:pPr>
        <w:spacing w:after="0" w:line="240" w:lineRule="auto"/>
        <w:jc w:val="center"/>
        <w:rPr>
          <w:rFonts w:ascii="Verdana" w:hAnsi="Verdana"/>
          <w:b/>
          <w:bCs/>
          <w:sz w:val="24"/>
          <w:szCs w:val="24"/>
        </w:rPr>
      </w:pPr>
      <w:r w:rsidRPr="00956D2D">
        <w:rPr>
          <w:rFonts w:ascii="Verdana" w:hAnsi="Verdana"/>
          <w:b/>
          <w:bCs/>
          <w:sz w:val="24"/>
          <w:szCs w:val="24"/>
        </w:rPr>
        <w:t xml:space="preserve"> </w:t>
      </w:r>
    </w:p>
    <w:p w14:paraId="2022A4FC" w14:textId="77777777" w:rsidR="00A202C6" w:rsidRPr="00956D2D" w:rsidRDefault="00A202C6" w:rsidP="00D63D96">
      <w:pPr>
        <w:spacing w:after="0" w:line="240" w:lineRule="auto"/>
        <w:jc w:val="center"/>
        <w:rPr>
          <w:rFonts w:ascii="Verdana" w:hAnsi="Verdana"/>
          <w:b/>
          <w:bCs/>
          <w:sz w:val="24"/>
          <w:szCs w:val="24"/>
        </w:rPr>
      </w:pPr>
    </w:p>
    <w:p w14:paraId="5462C227" w14:textId="77777777" w:rsidR="000C174F" w:rsidRDefault="000C174F" w:rsidP="00D63D96">
      <w:pPr>
        <w:spacing w:after="0" w:line="240" w:lineRule="auto"/>
        <w:jc w:val="center"/>
        <w:rPr>
          <w:rFonts w:ascii="Verdana" w:hAnsi="Verdana"/>
          <w:b/>
          <w:bCs/>
          <w:sz w:val="34"/>
          <w:szCs w:val="34"/>
        </w:rPr>
      </w:pPr>
    </w:p>
    <w:p w14:paraId="0014AC17" w14:textId="148D7B7D" w:rsidR="00E0063C" w:rsidRPr="00CE0024" w:rsidRDefault="00CE0024" w:rsidP="00D63D96">
      <w:pPr>
        <w:spacing w:after="0" w:line="240" w:lineRule="auto"/>
        <w:jc w:val="center"/>
        <w:rPr>
          <w:rFonts w:ascii="Verdana" w:hAnsi="Verdana"/>
          <w:b/>
          <w:bCs/>
          <w:sz w:val="30"/>
          <w:szCs w:val="30"/>
        </w:rPr>
      </w:pPr>
      <w:r w:rsidRPr="00CE0024">
        <w:rPr>
          <w:rFonts w:ascii="Verdana" w:hAnsi="Verdana"/>
          <w:b/>
          <w:bCs/>
          <w:sz w:val="30"/>
          <w:szCs w:val="30"/>
        </w:rPr>
        <w:t>DOCUMENTO REGLAMENTARIO PARA LA IMPLEMENTACIÓN DEL CÓDIGO DE INTEGRIDAD – MINCIT</w:t>
      </w:r>
    </w:p>
    <w:p w14:paraId="7D9E4A71" w14:textId="77777777" w:rsidR="00CE0024" w:rsidRPr="00CE0024" w:rsidRDefault="00CE0024" w:rsidP="00D63D96">
      <w:pPr>
        <w:spacing w:after="0" w:line="240" w:lineRule="auto"/>
        <w:jc w:val="center"/>
        <w:rPr>
          <w:rFonts w:ascii="Verdana" w:hAnsi="Verdana"/>
          <w:b/>
          <w:bCs/>
          <w:sz w:val="30"/>
          <w:szCs w:val="30"/>
        </w:rPr>
      </w:pPr>
    </w:p>
    <w:p w14:paraId="467ACD3A" w14:textId="6D799D1A" w:rsidR="005040C5" w:rsidRPr="00CE0024" w:rsidRDefault="004801F6" w:rsidP="00D63D96">
      <w:pPr>
        <w:spacing w:after="0" w:line="240" w:lineRule="auto"/>
        <w:jc w:val="center"/>
        <w:rPr>
          <w:rFonts w:ascii="Verdana" w:hAnsi="Verdana"/>
          <w:b/>
          <w:bCs/>
          <w:sz w:val="30"/>
          <w:szCs w:val="30"/>
        </w:rPr>
      </w:pPr>
      <w:r w:rsidRPr="00CE0024">
        <w:rPr>
          <w:rFonts w:ascii="Verdana" w:eastAsia="Verdana" w:hAnsi="Verdana" w:cs="Verdana"/>
          <w:b/>
          <w:bCs/>
          <w:sz w:val="30"/>
          <w:szCs w:val="30"/>
        </w:rPr>
        <w:t>FC-DR-019</w:t>
      </w:r>
    </w:p>
    <w:p w14:paraId="20100209" w14:textId="77777777" w:rsidR="005040C5" w:rsidRPr="00956D2D" w:rsidRDefault="005040C5" w:rsidP="00D63D96">
      <w:pPr>
        <w:spacing w:after="0" w:line="240" w:lineRule="auto"/>
        <w:jc w:val="center"/>
        <w:rPr>
          <w:rFonts w:ascii="Verdana" w:hAnsi="Verdana"/>
          <w:b/>
          <w:bCs/>
          <w:sz w:val="32"/>
          <w:szCs w:val="32"/>
        </w:rPr>
      </w:pPr>
    </w:p>
    <w:p w14:paraId="66C2EDDD" w14:textId="77777777" w:rsidR="005040C5" w:rsidRPr="00956D2D" w:rsidRDefault="005040C5" w:rsidP="00D63D96">
      <w:pPr>
        <w:spacing w:after="0" w:line="240" w:lineRule="auto"/>
        <w:jc w:val="center"/>
        <w:rPr>
          <w:rFonts w:ascii="Verdana" w:hAnsi="Verdana"/>
          <w:b/>
          <w:bCs/>
          <w:sz w:val="32"/>
          <w:szCs w:val="32"/>
        </w:rPr>
      </w:pPr>
    </w:p>
    <w:p w14:paraId="1601DE45" w14:textId="77777777" w:rsidR="005040C5" w:rsidRDefault="005040C5" w:rsidP="00D63D96">
      <w:pPr>
        <w:spacing w:after="0" w:line="240" w:lineRule="auto"/>
        <w:jc w:val="center"/>
        <w:rPr>
          <w:rFonts w:ascii="Verdana" w:hAnsi="Verdana"/>
          <w:b/>
          <w:bCs/>
          <w:sz w:val="32"/>
          <w:szCs w:val="32"/>
        </w:rPr>
      </w:pPr>
    </w:p>
    <w:p w14:paraId="477CCA32" w14:textId="77777777" w:rsidR="009D2E56" w:rsidRPr="00956D2D" w:rsidRDefault="009D2E56" w:rsidP="00D63D96">
      <w:pPr>
        <w:spacing w:after="0" w:line="240" w:lineRule="auto"/>
        <w:jc w:val="center"/>
        <w:rPr>
          <w:rFonts w:ascii="Verdana" w:hAnsi="Verdana"/>
          <w:b/>
          <w:bCs/>
          <w:sz w:val="32"/>
          <w:szCs w:val="32"/>
        </w:rPr>
      </w:pPr>
    </w:p>
    <w:p w14:paraId="6CDA2EDC" w14:textId="77777777" w:rsidR="005000E5" w:rsidRPr="00956D2D" w:rsidRDefault="005000E5" w:rsidP="00D63D96">
      <w:pPr>
        <w:spacing w:after="0" w:line="240" w:lineRule="auto"/>
        <w:jc w:val="center"/>
        <w:rPr>
          <w:rFonts w:ascii="Verdana" w:hAnsi="Verdana"/>
          <w:b/>
          <w:bCs/>
          <w:sz w:val="32"/>
          <w:szCs w:val="32"/>
        </w:rPr>
      </w:pPr>
    </w:p>
    <w:p w14:paraId="58A7B0D8" w14:textId="77777777" w:rsidR="005000E5" w:rsidRPr="00956D2D" w:rsidRDefault="005000E5" w:rsidP="00D63D96">
      <w:pPr>
        <w:spacing w:after="0" w:line="240" w:lineRule="auto"/>
        <w:jc w:val="center"/>
        <w:rPr>
          <w:rFonts w:ascii="Verdana" w:hAnsi="Verdana"/>
          <w:b/>
          <w:bCs/>
          <w:sz w:val="32"/>
          <w:szCs w:val="32"/>
        </w:rPr>
      </w:pPr>
    </w:p>
    <w:p w14:paraId="118236F7" w14:textId="77777777" w:rsidR="005040C5" w:rsidRPr="00956D2D" w:rsidRDefault="005040C5" w:rsidP="00D63D96">
      <w:pPr>
        <w:spacing w:after="0" w:line="240" w:lineRule="auto"/>
        <w:jc w:val="center"/>
        <w:rPr>
          <w:rFonts w:ascii="Verdana" w:hAnsi="Verdana"/>
          <w:b/>
          <w:bCs/>
          <w:sz w:val="32"/>
          <w:szCs w:val="32"/>
        </w:rPr>
      </w:pPr>
    </w:p>
    <w:p w14:paraId="630F2151" w14:textId="5AA29A61" w:rsidR="005040C5" w:rsidRPr="00956D2D" w:rsidRDefault="005040C5" w:rsidP="00D63D96">
      <w:pPr>
        <w:spacing w:after="0" w:line="240" w:lineRule="auto"/>
        <w:jc w:val="center"/>
        <w:rPr>
          <w:rFonts w:ascii="Verdana" w:hAnsi="Verdana"/>
          <w:b/>
          <w:bCs/>
          <w:sz w:val="32"/>
          <w:szCs w:val="32"/>
        </w:rPr>
      </w:pPr>
      <w:r w:rsidRPr="00956D2D">
        <w:rPr>
          <w:rFonts w:ascii="Verdana" w:hAnsi="Verdana" w:cs="Arial"/>
          <w:noProof/>
          <w:sz w:val="18"/>
          <w:szCs w:val="18"/>
          <w:lang w:eastAsia="es-CO"/>
        </w:rPr>
        <w:drawing>
          <wp:inline distT="0" distB="0" distL="0" distR="0" wp14:anchorId="2B096616" wp14:editId="3A486C91">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nCIT_Mesa de trabajo 1.jpg"/>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14:paraId="2840961F" w14:textId="77777777" w:rsidR="00823028" w:rsidRPr="00956D2D" w:rsidRDefault="00823028" w:rsidP="00D63D96">
      <w:pPr>
        <w:spacing w:after="0" w:line="240" w:lineRule="auto"/>
        <w:jc w:val="center"/>
        <w:rPr>
          <w:rFonts w:ascii="Verdana" w:hAnsi="Verdana"/>
          <w:b/>
          <w:bCs/>
          <w:sz w:val="32"/>
          <w:szCs w:val="32"/>
        </w:rPr>
      </w:pPr>
    </w:p>
    <w:p w14:paraId="4D11600B" w14:textId="77777777" w:rsidR="005000E5" w:rsidRPr="00956D2D" w:rsidRDefault="005000E5" w:rsidP="00D63D96">
      <w:pPr>
        <w:spacing w:after="0" w:line="240" w:lineRule="auto"/>
        <w:jc w:val="center"/>
        <w:rPr>
          <w:rFonts w:ascii="Verdana" w:hAnsi="Verdana"/>
          <w:b/>
          <w:bCs/>
          <w:sz w:val="32"/>
          <w:szCs w:val="32"/>
        </w:rPr>
      </w:pPr>
    </w:p>
    <w:p w14:paraId="03671EAE" w14:textId="77777777" w:rsidR="00D63D96" w:rsidRPr="00956D2D" w:rsidRDefault="00D63D96" w:rsidP="00D63D96">
      <w:pPr>
        <w:spacing w:after="0" w:line="240" w:lineRule="auto"/>
        <w:jc w:val="center"/>
        <w:rPr>
          <w:rFonts w:ascii="Verdana" w:hAnsi="Verdana"/>
          <w:b/>
          <w:bCs/>
          <w:sz w:val="32"/>
          <w:szCs w:val="32"/>
        </w:rPr>
      </w:pPr>
    </w:p>
    <w:p w14:paraId="2610BDD9" w14:textId="77777777" w:rsidR="00D63D96" w:rsidRDefault="00D63D96" w:rsidP="00D63D96">
      <w:pPr>
        <w:spacing w:after="0" w:line="240" w:lineRule="auto"/>
        <w:jc w:val="center"/>
        <w:rPr>
          <w:rFonts w:ascii="Verdana" w:hAnsi="Verdana"/>
          <w:b/>
          <w:bCs/>
          <w:sz w:val="32"/>
          <w:szCs w:val="32"/>
        </w:rPr>
      </w:pPr>
    </w:p>
    <w:p w14:paraId="6CB20026" w14:textId="77777777" w:rsidR="009D2E56" w:rsidRDefault="009D2E56" w:rsidP="00D63D96">
      <w:pPr>
        <w:spacing w:after="0" w:line="240" w:lineRule="auto"/>
        <w:jc w:val="center"/>
        <w:rPr>
          <w:rFonts w:ascii="Verdana" w:hAnsi="Verdana"/>
          <w:b/>
          <w:bCs/>
          <w:sz w:val="32"/>
          <w:szCs w:val="32"/>
        </w:rPr>
      </w:pPr>
    </w:p>
    <w:p w14:paraId="23B3C928" w14:textId="77777777" w:rsidR="005000E5" w:rsidRDefault="005000E5" w:rsidP="00D63D96">
      <w:pPr>
        <w:spacing w:after="0" w:line="240" w:lineRule="auto"/>
        <w:jc w:val="center"/>
        <w:rPr>
          <w:rFonts w:ascii="Verdana" w:hAnsi="Verdana"/>
          <w:b/>
          <w:bCs/>
          <w:sz w:val="32"/>
          <w:szCs w:val="32"/>
        </w:rPr>
      </w:pPr>
    </w:p>
    <w:p w14:paraId="430E06DC" w14:textId="77777777" w:rsidR="009D2E56" w:rsidRDefault="009D2E56" w:rsidP="00D63D96">
      <w:pPr>
        <w:spacing w:after="0" w:line="240" w:lineRule="auto"/>
        <w:jc w:val="center"/>
        <w:rPr>
          <w:rFonts w:ascii="Verdana" w:hAnsi="Verdana"/>
          <w:b/>
          <w:bCs/>
          <w:sz w:val="32"/>
          <w:szCs w:val="32"/>
        </w:rPr>
      </w:pPr>
    </w:p>
    <w:p w14:paraId="4384BF28" w14:textId="77777777" w:rsidR="009D2E56" w:rsidRPr="00956D2D" w:rsidRDefault="009D2E56" w:rsidP="00D63D96">
      <w:pPr>
        <w:spacing w:after="0" w:line="240" w:lineRule="auto"/>
        <w:jc w:val="center"/>
        <w:rPr>
          <w:rFonts w:ascii="Verdana" w:hAnsi="Verdana"/>
          <w:b/>
          <w:bCs/>
          <w:sz w:val="32"/>
          <w:szCs w:val="32"/>
        </w:rPr>
      </w:pPr>
    </w:p>
    <w:p w14:paraId="0FA6C35C" w14:textId="77777777" w:rsidR="005000E5" w:rsidRPr="00956D2D" w:rsidRDefault="005000E5" w:rsidP="00D63D96">
      <w:pPr>
        <w:spacing w:after="0" w:line="240" w:lineRule="auto"/>
        <w:jc w:val="center"/>
        <w:rPr>
          <w:rFonts w:ascii="Verdana" w:hAnsi="Verdana"/>
          <w:b/>
          <w:bCs/>
          <w:sz w:val="32"/>
          <w:szCs w:val="32"/>
        </w:rPr>
      </w:pPr>
    </w:p>
    <w:p w14:paraId="73B8EE6A" w14:textId="77777777" w:rsidR="005000E5" w:rsidRPr="00956D2D" w:rsidRDefault="005000E5" w:rsidP="00D63D96">
      <w:pPr>
        <w:spacing w:after="0" w:line="240" w:lineRule="auto"/>
        <w:jc w:val="center"/>
        <w:rPr>
          <w:rFonts w:ascii="Verdana" w:hAnsi="Verdana"/>
          <w:b/>
          <w:bCs/>
          <w:sz w:val="32"/>
          <w:szCs w:val="32"/>
        </w:rPr>
      </w:pPr>
    </w:p>
    <w:p w14:paraId="3A831553" w14:textId="77777777" w:rsidR="00823028" w:rsidRPr="00956D2D" w:rsidRDefault="00823028" w:rsidP="00D63D96">
      <w:pPr>
        <w:spacing w:after="0" w:line="240" w:lineRule="auto"/>
        <w:jc w:val="center"/>
        <w:rPr>
          <w:rFonts w:ascii="Verdana" w:hAnsi="Verdana"/>
          <w:b/>
          <w:bCs/>
          <w:sz w:val="14"/>
          <w:szCs w:val="14"/>
        </w:rPr>
      </w:pPr>
    </w:p>
    <w:p w14:paraId="2AB7E4CF" w14:textId="77777777" w:rsidR="00B65F21" w:rsidRPr="00CE0024" w:rsidRDefault="00B65F21" w:rsidP="00D63D96">
      <w:pPr>
        <w:spacing w:after="0" w:line="240" w:lineRule="auto"/>
        <w:jc w:val="center"/>
        <w:rPr>
          <w:rFonts w:ascii="Verdana" w:hAnsi="Verdana" w:cs="Arial"/>
          <w:b/>
          <w:sz w:val="30"/>
          <w:szCs w:val="30"/>
        </w:rPr>
      </w:pPr>
      <w:r w:rsidRPr="00CE0024">
        <w:rPr>
          <w:rFonts w:ascii="Verdana" w:hAnsi="Verdana" w:cs="Arial"/>
          <w:b/>
          <w:sz w:val="30"/>
          <w:szCs w:val="30"/>
        </w:rPr>
        <w:t>Ministerio de Comercio, Industria y Turismo</w:t>
      </w:r>
    </w:p>
    <w:p w14:paraId="60DF1DEA" w14:textId="77777777" w:rsidR="00EE40BB" w:rsidRPr="00CE0024" w:rsidRDefault="00EE40BB" w:rsidP="00EE40BB">
      <w:pPr>
        <w:spacing w:after="0" w:line="240" w:lineRule="auto"/>
        <w:jc w:val="center"/>
        <w:rPr>
          <w:rFonts w:ascii="Verdana" w:eastAsia="Verdana" w:hAnsi="Verdana" w:cs="Verdana"/>
          <w:b/>
          <w:bCs/>
          <w:sz w:val="30"/>
          <w:szCs w:val="30"/>
        </w:rPr>
      </w:pPr>
      <w:r w:rsidRPr="00CE0024">
        <w:rPr>
          <w:rFonts w:ascii="Verdana" w:eastAsia="Verdana" w:hAnsi="Verdana" w:cs="Verdana"/>
          <w:b/>
          <w:bCs/>
          <w:sz w:val="30"/>
          <w:szCs w:val="30"/>
        </w:rPr>
        <w:t>Fortalecimiento y capacidades humanas</w:t>
      </w:r>
    </w:p>
    <w:p w14:paraId="6A8B8B86" w14:textId="54930114" w:rsidR="00EE40BB" w:rsidRDefault="001F0B05" w:rsidP="00EE40BB">
      <w:pPr>
        <w:spacing w:after="0" w:line="240" w:lineRule="auto"/>
        <w:jc w:val="center"/>
        <w:rPr>
          <w:rFonts w:ascii="Verdana" w:eastAsia="Verdana" w:hAnsi="Verdana" w:cs="Verdana"/>
          <w:b/>
          <w:bCs/>
          <w:sz w:val="30"/>
          <w:szCs w:val="30"/>
        </w:rPr>
      </w:pPr>
      <w:r>
        <w:rPr>
          <w:rFonts w:ascii="Verdana" w:eastAsia="Verdana" w:hAnsi="Verdana" w:cs="Verdana"/>
          <w:b/>
          <w:bCs/>
          <w:sz w:val="30"/>
          <w:szCs w:val="30"/>
        </w:rPr>
        <w:t>Junio</w:t>
      </w:r>
      <w:r w:rsidR="00EE40BB" w:rsidRPr="00CE0024">
        <w:rPr>
          <w:rFonts w:ascii="Verdana" w:eastAsia="Verdana" w:hAnsi="Verdana" w:cs="Verdana"/>
          <w:b/>
          <w:bCs/>
          <w:sz w:val="30"/>
          <w:szCs w:val="30"/>
        </w:rPr>
        <w:t xml:space="preserve"> 202</w:t>
      </w:r>
      <w:r w:rsidR="00CE0024" w:rsidRPr="00CE0024">
        <w:rPr>
          <w:rFonts w:ascii="Verdana" w:eastAsia="Verdana" w:hAnsi="Verdana" w:cs="Verdana"/>
          <w:b/>
          <w:bCs/>
          <w:sz w:val="30"/>
          <w:szCs w:val="30"/>
        </w:rPr>
        <w:t>6</w:t>
      </w:r>
    </w:p>
    <w:p w14:paraId="06AD1F28" w14:textId="77777777" w:rsidR="001A74A6" w:rsidRDefault="001A74A6" w:rsidP="00EE40BB">
      <w:pPr>
        <w:spacing w:after="0" w:line="240" w:lineRule="auto"/>
        <w:jc w:val="center"/>
        <w:rPr>
          <w:rFonts w:ascii="Verdana" w:eastAsia="Verdana" w:hAnsi="Verdana" w:cs="Verdana"/>
          <w:b/>
          <w:bCs/>
          <w:sz w:val="30"/>
          <w:szCs w:val="30"/>
        </w:rPr>
      </w:pPr>
    </w:p>
    <w:p w14:paraId="6886C334" w14:textId="77777777" w:rsidR="001A74A6" w:rsidRDefault="001A74A6" w:rsidP="00EE40BB">
      <w:pPr>
        <w:spacing w:after="0" w:line="240" w:lineRule="auto"/>
        <w:jc w:val="center"/>
        <w:rPr>
          <w:rFonts w:ascii="Verdana" w:eastAsia="Verdana" w:hAnsi="Verdana" w:cs="Verdana"/>
          <w:b/>
          <w:bCs/>
          <w:sz w:val="30"/>
          <w:szCs w:val="30"/>
        </w:rPr>
      </w:pPr>
    </w:p>
    <w:p w14:paraId="120DE0D8" w14:textId="77777777" w:rsidR="001A74A6" w:rsidRDefault="001A74A6" w:rsidP="00EE40BB">
      <w:pPr>
        <w:spacing w:after="0" w:line="240" w:lineRule="auto"/>
        <w:jc w:val="center"/>
        <w:rPr>
          <w:rFonts w:ascii="Verdana" w:eastAsia="Verdana" w:hAnsi="Verdana" w:cs="Verdana"/>
          <w:b/>
          <w:bCs/>
          <w:sz w:val="30"/>
          <w:szCs w:val="30"/>
        </w:rPr>
      </w:pPr>
    </w:p>
    <w:p w14:paraId="39ED3976" w14:textId="77777777" w:rsidR="001A74A6" w:rsidRDefault="001A74A6" w:rsidP="00EE40BB">
      <w:pPr>
        <w:spacing w:after="0" w:line="240" w:lineRule="auto"/>
        <w:jc w:val="center"/>
        <w:rPr>
          <w:rFonts w:ascii="Verdana" w:eastAsia="Verdana" w:hAnsi="Verdana" w:cs="Verdana"/>
          <w:b/>
          <w:bCs/>
          <w:sz w:val="30"/>
          <w:szCs w:val="30"/>
        </w:rPr>
      </w:pPr>
    </w:p>
    <w:p w14:paraId="21C925CF" w14:textId="77777777" w:rsidR="001A74A6" w:rsidRDefault="001A74A6" w:rsidP="00EE40BB">
      <w:pPr>
        <w:spacing w:after="0" w:line="240" w:lineRule="auto"/>
        <w:jc w:val="center"/>
        <w:rPr>
          <w:rFonts w:ascii="Verdana" w:eastAsia="Verdana" w:hAnsi="Verdana" w:cs="Verdana"/>
          <w:b/>
          <w:bCs/>
          <w:sz w:val="30"/>
          <w:szCs w:val="30"/>
        </w:rPr>
      </w:pPr>
    </w:p>
    <w:p w14:paraId="42ECC674" w14:textId="383B5EA8" w:rsidR="00457EBA" w:rsidRPr="00457EBA" w:rsidRDefault="00457EBA" w:rsidP="00BF7F75">
      <w:pPr>
        <w:pStyle w:val="TDC1"/>
        <w:tabs>
          <w:tab w:val="clear" w:pos="660"/>
          <w:tab w:val="clear" w:pos="8828"/>
          <w:tab w:val="left" w:pos="851"/>
          <w:tab w:val="right" w:leader="dot" w:pos="10773"/>
        </w:tabs>
        <w:ind w:left="142"/>
        <w:rPr>
          <w:rFonts w:eastAsiaTheme="minorEastAsia"/>
          <w:noProof/>
          <w:sz w:val="24"/>
          <w:szCs w:val="24"/>
          <w:lang w:eastAsia="es-CO"/>
        </w:rPr>
      </w:pPr>
      <w:hyperlink w:anchor="_Toc228871222" w:history="1">
        <w:r w:rsidRPr="00457EBA">
          <w:rPr>
            <w:rStyle w:val="Hipervnculo"/>
            <w:rFonts w:ascii="Verdana" w:eastAsia="Verdana" w:hAnsi="Verdana" w:cs="Verdana"/>
            <w:noProof/>
            <w:color w:val="auto"/>
            <w:u w:val="none"/>
          </w:rPr>
          <w:t>1.</w:t>
        </w:r>
        <w:r w:rsidRPr="00457EBA">
          <w:rPr>
            <w:rFonts w:eastAsiaTheme="minorEastAsia"/>
            <w:noProof/>
            <w:sz w:val="24"/>
            <w:szCs w:val="24"/>
            <w:lang w:eastAsia="es-CO"/>
          </w:rPr>
          <w:tab/>
        </w:r>
        <w:r w:rsidRPr="00457EBA">
          <w:rPr>
            <w:rStyle w:val="Hipervnculo"/>
            <w:rFonts w:ascii="Verdana" w:eastAsia="Verdana" w:hAnsi="Verdana" w:cs="Verdana"/>
            <w:noProof/>
            <w:color w:val="auto"/>
            <w:u w:val="none"/>
          </w:rPr>
          <w:t>INTRODUCCIÓN</w:t>
        </w:r>
        <w:r w:rsidRPr="00457EBA">
          <w:rPr>
            <w:noProof/>
            <w:webHidden/>
          </w:rPr>
          <w:tab/>
        </w:r>
        <w:r w:rsidR="00DC59CD">
          <w:rPr>
            <w:noProof/>
            <w:webHidden/>
          </w:rPr>
          <w:t>3</w:t>
        </w:r>
      </w:hyperlink>
    </w:p>
    <w:p w14:paraId="108617B3" w14:textId="35D4A780" w:rsidR="00457EBA" w:rsidRPr="00457EBA" w:rsidRDefault="00457EBA" w:rsidP="00BF7F75">
      <w:pPr>
        <w:pStyle w:val="TDC1"/>
        <w:tabs>
          <w:tab w:val="clear" w:pos="660"/>
          <w:tab w:val="clear" w:pos="8828"/>
          <w:tab w:val="left" w:pos="851"/>
          <w:tab w:val="right" w:leader="dot" w:pos="10773"/>
        </w:tabs>
        <w:ind w:left="142"/>
        <w:rPr>
          <w:rFonts w:eastAsiaTheme="minorEastAsia"/>
          <w:noProof/>
          <w:sz w:val="24"/>
          <w:szCs w:val="24"/>
          <w:lang w:eastAsia="es-CO"/>
        </w:rPr>
      </w:pPr>
      <w:hyperlink w:anchor="_Toc228871223" w:history="1">
        <w:r w:rsidRPr="00457EBA">
          <w:rPr>
            <w:rStyle w:val="Hipervnculo"/>
            <w:rFonts w:ascii="Verdana" w:hAnsi="Verdana"/>
            <w:noProof/>
            <w:color w:val="auto"/>
            <w:u w:val="none"/>
          </w:rPr>
          <w:t>2.</w:t>
        </w:r>
        <w:r w:rsidRPr="00457EBA">
          <w:rPr>
            <w:rFonts w:eastAsiaTheme="minorEastAsia"/>
            <w:noProof/>
            <w:sz w:val="24"/>
            <w:szCs w:val="24"/>
            <w:lang w:eastAsia="es-CO"/>
          </w:rPr>
          <w:tab/>
        </w:r>
        <w:r w:rsidRPr="00457EBA">
          <w:rPr>
            <w:rStyle w:val="Hipervnculo"/>
            <w:rFonts w:ascii="Verdana" w:hAnsi="Verdana"/>
            <w:noProof/>
            <w:color w:val="auto"/>
            <w:u w:val="none"/>
          </w:rPr>
          <w:t>MARCO LEGAL</w:t>
        </w:r>
        <w:r w:rsidRPr="00457EBA">
          <w:rPr>
            <w:noProof/>
            <w:webHidden/>
          </w:rPr>
          <w:tab/>
        </w:r>
        <w:r w:rsidR="00DC59CD">
          <w:rPr>
            <w:noProof/>
            <w:webHidden/>
          </w:rPr>
          <w:t>3</w:t>
        </w:r>
      </w:hyperlink>
    </w:p>
    <w:p w14:paraId="0347F36A" w14:textId="1276EA8F" w:rsidR="00457EBA" w:rsidRPr="00457EBA" w:rsidRDefault="00457EBA" w:rsidP="00BF7F75">
      <w:pPr>
        <w:pStyle w:val="TDC1"/>
        <w:tabs>
          <w:tab w:val="clear" w:pos="660"/>
          <w:tab w:val="clear" w:pos="8828"/>
          <w:tab w:val="left" w:pos="851"/>
          <w:tab w:val="right" w:leader="dot" w:pos="10773"/>
        </w:tabs>
        <w:ind w:left="142"/>
        <w:rPr>
          <w:rFonts w:eastAsiaTheme="minorEastAsia"/>
          <w:noProof/>
          <w:sz w:val="24"/>
          <w:szCs w:val="24"/>
          <w:lang w:eastAsia="es-CO"/>
        </w:rPr>
      </w:pPr>
      <w:hyperlink w:anchor="_Toc228871224" w:history="1">
        <w:r w:rsidRPr="00457EBA">
          <w:rPr>
            <w:rStyle w:val="Hipervnculo"/>
            <w:rFonts w:ascii="Verdana" w:hAnsi="Verdana"/>
            <w:noProof/>
            <w:color w:val="auto"/>
            <w:u w:val="none"/>
          </w:rPr>
          <w:t>3.</w:t>
        </w:r>
        <w:r w:rsidRPr="00457EBA">
          <w:rPr>
            <w:rFonts w:eastAsiaTheme="minorEastAsia"/>
            <w:noProof/>
            <w:sz w:val="24"/>
            <w:szCs w:val="24"/>
            <w:lang w:eastAsia="es-CO"/>
          </w:rPr>
          <w:tab/>
        </w:r>
        <w:r w:rsidRPr="00457EBA">
          <w:rPr>
            <w:rStyle w:val="Hipervnculo"/>
            <w:rFonts w:ascii="Verdana" w:hAnsi="Verdana"/>
            <w:noProof/>
            <w:color w:val="auto"/>
            <w:u w:val="none"/>
          </w:rPr>
          <w:t>OBJETIVO</w:t>
        </w:r>
        <w:r w:rsidRPr="00457EBA">
          <w:rPr>
            <w:noProof/>
            <w:webHidden/>
          </w:rPr>
          <w:tab/>
        </w:r>
        <w:r w:rsidR="00DC59CD">
          <w:rPr>
            <w:noProof/>
            <w:webHidden/>
          </w:rPr>
          <w:t>4</w:t>
        </w:r>
      </w:hyperlink>
    </w:p>
    <w:p w14:paraId="7A51E49F" w14:textId="66BFA752" w:rsidR="00457EBA" w:rsidRPr="00457EBA" w:rsidRDefault="00457EBA" w:rsidP="00BF7F75">
      <w:pPr>
        <w:pStyle w:val="TDC1"/>
        <w:tabs>
          <w:tab w:val="clear" w:pos="660"/>
          <w:tab w:val="clear" w:pos="8828"/>
          <w:tab w:val="left" w:pos="851"/>
          <w:tab w:val="right" w:leader="dot" w:pos="10773"/>
        </w:tabs>
        <w:ind w:left="142"/>
        <w:rPr>
          <w:rFonts w:eastAsiaTheme="minorEastAsia"/>
          <w:noProof/>
          <w:sz w:val="24"/>
          <w:szCs w:val="24"/>
          <w:lang w:eastAsia="es-CO"/>
        </w:rPr>
      </w:pPr>
      <w:hyperlink w:anchor="_Toc228871235" w:history="1">
        <w:r w:rsidRPr="00457EBA">
          <w:rPr>
            <w:rStyle w:val="Hipervnculo"/>
            <w:rFonts w:ascii="Verdana" w:hAnsi="Verdana"/>
            <w:noProof/>
            <w:color w:val="auto"/>
            <w:u w:val="none"/>
          </w:rPr>
          <w:t>4.</w:t>
        </w:r>
        <w:r w:rsidRPr="00457EBA">
          <w:rPr>
            <w:rFonts w:eastAsiaTheme="minorEastAsia"/>
            <w:noProof/>
            <w:sz w:val="24"/>
            <w:szCs w:val="24"/>
            <w:lang w:eastAsia="es-CO"/>
          </w:rPr>
          <w:tab/>
        </w:r>
        <w:r w:rsidRPr="00457EBA">
          <w:rPr>
            <w:rStyle w:val="Hipervnculo"/>
            <w:rFonts w:ascii="Verdana" w:hAnsi="Verdana"/>
            <w:noProof/>
            <w:color w:val="auto"/>
            <w:u w:val="none"/>
          </w:rPr>
          <w:t>ALCANCE</w:t>
        </w:r>
        <w:r w:rsidRPr="00457EBA">
          <w:rPr>
            <w:noProof/>
            <w:webHidden/>
          </w:rPr>
          <w:tab/>
        </w:r>
        <w:r w:rsidR="00DC59CD">
          <w:rPr>
            <w:noProof/>
            <w:webHidden/>
          </w:rPr>
          <w:t>4</w:t>
        </w:r>
      </w:hyperlink>
    </w:p>
    <w:p w14:paraId="32BCB408" w14:textId="75292688" w:rsidR="00457EBA" w:rsidRPr="00457EBA" w:rsidRDefault="00457EBA" w:rsidP="00BF7F75">
      <w:pPr>
        <w:pStyle w:val="TDC1"/>
        <w:tabs>
          <w:tab w:val="clear" w:pos="660"/>
          <w:tab w:val="clear" w:pos="8828"/>
          <w:tab w:val="left" w:pos="851"/>
          <w:tab w:val="right" w:leader="dot" w:pos="10773"/>
        </w:tabs>
        <w:ind w:left="142"/>
        <w:rPr>
          <w:rFonts w:eastAsiaTheme="minorEastAsia"/>
          <w:noProof/>
          <w:sz w:val="24"/>
          <w:szCs w:val="24"/>
          <w:lang w:eastAsia="es-CO"/>
        </w:rPr>
      </w:pPr>
      <w:hyperlink w:anchor="_Toc228871243" w:history="1">
        <w:r w:rsidRPr="00457EBA">
          <w:rPr>
            <w:rStyle w:val="Hipervnculo"/>
            <w:rFonts w:ascii="Verdana" w:hAnsi="Verdana"/>
            <w:noProof/>
            <w:color w:val="auto"/>
            <w:u w:val="none"/>
          </w:rPr>
          <w:t>5.</w:t>
        </w:r>
        <w:r w:rsidRPr="00457EBA">
          <w:rPr>
            <w:rFonts w:eastAsiaTheme="minorEastAsia"/>
            <w:noProof/>
            <w:sz w:val="24"/>
            <w:szCs w:val="24"/>
            <w:lang w:eastAsia="es-CO"/>
          </w:rPr>
          <w:tab/>
        </w:r>
        <w:r w:rsidRPr="00457EBA">
          <w:rPr>
            <w:rStyle w:val="Hipervnculo"/>
            <w:rFonts w:ascii="Verdana" w:hAnsi="Verdana"/>
            <w:noProof/>
            <w:color w:val="auto"/>
            <w:u w:val="none"/>
          </w:rPr>
          <w:t>LINEAMIENTOS GENERALES</w:t>
        </w:r>
        <w:r w:rsidRPr="00457EBA">
          <w:rPr>
            <w:noProof/>
            <w:webHidden/>
          </w:rPr>
          <w:tab/>
        </w:r>
        <w:r w:rsidR="00DC59CD">
          <w:rPr>
            <w:noProof/>
            <w:webHidden/>
          </w:rPr>
          <w:t>4</w:t>
        </w:r>
      </w:hyperlink>
    </w:p>
    <w:p w14:paraId="0C5362AA" w14:textId="235D818A" w:rsidR="00457EBA" w:rsidRPr="00457EBA" w:rsidRDefault="00457EBA" w:rsidP="00BF7F75">
      <w:pPr>
        <w:pStyle w:val="TDC1"/>
        <w:tabs>
          <w:tab w:val="clear" w:pos="660"/>
          <w:tab w:val="clear" w:pos="8828"/>
          <w:tab w:val="left" w:pos="851"/>
          <w:tab w:val="right" w:leader="dot" w:pos="10773"/>
        </w:tabs>
        <w:ind w:left="142"/>
        <w:rPr>
          <w:rFonts w:eastAsiaTheme="minorEastAsia"/>
          <w:noProof/>
          <w:sz w:val="24"/>
          <w:szCs w:val="24"/>
          <w:lang w:eastAsia="es-CO"/>
        </w:rPr>
      </w:pPr>
      <w:hyperlink w:anchor="_Toc228871244" w:history="1">
        <w:r w:rsidRPr="00457EBA">
          <w:rPr>
            <w:rStyle w:val="Hipervnculo"/>
            <w:rFonts w:ascii="Verdana" w:hAnsi="Verdana"/>
            <w:noProof/>
            <w:color w:val="auto"/>
            <w:u w:val="none"/>
          </w:rPr>
          <w:t>6.</w:t>
        </w:r>
        <w:r w:rsidRPr="00457EBA">
          <w:rPr>
            <w:rFonts w:eastAsiaTheme="minorEastAsia"/>
            <w:noProof/>
            <w:sz w:val="24"/>
            <w:szCs w:val="24"/>
            <w:lang w:eastAsia="es-CO"/>
          </w:rPr>
          <w:tab/>
        </w:r>
        <w:r w:rsidRPr="00457EBA">
          <w:rPr>
            <w:rStyle w:val="Hipervnculo"/>
            <w:rFonts w:ascii="Verdana" w:hAnsi="Verdana"/>
            <w:noProof/>
            <w:color w:val="auto"/>
            <w:u w:val="none"/>
          </w:rPr>
          <w:t>ESTRATEGIA DE IMPLEMENTACIÓN</w:t>
        </w:r>
        <w:r w:rsidRPr="00457EBA">
          <w:rPr>
            <w:noProof/>
            <w:webHidden/>
          </w:rPr>
          <w:tab/>
        </w:r>
        <w:r w:rsidR="00DC59CD">
          <w:rPr>
            <w:noProof/>
            <w:webHidden/>
          </w:rPr>
          <w:t>5</w:t>
        </w:r>
      </w:hyperlink>
    </w:p>
    <w:p w14:paraId="75FCB95E" w14:textId="7BC3D99E" w:rsidR="00457EBA" w:rsidRPr="00457EBA" w:rsidRDefault="00457EBA" w:rsidP="00BF7F75">
      <w:pPr>
        <w:pStyle w:val="TDC1"/>
        <w:tabs>
          <w:tab w:val="clear" w:pos="660"/>
          <w:tab w:val="clear" w:pos="8828"/>
          <w:tab w:val="left" w:pos="851"/>
          <w:tab w:val="right" w:leader="dot" w:pos="10773"/>
        </w:tabs>
        <w:ind w:left="142"/>
        <w:rPr>
          <w:rFonts w:eastAsiaTheme="minorEastAsia"/>
          <w:noProof/>
          <w:sz w:val="24"/>
          <w:szCs w:val="24"/>
          <w:lang w:eastAsia="es-CO"/>
        </w:rPr>
      </w:pPr>
      <w:hyperlink w:anchor="_Toc228871245" w:history="1">
        <w:r w:rsidRPr="00457EBA">
          <w:rPr>
            <w:rStyle w:val="Hipervnculo"/>
            <w:rFonts w:ascii="Verdana" w:hAnsi="Verdana"/>
            <w:noProof/>
            <w:color w:val="auto"/>
            <w:u w:val="none"/>
          </w:rPr>
          <w:t>7.</w:t>
        </w:r>
        <w:r w:rsidRPr="00457EBA">
          <w:rPr>
            <w:rFonts w:eastAsiaTheme="minorEastAsia"/>
            <w:noProof/>
            <w:sz w:val="24"/>
            <w:szCs w:val="24"/>
            <w:lang w:eastAsia="es-CO"/>
          </w:rPr>
          <w:tab/>
        </w:r>
        <w:r w:rsidRPr="00457EBA">
          <w:rPr>
            <w:rStyle w:val="Hipervnculo"/>
            <w:rFonts w:ascii="Verdana" w:hAnsi="Verdana"/>
            <w:noProof/>
            <w:color w:val="auto"/>
            <w:u w:val="none"/>
          </w:rPr>
          <w:t>PLAN DE IMPLEMENTACIÓN</w:t>
        </w:r>
        <w:r w:rsidRPr="00457EBA">
          <w:rPr>
            <w:noProof/>
            <w:webHidden/>
          </w:rPr>
          <w:tab/>
        </w:r>
        <w:r w:rsidR="00DC59CD">
          <w:rPr>
            <w:noProof/>
            <w:webHidden/>
          </w:rPr>
          <w:t>6</w:t>
        </w:r>
      </w:hyperlink>
    </w:p>
    <w:p w14:paraId="7B605264" w14:textId="137B4724" w:rsidR="00457EBA" w:rsidRPr="00457EBA" w:rsidRDefault="00457EBA" w:rsidP="00BF7F75">
      <w:pPr>
        <w:pStyle w:val="TDC1"/>
        <w:tabs>
          <w:tab w:val="clear" w:pos="660"/>
          <w:tab w:val="clear" w:pos="8828"/>
          <w:tab w:val="left" w:pos="851"/>
          <w:tab w:val="right" w:leader="dot" w:pos="10773"/>
        </w:tabs>
        <w:ind w:left="142"/>
        <w:rPr>
          <w:rFonts w:eastAsiaTheme="minorEastAsia"/>
          <w:noProof/>
          <w:sz w:val="24"/>
          <w:szCs w:val="24"/>
          <w:lang w:eastAsia="es-CO"/>
        </w:rPr>
      </w:pPr>
      <w:hyperlink w:anchor="_Toc228871249" w:history="1">
        <w:r w:rsidRPr="00457EBA">
          <w:rPr>
            <w:rStyle w:val="Hipervnculo"/>
            <w:rFonts w:ascii="Verdana" w:hAnsi="Verdana"/>
            <w:noProof/>
            <w:color w:val="auto"/>
            <w:u w:val="none"/>
          </w:rPr>
          <w:t>8.</w:t>
        </w:r>
        <w:r w:rsidRPr="00457EBA">
          <w:rPr>
            <w:rFonts w:eastAsiaTheme="minorEastAsia"/>
            <w:noProof/>
            <w:sz w:val="24"/>
            <w:szCs w:val="24"/>
            <w:lang w:eastAsia="es-CO"/>
          </w:rPr>
          <w:tab/>
        </w:r>
        <w:r w:rsidRPr="00457EBA">
          <w:rPr>
            <w:rStyle w:val="Hipervnculo"/>
            <w:rFonts w:ascii="Verdana" w:hAnsi="Verdana"/>
            <w:noProof/>
            <w:color w:val="auto"/>
            <w:u w:val="none"/>
          </w:rPr>
          <w:t>RESPONSABLES</w:t>
        </w:r>
        <w:r w:rsidRPr="00457EBA">
          <w:rPr>
            <w:noProof/>
            <w:webHidden/>
          </w:rPr>
          <w:tab/>
        </w:r>
        <w:r w:rsidR="00DC59CD">
          <w:rPr>
            <w:noProof/>
            <w:webHidden/>
          </w:rPr>
          <w:t>6</w:t>
        </w:r>
      </w:hyperlink>
    </w:p>
    <w:p w14:paraId="3945C149" w14:textId="6B3510D4" w:rsidR="00457EBA" w:rsidRPr="00457EBA" w:rsidRDefault="00457EBA" w:rsidP="00BF7F75">
      <w:pPr>
        <w:pStyle w:val="TDC1"/>
        <w:tabs>
          <w:tab w:val="clear" w:pos="660"/>
          <w:tab w:val="clear" w:pos="8828"/>
          <w:tab w:val="left" w:pos="851"/>
          <w:tab w:val="right" w:leader="dot" w:pos="10773"/>
        </w:tabs>
        <w:ind w:left="142"/>
        <w:rPr>
          <w:rFonts w:eastAsiaTheme="minorEastAsia"/>
          <w:noProof/>
          <w:sz w:val="24"/>
          <w:szCs w:val="24"/>
          <w:lang w:eastAsia="es-CO"/>
        </w:rPr>
      </w:pPr>
      <w:hyperlink w:anchor="_Toc228871250" w:history="1">
        <w:r w:rsidRPr="00457EBA">
          <w:rPr>
            <w:rStyle w:val="Hipervnculo"/>
            <w:rFonts w:ascii="Verdana" w:hAnsi="Verdana"/>
            <w:noProof/>
            <w:color w:val="auto"/>
            <w:u w:val="none"/>
          </w:rPr>
          <w:t xml:space="preserve">9. </w:t>
        </w:r>
        <w:r w:rsidRPr="00457EBA">
          <w:rPr>
            <w:rStyle w:val="Hipervnculo"/>
            <w:rFonts w:ascii="Verdana" w:hAnsi="Verdana"/>
            <w:noProof/>
            <w:color w:val="auto"/>
            <w:u w:val="none"/>
          </w:rPr>
          <w:tab/>
          <w:t>CANALES INSTITUCIONALES</w:t>
        </w:r>
        <w:r w:rsidRPr="00457EBA">
          <w:rPr>
            <w:noProof/>
            <w:webHidden/>
          </w:rPr>
          <w:tab/>
        </w:r>
        <w:r w:rsidR="00DC59CD">
          <w:rPr>
            <w:noProof/>
            <w:webHidden/>
          </w:rPr>
          <w:t>7</w:t>
        </w:r>
      </w:hyperlink>
    </w:p>
    <w:p w14:paraId="4414EA35" w14:textId="192AFD56" w:rsidR="00457EBA" w:rsidRPr="00457EBA" w:rsidRDefault="00457EBA" w:rsidP="00BF7F75">
      <w:pPr>
        <w:pStyle w:val="TDC1"/>
        <w:tabs>
          <w:tab w:val="clear" w:pos="660"/>
          <w:tab w:val="clear" w:pos="8828"/>
          <w:tab w:val="left" w:pos="851"/>
          <w:tab w:val="right" w:leader="dot" w:pos="10773"/>
        </w:tabs>
        <w:ind w:left="142"/>
        <w:rPr>
          <w:rFonts w:eastAsiaTheme="minorEastAsia"/>
          <w:noProof/>
          <w:sz w:val="24"/>
          <w:szCs w:val="24"/>
          <w:lang w:eastAsia="es-CO"/>
        </w:rPr>
      </w:pPr>
      <w:hyperlink w:anchor="_Toc228871251" w:history="1">
        <w:r w:rsidRPr="00457EBA">
          <w:rPr>
            <w:rStyle w:val="Hipervnculo"/>
            <w:rFonts w:ascii="Verdana" w:hAnsi="Verdana"/>
            <w:noProof/>
            <w:color w:val="auto"/>
            <w:u w:val="none"/>
          </w:rPr>
          <w:t xml:space="preserve">10. </w:t>
        </w:r>
        <w:r w:rsidRPr="00457EBA">
          <w:rPr>
            <w:rStyle w:val="Hipervnculo"/>
            <w:rFonts w:ascii="Verdana" w:hAnsi="Verdana"/>
            <w:noProof/>
            <w:color w:val="auto"/>
            <w:u w:val="none"/>
          </w:rPr>
          <w:tab/>
          <w:t>TRATAMIENTO DE CONDUCTAS RELACIONADAS CON EL CÓDIGO DE INTEGRIDAD</w:t>
        </w:r>
        <w:r w:rsidRPr="00457EBA">
          <w:rPr>
            <w:noProof/>
            <w:webHidden/>
          </w:rPr>
          <w:tab/>
        </w:r>
        <w:r w:rsidR="00914720">
          <w:rPr>
            <w:noProof/>
            <w:webHidden/>
          </w:rPr>
          <w:t>8</w:t>
        </w:r>
      </w:hyperlink>
    </w:p>
    <w:p w14:paraId="7169C12D" w14:textId="5F3C981B" w:rsidR="00457EBA" w:rsidRPr="00457EBA" w:rsidRDefault="00457EBA" w:rsidP="00BF7F75">
      <w:pPr>
        <w:pStyle w:val="TDC1"/>
        <w:tabs>
          <w:tab w:val="clear" w:pos="660"/>
          <w:tab w:val="clear" w:pos="8828"/>
          <w:tab w:val="left" w:pos="851"/>
          <w:tab w:val="right" w:leader="dot" w:pos="10773"/>
        </w:tabs>
        <w:ind w:left="142"/>
        <w:rPr>
          <w:rFonts w:eastAsiaTheme="minorEastAsia"/>
          <w:noProof/>
          <w:sz w:val="24"/>
          <w:szCs w:val="24"/>
          <w:lang w:eastAsia="es-CO"/>
        </w:rPr>
      </w:pPr>
      <w:hyperlink w:anchor="_Toc228871252" w:history="1">
        <w:r w:rsidRPr="00457EBA">
          <w:rPr>
            <w:rStyle w:val="Hipervnculo"/>
            <w:rFonts w:ascii="Verdana" w:hAnsi="Verdana"/>
            <w:noProof/>
            <w:color w:val="auto"/>
            <w:u w:val="none"/>
          </w:rPr>
          <w:t xml:space="preserve">11. </w:t>
        </w:r>
        <w:r w:rsidRPr="00457EBA">
          <w:rPr>
            <w:rStyle w:val="Hipervnculo"/>
            <w:rFonts w:ascii="Verdana" w:hAnsi="Verdana"/>
            <w:noProof/>
            <w:color w:val="auto"/>
            <w:u w:val="none"/>
          </w:rPr>
          <w:tab/>
          <w:t>SEGUIMIENTO Y EVALUACIÓN</w:t>
        </w:r>
        <w:r w:rsidRPr="00457EBA">
          <w:rPr>
            <w:noProof/>
            <w:webHidden/>
          </w:rPr>
          <w:tab/>
        </w:r>
        <w:r w:rsidR="00DC59CD">
          <w:rPr>
            <w:noProof/>
            <w:webHidden/>
          </w:rPr>
          <w:t>8</w:t>
        </w:r>
      </w:hyperlink>
    </w:p>
    <w:p w14:paraId="0124D7F5" w14:textId="6125AC08" w:rsidR="00457EBA" w:rsidRPr="00457EBA" w:rsidRDefault="00457EBA" w:rsidP="00BF7F75">
      <w:pPr>
        <w:pStyle w:val="TDC1"/>
        <w:tabs>
          <w:tab w:val="clear" w:pos="660"/>
          <w:tab w:val="clear" w:pos="8828"/>
          <w:tab w:val="left" w:pos="851"/>
          <w:tab w:val="right" w:leader="dot" w:pos="10773"/>
        </w:tabs>
        <w:ind w:left="142"/>
        <w:rPr>
          <w:rFonts w:eastAsiaTheme="minorEastAsia"/>
          <w:noProof/>
          <w:sz w:val="24"/>
          <w:szCs w:val="24"/>
          <w:lang w:eastAsia="es-CO"/>
        </w:rPr>
      </w:pPr>
      <w:hyperlink w:anchor="_Toc228871253" w:history="1">
        <w:r w:rsidRPr="00457EBA">
          <w:rPr>
            <w:rStyle w:val="Hipervnculo"/>
            <w:rFonts w:ascii="Verdana" w:hAnsi="Verdana"/>
            <w:noProof/>
            <w:color w:val="auto"/>
            <w:u w:val="none"/>
          </w:rPr>
          <w:t xml:space="preserve">12. </w:t>
        </w:r>
        <w:r w:rsidRPr="00457EBA">
          <w:rPr>
            <w:rStyle w:val="Hipervnculo"/>
            <w:rFonts w:ascii="Verdana" w:hAnsi="Verdana"/>
            <w:noProof/>
            <w:color w:val="auto"/>
            <w:u w:val="none"/>
          </w:rPr>
          <w:tab/>
          <w:t>INDICADORES</w:t>
        </w:r>
        <w:r w:rsidRPr="00457EBA">
          <w:rPr>
            <w:noProof/>
            <w:webHidden/>
          </w:rPr>
          <w:tab/>
        </w:r>
        <w:r w:rsidR="00DC59CD">
          <w:rPr>
            <w:noProof/>
            <w:webHidden/>
          </w:rPr>
          <w:t>9</w:t>
        </w:r>
      </w:hyperlink>
    </w:p>
    <w:p w14:paraId="7D7D882C" w14:textId="7E0FB03D" w:rsidR="00457EBA" w:rsidRPr="00457EBA" w:rsidRDefault="00457EBA" w:rsidP="00BF7F75">
      <w:pPr>
        <w:pStyle w:val="TDC1"/>
        <w:tabs>
          <w:tab w:val="clear" w:pos="660"/>
          <w:tab w:val="clear" w:pos="8828"/>
          <w:tab w:val="left" w:pos="851"/>
          <w:tab w:val="right" w:leader="dot" w:pos="10773"/>
        </w:tabs>
        <w:ind w:left="142"/>
        <w:rPr>
          <w:rFonts w:eastAsiaTheme="minorEastAsia"/>
          <w:noProof/>
          <w:sz w:val="24"/>
          <w:szCs w:val="24"/>
          <w:lang w:eastAsia="es-CO"/>
        </w:rPr>
      </w:pPr>
      <w:hyperlink w:anchor="_Toc228871254" w:history="1">
        <w:r w:rsidRPr="00457EBA">
          <w:rPr>
            <w:rStyle w:val="Hipervnculo"/>
            <w:rFonts w:ascii="Verdana" w:hAnsi="Verdana"/>
            <w:noProof/>
            <w:color w:val="auto"/>
            <w:u w:val="none"/>
          </w:rPr>
          <w:t xml:space="preserve">13. </w:t>
        </w:r>
        <w:r w:rsidRPr="00457EBA">
          <w:rPr>
            <w:rStyle w:val="Hipervnculo"/>
            <w:rFonts w:ascii="Verdana" w:hAnsi="Verdana"/>
            <w:noProof/>
            <w:color w:val="auto"/>
            <w:u w:val="none"/>
          </w:rPr>
          <w:tab/>
          <w:t>INSTRUMENTOS DE MEDICIÓN</w:t>
        </w:r>
        <w:r w:rsidRPr="00457EBA">
          <w:rPr>
            <w:noProof/>
            <w:webHidden/>
          </w:rPr>
          <w:tab/>
        </w:r>
        <w:r w:rsidR="00DC59CD">
          <w:rPr>
            <w:noProof/>
            <w:webHidden/>
          </w:rPr>
          <w:t>10</w:t>
        </w:r>
      </w:hyperlink>
    </w:p>
    <w:p w14:paraId="53DE0CB3" w14:textId="705CA312" w:rsidR="00457EBA" w:rsidRPr="00457EBA" w:rsidRDefault="00457EBA" w:rsidP="00BF7F75">
      <w:pPr>
        <w:pStyle w:val="TDC1"/>
        <w:tabs>
          <w:tab w:val="clear" w:pos="660"/>
          <w:tab w:val="clear" w:pos="8828"/>
          <w:tab w:val="left" w:pos="851"/>
          <w:tab w:val="right" w:leader="dot" w:pos="10773"/>
        </w:tabs>
        <w:ind w:left="142"/>
        <w:rPr>
          <w:rFonts w:eastAsiaTheme="minorEastAsia"/>
          <w:noProof/>
          <w:sz w:val="24"/>
          <w:szCs w:val="24"/>
          <w:lang w:eastAsia="es-CO"/>
        </w:rPr>
      </w:pPr>
      <w:hyperlink w:anchor="_Toc228871255" w:history="1">
        <w:r w:rsidRPr="00457EBA">
          <w:rPr>
            <w:rStyle w:val="Hipervnculo"/>
            <w:rFonts w:ascii="Verdana" w:hAnsi="Verdana"/>
            <w:noProof/>
            <w:color w:val="auto"/>
            <w:u w:val="none"/>
          </w:rPr>
          <w:t xml:space="preserve">14. </w:t>
        </w:r>
        <w:r w:rsidRPr="00457EBA">
          <w:rPr>
            <w:rStyle w:val="Hipervnculo"/>
            <w:rFonts w:ascii="Verdana" w:hAnsi="Verdana"/>
            <w:noProof/>
            <w:color w:val="auto"/>
            <w:u w:val="none"/>
          </w:rPr>
          <w:tab/>
          <w:t>ARTICULACIÓN INSTITUCIONAL</w:t>
        </w:r>
        <w:r w:rsidRPr="00457EBA">
          <w:rPr>
            <w:noProof/>
            <w:webHidden/>
          </w:rPr>
          <w:tab/>
        </w:r>
        <w:r w:rsidR="00DC59CD">
          <w:rPr>
            <w:noProof/>
            <w:webHidden/>
          </w:rPr>
          <w:t>10</w:t>
        </w:r>
      </w:hyperlink>
    </w:p>
    <w:p w14:paraId="089A190E" w14:textId="0E95F575" w:rsidR="00457EBA" w:rsidRPr="00457EBA" w:rsidRDefault="00457EBA" w:rsidP="00BF7F75">
      <w:pPr>
        <w:pStyle w:val="TDC1"/>
        <w:tabs>
          <w:tab w:val="clear" w:pos="660"/>
          <w:tab w:val="clear" w:pos="8828"/>
          <w:tab w:val="left" w:pos="851"/>
          <w:tab w:val="right" w:leader="dot" w:pos="10773"/>
        </w:tabs>
        <w:ind w:left="142"/>
        <w:rPr>
          <w:rFonts w:eastAsiaTheme="minorEastAsia"/>
          <w:noProof/>
          <w:sz w:val="24"/>
          <w:szCs w:val="24"/>
          <w:lang w:eastAsia="es-CO"/>
        </w:rPr>
      </w:pPr>
      <w:hyperlink w:anchor="_Toc228871256" w:history="1">
        <w:r w:rsidRPr="00457EBA">
          <w:rPr>
            <w:rStyle w:val="Hipervnculo"/>
            <w:rFonts w:ascii="Verdana" w:hAnsi="Verdana"/>
            <w:noProof/>
            <w:color w:val="auto"/>
            <w:u w:val="none"/>
          </w:rPr>
          <w:t xml:space="preserve">15. </w:t>
        </w:r>
        <w:r w:rsidRPr="00457EBA">
          <w:rPr>
            <w:rStyle w:val="Hipervnculo"/>
            <w:rFonts w:ascii="Verdana" w:hAnsi="Verdana"/>
            <w:noProof/>
            <w:color w:val="auto"/>
            <w:u w:val="none"/>
          </w:rPr>
          <w:tab/>
          <w:t>DIVULGACIÓN Y DISPONIBILIDAD</w:t>
        </w:r>
        <w:r w:rsidRPr="00457EBA">
          <w:rPr>
            <w:noProof/>
            <w:webHidden/>
          </w:rPr>
          <w:tab/>
        </w:r>
        <w:r w:rsidR="00DC59CD">
          <w:rPr>
            <w:noProof/>
            <w:webHidden/>
          </w:rPr>
          <w:t>10</w:t>
        </w:r>
      </w:hyperlink>
    </w:p>
    <w:p w14:paraId="1ABFE263" w14:textId="11405693" w:rsidR="00457EBA" w:rsidRPr="00457EBA" w:rsidRDefault="00457EBA" w:rsidP="00BF7F75">
      <w:pPr>
        <w:pStyle w:val="TDC1"/>
        <w:tabs>
          <w:tab w:val="clear" w:pos="660"/>
          <w:tab w:val="clear" w:pos="8828"/>
          <w:tab w:val="left" w:pos="851"/>
          <w:tab w:val="right" w:leader="dot" w:pos="10773"/>
        </w:tabs>
        <w:ind w:left="142"/>
        <w:rPr>
          <w:rFonts w:eastAsiaTheme="minorEastAsia"/>
          <w:noProof/>
          <w:sz w:val="24"/>
          <w:szCs w:val="24"/>
          <w:lang w:eastAsia="es-CO"/>
        </w:rPr>
      </w:pPr>
      <w:hyperlink w:anchor="_Toc228871257" w:history="1">
        <w:r w:rsidRPr="00457EBA">
          <w:rPr>
            <w:rStyle w:val="Hipervnculo"/>
            <w:rFonts w:ascii="Verdana" w:hAnsi="Verdana"/>
            <w:noProof/>
            <w:color w:val="auto"/>
            <w:u w:val="none"/>
          </w:rPr>
          <w:t xml:space="preserve">16. </w:t>
        </w:r>
        <w:r w:rsidRPr="00457EBA">
          <w:rPr>
            <w:rStyle w:val="Hipervnculo"/>
            <w:rFonts w:ascii="Verdana" w:hAnsi="Verdana"/>
            <w:noProof/>
            <w:color w:val="auto"/>
            <w:u w:val="none"/>
          </w:rPr>
          <w:tab/>
          <w:t>HISTORIAL DE CAMBIOS</w:t>
        </w:r>
        <w:r w:rsidRPr="00457EBA">
          <w:rPr>
            <w:noProof/>
            <w:webHidden/>
          </w:rPr>
          <w:tab/>
        </w:r>
        <w:r w:rsidR="00DC59CD">
          <w:rPr>
            <w:noProof/>
            <w:webHidden/>
          </w:rPr>
          <w:t>11</w:t>
        </w:r>
      </w:hyperlink>
    </w:p>
    <w:p w14:paraId="4E5CC190" w14:textId="558DBDAF" w:rsidR="00457EBA" w:rsidRPr="00457EBA" w:rsidRDefault="00457EBA" w:rsidP="00BF7F75">
      <w:pPr>
        <w:pStyle w:val="TDC1"/>
        <w:tabs>
          <w:tab w:val="clear" w:pos="660"/>
          <w:tab w:val="clear" w:pos="8828"/>
          <w:tab w:val="left" w:pos="851"/>
          <w:tab w:val="right" w:leader="dot" w:pos="10773"/>
        </w:tabs>
        <w:ind w:left="142"/>
        <w:rPr>
          <w:rFonts w:eastAsiaTheme="minorEastAsia"/>
          <w:noProof/>
          <w:sz w:val="24"/>
          <w:szCs w:val="24"/>
          <w:lang w:eastAsia="es-CO"/>
        </w:rPr>
      </w:pPr>
      <w:hyperlink w:anchor="_Toc228871258" w:history="1">
        <w:r w:rsidRPr="00457EBA">
          <w:rPr>
            <w:rStyle w:val="Hipervnculo"/>
            <w:rFonts w:ascii="Verdana" w:hAnsi="Verdana"/>
            <w:noProof/>
            <w:color w:val="auto"/>
            <w:u w:val="none"/>
          </w:rPr>
          <w:t xml:space="preserve">17. </w:t>
        </w:r>
        <w:r w:rsidRPr="00457EBA">
          <w:rPr>
            <w:rStyle w:val="Hipervnculo"/>
            <w:rFonts w:ascii="Verdana" w:hAnsi="Verdana"/>
            <w:noProof/>
            <w:color w:val="auto"/>
            <w:u w:val="none"/>
          </w:rPr>
          <w:tab/>
          <w:t>FLUJO DE APROBACIÓN</w:t>
        </w:r>
        <w:r w:rsidRPr="00457EBA">
          <w:rPr>
            <w:noProof/>
            <w:webHidden/>
          </w:rPr>
          <w:tab/>
        </w:r>
        <w:r w:rsidR="00DC59CD">
          <w:rPr>
            <w:noProof/>
            <w:webHidden/>
          </w:rPr>
          <w:t>12</w:t>
        </w:r>
      </w:hyperlink>
    </w:p>
    <w:p w14:paraId="1C21464B" w14:textId="77777777" w:rsidR="001A74A6" w:rsidRDefault="001A74A6" w:rsidP="00EE40BB">
      <w:pPr>
        <w:spacing w:after="0" w:line="240" w:lineRule="auto"/>
        <w:jc w:val="center"/>
        <w:rPr>
          <w:rFonts w:ascii="Verdana" w:eastAsia="Verdana" w:hAnsi="Verdana" w:cs="Verdana"/>
          <w:b/>
          <w:bCs/>
          <w:sz w:val="30"/>
          <w:szCs w:val="30"/>
        </w:rPr>
      </w:pPr>
    </w:p>
    <w:p w14:paraId="655F01CD" w14:textId="77777777" w:rsidR="001A74A6" w:rsidRDefault="001A74A6" w:rsidP="00EE40BB">
      <w:pPr>
        <w:spacing w:after="0" w:line="240" w:lineRule="auto"/>
        <w:jc w:val="center"/>
        <w:rPr>
          <w:rFonts w:ascii="Verdana" w:eastAsia="Verdana" w:hAnsi="Verdana" w:cs="Verdana"/>
          <w:b/>
          <w:bCs/>
          <w:sz w:val="30"/>
          <w:szCs w:val="30"/>
        </w:rPr>
      </w:pPr>
    </w:p>
    <w:p w14:paraId="7106A705" w14:textId="77777777" w:rsidR="001A74A6" w:rsidRDefault="001A74A6" w:rsidP="00EE40BB">
      <w:pPr>
        <w:spacing w:after="0" w:line="240" w:lineRule="auto"/>
        <w:jc w:val="center"/>
        <w:rPr>
          <w:rFonts w:ascii="Verdana" w:eastAsia="Verdana" w:hAnsi="Verdana" w:cs="Verdana"/>
          <w:b/>
          <w:bCs/>
          <w:sz w:val="30"/>
          <w:szCs w:val="30"/>
        </w:rPr>
      </w:pPr>
    </w:p>
    <w:p w14:paraId="3592A44B" w14:textId="77777777" w:rsidR="001A74A6" w:rsidRDefault="001A74A6" w:rsidP="00EE40BB">
      <w:pPr>
        <w:spacing w:after="0" w:line="240" w:lineRule="auto"/>
        <w:jc w:val="center"/>
        <w:rPr>
          <w:rFonts w:ascii="Verdana" w:eastAsia="Verdana" w:hAnsi="Verdana" w:cs="Verdana"/>
          <w:b/>
          <w:bCs/>
          <w:sz w:val="30"/>
          <w:szCs w:val="30"/>
        </w:rPr>
      </w:pPr>
    </w:p>
    <w:p w14:paraId="363D537C" w14:textId="77777777" w:rsidR="001A74A6" w:rsidRDefault="001A74A6" w:rsidP="00EE40BB">
      <w:pPr>
        <w:spacing w:after="0" w:line="240" w:lineRule="auto"/>
        <w:jc w:val="center"/>
        <w:rPr>
          <w:rFonts w:ascii="Verdana" w:eastAsia="Verdana" w:hAnsi="Verdana" w:cs="Verdana"/>
          <w:b/>
          <w:bCs/>
          <w:sz w:val="30"/>
          <w:szCs w:val="30"/>
        </w:rPr>
      </w:pPr>
    </w:p>
    <w:p w14:paraId="65AF016D" w14:textId="77777777" w:rsidR="001A74A6" w:rsidRDefault="001A74A6" w:rsidP="00EE40BB">
      <w:pPr>
        <w:spacing w:after="0" w:line="240" w:lineRule="auto"/>
        <w:jc w:val="center"/>
        <w:rPr>
          <w:rFonts w:ascii="Verdana" w:eastAsia="Verdana" w:hAnsi="Verdana" w:cs="Verdana"/>
          <w:b/>
          <w:bCs/>
          <w:sz w:val="30"/>
          <w:szCs w:val="30"/>
        </w:rPr>
      </w:pPr>
    </w:p>
    <w:p w14:paraId="13800EBB" w14:textId="77777777" w:rsidR="001A74A6" w:rsidRDefault="001A74A6" w:rsidP="00EE40BB">
      <w:pPr>
        <w:spacing w:after="0" w:line="240" w:lineRule="auto"/>
        <w:jc w:val="center"/>
        <w:rPr>
          <w:rFonts w:ascii="Verdana" w:eastAsia="Verdana" w:hAnsi="Verdana" w:cs="Verdana"/>
          <w:b/>
          <w:bCs/>
          <w:sz w:val="30"/>
          <w:szCs w:val="30"/>
        </w:rPr>
      </w:pPr>
    </w:p>
    <w:p w14:paraId="53FBF5C0" w14:textId="77777777" w:rsidR="001A74A6" w:rsidRDefault="001A74A6" w:rsidP="00EE40BB">
      <w:pPr>
        <w:spacing w:after="0" w:line="240" w:lineRule="auto"/>
        <w:jc w:val="center"/>
        <w:rPr>
          <w:rFonts w:ascii="Verdana" w:eastAsia="Verdana" w:hAnsi="Verdana" w:cs="Verdana"/>
          <w:b/>
          <w:bCs/>
          <w:sz w:val="30"/>
          <w:szCs w:val="30"/>
        </w:rPr>
      </w:pPr>
    </w:p>
    <w:p w14:paraId="67CFA42C" w14:textId="77777777" w:rsidR="001A74A6" w:rsidRDefault="001A74A6" w:rsidP="00EE40BB">
      <w:pPr>
        <w:spacing w:after="0" w:line="240" w:lineRule="auto"/>
        <w:jc w:val="center"/>
        <w:rPr>
          <w:rFonts w:ascii="Verdana" w:eastAsia="Verdana" w:hAnsi="Verdana" w:cs="Verdana"/>
          <w:b/>
          <w:bCs/>
          <w:sz w:val="30"/>
          <w:szCs w:val="30"/>
        </w:rPr>
      </w:pPr>
    </w:p>
    <w:p w14:paraId="7E7D1D0E" w14:textId="77777777" w:rsidR="001A74A6" w:rsidRDefault="001A74A6" w:rsidP="00EE40BB">
      <w:pPr>
        <w:spacing w:after="0" w:line="240" w:lineRule="auto"/>
        <w:jc w:val="center"/>
        <w:rPr>
          <w:rFonts w:ascii="Verdana" w:eastAsia="Verdana" w:hAnsi="Verdana" w:cs="Verdana"/>
          <w:b/>
          <w:bCs/>
          <w:sz w:val="30"/>
          <w:szCs w:val="30"/>
        </w:rPr>
      </w:pPr>
    </w:p>
    <w:p w14:paraId="7BBB878F" w14:textId="77777777" w:rsidR="001A74A6" w:rsidRDefault="001A74A6" w:rsidP="00EE40BB">
      <w:pPr>
        <w:spacing w:after="0" w:line="240" w:lineRule="auto"/>
        <w:jc w:val="center"/>
        <w:rPr>
          <w:rFonts w:ascii="Verdana" w:eastAsia="Verdana" w:hAnsi="Verdana" w:cs="Verdana"/>
          <w:b/>
          <w:bCs/>
          <w:sz w:val="30"/>
          <w:szCs w:val="30"/>
        </w:rPr>
      </w:pPr>
    </w:p>
    <w:p w14:paraId="649FC130" w14:textId="77777777" w:rsidR="001A74A6" w:rsidRDefault="001A74A6" w:rsidP="00EE40BB">
      <w:pPr>
        <w:spacing w:after="0" w:line="240" w:lineRule="auto"/>
        <w:jc w:val="center"/>
        <w:rPr>
          <w:rFonts w:ascii="Verdana" w:eastAsia="Verdana" w:hAnsi="Verdana" w:cs="Verdana"/>
          <w:b/>
          <w:bCs/>
          <w:sz w:val="30"/>
          <w:szCs w:val="30"/>
        </w:rPr>
      </w:pPr>
    </w:p>
    <w:p w14:paraId="5DF291B2" w14:textId="77777777" w:rsidR="001A74A6" w:rsidRDefault="001A74A6" w:rsidP="00EE40BB">
      <w:pPr>
        <w:spacing w:after="0" w:line="240" w:lineRule="auto"/>
        <w:jc w:val="center"/>
        <w:rPr>
          <w:rFonts w:ascii="Verdana" w:eastAsia="Verdana" w:hAnsi="Verdana" w:cs="Verdana"/>
          <w:b/>
          <w:bCs/>
          <w:sz w:val="30"/>
          <w:szCs w:val="30"/>
        </w:rPr>
      </w:pPr>
    </w:p>
    <w:p w14:paraId="73DC653B" w14:textId="77777777" w:rsidR="00267919" w:rsidRDefault="00267919" w:rsidP="009300BA">
      <w:pPr>
        <w:spacing w:after="0" w:line="240" w:lineRule="auto"/>
        <w:jc w:val="both"/>
        <w:rPr>
          <w:rFonts w:ascii="Verdana" w:hAnsi="Verdana"/>
          <w:lang w:eastAsia="es-CO"/>
        </w:rPr>
      </w:pPr>
    </w:p>
    <w:p w14:paraId="63706ACE" w14:textId="77777777" w:rsidR="008E21E0" w:rsidRPr="008E21E0" w:rsidRDefault="008E21E0" w:rsidP="008E21E0">
      <w:pPr>
        <w:tabs>
          <w:tab w:val="left" w:pos="426"/>
        </w:tabs>
        <w:spacing w:after="0" w:line="240" w:lineRule="auto"/>
        <w:jc w:val="both"/>
        <w:rPr>
          <w:rFonts w:ascii="Verdana" w:hAnsi="Verdana"/>
          <w:b/>
          <w:bCs/>
          <w:lang w:eastAsia="es-CO"/>
        </w:rPr>
      </w:pPr>
      <w:r w:rsidRPr="008E21E0">
        <w:rPr>
          <w:rFonts w:ascii="Verdana" w:hAnsi="Verdana"/>
          <w:b/>
          <w:bCs/>
          <w:lang w:eastAsia="es-CO"/>
        </w:rPr>
        <w:t>1.</w:t>
      </w:r>
      <w:r w:rsidRPr="008E21E0">
        <w:rPr>
          <w:rFonts w:ascii="Verdana" w:hAnsi="Verdana"/>
          <w:b/>
          <w:bCs/>
          <w:lang w:eastAsia="es-CO"/>
        </w:rPr>
        <w:tab/>
        <w:t>INTRODUCCIÓN</w:t>
      </w:r>
    </w:p>
    <w:p w14:paraId="6ABE453D" w14:textId="77777777" w:rsidR="008E21E0" w:rsidRPr="008E21E0" w:rsidRDefault="008E21E0" w:rsidP="008E21E0">
      <w:pPr>
        <w:spacing w:after="0" w:line="240" w:lineRule="auto"/>
        <w:jc w:val="both"/>
        <w:rPr>
          <w:rFonts w:ascii="Verdana" w:hAnsi="Verdana"/>
          <w:lang w:eastAsia="es-CO"/>
        </w:rPr>
      </w:pPr>
    </w:p>
    <w:p w14:paraId="20731E49"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El Ministerio de Comercio, Industria y Turismo – MinCIT adoptó el Código de Integridad como el marco orientador del comportamiento ético de sus servidores públicos, en cumplimiento de la Política de Integridad del Modelo Integrado de Planeación y Gestión – MIPG.</w:t>
      </w:r>
    </w:p>
    <w:p w14:paraId="7B5DAA49" w14:textId="77777777" w:rsidR="008E21E0" w:rsidRPr="008E21E0" w:rsidRDefault="008E21E0" w:rsidP="008E21E0">
      <w:pPr>
        <w:spacing w:after="0" w:line="240" w:lineRule="auto"/>
        <w:jc w:val="both"/>
        <w:rPr>
          <w:rFonts w:ascii="Verdana" w:hAnsi="Verdana"/>
          <w:lang w:eastAsia="es-CO"/>
        </w:rPr>
      </w:pPr>
    </w:p>
    <w:p w14:paraId="535AB591"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El presente documento reglamentario tiene como propósito establecer los lineamientos, estrategias y mecanismos para la implementación, seguimiento y evaluación del Código de Integridad en la entidad.</w:t>
      </w:r>
    </w:p>
    <w:p w14:paraId="59F4700A" w14:textId="77777777" w:rsidR="008E21E0" w:rsidRPr="008E21E0" w:rsidRDefault="008E21E0" w:rsidP="008E21E0">
      <w:pPr>
        <w:spacing w:after="0" w:line="240" w:lineRule="auto"/>
        <w:jc w:val="both"/>
        <w:rPr>
          <w:rFonts w:ascii="Verdana" w:hAnsi="Verdana"/>
          <w:lang w:eastAsia="es-CO"/>
        </w:rPr>
      </w:pPr>
    </w:p>
    <w:p w14:paraId="117B0CD9"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Este documento no desarrolla nuevamente los principios, valores o comportamientos definidos en el Código de Integridad, sino que orienta su aplicación en el contexto institucional, facilitando su apropiación en el ejercicio de las funciones y su incorporación en la gestión diaria de la entidad.</w:t>
      </w:r>
    </w:p>
    <w:p w14:paraId="38A892CF" w14:textId="77777777" w:rsidR="008E21E0" w:rsidRPr="008E21E0" w:rsidRDefault="008E21E0" w:rsidP="008E21E0">
      <w:pPr>
        <w:spacing w:after="0" w:line="240" w:lineRule="auto"/>
        <w:jc w:val="both"/>
        <w:rPr>
          <w:rFonts w:ascii="Verdana" w:hAnsi="Verdana"/>
          <w:lang w:eastAsia="es-CO"/>
        </w:rPr>
      </w:pPr>
    </w:p>
    <w:p w14:paraId="3614EEF5"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Así mismo, articula los componentes de integridad, ética pública y transparencia, en coherencia con la Política de Transparencia y Ética Pública y el Modelo Integrado de Planeación y Gestión – MIPG, promoviendo una actuación basada en principios de responsabilidad, compromiso institucional y cumplimiento de la normatividad vigente.</w:t>
      </w:r>
    </w:p>
    <w:p w14:paraId="5C200C16" w14:textId="77777777" w:rsidR="008E21E0" w:rsidRPr="008E21E0" w:rsidRDefault="008E21E0" w:rsidP="008E21E0">
      <w:pPr>
        <w:spacing w:after="0" w:line="240" w:lineRule="auto"/>
        <w:jc w:val="both"/>
        <w:rPr>
          <w:rFonts w:ascii="Verdana" w:hAnsi="Verdana"/>
          <w:lang w:eastAsia="es-CO"/>
        </w:rPr>
      </w:pPr>
    </w:p>
    <w:p w14:paraId="547C9516"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Igualmente, este documento se articula con los lineamientos del Sistema Nacional de Integridad, entendido como el conjunto de políticas, normas, estrategias y actores orientados al fortalecimiento de la cultura de integridad y la prevención de la corrupción en el servicio público, en coherencia con lo dispuesto en el Decreto 382 de 2026.</w:t>
      </w:r>
    </w:p>
    <w:p w14:paraId="4A7058D0" w14:textId="77777777" w:rsidR="008E21E0" w:rsidRPr="008E21E0" w:rsidRDefault="008E21E0" w:rsidP="008E21E0">
      <w:pPr>
        <w:spacing w:after="0" w:line="240" w:lineRule="auto"/>
        <w:jc w:val="both"/>
        <w:rPr>
          <w:rFonts w:ascii="Verdana" w:hAnsi="Verdana"/>
          <w:lang w:eastAsia="es-CO"/>
        </w:rPr>
      </w:pPr>
    </w:p>
    <w:p w14:paraId="530C0C03"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La implementación del Código de Integridad se orienta al fortalecimiento de su apropiación mediante el desarrollo de estrategias participativas que permitan recoger percepciones, aportes y propuestas de los servidores públicos, contribuyendo a su mejora continua.</w:t>
      </w:r>
    </w:p>
    <w:p w14:paraId="1035B0E0" w14:textId="77777777" w:rsidR="008E21E0" w:rsidRPr="008E21E0" w:rsidRDefault="008E21E0" w:rsidP="008E21E0">
      <w:pPr>
        <w:spacing w:after="0" w:line="240" w:lineRule="auto"/>
        <w:jc w:val="both"/>
        <w:rPr>
          <w:rFonts w:ascii="Verdana" w:hAnsi="Verdana"/>
          <w:lang w:eastAsia="es-CO"/>
        </w:rPr>
      </w:pPr>
    </w:p>
    <w:p w14:paraId="76CF366C" w14:textId="77777777" w:rsidR="008E21E0" w:rsidRDefault="008E21E0" w:rsidP="008E21E0">
      <w:pPr>
        <w:spacing w:after="0" w:line="240" w:lineRule="auto"/>
        <w:jc w:val="both"/>
        <w:rPr>
          <w:rFonts w:ascii="Verdana" w:hAnsi="Verdana"/>
          <w:lang w:eastAsia="es-CO"/>
        </w:rPr>
      </w:pPr>
      <w:r w:rsidRPr="008E21E0">
        <w:rPr>
          <w:rFonts w:ascii="Verdana" w:hAnsi="Verdana"/>
          <w:lang w:eastAsia="es-CO"/>
        </w:rPr>
        <w:t>De esta manera, se fortalece la cultura organizacional basada en principios de integridad, ética pública, transparencia y legalidad en el desarrollo de la gestión pública.</w:t>
      </w:r>
    </w:p>
    <w:p w14:paraId="7850A6DA" w14:textId="77777777" w:rsidR="00711A43" w:rsidRPr="008E21E0" w:rsidRDefault="00711A43" w:rsidP="008E21E0">
      <w:pPr>
        <w:spacing w:after="0" w:line="240" w:lineRule="auto"/>
        <w:jc w:val="both"/>
        <w:rPr>
          <w:rFonts w:ascii="Verdana" w:hAnsi="Verdana"/>
          <w:lang w:eastAsia="es-CO"/>
        </w:rPr>
      </w:pPr>
    </w:p>
    <w:p w14:paraId="0667BE28" w14:textId="77777777" w:rsidR="008E21E0" w:rsidRPr="008E21E0" w:rsidRDefault="008E21E0" w:rsidP="008E21E0">
      <w:pPr>
        <w:spacing w:after="0" w:line="240" w:lineRule="auto"/>
        <w:jc w:val="both"/>
        <w:rPr>
          <w:rFonts w:ascii="Verdana" w:hAnsi="Verdana"/>
          <w:lang w:eastAsia="es-CO"/>
        </w:rPr>
      </w:pPr>
    </w:p>
    <w:p w14:paraId="54F6ADD1" w14:textId="77777777" w:rsidR="008E21E0" w:rsidRPr="008E21E0" w:rsidRDefault="008E21E0" w:rsidP="008E21E0">
      <w:pPr>
        <w:tabs>
          <w:tab w:val="left" w:pos="426"/>
        </w:tabs>
        <w:spacing w:after="0" w:line="240" w:lineRule="auto"/>
        <w:jc w:val="both"/>
        <w:rPr>
          <w:rFonts w:ascii="Verdana" w:hAnsi="Verdana"/>
          <w:b/>
          <w:bCs/>
          <w:lang w:eastAsia="es-CO"/>
        </w:rPr>
      </w:pPr>
      <w:r w:rsidRPr="008E21E0">
        <w:rPr>
          <w:rFonts w:ascii="Verdana" w:hAnsi="Verdana"/>
          <w:b/>
          <w:bCs/>
          <w:lang w:eastAsia="es-CO"/>
        </w:rPr>
        <w:t>2.</w:t>
      </w:r>
      <w:r w:rsidRPr="008E21E0">
        <w:rPr>
          <w:rFonts w:ascii="Verdana" w:hAnsi="Verdana"/>
          <w:b/>
          <w:bCs/>
          <w:lang w:eastAsia="es-CO"/>
        </w:rPr>
        <w:tab/>
        <w:t>MARCO LEGAL</w:t>
      </w:r>
    </w:p>
    <w:p w14:paraId="167707FD" w14:textId="77777777" w:rsidR="008E21E0" w:rsidRPr="008E21E0" w:rsidRDefault="008E21E0" w:rsidP="008E21E0">
      <w:pPr>
        <w:spacing w:after="0" w:line="240" w:lineRule="auto"/>
        <w:jc w:val="both"/>
        <w:rPr>
          <w:rFonts w:ascii="Verdana" w:hAnsi="Verdana"/>
          <w:lang w:eastAsia="es-CO"/>
        </w:rPr>
      </w:pPr>
    </w:p>
    <w:p w14:paraId="6F7A3F50" w14:textId="77777777" w:rsidR="008E21E0" w:rsidRPr="008E21E0" w:rsidRDefault="008E21E0" w:rsidP="008E21E0">
      <w:pPr>
        <w:spacing w:after="0" w:line="240" w:lineRule="auto"/>
        <w:ind w:left="426" w:hanging="426"/>
        <w:jc w:val="both"/>
        <w:rPr>
          <w:rFonts w:ascii="Verdana" w:hAnsi="Verdana"/>
          <w:lang w:eastAsia="es-CO"/>
        </w:rPr>
      </w:pPr>
      <w:r w:rsidRPr="008E21E0">
        <w:rPr>
          <w:rFonts w:ascii="Verdana" w:hAnsi="Verdana"/>
          <w:lang w:eastAsia="es-CO"/>
        </w:rPr>
        <w:t>•</w:t>
      </w:r>
      <w:r w:rsidRPr="008E21E0">
        <w:rPr>
          <w:rFonts w:ascii="Verdana" w:hAnsi="Verdana"/>
          <w:lang w:eastAsia="es-CO"/>
        </w:rPr>
        <w:tab/>
        <w:t>Constitución Política de Colombia (1991): Artículos 1, 2, 6, 123, 209 y 269. Establece los principios fundamentales de la función pública, la responsabilidad de los servidores públicos y los deberes del Estado frente a la ética, la moralidad administrativa y la transparencia.</w:t>
      </w:r>
    </w:p>
    <w:p w14:paraId="3FDBC810" w14:textId="77777777" w:rsidR="008E21E0" w:rsidRPr="008E21E0" w:rsidRDefault="008E21E0" w:rsidP="008E21E0">
      <w:pPr>
        <w:spacing w:after="0" w:line="240" w:lineRule="auto"/>
        <w:ind w:left="426" w:hanging="426"/>
        <w:jc w:val="both"/>
        <w:rPr>
          <w:rFonts w:ascii="Verdana" w:hAnsi="Verdana"/>
          <w:lang w:eastAsia="es-CO"/>
        </w:rPr>
      </w:pPr>
      <w:r w:rsidRPr="008E21E0">
        <w:rPr>
          <w:rFonts w:ascii="Verdana" w:hAnsi="Verdana"/>
          <w:lang w:eastAsia="es-CO"/>
        </w:rPr>
        <w:t>•</w:t>
      </w:r>
      <w:r w:rsidRPr="008E21E0">
        <w:rPr>
          <w:rFonts w:ascii="Verdana" w:hAnsi="Verdana"/>
          <w:lang w:eastAsia="es-CO"/>
        </w:rPr>
        <w:tab/>
        <w:t>Ley 87 de 1993: Por la cual se establecen normas para el ejercicio del control interno en las entidades del Estado. Introduce la ética como principio rector del sistema de control interno.</w:t>
      </w:r>
    </w:p>
    <w:p w14:paraId="6D96EC25" w14:textId="77777777" w:rsidR="008E21E0" w:rsidRPr="008E21E0" w:rsidRDefault="008E21E0" w:rsidP="008E21E0">
      <w:pPr>
        <w:spacing w:after="0" w:line="240" w:lineRule="auto"/>
        <w:ind w:left="426" w:hanging="426"/>
        <w:jc w:val="both"/>
        <w:rPr>
          <w:rFonts w:ascii="Verdana" w:hAnsi="Verdana"/>
          <w:lang w:eastAsia="es-CO"/>
        </w:rPr>
      </w:pPr>
      <w:r w:rsidRPr="008E21E0">
        <w:rPr>
          <w:rFonts w:ascii="Verdana" w:hAnsi="Verdana"/>
          <w:lang w:eastAsia="es-CO"/>
        </w:rPr>
        <w:t>•</w:t>
      </w:r>
      <w:r w:rsidRPr="008E21E0">
        <w:rPr>
          <w:rFonts w:ascii="Verdana" w:hAnsi="Verdana"/>
          <w:lang w:eastAsia="es-CO"/>
        </w:rPr>
        <w:tab/>
        <w:t>Ley 850 de 2003: Regula las veedurías ciudadanas. Refuerza el principio de participación y control social como garantía de la transparencia institucional.</w:t>
      </w:r>
    </w:p>
    <w:p w14:paraId="51EE3B94" w14:textId="77777777" w:rsidR="008E21E0" w:rsidRPr="008E21E0" w:rsidRDefault="008E21E0" w:rsidP="008E21E0">
      <w:pPr>
        <w:spacing w:after="0" w:line="240" w:lineRule="auto"/>
        <w:ind w:left="426" w:hanging="426"/>
        <w:jc w:val="both"/>
        <w:rPr>
          <w:rFonts w:ascii="Verdana" w:hAnsi="Verdana"/>
          <w:lang w:eastAsia="es-CO"/>
        </w:rPr>
      </w:pPr>
      <w:r w:rsidRPr="008E21E0">
        <w:rPr>
          <w:rFonts w:ascii="Verdana" w:hAnsi="Verdana"/>
          <w:lang w:eastAsia="es-CO"/>
        </w:rPr>
        <w:lastRenderedPageBreak/>
        <w:t>•</w:t>
      </w:r>
      <w:r w:rsidRPr="008E21E0">
        <w:rPr>
          <w:rFonts w:ascii="Verdana" w:hAnsi="Verdana"/>
          <w:lang w:eastAsia="es-CO"/>
        </w:rPr>
        <w:tab/>
        <w:t>Ley 1474 de 2011 (Estatuto Anticorrupción): Crea mecanismos para prevenir, investigar y sancionar actos de corrupción en el sector público. Refuerza la integridad, la rendición de cuentas y el acceso a la información.</w:t>
      </w:r>
    </w:p>
    <w:p w14:paraId="3B708B96" w14:textId="77777777" w:rsidR="008E21E0" w:rsidRPr="008E21E0" w:rsidRDefault="008E21E0" w:rsidP="008E21E0">
      <w:pPr>
        <w:spacing w:after="0" w:line="240" w:lineRule="auto"/>
        <w:ind w:left="426" w:hanging="426"/>
        <w:jc w:val="both"/>
        <w:rPr>
          <w:rFonts w:ascii="Verdana" w:hAnsi="Verdana"/>
          <w:lang w:eastAsia="es-CO"/>
        </w:rPr>
      </w:pPr>
      <w:r w:rsidRPr="008E21E0">
        <w:rPr>
          <w:rFonts w:ascii="Verdana" w:hAnsi="Verdana"/>
          <w:lang w:eastAsia="es-CO"/>
        </w:rPr>
        <w:t>•</w:t>
      </w:r>
      <w:r w:rsidRPr="008E21E0">
        <w:rPr>
          <w:rFonts w:ascii="Verdana" w:hAnsi="Verdana"/>
          <w:lang w:eastAsia="es-CO"/>
        </w:rPr>
        <w:tab/>
        <w:t>Ley 1712 de 2014 (Ley de Transparencia y del Derecho de Acceso a la Información Pública Nacional): Garantiza el acceso a la información pública como derecho fundamental y herramienta de control ciudadano.</w:t>
      </w:r>
    </w:p>
    <w:p w14:paraId="67A7C5C4" w14:textId="77777777" w:rsidR="008E21E0" w:rsidRPr="008E21E0" w:rsidRDefault="008E21E0" w:rsidP="008E21E0">
      <w:pPr>
        <w:spacing w:after="0" w:line="240" w:lineRule="auto"/>
        <w:ind w:left="426" w:hanging="426"/>
        <w:jc w:val="both"/>
        <w:rPr>
          <w:rFonts w:ascii="Verdana" w:hAnsi="Verdana"/>
          <w:lang w:eastAsia="es-CO"/>
        </w:rPr>
      </w:pPr>
      <w:r w:rsidRPr="008E21E0">
        <w:rPr>
          <w:rFonts w:ascii="Verdana" w:hAnsi="Verdana"/>
          <w:lang w:eastAsia="es-CO"/>
        </w:rPr>
        <w:t>•</w:t>
      </w:r>
      <w:r w:rsidRPr="008E21E0">
        <w:rPr>
          <w:rFonts w:ascii="Verdana" w:hAnsi="Verdana"/>
          <w:lang w:eastAsia="es-CO"/>
        </w:rPr>
        <w:tab/>
        <w:t>Decreto 612 de 2018: Por el cual se adopta el Modelo Integrado de Planeación y Gestión (MIPG). Establece la Política de Integridad como uno de los ejes de la gestión institucional en el sector público.</w:t>
      </w:r>
    </w:p>
    <w:p w14:paraId="2A5AECF6" w14:textId="77777777" w:rsidR="008E21E0" w:rsidRPr="008E21E0" w:rsidRDefault="008E21E0" w:rsidP="008E21E0">
      <w:pPr>
        <w:spacing w:after="0" w:line="240" w:lineRule="auto"/>
        <w:ind w:left="426" w:hanging="426"/>
        <w:jc w:val="both"/>
        <w:rPr>
          <w:rFonts w:ascii="Verdana" w:hAnsi="Verdana"/>
          <w:lang w:eastAsia="es-CO"/>
        </w:rPr>
      </w:pPr>
      <w:r w:rsidRPr="008E21E0">
        <w:rPr>
          <w:rFonts w:ascii="Verdana" w:hAnsi="Verdana"/>
          <w:lang w:eastAsia="es-CO"/>
        </w:rPr>
        <w:t>•</w:t>
      </w:r>
      <w:r w:rsidRPr="008E21E0">
        <w:rPr>
          <w:rFonts w:ascii="Verdana" w:hAnsi="Verdana"/>
          <w:lang w:eastAsia="es-CO"/>
        </w:rPr>
        <w:tab/>
        <w:t>Directiva Presidencial No. 02 de 2019: Establece lineamientos para la implementación del Código de Integridad en todas las entidades del orden nacional y territorial. Ordena la adopción y promoción de los cinco valores fundamentales: honestidad, respeto, compromiso, diligencia y justicia.</w:t>
      </w:r>
    </w:p>
    <w:p w14:paraId="7D415D66" w14:textId="77777777" w:rsidR="008E21E0" w:rsidRPr="008E21E0" w:rsidRDefault="008E21E0" w:rsidP="008E21E0">
      <w:pPr>
        <w:spacing w:after="0" w:line="240" w:lineRule="auto"/>
        <w:ind w:left="426" w:hanging="426"/>
        <w:jc w:val="both"/>
        <w:rPr>
          <w:rFonts w:ascii="Verdana" w:hAnsi="Verdana"/>
          <w:lang w:eastAsia="es-CO"/>
        </w:rPr>
      </w:pPr>
      <w:r w:rsidRPr="008E21E0">
        <w:rPr>
          <w:rFonts w:ascii="Verdana" w:hAnsi="Verdana"/>
          <w:lang w:eastAsia="es-CO"/>
        </w:rPr>
        <w:t>•</w:t>
      </w:r>
      <w:r w:rsidRPr="008E21E0">
        <w:rPr>
          <w:rFonts w:ascii="Verdana" w:hAnsi="Verdana"/>
          <w:lang w:eastAsia="es-CO"/>
        </w:rPr>
        <w:tab/>
        <w:t>Ley 1952 de 2019 (Código General Disciplinario), modificada por la Ley 2094 de 2021: Establece el régimen disciplinario aplicable a los servidores públicos y define las conductas contrarias a la ética y las sanciones correspondientes.</w:t>
      </w:r>
    </w:p>
    <w:p w14:paraId="4FA90F8F" w14:textId="77777777" w:rsidR="008E21E0" w:rsidRPr="008E21E0" w:rsidRDefault="008E21E0" w:rsidP="008E21E0">
      <w:pPr>
        <w:spacing w:after="0" w:line="240" w:lineRule="auto"/>
        <w:ind w:left="426" w:hanging="426"/>
        <w:jc w:val="both"/>
        <w:rPr>
          <w:rFonts w:ascii="Verdana" w:hAnsi="Verdana"/>
          <w:lang w:eastAsia="es-CO"/>
        </w:rPr>
      </w:pPr>
      <w:r w:rsidRPr="008E21E0">
        <w:rPr>
          <w:rFonts w:ascii="Verdana" w:hAnsi="Verdana"/>
          <w:lang w:eastAsia="es-CO"/>
        </w:rPr>
        <w:t>•</w:t>
      </w:r>
      <w:r w:rsidRPr="008E21E0">
        <w:rPr>
          <w:rFonts w:ascii="Verdana" w:hAnsi="Verdana"/>
          <w:lang w:eastAsia="es-CO"/>
        </w:rPr>
        <w:tab/>
        <w:t>Documento CONPES 4070 de 2022: Política Pública de Integridad del Estado Colombiano. Define la hoja de ruta para el fortalecimiento de la ética pública y la prevención de la corrupción en la administración pública.</w:t>
      </w:r>
    </w:p>
    <w:p w14:paraId="23C6C462" w14:textId="77777777" w:rsidR="008E21E0" w:rsidRDefault="008E21E0" w:rsidP="008E21E0">
      <w:pPr>
        <w:spacing w:after="0" w:line="240" w:lineRule="auto"/>
        <w:ind w:left="426" w:hanging="426"/>
        <w:jc w:val="both"/>
        <w:rPr>
          <w:rFonts w:ascii="Verdana" w:hAnsi="Verdana"/>
          <w:lang w:eastAsia="es-CO"/>
        </w:rPr>
      </w:pPr>
      <w:r w:rsidRPr="008E21E0">
        <w:rPr>
          <w:rFonts w:ascii="Verdana" w:hAnsi="Verdana"/>
          <w:lang w:eastAsia="es-CO"/>
        </w:rPr>
        <w:t>•</w:t>
      </w:r>
      <w:r w:rsidRPr="008E21E0">
        <w:rPr>
          <w:rFonts w:ascii="Verdana" w:hAnsi="Verdana"/>
          <w:lang w:eastAsia="es-CO"/>
        </w:rPr>
        <w:tab/>
        <w:t>Decreto 1122 de 2024: Establece el Programa de Transparencia y Ética Pública, definiendo acciones estratégicas para promover una cultura de legalidad al interior de las entidades públicas e identificar, medir, controlar y monitorear los riesgos para la integridad en el desarrollo de su misionalidad.</w:t>
      </w:r>
    </w:p>
    <w:p w14:paraId="39CB7BFA" w14:textId="77777777" w:rsidR="008E21E0" w:rsidRPr="008E21E0" w:rsidRDefault="008E21E0" w:rsidP="008E21E0">
      <w:pPr>
        <w:spacing w:after="0" w:line="240" w:lineRule="auto"/>
        <w:ind w:left="426" w:hanging="426"/>
        <w:jc w:val="both"/>
        <w:rPr>
          <w:rFonts w:ascii="Verdana" w:hAnsi="Verdana"/>
          <w:lang w:eastAsia="es-CO"/>
        </w:rPr>
      </w:pPr>
    </w:p>
    <w:p w14:paraId="1B689881" w14:textId="77777777" w:rsidR="008E21E0" w:rsidRPr="008E21E0" w:rsidRDefault="008E21E0" w:rsidP="008E21E0">
      <w:pPr>
        <w:spacing w:after="0" w:line="240" w:lineRule="auto"/>
        <w:jc w:val="both"/>
        <w:rPr>
          <w:rFonts w:ascii="Verdana" w:hAnsi="Verdana"/>
          <w:lang w:eastAsia="es-CO"/>
        </w:rPr>
      </w:pPr>
    </w:p>
    <w:p w14:paraId="16AF497C" w14:textId="77777777" w:rsidR="008E21E0" w:rsidRPr="008E21E0" w:rsidRDefault="008E21E0" w:rsidP="008E21E0">
      <w:pPr>
        <w:spacing w:after="0" w:line="240" w:lineRule="auto"/>
        <w:jc w:val="both"/>
        <w:rPr>
          <w:rFonts w:ascii="Verdana" w:hAnsi="Verdana"/>
          <w:b/>
          <w:bCs/>
          <w:lang w:eastAsia="es-CO"/>
        </w:rPr>
      </w:pPr>
      <w:r w:rsidRPr="008E21E0">
        <w:rPr>
          <w:rFonts w:ascii="Verdana" w:hAnsi="Verdana"/>
          <w:b/>
          <w:bCs/>
          <w:lang w:eastAsia="es-CO"/>
        </w:rPr>
        <w:t>3.</w:t>
      </w:r>
      <w:r w:rsidRPr="008E21E0">
        <w:rPr>
          <w:rFonts w:ascii="Verdana" w:hAnsi="Verdana"/>
          <w:b/>
          <w:bCs/>
          <w:lang w:eastAsia="es-CO"/>
        </w:rPr>
        <w:tab/>
        <w:t>OBJETIVO</w:t>
      </w:r>
    </w:p>
    <w:p w14:paraId="5DA2CB80" w14:textId="77777777" w:rsidR="008E21E0" w:rsidRPr="008E21E0" w:rsidRDefault="008E21E0" w:rsidP="008E21E0">
      <w:pPr>
        <w:spacing w:after="0" w:line="240" w:lineRule="auto"/>
        <w:jc w:val="both"/>
        <w:rPr>
          <w:rFonts w:ascii="Verdana" w:hAnsi="Verdana"/>
          <w:lang w:eastAsia="es-CO"/>
        </w:rPr>
      </w:pPr>
    </w:p>
    <w:p w14:paraId="4965C2D8" w14:textId="77777777" w:rsidR="008E21E0" w:rsidRDefault="008E21E0" w:rsidP="008E21E0">
      <w:pPr>
        <w:spacing w:after="0" w:line="240" w:lineRule="auto"/>
        <w:jc w:val="both"/>
        <w:rPr>
          <w:rFonts w:ascii="Verdana" w:hAnsi="Verdana"/>
          <w:lang w:eastAsia="es-CO"/>
        </w:rPr>
      </w:pPr>
      <w:r w:rsidRPr="008E21E0">
        <w:rPr>
          <w:rFonts w:ascii="Verdana" w:hAnsi="Verdana"/>
          <w:lang w:eastAsia="es-CO"/>
        </w:rPr>
        <w:t>Establecer los lineamientos, estrategias y mecanismos para la implementación, apropiación, seguimiento y evaluación del Código de Integridad en el Ministerio de Comercio, Industria y Turismo.</w:t>
      </w:r>
    </w:p>
    <w:p w14:paraId="4A636DD3" w14:textId="77777777" w:rsidR="008E21E0" w:rsidRPr="008E21E0" w:rsidRDefault="008E21E0" w:rsidP="008E21E0">
      <w:pPr>
        <w:spacing w:after="0" w:line="240" w:lineRule="auto"/>
        <w:jc w:val="both"/>
        <w:rPr>
          <w:rFonts w:ascii="Verdana" w:hAnsi="Verdana"/>
          <w:lang w:eastAsia="es-CO"/>
        </w:rPr>
      </w:pPr>
    </w:p>
    <w:p w14:paraId="5FF0AE09" w14:textId="77777777" w:rsidR="008E21E0" w:rsidRPr="008E21E0" w:rsidRDefault="008E21E0" w:rsidP="008E21E0">
      <w:pPr>
        <w:spacing w:after="0" w:line="240" w:lineRule="auto"/>
        <w:jc w:val="both"/>
        <w:rPr>
          <w:rFonts w:ascii="Verdana" w:hAnsi="Verdana"/>
          <w:lang w:eastAsia="es-CO"/>
        </w:rPr>
      </w:pPr>
    </w:p>
    <w:p w14:paraId="2F5179BE" w14:textId="77777777" w:rsidR="008E21E0" w:rsidRPr="008E21E0" w:rsidRDefault="008E21E0" w:rsidP="008E21E0">
      <w:pPr>
        <w:spacing w:after="0" w:line="240" w:lineRule="auto"/>
        <w:jc w:val="both"/>
        <w:rPr>
          <w:rFonts w:ascii="Verdana" w:hAnsi="Verdana"/>
          <w:b/>
          <w:bCs/>
          <w:lang w:eastAsia="es-CO"/>
        </w:rPr>
      </w:pPr>
      <w:r w:rsidRPr="008E21E0">
        <w:rPr>
          <w:rFonts w:ascii="Verdana" w:hAnsi="Verdana"/>
          <w:b/>
          <w:bCs/>
          <w:lang w:eastAsia="es-CO"/>
        </w:rPr>
        <w:t>4.</w:t>
      </w:r>
      <w:r w:rsidRPr="008E21E0">
        <w:rPr>
          <w:rFonts w:ascii="Verdana" w:hAnsi="Verdana"/>
          <w:b/>
          <w:bCs/>
          <w:lang w:eastAsia="es-CO"/>
        </w:rPr>
        <w:tab/>
        <w:t>ALCANCE</w:t>
      </w:r>
    </w:p>
    <w:p w14:paraId="63B84C22" w14:textId="77777777" w:rsidR="008E21E0" w:rsidRPr="008E21E0" w:rsidRDefault="008E21E0" w:rsidP="008E21E0">
      <w:pPr>
        <w:spacing w:after="0" w:line="240" w:lineRule="auto"/>
        <w:jc w:val="both"/>
        <w:rPr>
          <w:rFonts w:ascii="Verdana" w:hAnsi="Verdana"/>
          <w:lang w:eastAsia="es-CO"/>
        </w:rPr>
      </w:pPr>
    </w:p>
    <w:p w14:paraId="304D9396" w14:textId="77777777" w:rsidR="008E21E0" w:rsidRDefault="008E21E0" w:rsidP="008E21E0">
      <w:pPr>
        <w:spacing w:after="0" w:line="240" w:lineRule="auto"/>
        <w:jc w:val="both"/>
        <w:rPr>
          <w:rFonts w:ascii="Verdana" w:hAnsi="Verdana"/>
          <w:lang w:eastAsia="es-CO"/>
        </w:rPr>
      </w:pPr>
      <w:r w:rsidRPr="008E21E0">
        <w:rPr>
          <w:rFonts w:ascii="Verdana" w:hAnsi="Verdana"/>
          <w:lang w:eastAsia="es-CO"/>
        </w:rPr>
        <w:t xml:space="preserve">Aplica a todos los servidores públicos, contratistas, pasantes y demás colaboradores del Ministerio de Comercio, Industria y Turismo, en coherencia con el Código de Integridad vigente. </w:t>
      </w:r>
    </w:p>
    <w:p w14:paraId="2E86D1B0" w14:textId="77777777" w:rsidR="008E21E0" w:rsidRPr="008E21E0" w:rsidRDefault="008E21E0" w:rsidP="008E21E0">
      <w:pPr>
        <w:spacing w:after="0" w:line="240" w:lineRule="auto"/>
        <w:jc w:val="both"/>
        <w:rPr>
          <w:rFonts w:ascii="Verdana" w:hAnsi="Verdana"/>
          <w:lang w:eastAsia="es-CO"/>
        </w:rPr>
      </w:pPr>
    </w:p>
    <w:p w14:paraId="2B23B62A" w14:textId="77777777" w:rsidR="008E21E0" w:rsidRPr="008E21E0" w:rsidRDefault="008E21E0" w:rsidP="008E21E0">
      <w:pPr>
        <w:spacing w:after="0" w:line="240" w:lineRule="auto"/>
        <w:jc w:val="both"/>
        <w:rPr>
          <w:rFonts w:ascii="Verdana" w:hAnsi="Verdana"/>
          <w:lang w:eastAsia="es-CO"/>
        </w:rPr>
      </w:pPr>
    </w:p>
    <w:p w14:paraId="1410267A" w14:textId="77777777" w:rsidR="008E21E0" w:rsidRPr="008E21E0" w:rsidRDefault="008E21E0" w:rsidP="008E21E0">
      <w:pPr>
        <w:spacing w:after="0" w:line="240" w:lineRule="auto"/>
        <w:jc w:val="both"/>
        <w:rPr>
          <w:rFonts w:ascii="Verdana" w:hAnsi="Verdana"/>
          <w:b/>
          <w:bCs/>
          <w:lang w:eastAsia="es-CO"/>
        </w:rPr>
      </w:pPr>
      <w:r w:rsidRPr="008E21E0">
        <w:rPr>
          <w:rFonts w:ascii="Verdana" w:hAnsi="Verdana"/>
          <w:b/>
          <w:bCs/>
          <w:lang w:eastAsia="es-CO"/>
        </w:rPr>
        <w:t>5.</w:t>
      </w:r>
      <w:r w:rsidRPr="008E21E0">
        <w:rPr>
          <w:rFonts w:ascii="Verdana" w:hAnsi="Verdana"/>
          <w:b/>
          <w:bCs/>
          <w:lang w:eastAsia="es-CO"/>
        </w:rPr>
        <w:tab/>
        <w:t>LINEAMIENTOS GENERALES</w:t>
      </w:r>
    </w:p>
    <w:p w14:paraId="4AA0D928" w14:textId="77777777" w:rsidR="008E21E0" w:rsidRPr="008E21E0" w:rsidRDefault="008E21E0" w:rsidP="008E21E0">
      <w:pPr>
        <w:spacing w:after="0" w:line="240" w:lineRule="auto"/>
        <w:jc w:val="both"/>
        <w:rPr>
          <w:rFonts w:ascii="Verdana" w:hAnsi="Verdana"/>
          <w:lang w:eastAsia="es-CO"/>
        </w:rPr>
      </w:pPr>
    </w:p>
    <w:p w14:paraId="17B7AE46"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La implementación del Código de Integridad se desarrollará mediante estrategias institucionales orientadas a su apropiación en el ejercicio laboral, a través de acciones pedagógicas, participativas y de comunicación interna.</w:t>
      </w:r>
    </w:p>
    <w:p w14:paraId="7CA565A1" w14:textId="77777777" w:rsidR="008E21E0" w:rsidRPr="008E21E0" w:rsidRDefault="008E21E0" w:rsidP="008E21E0">
      <w:pPr>
        <w:spacing w:after="0" w:line="240" w:lineRule="auto"/>
        <w:jc w:val="both"/>
        <w:rPr>
          <w:rFonts w:ascii="Verdana" w:hAnsi="Verdana"/>
          <w:lang w:eastAsia="es-CO"/>
        </w:rPr>
      </w:pPr>
    </w:p>
    <w:p w14:paraId="7038C626"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Para el desarrollo de estas acciones, la entidad podrá tomar como referencia la caja de herramientas del Departamento Administrativo de la Función Pública, así como diseñar e implementar estrategias propias, de acuerdo con su contexto institucional y las necesidades identificadas en cada vigencia.</w:t>
      </w:r>
    </w:p>
    <w:p w14:paraId="4D1698F7" w14:textId="77777777" w:rsidR="008E21E0" w:rsidRPr="008E21E0" w:rsidRDefault="008E21E0" w:rsidP="008E21E0">
      <w:pPr>
        <w:spacing w:after="0" w:line="240" w:lineRule="auto"/>
        <w:jc w:val="both"/>
        <w:rPr>
          <w:rFonts w:ascii="Verdana" w:hAnsi="Verdana"/>
          <w:lang w:eastAsia="es-CO"/>
        </w:rPr>
      </w:pPr>
    </w:p>
    <w:p w14:paraId="76F70AA0" w14:textId="77777777" w:rsidR="008E21E0" w:rsidRPr="008E21E0" w:rsidRDefault="008E21E0" w:rsidP="008E21E0">
      <w:pPr>
        <w:spacing w:after="0" w:line="240" w:lineRule="auto"/>
        <w:jc w:val="both"/>
        <w:rPr>
          <w:rFonts w:ascii="Verdana" w:hAnsi="Verdana"/>
          <w:b/>
          <w:bCs/>
          <w:lang w:eastAsia="es-CO"/>
        </w:rPr>
      </w:pPr>
      <w:r w:rsidRPr="008E21E0">
        <w:rPr>
          <w:rFonts w:ascii="Verdana" w:hAnsi="Verdana"/>
          <w:b/>
          <w:bCs/>
          <w:lang w:eastAsia="es-CO"/>
        </w:rPr>
        <w:t>6.</w:t>
      </w:r>
      <w:r w:rsidRPr="008E21E0">
        <w:rPr>
          <w:rFonts w:ascii="Verdana" w:hAnsi="Verdana"/>
          <w:b/>
          <w:bCs/>
          <w:lang w:eastAsia="es-CO"/>
        </w:rPr>
        <w:tab/>
        <w:t>ESTRATEGIA DE IMPLEMENTACIÓN</w:t>
      </w:r>
    </w:p>
    <w:p w14:paraId="7E5FA697" w14:textId="77777777" w:rsidR="008E21E0" w:rsidRPr="008E21E0" w:rsidRDefault="008E21E0" w:rsidP="008E21E0">
      <w:pPr>
        <w:spacing w:after="0" w:line="240" w:lineRule="auto"/>
        <w:jc w:val="both"/>
        <w:rPr>
          <w:rFonts w:ascii="Verdana" w:hAnsi="Verdana"/>
          <w:lang w:eastAsia="es-CO"/>
        </w:rPr>
      </w:pPr>
    </w:p>
    <w:p w14:paraId="3686E279"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La implementación del Código de Integridad en el Ministerio se orienta al fortalecimiento de la cultura organizacional, y se desarrolla de manera articulada con el Plan Institucional de Capacitación – PIC, así como con otros espacios y estrategias institucionales, como bienestar, que contribuyan a la apropiación de los valores del servicio público.</w:t>
      </w:r>
    </w:p>
    <w:p w14:paraId="6FAAF9EC" w14:textId="77777777" w:rsidR="008E21E0" w:rsidRPr="008E21E0" w:rsidRDefault="008E21E0" w:rsidP="008E21E0">
      <w:pPr>
        <w:spacing w:after="0" w:line="240" w:lineRule="auto"/>
        <w:jc w:val="both"/>
        <w:rPr>
          <w:rFonts w:ascii="Verdana" w:hAnsi="Verdana"/>
          <w:lang w:eastAsia="es-CO"/>
        </w:rPr>
      </w:pPr>
    </w:p>
    <w:p w14:paraId="0D42B4E5"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En este sentido, se desarrollarán acciones de sensibilización y apropiación orientadas a promover la aplicación de los valores del servicio público en el ejercicio diario de las funciones.</w:t>
      </w:r>
    </w:p>
    <w:p w14:paraId="532266DE"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De igual forma, se podrán adelantar acciones relacionadas con la identificación, prevención y gestión de conflictos de interés, así como el fortalecimiento de prácticas orientadas a la transparencia y la integridad en la gestión pública, en coherencia con la Política de Transparencia y Ética Pública, incluyendo la actualización de la información asociada a estos instrumentos cuando corresponda.</w:t>
      </w:r>
    </w:p>
    <w:p w14:paraId="69D13CE5" w14:textId="77777777" w:rsidR="008E21E0" w:rsidRPr="008E21E0" w:rsidRDefault="008E21E0" w:rsidP="008E21E0">
      <w:pPr>
        <w:spacing w:after="0" w:line="240" w:lineRule="auto"/>
        <w:jc w:val="both"/>
        <w:rPr>
          <w:rFonts w:ascii="Verdana" w:hAnsi="Verdana"/>
          <w:lang w:eastAsia="es-CO"/>
        </w:rPr>
      </w:pPr>
    </w:p>
    <w:p w14:paraId="1B1A0CC3"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En este marco, se promoverán prácticas orientadas a la prevención de situaciones que puedan afectar la integridad institucional, incluyendo aquellas asociadas al uso indebido de recursos públicos o a conductas contrarias a la transparencia.</w:t>
      </w:r>
    </w:p>
    <w:p w14:paraId="51685A13" w14:textId="77777777" w:rsidR="008E21E0" w:rsidRPr="008E21E0" w:rsidRDefault="008E21E0" w:rsidP="008E21E0">
      <w:pPr>
        <w:spacing w:after="0" w:line="240" w:lineRule="auto"/>
        <w:jc w:val="both"/>
        <w:rPr>
          <w:rFonts w:ascii="Verdana" w:hAnsi="Verdana"/>
          <w:lang w:eastAsia="es-CO"/>
        </w:rPr>
      </w:pPr>
    </w:p>
    <w:p w14:paraId="2B545E73"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En el marco de la gestión de integridad institucional, el Ministerio establece como deber el cumplimiento de las disposiciones relacionadas con la declaración y actualización de posibles conflictos de interés y de la declaración de bienes y rentas, como parte del ejercicio responsable de la función pública.</w:t>
      </w:r>
    </w:p>
    <w:p w14:paraId="5EB8298F" w14:textId="77777777" w:rsidR="008E21E0" w:rsidRPr="008E21E0" w:rsidRDefault="008E21E0" w:rsidP="008E21E0">
      <w:pPr>
        <w:spacing w:after="0" w:line="240" w:lineRule="auto"/>
        <w:jc w:val="both"/>
        <w:rPr>
          <w:rFonts w:ascii="Verdana" w:hAnsi="Verdana"/>
          <w:lang w:eastAsia="es-CO"/>
        </w:rPr>
      </w:pPr>
    </w:p>
    <w:p w14:paraId="5A1F2D3D"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Estas obligaciones hacen parte de los deberes asociados a la vinculación y permanencia en la entidad, por lo que su cumplimiento es exigible a servidores públicos y contratistas, en el marco de la normatividad vigente, contribuyendo al fortalecimiento de la transparencia, la confianza institucional y la actuación ética en la gestión pública.</w:t>
      </w:r>
    </w:p>
    <w:p w14:paraId="79175247" w14:textId="77777777" w:rsidR="008E21E0" w:rsidRPr="008E21E0" w:rsidRDefault="008E21E0" w:rsidP="008E21E0">
      <w:pPr>
        <w:spacing w:after="0" w:line="240" w:lineRule="auto"/>
        <w:jc w:val="both"/>
        <w:rPr>
          <w:rFonts w:ascii="Verdana" w:hAnsi="Verdana"/>
          <w:lang w:eastAsia="es-CO"/>
        </w:rPr>
      </w:pPr>
    </w:p>
    <w:p w14:paraId="0EBC54D3"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Las acciones desarrolladas estarán orientadas a fortalecer la imparcialidad y la toma de decisiones en el ejercicio del servicio público.</w:t>
      </w:r>
    </w:p>
    <w:p w14:paraId="6A0ECCD6" w14:textId="77777777" w:rsidR="008E21E0" w:rsidRPr="008E21E0" w:rsidRDefault="008E21E0" w:rsidP="008E21E0">
      <w:pPr>
        <w:spacing w:after="0" w:line="240" w:lineRule="auto"/>
        <w:jc w:val="both"/>
        <w:rPr>
          <w:rFonts w:ascii="Verdana" w:hAnsi="Verdana"/>
          <w:lang w:eastAsia="es-CO"/>
        </w:rPr>
      </w:pPr>
    </w:p>
    <w:p w14:paraId="54D511B2"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El seguimiento a la implementación se realizará a partir del análisis de los resultados obtenidos mediante instrumentos internos y de las mediciones definidas en el marco del Modelo Integrado de Planeación y Gestión – MIPG, como insumo para la mejora continua.</w:t>
      </w:r>
    </w:p>
    <w:p w14:paraId="0D14BF58" w14:textId="77777777" w:rsidR="008E21E0" w:rsidRPr="008E21E0" w:rsidRDefault="008E21E0" w:rsidP="008E21E0">
      <w:pPr>
        <w:spacing w:after="0" w:line="240" w:lineRule="auto"/>
        <w:jc w:val="both"/>
        <w:rPr>
          <w:rFonts w:ascii="Verdana" w:hAnsi="Verdana"/>
          <w:lang w:eastAsia="es-CO"/>
        </w:rPr>
      </w:pPr>
    </w:p>
    <w:p w14:paraId="6FFD5919"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lastRenderedPageBreak/>
        <w:t>Como parte de este proceso, se promoverá la apropiación del Código mediante su divulgación en los canales institucionales y su inclusión en los procesos de inducción y reinducción, con el fin de fortalecer su conocimiento y aplicación en el ejercicio de las funciones.</w:t>
      </w:r>
    </w:p>
    <w:p w14:paraId="655014E2" w14:textId="77777777" w:rsidR="008E21E0" w:rsidRPr="008E21E0" w:rsidRDefault="008E21E0" w:rsidP="008E21E0">
      <w:pPr>
        <w:spacing w:after="0" w:line="240" w:lineRule="auto"/>
        <w:jc w:val="both"/>
        <w:rPr>
          <w:rFonts w:ascii="Verdana" w:hAnsi="Verdana"/>
          <w:lang w:eastAsia="es-CO"/>
        </w:rPr>
      </w:pPr>
    </w:p>
    <w:p w14:paraId="4C3E053B" w14:textId="77777777" w:rsidR="008E21E0" w:rsidRDefault="008E21E0" w:rsidP="008E21E0">
      <w:pPr>
        <w:spacing w:after="0" w:line="240" w:lineRule="auto"/>
        <w:jc w:val="both"/>
        <w:rPr>
          <w:rFonts w:ascii="Verdana" w:hAnsi="Verdana"/>
          <w:lang w:eastAsia="es-CO"/>
        </w:rPr>
      </w:pPr>
      <w:r w:rsidRPr="008E21E0">
        <w:rPr>
          <w:rFonts w:ascii="Verdana" w:hAnsi="Verdana"/>
          <w:lang w:eastAsia="es-CO"/>
        </w:rPr>
        <w:t>El cumplimiento de los lineamientos establecidos en el Código de Integridad constituye un deber de los servidores públicos y contratistas en el marco de la normatividad vigente.</w:t>
      </w:r>
    </w:p>
    <w:p w14:paraId="57E56E18" w14:textId="77777777" w:rsidR="00727401" w:rsidRPr="008E21E0" w:rsidRDefault="00727401" w:rsidP="008E21E0">
      <w:pPr>
        <w:spacing w:after="0" w:line="240" w:lineRule="auto"/>
        <w:jc w:val="both"/>
        <w:rPr>
          <w:rFonts w:ascii="Verdana" w:hAnsi="Verdana"/>
          <w:lang w:eastAsia="es-CO"/>
        </w:rPr>
      </w:pPr>
    </w:p>
    <w:p w14:paraId="025B8E31" w14:textId="77777777" w:rsidR="008E21E0" w:rsidRPr="00727401" w:rsidRDefault="008E21E0" w:rsidP="008E21E0">
      <w:pPr>
        <w:spacing w:after="0" w:line="240" w:lineRule="auto"/>
        <w:jc w:val="both"/>
        <w:rPr>
          <w:rFonts w:ascii="Verdana" w:hAnsi="Verdana"/>
          <w:b/>
          <w:bCs/>
          <w:lang w:eastAsia="es-CO"/>
        </w:rPr>
      </w:pPr>
      <w:r w:rsidRPr="00727401">
        <w:rPr>
          <w:rFonts w:ascii="Verdana" w:hAnsi="Verdana"/>
          <w:b/>
          <w:bCs/>
          <w:lang w:eastAsia="es-CO"/>
        </w:rPr>
        <w:t>7.</w:t>
      </w:r>
      <w:r w:rsidRPr="00727401">
        <w:rPr>
          <w:rFonts w:ascii="Verdana" w:hAnsi="Verdana"/>
          <w:b/>
          <w:bCs/>
          <w:lang w:eastAsia="es-CO"/>
        </w:rPr>
        <w:tab/>
        <w:t>PLAN DE IMPLEMENTACIÓN</w:t>
      </w:r>
    </w:p>
    <w:p w14:paraId="0D6A948B" w14:textId="77777777" w:rsidR="008E21E0" w:rsidRPr="008E21E0" w:rsidRDefault="008E21E0" w:rsidP="008E21E0">
      <w:pPr>
        <w:spacing w:after="0" w:line="240" w:lineRule="auto"/>
        <w:jc w:val="both"/>
        <w:rPr>
          <w:rFonts w:ascii="Verdana" w:hAnsi="Verdana"/>
          <w:lang w:eastAsia="es-CO"/>
        </w:rPr>
      </w:pPr>
    </w:p>
    <w:p w14:paraId="4CD14874"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El Grupo de Talento Humano definirá anualmente un plan de actividades orientado a la implementación del Código de Integridad, el cual hará parte del Plan Estratégico de Talento Humano.</w:t>
      </w:r>
    </w:p>
    <w:p w14:paraId="13D55E37" w14:textId="77777777" w:rsidR="008E21E0" w:rsidRPr="008E21E0" w:rsidRDefault="008E21E0" w:rsidP="008E21E0">
      <w:pPr>
        <w:spacing w:after="0" w:line="240" w:lineRule="auto"/>
        <w:jc w:val="both"/>
        <w:rPr>
          <w:rFonts w:ascii="Verdana" w:hAnsi="Verdana"/>
          <w:lang w:eastAsia="es-CO"/>
        </w:rPr>
      </w:pPr>
    </w:p>
    <w:p w14:paraId="7B8C0FCF"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Dicho plan podrá incluir:</w:t>
      </w:r>
    </w:p>
    <w:p w14:paraId="4747825E" w14:textId="77777777" w:rsidR="008E21E0" w:rsidRPr="008E21E0" w:rsidRDefault="008E21E0" w:rsidP="008E21E0">
      <w:pPr>
        <w:spacing w:after="0" w:line="240" w:lineRule="auto"/>
        <w:jc w:val="both"/>
        <w:rPr>
          <w:rFonts w:ascii="Verdana" w:hAnsi="Verdana"/>
          <w:lang w:eastAsia="es-CO"/>
        </w:rPr>
      </w:pPr>
    </w:p>
    <w:p w14:paraId="1D6127E4" w14:textId="77777777" w:rsidR="008E21E0" w:rsidRPr="008E21E0" w:rsidRDefault="008E21E0" w:rsidP="008E21E0">
      <w:pPr>
        <w:tabs>
          <w:tab w:val="left" w:pos="426"/>
        </w:tabs>
        <w:spacing w:after="0" w:line="240" w:lineRule="auto"/>
        <w:ind w:left="426" w:hanging="426"/>
        <w:jc w:val="both"/>
        <w:rPr>
          <w:rFonts w:ascii="Verdana" w:hAnsi="Verdana"/>
          <w:lang w:eastAsia="es-CO"/>
        </w:rPr>
      </w:pPr>
      <w:r w:rsidRPr="008E21E0">
        <w:rPr>
          <w:rFonts w:ascii="Verdana" w:hAnsi="Verdana"/>
          <w:lang w:eastAsia="es-CO"/>
        </w:rPr>
        <w:t>•</w:t>
      </w:r>
      <w:r w:rsidRPr="008E21E0">
        <w:rPr>
          <w:rFonts w:ascii="Verdana" w:hAnsi="Verdana"/>
          <w:lang w:eastAsia="es-CO"/>
        </w:rPr>
        <w:tab/>
        <w:t xml:space="preserve">Acciones de sensibilización </w:t>
      </w:r>
    </w:p>
    <w:p w14:paraId="33442434" w14:textId="77777777" w:rsidR="008E21E0" w:rsidRPr="008E21E0" w:rsidRDefault="008E21E0" w:rsidP="008E21E0">
      <w:pPr>
        <w:tabs>
          <w:tab w:val="left" w:pos="426"/>
        </w:tabs>
        <w:spacing w:after="0" w:line="240" w:lineRule="auto"/>
        <w:ind w:left="426" w:hanging="426"/>
        <w:jc w:val="both"/>
        <w:rPr>
          <w:rFonts w:ascii="Verdana" w:hAnsi="Verdana"/>
          <w:lang w:eastAsia="es-CO"/>
        </w:rPr>
      </w:pPr>
      <w:r w:rsidRPr="008E21E0">
        <w:rPr>
          <w:rFonts w:ascii="Verdana" w:hAnsi="Verdana"/>
          <w:lang w:eastAsia="es-CO"/>
        </w:rPr>
        <w:t>•</w:t>
      </w:r>
      <w:r w:rsidRPr="008E21E0">
        <w:rPr>
          <w:rFonts w:ascii="Verdana" w:hAnsi="Verdana"/>
          <w:lang w:eastAsia="es-CO"/>
        </w:rPr>
        <w:tab/>
        <w:t>Estrategias pedagógicas</w:t>
      </w:r>
    </w:p>
    <w:p w14:paraId="582DB894" w14:textId="77777777" w:rsidR="008E21E0" w:rsidRPr="008E21E0" w:rsidRDefault="008E21E0" w:rsidP="008E21E0">
      <w:pPr>
        <w:tabs>
          <w:tab w:val="left" w:pos="426"/>
        </w:tabs>
        <w:spacing w:after="0" w:line="240" w:lineRule="auto"/>
        <w:ind w:left="426" w:hanging="426"/>
        <w:jc w:val="both"/>
        <w:rPr>
          <w:rFonts w:ascii="Verdana" w:hAnsi="Verdana"/>
          <w:lang w:eastAsia="es-CO"/>
        </w:rPr>
      </w:pPr>
      <w:r w:rsidRPr="008E21E0">
        <w:rPr>
          <w:rFonts w:ascii="Verdana" w:hAnsi="Verdana"/>
          <w:lang w:eastAsia="es-CO"/>
        </w:rPr>
        <w:t>•</w:t>
      </w:r>
      <w:r w:rsidRPr="008E21E0">
        <w:rPr>
          <w:rFonts w:ascii="Verdana" w:hAnsi="Verdana"/>
          <w:lang w:eastAsia="es-CO"/>
        </w:rPr>
        <w:tab/>
        <w:t>Piezas comunicativas y espacios de reflexión</w:t>
      </w:r>
    </w:p>
    <w:p w14:paraId="6D0EEFDD" w14:textId="77777777" w:rsidR="008E21E0" w:rsidRPr="008E21E0" w:rsidRDefault="008E21E0" w:rsidP="008E21E0">
      <w:pPr>
        <w:tabs>
          <w:tab w:val="left" w:pos="426"/>
        </w:tabs>
        <w:spacing w:after="0" w:line="240" w:lineRule="auto"/>
        <w:ind w:left="426" w:hanging="426"/>
        <w:jc w:val="both"/>
        <w:rPr>
          <w:rFonts w:ascii="Verdana" w:hAnsi="Verdana"/>
          <w:lang w:eastAsia="es-CO"/>
        </w:rPr>
      </w:pPr>
      <w:r w:rsidRPr="008E21E0">
        <w:rPr>
          <w:rFonts w:ascii="Verdana" w:hAnsi="Verdana"/>
          <w:lang w:eastAsia="es-CO"/>
        </w:rPr>
        <w:t>•</w:t>
      </w:r>
      <w:r w:rsidRPr="008E21E0">
        <w:rPr>
          <w:rFonts w:ascii="Verdana" w:hAnsi="Verdana"/>
          <w:lang w:eastAsia="es-CO"/>
        </w:rPr>
        <w:tab/>
        <w:t xml:space="preserve">Actividades participativas </w:t>
      </w:r>
    </w:p>
    <w:p w14:paraId="7114D2EA" w14:textId="77777777" w:rsidR="008E21E0" w:rsidRPr="008E21E0" w:rsidRDefault="008E21E0" w:rsidP="008E21E0">
      <w:pPr>
        <w:tabs>
          <w:tab w:val="left" w:pos="426"/>
        </w:tabs>
        <w:spacing w:after="0" w:line="240" w:lineRule="auto"/>
        <w:ind w:left="426" w:hanging="426"/>
        <w:jc w:val="both"/>
        <w:rPr>
          <w:rFonts w:ascii="Verdana" w:hAnsi="Verdana"/>
          <w:lang w:eastAsia="es-CO"/>
        </w:rPr>
      </w:pPr>
      <w:r w:rsidRPr="008E21E0">
        <w:rPr>
          <w:rFonts w:ascii="Verdana" w:hAnsi="Verdana"/>
          <w:lang w:eastAsia="es-CO"/>
        </w:rPr>
        <w:t>•</w:t>
      </w:r>
      <w:r w:rsidRPr="008E21E0">
        <w:rPr>
          <w:rFonts w:ascii="Verdana" w:hAnsi="Verdana"/>
          <w:lang w:eastAsia="es-CO"/>
        </w:rPr>
        <w:tab/>
        <w:t>Campañas institucionales</w:t>
      </w:r>
    </w:p>
    <w:p w14:paraId="46EC4EEC" w14:textId="77777777" w:rsidR="008E21E0" w:rsidRPr="008E21E0" w:rsidRDefault="008E21E0" w:rsidP="008E21E0">
      <w:pPr>
        <w:tabs>
          <w:tab w:val="left" w:pos="426"/>
        </w:tabs>
        <w:spacing w:after="0" w:line="240" w:lineRule="auto"/>
        <w:ind w:left="426" w:hanging="426"/>
        <w:jc w:val="both"/>
        <w:rPr>
          <w:rFonts w:ascii="Verdana" w:hAnsi="Verdana"/>
          <w:lang w:eastAsia="es-CO"/>
        </w:rPr>
      </w:pPr>
      <w:r w:rsidRPr="008E21E0">
        <w:rPr>
          <w:rFonts w:ascii="Verdana" w:hAnsi="Verdana"/>
          <w:lang w:eastAsia="es-CO"/>
        </w:rPr>
        <w:t>•</w:t>
      </w:r>
      <w:r w:rsidRPr="008E21E0">
        <w:rPr>
          <w:rFonts w:ascii="Verdana" w:hAnsi="Verdana"/>
          <w:lang w:eastAsia="es-CO"/>
        </w:rPr>
        <w:tab/>
        <w:t>Estrategias de comunicación interna</w:t>
      </w:r>
    </w:p>
    <w:p w14:paraId="729C8D92" w14:textId="77777777" w:rsidR="008E21E0" w:rsidRPr="008E21E0" w:rsidRDefault="008E21E0" w:rsidP="008E21E0">
      <w:pPr>
        <w:tabs>
          <w:tab w:val="left" w:pos="426"/>
        </w:tabs>
        <w:spacing w:after="0" w:line="240" w:lineRule="auto"/>
        <w:ind w:left="426" w:hanging="426"/>
        <w:jc w:val="both"/>
        <w:rPr>
          <w:rFonts w:ascii="Verdana" w:hAnsi="Verdana"/>
          <w:lang w:eastAsia="es-CO"/>
        </w:rPr>
      </w:pPr>
      <w:r w:rsidRPr="008E21E0">
        <w:rPr>
          <w:rFonts w:ascii="Verdana" w:hAnsi="Verdana"/>
          <w:lang w:eastAsia="es-CO"/>
        </w:rPr>
        <w:t>•</w:t>
      </w:r>
      <w:r w:rsidRPr="008E21E0">
        <w:rPr>
          <w:rFonts w:ascii="Verdana" w:hAnsi="Verdana"/>
          <w:lang w:eastAsia="es-CO"/>
        </w:rPr>
        <w:tab/>
        <w:t>Acciones orientadas a la actualización de información relacionada con conflictos de interés y declaración de bienes y rentas</w:t>
      </w:r>
    </w:p>
    <w:p w14:paraId="7961CF3C" w14:textId="77777777" w:rsidR="008E21E0" w:rsidRDefault="008E21E0" w:rsidP="008E21E0">
      <w:pPr>
        <w:spacing w:after="0" w:line="240" w:lineRule="auto"/>
        <w:jc w:val="both"/>
        <w:rPr>
          <w:rFonts w:ascii="Verdana" w:hAnsi="Verdana"/>
          <w:lang w:eastAsia="es-CO"/>
        </w:rPr>
      </w:pPr>
    </w:p>
    <w:p w14:paraId="7AF01212" w14:textId="206FBAE6" w:rsidR="008E21E0" w:rsidRDefault="008E21E0" w:rsidP="008E21E0">
      <w:pPr>
        <w:spacing w:after="0" w:line="240" w:lineRule="auto"/>
        <w:jc w:val="both"/>
        <w:rPr>
          <w:rFonts w:ascii="Verdana" w:hAnsi="Verdana"/>
          <w:lang w:eastAsia="es-CO"/>
        </w:rPr>
      </w:pPr>
      <w:r w:rsidRPr="008E21E0">
        <w:rPr>
          <w:rFonts w:ascii="Verdana" w:hAnsi="Verdana"/>
          <w:lang w:eastAsia="es-CO"/>
        </w:rPr>
        <w:t>Las actividades definidas estarán orientadas a fortalecer la apropiación de los valores y su aplicación en el ejercicio de las funciones, en coherencia con los lineamientos establecidos en el Código de Integridad.</w:t>
      </w:r>
    </w:p>
    <w:p w14:paraId="29EF63AA" w14:textId="77777777" w:rsidR="008E21E0" w:rsidRPr="008E21E0" w:rsidRDefault="008E21E0" w:rsidP="008E21E0">
      <w:pPr>
        <w:spacing w:after="0" w:line="240" w:lineRule="auto"/>
        <w:jc w:val="both"/>
        <w:rPr>
          <w:rFonts w:ascii="Verdana" w:hAnsi="Verdana"/>
          <w:lang w:eastAsia="es-CO"/>
        </w:rPr>
      </w:pPr>
    </w:p>
    <w:p w14:paraId="66F23C71" w14:textId="77777777" w:rsidR="008E21E0" w:rsidRPr="008E21E0" w:rsidRDefault="008E21E0" w:rsidP="008E21E0">
      <w:pPr>
        <w:spacing w:after="0" w:line="240" w:lineRule="auto"/>
        <w:jc w:val="both"/>
        <w:rPr>
          <w:rFonts w:ascii="Verdana" w:hAnsi="Verdana"/>
          <w:lang w:eastAsia="es-CO"/>
        </w:rPr>
      </w:pPr>
    </w:p>
    <w:p w14:paraId="76059749" w14:textId="77777777" w:rsidR="008E21E0" w:rsidRPr="008E21E0" w:rsidRDefault="008E21E0" w:rsidP="008E21E0">
      <w:pPr>
        <w:spacing w:after="0" w:line="240" w:lineRule="auto"/>
        <w:jc w:val="both"/>
        <w:rPr>
          <w:rFonts w:ascii="Verdana" w:hAnsi="Verdana"/>
          <w:b/>
          <w:bCs/>
          <w:lang w:eastAsia="es-CO"/>
        </w:rPr>
      </w:pPr>
      <w:r w:rsidRPr="008E21E0">
        <w:rPr>
          <w:rFonts w:ascii="Verdana" w:hAnsi="Verdana"/>
          <w:b/>
          <w:bCs/>
          <w:lang w:eastAsia="es-CO"/>
        </w:rPr>
        <w:t>8.</w:t>
      </w:r>
      <w:r w:rsidRPr="008E21E0">
        <w:rPr>
          <w:rFonts w:ascii="Verdana" w:hAnsi="Verdana"/>
          <w:b/>
          <w:bCs/>
          <w:lang w:eastAsia="es-CO"/>
        </w:rPr>
        <w:tab/>
        <w:t xml:space="preserve">RESPONSABLES </w:t>
      </w:r>
    </w:p>
    <w:p w14:paraId="4F89BC5C" w14:textId="77777777" w:rsidR="008E21E0" w:rsidRPr="008E21E0" w:rsidRDefault="008E21E0" w:rsidP="008E21E0">
      <w:pPr>
        <w:spacing w:after="0" w:line="240" w:lineRule="auto"/>
        <w:jc w:val="both"/>
        <w:rPr>
          <w:rFonts w:ascii="Verdana" w:hAnsi="Verdana"/>
          <w:lang w:eastAsia="es-CO"/>
        </w:rPr>
      </w:pPr>
    </w:p>
    <w:p w14:paraId="720C048A"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La implementación del Código de Integridad en el Ministerio de Comercio, Industria y Turismo se desarrollará de manera articulada entre los diferentes niveles de la entidad, de acuerdo con las siguientes responsabilidades:</w:t>
      </w:r>
    </w:p>
    <w:p w14:paraId="52170A48" w14:textId="77777777" w:rsidR="008E21E0" w:rsidRPr="008E21E0" w:rsidRDefault="008E21E0" w:rsidP="008E21E0">
      <w:pPr>
        <w:spacing w:after="0" w:line="240" w:lineRule="auto"/>
        <w:jc w:val="both"/>
        <w:rPr>
          <w:rFonts w:ascii="Verdana" w:hAnsi="Verdana"/>
          <w:lang w:eastAsia="es-CO"/>
        </w:rPr>
      </w:pPr>
    </w:p>
    <w:p w14:paraId="58F25894"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Alta Dirección:</w:t>
      </w:r>
    </w:p>
    <w:p w14:paraId="643CF93C" w14:textId="77777777" w:rsidR="008E21E0" w:rsidRPr="008E21E0" w:rsidRDefault="008E21E0" w:rsidP="008E21E0">
      <w:pPr>
        <w:spacing w:after="0" w:line="240" w:lineRule="auto"/>
        <w:jc w:val="both"/>
        <w:rPr>
          <w:rFonts w:ascii="Verdana" w:hAnsi="Verdana"/>
          <w:lang w:eastAsia="es-CO"/>
        </w:rPr>
      </w:pPr>
    </w:p>
    <w:p w14:paraId="123259FA"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Promover el liderazgo y el compromiso institucional frente a la aplicación del Código de Integridad, así como apoyar su implementación en la entidad.</w:t>
      </w:r>
    </w:p>
    <w:p w14:paraId="30B283DE" w14:textId="77777777" w:rsidR="008E21E0" w:rsidRPr="008E21E0" w:rsidRDefault="008E21E0" w:rsidP="008E21E0">
      <w:pPr>
        <w:spacing w:after="0" w:line="240" w:lineRule="auto"/>
        <w:jc w:val="both"/>
        <w:rPr>
          <w:rFonts w:ascii="Verdana" w:hAnsi="Verdana"/>
          <w:lang w:eastAsia="es-CO"/>
        </w:rPr>
      </w:pPr>
    </w:p>
    <w:p w14:paraId="4B79B064"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Grupo de Talento Humano:</w:t>
      </w:r>
    </w:p>
    <w:p w14:paraId="1670D6E1" w14:textId="77777777" w:rsidR="008E21E0" w:rsidRPr="008E21E0" w:rsidRDefault="008E21E0" w:rsidP="008E21E0">
      <w:pPr>
        <w:spacing w:after="0" w:line="240" w:lineRule="auto"/>
        <w:jc w:val="both"/>
        <w:rPr>
          <w:rFonts w:ascii="Verdana" w:hAnsi="Verdana"/>
          <w:lang w:eastAsia="es-CO"/>
        </w:rPr>
      </w:pPr>
    </w:p>
    <w:p w14:paraId="01F03475"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lastRenderedPageBreak/>
        <w:t>Liderar la implementación del Código de Integridad, mediante la definición de estrategias, la formulación del plan de implementación, el desarrollo de actividades de sensibilización y apropiación, y el seguimiento a su ejecución.</w:t>
      </w:r>
    </w:p>
    <w:p w14:paraId="77192140" w14:textId="77777777" w:rsidR="008E21E0" w:rsidRPr="008E21E0" w:rsidRDefault="008E21E0" w:rsidP="008E21E0">
      <w:pPr>
        <w:spacing w:after="0" w:line="240" w:lineRule="auto"/>
        <w:jc w:val="both"/>
        <w:rPr>
          <w:rFonts w:ascii="Verdana" w:hAnsi="Verdana"/>
          <w:lang w:eastAsia="es-CO"/>
        </w:rPr>
      </w:pPr>
    </w:p>
    <w:p w14:paraId="1A1D8FA9"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Así mismo, el Grupo de Talento Humano promoverá la articulación con los lineamientos del Sistema Nacional de Integridad y podrá apoyar la designación o fortalecimiento de roles asociados a la gestión de integridad en la entidad.</w:t>
      </w:r>
    </w:p>
    <w:p w14:paraId="7B1D1717" w14:textId="77777777" w:rsidR="008E21E0" w:rsidRPr="008E21E0" w:rsidRDefault="008E21E0" w:rsidP="008E21E0">
      <w:pPr>
        <w:spacing w:after="0" w:line="240" w:lineRule="auto"/>
        <w:jc w:val="both"/>
        <w:rPr>
          <w:rFonts w:ascii="Verdana" w:hAnsi="Verdana"/>
          <w:lang w:eastAsia="es-CO"/>
        </w:rPr>
      </w:pPr>
    </w:p>
    <w:p w14:paraId="260BBF40"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Dependencias del Ministerio:</w:t>
      </w:r>
    </w:p>
    <w:p w14:paraId="2BB4B153" w14:textId="77777777" w:rsidR="008E21E0" w:rsidRPr="008E21E0" w:rsidRDefault="008E21E0" w:rsidP="008E21E0">
      <w:pPr>
        <w:spacing w:after="0" w:line="240" w:lineRule="auto"/>
        <w:jc w:val="both"/>
        <w:rPr>
          <w:rFonts w:ascii="Verdana" w:hAnsi="Verdana"/>
          <w:lang w:eastAsia="es-CO"/>
        </w:rPr>
      </w:pPr>
    </w:p>
    <w:p w14:paraId="4E038409"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En el marco de la implementación del Código de Integridad, se promoverá la articulación con dependencias estratégicas como la Oficina de Juzgamiento, el Grupo de Relación con el Ciudadano, la Oficina Asesora de Planeación Sectorial – OAPS y la Oficina de Control Interno, de acuerdo con sus competencias, con el fin de fortalecer la gestión institucional en materia de integridad, transparencia y ética pública.</w:t>
      </w:r>
    </w:p>
    <w:p w14:paraId="77ED20A9" w14:textId="77777777" w:rsidR="008E21E0" w:rsidRPr="008E21E0" w:rsidRDefault="008E21E0" w:rsidP="008E21E0">
      <w:pPr>
        <w:spacing w:after="0" w:line="240" w:lineRule="auto"/>
        <w:jc w:val="both"/>
        <w:rPr>
          <w:rFonts w:ascii="Verdana" w:hAnsi="Verdana"/>
          <w:lang w:eastAsia="es-CO"/>
        </w:rPr>
      </w:pPr>
    </w:p>
    <w:p w14:paraId="5F0AF9F7"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Estas dependencias apoyarán la ejecución de las acciones definidas, en el marco de sus funciones, así como la promoción de la apropiación de los valores institucionales en el desarrollo de sus actividades.</w:t>
      </w:r>
    </w:p>
    <w:p w14:paraId="43245B43" w14:textId="77777777" w:rsidR="008E21E0" w:rsidRPr="008E21E0" w:rsidRDefault="008E21E0" w:rsidP="008E21E0">
      <w:pPr>
        <w:spacing w:after="0" w:line="240" w:lineRule="auto"/>
        <w:jc w:val="both"/>
        <w:rPr>
          <w:rFonts w:ascii="Verdana" w:hAnsi="Verdana"/>
          <w:lang w:eastAsia="es-CO"/>
        </w:rPr>
      </w:pPr>
    </w:p>
    <w:p w14:paraId="64CDEDB5"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Las demás dependencias del Ministerio contribuirán a la implementación del Código de Integridad, promoviendo su aplicación en el ejercicio de sus funciones y participando en las estrategias institucionales definidas.</w:t>
      </w:r>
    </w:p>
    <w:p w14:paraId="4B2526D3" w14:textId="77777777" w:rsidR="008E21E0" w:rsidRPr="008E21E0" w:rsidRDefault="008E21E0" w:rsidP="008E21E0">
      <w:pPr>
        <w:spacing w:after="0" w:line="240" w:lineRule="auto"/>
        <w:jc w:val="both"/>
        <w:rPr>
          <w:rFonts w:ascii="Verdana" w:hAnsi="Verdana"/>
          <w:lang w:eastAsia="es-CO"/>
        </w:rPr>
      </w:pPr>
    </w:p>
    <w:p w14:paraId="6B4F3FF8"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Servidores públicos:</w:t>
      </w:r>
    </w:p>
    <w:p w14:paraId="5A560CB2" w14:textId="77777777" w:rsidR="008E21E0" w:rsidRPr="008E21E0" w:rsidRDefault="008E21E0" w:rsidP="008E21E0">
      <w:pPr>
        <w:spacing w:after="0" w:line="240" w:lineRule="auto"/>
        <w:jc w:val="both"/>
        <w:rPr>
          <w:rFonts w:ascii="Verdana" w:hAnsi="Verdana"/>
          <w:lang w:eastAsia="es-CO"/>
        </w:rPr>
      </w:pPr>
    </w:p>
    <w:p w14:paraId="3231EF64"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Aplicar los principios y valores del Código de Integridad en el ejercicio de sus funciones y participar en las actividades orientadas a su apropiación.</w:t>
      </w:r>
    </w:p>
    <w:p w14:paraId="40B9AA4B" w14:textId="77777777" w:rsidR="008E21E0" w:rsidRDefault="008E21E0" w:rsidP="008E21E0">
      <w:pPr>
        <w:spacing w:after="0" w:line="240" w:lineRule="auto"/>
        <w:jc w:val="both"/>
        <w:rPr>
          <w:rFonts w:ascii="Verdana" w:hAnsi="Verdana"/>
          <w:lang w:eastAsia="es-CO"/>
        </w:rPr>
      </w:pPr>
      <w:r w:rsidRPr="008E21E0">
        <w:rPr>
          <w:rFonts w:ascii="Verdana" w:hAnsi="Verdana"/>
          <w:lang w:eastAsia="es-CO"/>
        </w:rPr>
        <w:t>Para el desarrollo de estas acciones, el Ministerio dispondrá de los recursos institucionales necesarios, en articulación con las áreas competentes.</w:t>
      </w:r>
    </w:p>
    <w:p w14:paraId="2A20B2CA" w14:textId="77777777" w:rsidR="008E21E0" w:rsidRPr="008E21E0" w:rsidRDefault="008E21E0" w:rsidP="008E21E0">
      <w:pPr>
        <w:spacing w:after="0" w:line="240" w:lineRule="auto"/>
        <w:jc w:val="both"/>
        <w:rPr>
          <w:rFonts w:ascii="Verdana" w:hAnsi="Verdana"/>
          <w:lang w:eastAsia="es-CO"/>
        </w:rPr>
      </w:pPr>
    </w:p>
    <w:p w14:paraId="2DC6C65B" w14:textId="77777777" w:rsidR="008E21E0" w:rsidRPr="008E21E0" w:rsidRDefault="008E21E0" w:rsidP="008E21E0">
      <w:pPr>
        <w:spacing w:after="0" w:line="240" w:lineRule="auto"/>
        <w:jc w:val="both"/>
        <w:rPr>
          <w:rFonts w:ascii="Verdana" w:hAnsi="Verdana"/>
          <w:lang w:eastAsia="es-CO"/>
        </w:rPr>
      </w:pPr>
    </w:p>
    <w:p w14:paraId="3DB452FF" w14:textId="77777777" w:rsidR="008E21E0" w:rsidRPr="008E21E0" w:rsidRDefault="008E21E0" w:rsidP="008E21E0">
      <w:pPr>
        <w:spacing w:after="0" w:line="240" w:lineRule="auto"/>
        <w:jc w:val="both"/>
        <w:rPr>
          <w:rFonts w:ascii="Verdana" w:hAnsi="Verdana"/>
          <w:b/>
          <w:bCs/>
          <w:lang w:eastAsia="es-CO"/>
        </w:rPr>
      </w:pPr>
      <w:r w:rsidRPr="008E21E0">
        <w:rPr>
          <w:rFonts w:ascii="Verdana" w:hAnsi="Verdana"/>
          <w:b/>
          <w:bCs/>
          <w:lang w:eastAsia="es-CO"/>
        </w:rPr>
        <w:t>9. CANALES INSTITUCIONALES</w:t>
      </w:r>
    </w:p>
    <w:p w14:paraId="49E0D47B" w14:textId="77777777" w:rsidR="008E21E0" w:rsidRPr="008E21E0" w:rsidRDefault="008E21E0" w:rsidP="008E21E0">
      <w:pPr>
        <w:spacing w:after="0" w:line="240" w:lineRule="auto"/>
        <w:jc w:val="both"/>
        <w:rPr>
          <w:rFonts w:ascii="Verdana" w:hAnsi="Verdana"/>
          <w:lang w:eastAsia="es-CO"/>
        </w:rPr>
      </w:pPr>
    </w:p>
    <w:p w14:paraId="51445656"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El Ministerio de Comercio, Industria y Turismo garantizará la disponibilidad de canales institucionales para la divulgación, orientación y gestión de situaciones relacionadas con el Código de Integridad.</w:t>
      </w:r>
    </w:p>
    <w:p w14:paraId="45B11169" w14:textId="77777777" w:rsidR="008E21E0" w:rsidRPr="008E21E0" w:rsidRDefault="008E21E0" w:rsidP="008E21E0">
      <w:pPr>
        <w:spacing w:after="0" w:line="240" w:lineRule="auto"/>
        <w:jc w:val="both"/>
        <w:rPr>
          <w:rFonts w:ascii="Verdana" w:hAnsi="Verdana"/>
          <w:lang w:eastAsia="es-CO"/>
        </w:rPr>
      </w:pPr>
    </w:p>
    <w:p w14:paraId="34F5BFC3"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En materia de comunicación, se utilizarán los medios institucionales disponibles, tales como la intranet, la página web y los espacios de socialización.</w:t>
      </w:r>
    </w:p>
    <w:p w14:paraId="52CA74C7" w14:textId="77777777" w:rsidR="008E21E0" w:rsidRPr="008E21E0" w:rsidRDefault="008E21E0" w:rsidP="008E21E0">
      <w:pPr>
        <w:spacing w:after="0" w:line="240" w:lineRule="auto"/>
        <w:jc w:val="both"/>
        <w:rPr>
          <w:rFonts w:ascii="Verdana" w:hAnsi="Verdana"/>
          <w:lang w:eastAsia="es-CO"/>
        </w:rPr>
      </w:pPr>
    </w:p>
    <w:p w14:paraId="3BEEE76F"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Para la orientación en la aplicación del Código de Integridad, los servidores públicos podrán acudir al Grupo de Talento Humano o a sus jefes inmediatos.</w:t>
      </w:r>
    </w:p>
    <w:p w14:paraId="573171CD" w14:textId="77777777" w:rsidR="008E21E0" w:rsidRPr="008E21E0" w:rsidRDefault="008E21E0" w:rsidP="008E21E0">
      <w:pPr>
        <w:spacing w:after="0" w:line="240" w:lineRule="auto"/>
        <w:jc w:val="both"/>
        <w:rPr>
          <w:rFonts w:ascii="Verdana" w:hAnsi="Verdana"/>
          <w:lang w:eastAsia="es-CO"/>
        </w:rPr>
      </w:pPr>
    </w:p>
    <w:p w14:paraId="1EE7B591"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En relación con la recepción de quejas o denuncias asociadas a posibles conductas contrarias a la integridad o a la normatividad vigente, estas podrán presentarse a través de:</w:t>
      </w:r>
    </w:p>
    <w:p w14:paraId="3A2D4B53" w14:textId="77777777" w:rsidR="008E21E0" w:rsidRPr="008E21E0" w:rsidRDefault="008E21E0" w:rsidP="008E21E0">
      <w:pPr>
        <w:spacing w:after="0" w:line="240" w:lineRule="auto"/>
        <w:jc w:val="both"/>
        <w:rPr>
          <w:rFonts w:ascii="Verdana" w:hAnsi="Verdana"/>
          <w:lang w:eastAsia="es-CO"/>
        </w:rPr>
      </w:pPr>
    </w:p>
    <w:p w14:paraId="76AF8C36"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w:t>
      </w:r>
      <w:r w:rsidRPr="008E21E0">
        <w:rPr>
          <w:rFonts w:ascii="Verdana" w:hAnsi="Verdana"/>
          <w:lang w:eastAsia="es-CO"/>
        </w:rPr>
        <w:tab/>
        <w:t>Canal institucional de atención al ciudadano (PQRSD)</w:t>
      </w:r>
    </w:p>
    <w:p w14:paraId="47A2E462"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w:t>
      </w:r>
      <w:r w:rsidRPr="008E21E0">
        <w:rPr>
          <w:rFonts w:ascii="Verdana" w:hAnsi="Verdana"/>
          <w:lang w:eastAsia="es-CO"/>
        </w:rPr>
        <w:tab/>
        <w:t>Canal “Soy Transparente”: soytransparente@mincit.gov.co</w:t>
      </w:r>
    </w:p>
    <w:p w14:paraId="60703AED" w14:textId="77777777" w:rsidR="008E21E0" w:rsidRDefault="008E21E0" w:rsidP="008E21E0">
      <w:pPr>
        <w:spacing w:after="0" w:line="240" w:lineRule="auto"/>
        <w:jc w:val="both"/>
        <w:rPr>
          <w:rFonts w:ascii="Verdana" w:hAnsi="Verdana"/>
          <w:lang w:eastAsia="es-CO"/>
        </w:rPr>
      </w:pPr>
    </w:p>
    <w:p w14:paraId="4F206BAD" w14:textId="4377A7E1"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La gestión de las denuncias se realizará de conformidad con los lineamientos institucionales definidos en el marco de la Política de Transparencia y Ética Pública.</w:t>
      </w:r>
    </w:p>
    <w:p w14:paraId="29CFB127" w14:textId="77777777" w:rsidR="008E21E0" w:rsidRPr="008E21E0" w:rsidRDefault="008E21E0" w:rsidP="008E21E0">
      <w:pPr>
        <w:spacing w:after="0" w:line="240" w:lineRule="auto"/>
        <w:jc w:val="both"/>
        <w:rPr>
          <w:rFonts w:ascii="Verdana" w:hAnsi="Verdana"/>
          <w:lang w:eastAsia="es-CO"/>
        </w:rPr>
      </w:pPr>
    </w:p>
    <w:p w14:paraId="1FCBEED3"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La Oficina de Juzgamiento será la dependencia competente para conocer, evaluar y tramitar las posibles faltas disciplinarias, garantizando la confidencialidad de la información, la protección del denunciante y el debido proceso.</w:t>
      </w:r>
    </w:p>
    <w:p w14:paraId="6D95DD55" w14:textId="77777777" w:rsidR="008E21E0" w:rsidRPr="008E21E0" w:rsidRDefault="008E21E0" w:rsidP="008E21E0">
      <w:pPr>
        <w:spacing w:after="0" w:line="240" w:lineRule="auto"/>
        <w:jc w:val="both"/>
        <w:rPr>
          <w:rFonts w:ascii="Verdana" w:hAnsi="Verdana"/>
          <w:lang w:eastAsia="es-CO"/>
        </w:rPr>
      </w:pPr>
    </w:p>
    <w:p w14:paraId="2958E710" w14:textId="77777777" w:rsidR="008E21E0" w:rsidRPr="008E21E0" w:rsidRDefault="008E21E0" w:rsidP="008E21E0">
      <w:pPr>
        <w:spacing w:after="0" w:line="240" w:lineRule="auto"/>
        <w:jc w:val="both"/>
        <w:rPr>
          <w:rFonts w:ascii="Verdana" w:hAnsi="Verdana"/>
          <w:b/>
          <w:bCs/>
          <w:lang w:eastAsia="es-CO"/>
        </w:rPr>
      </w:pPr>
      <w:r w:rsidRPr="008E21E0">
        <w:rPr>
          <w:rFonts w:ascii="Verdana" w:hAnsi="Verdana"/>
          <w:b/>
          <w:bCs/>
          <w:lang w:eastAsia="es-CO"/>
        </w:rPr>
        <w:t>10. TRATAMIENTO DE CONDUCTAS RELACIONADAS CON EL CÓDIGO DE INTEGRIDAD</w:t>
      </w:r>
    </w:p>
    <w:p w14:paraId="52A51AEA" w14:textId="77777777" w:rsidR="008E21E0" w:rsidRPr="008E21E0" w:rsidRDefault="008E21E0" w:rsidP="008E21E0">
      <w:pPr>
        <w:spacing w:after="0" w:line="240" w:lineRule="auto"/>
        <w:jc w:val="both"/>
        <w:rPr>
          <w:rFonts w:ascii="Verdana" w:hAnsi="Verdana"/>
          <w:lang w:eastAsia="es-CO"/>
        </w:rPr>
      </w:pPr>
    </w:p>
    <w:p w14:paraId="23067580"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El Código de Integridad constituye un referente orientador del comportamiento de los servidores públicos.</w:t>
      </w:r>
    </w:p>
    <w:p w14:paraId="49D677F5" w14:textId="77777777" w:rsidR="008E21E0" w:rsidRPr="008E21E0" w:rsidRDefault="008E21E0" w:rsidP="008E21E0">
      <w:pPr>
        <w:spacing w:after="0" w:line="240" w:lineRule="auto"/>
        <w:jc w:val="both"/>
        <w:rPr>
          <w:rFonts w:ascii="Verdana" w:hAnsi="Verdana"/>
          <w:lang w:eastAsia="es-CO"/>
        </w:rPr>
      </w:pPr>
    </w:p>
    <w:p w14:paraId="43C4BE48"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El incumplimiento de sus principios y valores no configura por sí mismo una falta disciplinaria; sin embargo, cuando las conductas asociadas contravengan la normatividad vigente, podrán dar lugar a las actuaciones correspondientes en el marco del régimen disciplinario aplicable.</w:t>
      </w:r>
    </w:p>
    <w:p w14:paraId="6DC4A68C" w14:textId="77777777" w:rsidR="008E21E0" w:rsidRPr="008E21E0" w:rsidRDefault="008E21E0" w:rsidP="008E21E0">
      <w:pPr>
        <w:spacing w:after="0" w:line="240" w:lineRule="auto"/>
        <w:jc w:val="both"/>
        <w:rPr>
          <w:rFonts w:ascii="Verdana" w:hAnsi="Verdana"/>
          <w:lang w:eastAsia="es-CO"/>
        </w:rPr>
      </w:pPr>
    </w:p>
    <w:p w14:paraId="2C363342"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En este contexto, las situaciones relacionadas con el Código de Integridad serán gestionadas de acuerdo con su naturaleza.</w:t>
      </w:r>
    </w:p>
    <w:p w14:paraId="3659421E" w14:textId="77777777" w:rsidR="008E21E0" w:rsidRPr="008E21E0" w:rsidRDefault="008E21E0" w:rsidP="008E21E0">
      <w:pPr>
        <w:spacing w:after="0" w:line="240" w:lineRule="auto"/>
        <w:jc w:val="both"/>
        <w:rPr>
          <w:rFonts w:ascii="Verdana" w:hAnsi="Verdana"/>
          <w:lang w:eastAsia="es-CO"/>
        </w:rPr>
      </w:pPr>
    </w:p>
    <w:p w14:paraId="194A5C42"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Aquellas conductas de carácter comportamental que afecten la convivencia o el ambiente laboral serán abordadas mediante acciones pedagógicas y de fortalecimiento de la cultura organizacional por parte del Grupo de Talento Humano y/o del comité de convivencia laboral.</w:t>
      </w:r>
    </w:p>
    <w:p w14:paraId="54C1FDE8" w14:textId="77777777" w:rsidR="008E21E0" w:rsidRPr="008E21E0" w:rsidRDefault="008E21E0" w:rsidP="008E21E0">
      <w:pPr>
        <w:spacing w:after="0" w:line="240" w:lineRule="auto"/>
        <w:jc w:val="both"/>
        <w:rPr>
          <w:rFonts w:ascii="Verdana" w:hAnsi="Verdana"/>
          <w:lang w:eastAsia="es-CO"/>
        </w:rPr>
      </w:pPr>
    </w:p>
    <w:p w14:paraId="31369462"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Por su parte, las situaciones que puedan constituir una posible vulneración de la normatividad vigente deberán ser puestas en conocimiento de la Oficina Juzgamiento o a través de los canales institucionales de denuncia, para el trámite correspondiente.</w:t>
      </w:r>
    </w:p>
    <w:p w14:paraId="15E74B0C" w14:textId="77777777" w:rsidR="008E21E0" w:rsidRPr="008E21E0" w:rsidRDefault="008E21E0" w:rsidP="008E21E0">
      <w:pPr>
        <w:spacing w:after="0" w:line="240" w:lineRule="auto"/>
        <w:jc w:val="both"/>
        <w:rPr>
          <w:rFonts w:ascii="Verdana" w:hAnsi="Verdana"/>
          <w:lang w:eastAsia="es-CO"/>
        </w:rPr>
      </w:pPr>
    </w:p>
    <w:p w14:paraId="6536BDDC"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La determinación de faltas disciplinarias corresponde exclusivamente a las instancias internas y autoridades competentes, de conformidad con la normatividad vigente.</w:t>
      </w:r>
    </w:p>
    <w:p w14:paraId="001E8B19" w14:textId="77777777" w:rsidR="008E21E0" w:rsidRPr="008E21E0" w:rsidRDefault="008E21E0" w:rsidP="008E21E0">
      <w:pPr>
        <w:spacing w:after="0" w:line="240" w:lineRule="auto"/>
        <w:jc w:val="both"/>
        <w:rPr>
          <w:rFonts w:ascii="Verdana" w:hAnsi="Verdana"/>
          <w:lang w:eastAsia="es-CO"/>
        </w:rPr>
      </w:pPr>
    </w:p>
    <w:p w14:paraId="2ECB0052" w14:textId="77777777" w:rsidR="008E21E0" w:rsidRPr="008E21E0" w:rsidRDefault="008E21E0" w:rsidP="008E21E0">
      <w:pPr>
        <w:spacing w:after="0" w:line="240" w:lineRule="auto"/>
        <w:jc w:val="both"/>
        <w:rPr>
          <w:rFonts w:ascii="Verdana" w:hAnsi="Verdana"/>
          <w:b/>
          <w:bCs/>
          <w:lang w:eastAsia="es-CO"/>
        </w:rPr>
      </w:pPr>
      <w:r w:rsidRPr="008E21E0">
        <w:rPr>
          <w:rFonts w:ascii="Verdana" w:hAnsi="Verdana"/>
          <w:b/>
          <w:bCs/>
          <w:lang w:eastAsia="es-CO"/>
        </w:rPr>
        <w:t>11. SEGUIMIENTO Y EVALUACIÓN</w:t>
      </w:r>
    </w:p>
    <w:p w14:paraId="3CD81325" w14:textId="77777777" w:rsidR="008E21E0" w:rsidRPr="008E21E0" w:rsidRDefault="008E21E0" w:rsidP="008E21E0">
      <w:pPr>
        <w:spacing w:after="0" w:line="240" w:lineRule="auto"/>
        <w:jc w:val="both"/>
        <w:rPr>
          <w:rFonts w:ascii="Verdana" w:hAnsi="Verdana"/>
          <w:lang w:eastAsia="es-CO"/>
        </w:rPr>
      </w:pPr>
    </w:p>
    <w:p w14:paraId="486353FF"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El seguimiento a la implementación del Código de Integridad se realizará mediante el registro de las actividades ejecutadas, el análisis de los resultados obtenidos a través de instrumentos de medición y la revisión de las mediciones institucionales.</w:t>
      </w:r>
    </w:p>
    <w:p w14:paraId="259A4A82" w14:textId="77777777" w:rsidR="008E21E0" w:rsidRPr="008E21E0" w:rsidRDefault="008E21E0" w:rsidP="008E21E0">
      <w:pPr>
        <w:spacing w:after="0" w:line="240" w:lineRule="auto"/>
        <w:jc w:val="both"/>
        <w:rPr>
          <w:rFonts w:ascii="Verdana" w:hAnsi="Verdana"/>
          <w:lang w:eastAsia="es-CO"/>
        </w:rPr>
      </w:pPr>
    </w:p>
    <w:p w14:paraId="2B293425"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lastRenderedPageBreak/>
        <w:t>Los resultados de este proceso se consolidarán en informes internos que se presentarán al Comité Institucional de Gestión y Desempeño, con el fin de evidenciar su desarrollo, facilitar el seguimiento institucional y apoyar la toma de decisiones orientadas a la mejora continua.</w:t>
      </w:r>
    </w:p>
    <w:p w14:paraId="66C23DE4" w14:textId="77777777" w:rsidR="008E21E0" w:rsidRPr="008E21E0" w:rsidRDefault="008E21E0" w:rsidP="008E21E0">
      <w:pPr>
        <w:spacing w:after="0" w:line="240" w:lineRule="auto"/>
        <w:jc w:val="both"/>
        <w:rPr>
          <w:rFonts w:ascii="Verdana" w:hAnsi="Verdana"/>
          <w:lang w:eastAsia="es-CO"/>
        </w:rPr>
      </w:pPr>
    </w:p>
    <w:p w14:paraId="44CD347C" w14:textId="77777777" w:rsidR="008E21E0" w:rsidRPr="001C6E98" w:rsidRDefault="008E21E0" w:rsidP="008E21E0">
      <w:pPr>
        <w:spacing w:after="0" w:line="240" w:lineRule="auto"/>
        <w:jc w:val="both"/>
        <w:rPr>
          <w:rFonts w:ascii="Verdana" w:hAnsi="Verdana"/>
          <w:b/>
          <w:bCs/>
          <w:lang w:eastAsia="es-CO"/>
        </w:rPr>
      </w:pPr>
      <w:r w:rsidRPr="001C6E98">
        <w:rPr>
          <w:rFonts w:ascii="Verdana" w:hAnsi="Verdana"/>
          <w:b/>
          <w:bCs/>
          <w:lang w:eastAsia="es-CO"/>
        </w:rPr>
        <w:t>12. INDICADORES</w:t>
      </w:r>
    </w:p>
    <w:p w14:paraId="0F635F07" w14:textId="77777777" w:rsidR="008E21E0" w:rsidRPr="008E21E0" w:rsidRDefault="008E21E0" w:rsidP="008E21E0">
      <w:pPr>
        <w:spacing w:after="0" w:line="240" w:lineRule="auto"/>
        <w:jc w:val="both"/>
        <w:rPr>
          <w:rFonts w:ascii="Verdana" w:hAnsi="Verdana"/>
          <w:lang w:eastAsia="es-CO"/>
        </w:rPr>
      </w:pPr>
    </w:p>
    <w:p w14:paraId="72414B2F"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La medición del nivel de implementación del Código de Integridad se realizará a través de indicadores orientados a evaluar la apropiación, participación y percepción de los servidores públicos frente al Código.</w:t>
      </w:r>
    </w:p>
    <w:p w14:paraId="4DEE3A64" w14:textId="77777777" w:rsidR="008E21E0" w:rsidRPr="008E21E0" w:rsidRDefault="008E21E0" w:rsidP="008E21E0">
      <w:pPr>
        <w:spacing w:after="0" w:line="240" w:lineRule="auto"/>
        <w:jc w:val="both"/>
        <w:rPr>
          <w:rFonts w:ascii="Verdana" w:hAnsi="Verdana"/>
          <w:lang w:eastAsia="es-CO"/>
        </w:rPr>
      </w:pPr>
    </w:p>
    <w:p w14:paraId="4742F2F5"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Estos indicadores permitirán medir el nivel de conocimiento, involucramiento y valoración del Código de Integridad en la entidad, como insumo para la mejora continua.</w:t>
      </w:r>
    </w:p>
    <w:p w14:paraId="6E6F78AB" w14:textId="77777777" w:rsidR="008E21E0" w:rsidRPr="008E21E0" w:rsidRDefault="008E21E0" w:rsidP="008E21E0">
      <w:pPr>
        <w:spacing w:after="0" w:line="240" w:lineRule="auto"/>
        <w:jc w:val="both"/>
        <w:rPr>
          <w:rFonts w:ascii="Verdana" w:hAnsi="Verdana"/>
          <w:lang w:eastAsia="es-CO"/>
        </w:rPr>
      </w:pPr>
    </w:p>
    <w:p w14:paraId="457525E4"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Los indicadores definidos son:</w:t>
      </w:r>
    </w:p>
    <w:p w14:paraId="3A3B79B7" w14:textId="77777777" w:rsidR="008E21E0" w:rsidRPr="008E21E0" w:rsidRDefault="008E21E0" w:rsidP="008E21E0">
      <w:pPr>
        <w:spacing w:after="0" w:line="240" w:lineRule="auto"/>
        <w:jc w:val="both"/>
        <w:rPr>
          <w:rFonts w:ascii="Verdana" w:hAnsi="Verdana"/>
          <w:lang w:eastAsia="es-CO"/>
        </w:rPr>
      </w:pPr>
    </w:p>
    <w:p w14:paraId="58D2853B" w14:textId="77777777" w:rsidR="008E21E0" w:rsidRPr="008E21E0" w:rsidRDefault="008E21E0" w:rsidP="008E21E0">
      <w:pPr>
        <w:spacing w:after="0" w:line="240" w:lineRule="auto"/>
        <w:jc w:val="both"/>
        <w:rPr>
          <w:rFonts w:ascii="Verdana" w:hAnsi="Verdana"/>
          <w:lang w:eastAsia="es-CO"/>
        </w:rPr>
      </w:pPr>
    </w:p>
    <w:p w14:paraId="1F4E0AE4"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Apropiación</w:t>
      </w:r>
    </w:p>
    <w:p w14:paraId="10049A3B" w14:textId="77777777" w:rsidR="008E21E0" w:rsidRPr="008E21E0" w:rsidRDefault="008E21E0" w:rsidP="008E21E0">
      <w:pPr>
        <w:spacing w:after="0" w:line="240" w:lineRule="auto"/>
        <w:jc w:val="both"/>
        <w:rPr>
          <w:rFonts w:ascii="Verdana" w:hAnsi="Verdana"/>
          <w:lang w:eastAsia="es-CO"/>
        </w:rPr>
      </w:pPr>
    </w:p>
    <w:p w14:paraId="1B9D9543"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Mide el nivel de conocimiento y comprensión del Código de Integridad por parte de los servidores públicos.</w:t>
      </w:r>
    </w:p>
    <w:p w14:paraId="0773FE4A" w14:textId="77777777" w:rsidR="008E21E0" w:rsidRPr="008E21E0" w:rsidRDefault="008E21E0" w:rsidP="008E21E0">
      <w:pPr>
        <w:spacing w:after="0" w:line="240" w:lineRule="auto"/>
        <w:jc w:val="both"/>
        <w:rPr>
          <w:rFonts w:ascii="Verdana" w:hAnsi="Verdana"/>
          <w:lang w:eastAsia="es-CO"/>
        </w:rPr>
      </w:pPr>
    </w:p>
    <w:p w14:paraId="07EF1349"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Fórmula:</w:t>
      </w:r>
    </w:p>
    <w:p w14:paraId="79C3860C"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(Número de servidores que demuestran conocimiento del Código de Integridad / Número total de servidores evaluados) × 100</w:t>
      </w:r>
    </w:p>
    <w:p w14:paraId="5CFA72D8" w14:textId="77777777" w:rsidR="008E21E0" w:rsidRPr="008E21E0" w:rsidRDefault="008E21E0" w:rsidP="008E21E0">
      <w:pPr>
        <w:spacing w:after="0" w:line="240" w:lineRule="auto"/>
        <w:jc w:val="both"/>
        <w:rPr>
          <w:rFonts w:ascii="Verdana" w:hAnsi="Verdana"/>
          <w:lang w:eastAsia="es-CO"/>
        </w:rPr>
      </w:pPr>
    </w:p>
    <w:p w14:paraId="0F14A54F"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Participación</w:t>
      </w:r>
    </w:p>
    <w:p w14:paraId="26167D33" w14:textId="77777777" w:rsidR="008E21E0" w:rsidRPr="008E21E0" w:rsidRDefault="008E21E0" w:rsidP="008E21E0">
      <w:pPr>
        <w:spacing w:after="0" w:line="240" w:lineRule="auto"/>
        <w:jc w:val="both"/>
        <w:rPr>
          <w:rFonts w:ascii="Verdana" w:hAnsi="Verdana"/>
          <w:lang w:eastAsia="es-CO"/>
        </w:rPr>
      </w:pPr>
    </w:p>
    <w:p w14:paraId="47CDDB87"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Mide el nivel de asistencia y participación en las actividades desarrolladas en el marco de la implementación del Código de Integridad.</w:t>
      </w:r>
    </w:p>
    <w:p w14:paraId="3F6BA741" w14:textId="77777777" w:rsidR="008E21E0" w:rsidRPr="008E21E0" w:rsidRDefault="008E21E0" w:rsidP="008E21E0">
      <w:pPr>
        <w:spacing w:after="0" w:line="240" w:lineRule="auto"/>
        <w:jc w:val="both"/>
        <w:rPr>
          <w:rFonts w:ascii="Verdana" w:hAnsi="Verdana"/>
          <w:lang w:eastAsia="es-CO"/>
        </w:rPr>
      </w:pPr>
    </w:p>
    <w:p w14:paraId="1FFC40F5"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Fórmula:</w:t>
      </w:r>
    </w:p>
    <w:p w14:paraId="2B54B067"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(Número de servidores que participan en actividades / Número total de servidores convocados) × 100</w:t>
      </w:r>
    </w:p>
    <w:p w14:paraId="6B001823" w14:textId="77777777" w:rsidR="008E21E0" w:rsidRPr="008E21E0" w:rsidRDefault="008E21E0" w:rsidP="008E21E0">
      <w:pPr>
        <w:spacing w:after="0" w:line="240" w:lineRule="auto"/>
        <w:jc w:val="both"/>
        <w:rPr>
          <w:rFonts w:ascii="Verdana" w:hAnsi="Verdana"/>
          <w:lang w:eastAsia="es-CO"/>
        </w:rPr>
      </w:pPr>
    </w:p>
    <w:p w14:paraId="7DAAE3CF"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Percepción</w:t>
      </w:r>
    </w:p>
    <w:p w14:paraId="1FF26806" w14:textId="77777777" w:rsidR="008E21E0" w:rsidRPr="008E21E0" w:rsidRDefault="008E21E0" w:rsidP="008E21E0">
      <w:pPr>
        <w:spacing w:after="0" w:line="240" w:lineRule="auto"/>
        <w:jc w:val="both"/>
        <w:rPr>
          <w:rFonts w:ascii="Verdana" w:hAnsi="Verdana"/>
          <w:lang w:eastAsia="es-CO"/>
        </w:rPr>
      </w:pPr>
    </w:p>
    <w:p w14:paraId="318D7058"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Mide el porcentaje de servidor públicos que aplican el Código de Integridad en el ejercicio de sus funciones.</w:t>
      </w:r>
    </w:p>
    <w:p w14:paraId="1A1BA25C" w14:textId="77777777" w:rsidR="008E21E0" w:rsidRPr="008E21E0" w:rsidRDefault="008E21E0" w:rsidP="008E21E0">
      <w:pPr>
        <w:spacing w:after="0" w:line="240" w:lineRule="auto"/>
        <w:jc w:val="both"/>
        <w:rPr>
          <w:rFonts w:ascii="Verdana" w:hAnsi="Verdana"/>
          <w:lang w:eastAsia="es-CO"/>
        </w:rPr>
      </w:pPr>
    </w:p>
    <w:p w14:paraId="3130545A"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De manera articulada, los indicadores de apropiación, participación y percepción permiten evaluar de forma integral el impacto de la implementación del Código de Integridad en la entidad, en la medida en que sus resultados analizados de forma conjunta evidencian avances en la cultura organizacional.</w:t>
      </w:r>
    </w:p>
    <w:p w14:paraId="2620CBA0" w14:textId="77777777" w:rsidR="008E21E0" w:rsidRPr="008E21E0" w:rsidRDefault="008E21E0" w:rsidP="008E21E0">
      <w:pPr>
        <w:spacing w:after="0" w:line="240" w:lineRule="auto"/>
        <w:jc w:val="both"/>
        <w:rPr>
          <w:rFonts w:ascii="Verdana" w:hAnsi="Verdana"/>
          <w:lang w:eastAsia="es-CO"/>
        </w:rPr>
      </w:pPr>
    </w:p>
    <w:p w14:paraId="5330852D"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Este impacto podrá ser analizado de manera cualitativa o cuantitativa, según se considere pertinente, a partir de la interpretación de los resultados obtenidos.</w:t>
      </w:r>
    </w:p>
    <w:p w14:paraId="0771F734" w14:textId="77777777" w:rsidR="008E21E0" w:rsidRPr="008E21E0" w:rsidRDefault="008E21E0" w:rsidP="008E21E0">
      <w:pPr>
        <w:spacing w:after="0" w:line="240" w:lineRule="auto"/>
        <w:jc w:val="both"/>
        <w:rPr>
          <w:rFonts w:ascii="Verdana" w:hAnsi="Verdana"/>
          <w:lang w:eastAsia="es-CO"/>
        </w:rPr>
      </w:pPr>
    </w:p>
    <w:p w14:paraId="3A252FED"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Las metas y parámetros de medición podrán ajustarse cuando se considere pertinente, de acuerdo con los resultados obtenidos y las necesidades institucionales, en el marco de la mejora continua.</w:t>
      </w:r>
    </w:p>
    <w:p w14:paraId="1EA350E4" w14:textId="77777777" w:rsidR="008E21E0" w:rsidRPr="008E21E0" w:rsidRDefault="008E21E0" w:rsidP="008E21E0">
      <w:pPr>
        <w:spacing w:after="0" w:line="240" w:lineRule="auto"/>
        <w:jc w:val="both"/>
        <w:rPr>
          <w:rFonts w:ascii="Verdana" w:hAnsi="Verdana"/>
          <w:lang w:eastAsia="es-CO"/>
        </w:rPr>
      </w:pPr>
    </w:p>
    <w:p w14:paraId="7A62F5F1" w14:textId="77777777" w:rsidR="008E21E0" w:rsidRPr="001C6E98" w:rsidRDefault="008E21E0" w:rsidP="008E21E0">
      <w:pPr>
        <w:spacing w:after="0" w:line="240" w:lineRule="auto"/>
        <w:jc w:val="both"/>
        <w:rPr>
          <w:rFonts w:ascii="Verdana" w:hAnsi="Verdana"/>
          <w:b/>
          <w:bCs/>
          <w:lang w:eastAsia="es-CO"/>
        </w:rPr>
      </w:pPr>
      <w:r w:rsidRPr="001C6E98">
        <w:rPr>
          <w:rFonts w:ascii="Verdana" w:hAnsi="Verdana"/>
          <w:b/>
          <w:bCs/>
          <w:lang w:eastAsia="es-CO"/>
        </w:rPr>
        <w:t>13. INSTRUMENTOS DE MEDICIÓN</w:t>
      </w:r>
    </w:p>
    <w:p w14:paraId="41822AD1" w14:textId="77777777" w:rsidR="008E21E0" w:rsidRPr="008E21E0" w:rsidRDefault="008E21E0" w:rsidP="008E21E0">
      <w:pPr>
        <w:spacing w:after="0" w:line="240" w:lineRule="auto"/>
        <w:jc w:val="both"/>
        <w:rPr>
          <w:rFonts w:ascii="Verdana" w:hAnsi="Verdana"/>
          <w:lang w:eastAsia="es-CO"/>
        </w:rPr>
      </w:pPr>
    </w:p>
    <w:p w14:paraId="39B16EF7"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La medición podrá realizarse mediante uno o varios de los siguientes instrumentos:</w:t>
      </w:r>
    </w:p>
    <w:p w14:paraId="66FAC7CE" w14:textId="77777777" w:rsidR="008E21E0" w:rsidRPr="008E21E0" w:rsidRDefault="008E21E0" w:rsidP="008E21E0">
      <w:pPr>
        <w:spacing w:after="0" w:line="240" w:lineRule="auto"/>
        <w:jc w:val="both"/>
        <w:rPr>
          <w:rFonts w:ascii="Verdana" w:hAnsi="Verdana"/>
          <w:lang w:eastAsia="es-CO"/>
        </w:rPr>
      </w:pPr>
    </w:p>
    <w:p w14:paraId="3DD00E04"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w:t>
      </w:r>
      <w:r w:rsidRPr="008E21E0">
        <w:rPr>
          <w:rFonts w:ascii="Verdana" w:hAnsi="Verdana"/>
          <w:lang w:eastAsia="es-CO"/>
        </w:rPr>
        <w:tab/>
        <w:t>Encuestas de percepción</w:t>
      </w:r>
    </w:p>
    <w:p w14:paraId="71B683AB"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w:t>
      </w:r>
      <w:r w:rsidRPr="008E21E0">
        <w:rPr>
          <w:rFonts w:ascii="Verdana" w:hAnsi="Verdana"/>
          <w:lang w:eastAsia="es-CO"/>
        </w:rPr>
        <w:tab/>
        <w:t>Registros de participación</w:t>
      </w:r>
    </w:p>
    <w:p w14:paraId="01E63D9F"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w:t>
      </w:r>
      <w:r w:rsidRPr="008E21E0">
        <w:rPr>
          <w:rFonts w:ascii="Verdana" w:hAnsi="Verdana"/>
          <w:lang w:eastAsia="es-CO"/>
        </w:rPr>
        <w:tab/>
        <w:t>Evidencias documentales</w:t>
      </w:r>
    </w:p>
    <w:p w14:paraId="78D6B208" w14:textId="77777777" w:rsidR="008E21E0" w:rsidRDefault="008E21E0" w:rsidP="008E21E0">
      <w:pPr>
        <w:spacing w:after="0" w:line="240" w:lineRule="auto"/>
        <w:jc w:val="both"/>
        <w:rPr>
          <w:rFonts w:ascii="Verdana" w:hAnsi="Verdana"/>
          <w:lang w:eastAsia="es-CO"/>
        </w:rPr>
      </w:pPr>
      <w:r w:rsidRPr="008E21E0">
        <w:rPr>
          <w:rFonts w:ascii="Verdana" w:hAnsi="Verdana"/>
          <w:lang w:eastAsia="es-CO"/>
        </w:rPr>
        <w:t>•</w:t>
      </w:r>
      <w:r w:rsidRPr="008E21E0">
        <w:rPr>
          <w:rFonts w:ascii="Verdana" w:hAnsi="Verdana"/>
          <w:lang w:eastAsia="es-CO"/>
        </w:rPr>
        <w:tab/>
        <w:t>Otros mecanismos definidos por el Grupo de Talento Humano</w:t>
      </w:r>
    </w:p>
    <w:p w14:paraId="53FA049F" w14:textId="77777777" w:rsidR="001C6E98" w:rsidRPr="008E21E0" w:rsidRDefault="001C6E98" w:rsidP="008E21E0">
      <w:pPr>
        <w:spacing w:after="0" w:line="240" w:lineRule="auto"/>
        <w:jc w:val="both"/>
        <w:rPr>
          <w:rFonts w:ascii="Verdana" w:hAnsi="Verdana"/>
          <w:lang w:eastAsia="es-CO"/>
        </w:rPr>
      </w:pPr>
    </w:p>
    <w:p w14:paraId="5F78E2BB" w14:textId="77777777" w:rsidR="008E21E0" w:rsidRPr="008E21E0" w:rsidRDefault="008E21E0" w:rsidP="008E21E0">
      <w:pPr>
        <w:spacing w:after="0" w:line="240" w:lineRule="auto"/>
        <w:jc w:val="both"/>
        <w:rPr>
          <w:rFonts w:ascii="Verdana" w:hAnsi="Verdana"/>
          <w:lang w:eastAsia="es-CO"/>
        </w:rPr>
      </w:pPr>
    </w:p>
    <w:p w14:paraId="3B9EFA39" w14:textId="77777777" w:rsidR="008E21E0" w:rsidRPr="001C6E98" w:rsidRDefault="008E21E0" w:rsidP="008E21E0">
      <w:pPr>
        <w:spacing w:after="0" w:line="240" w:lineRule="auto"/>
        <w:jc w:val="both"/>
        <w:rPr>
          <w:rFonts w:ascii="Verdana" w:hAnsi="Verdana"/>
          <w:b/>
          <w:bCs/>
          <w:lang w:eastAsia="es-CO"/>
        </w:rPr>
      </w:pPr>
      <w:r w:rsidRPr="001C6E98">
        <w:rPr>
          <w:rFonts w:ascii="Verdana" w:hAnsi="Verdana"/>
          <w:b/>
          <w:bCs/>
          <w:lang w:eastAsia="es-CO"/>
        </w:rPr>
        <w:t>14. ARTICULACIÓN INSTITUCIONAL</w:t>
      </w:r>
    </w:p>
    <w:p w14:paraId="5CF231D3" w14:textId="77777777" w:rsidR="008E21E0" w:rsidRPr="008E21E0" w:rsidRDefault="008E21E0" w:rsidP="008E21E0">
      <w:pPr>
        <w:spacing w:after="0" w:line="240" w:lineRule="auto"/>
        <w:jc w:val="both"/>
        <w:rPr>
          <w:rFonts w:ascii="Verdana" w:hAnsi="Verdana"/>
          <w:lang w:eastAsia="es-CO"/>
        </w:rPr>
      </w:pPr>
    </w:p>
    <w:p w14:paraId="526E52AE" w14:textId="77777777" w:rsidR="008E21E0" w:rsidRPr="008E21E0" w:rsidRDefault="008E21E0" w:rsidP="008E21E0">
      <w:pPr>
        <w:spacing w:after="0" w:line="240" w:lineRule="auto"/>
        <w:jc w:val="both"/>
        <w:rPr>
          <w:rFonts w:ascii="Verdana" w:hAnsi="Verdana"/>
          <w:lang w:eastAsia="es-CO"/>
        </w:rPr>
      </w:pPr>
      <w:r w:rsidRPr="008E21E0">
        <w:rPr>
          <w:rFonts w:ascii="Verdana" w:hAnsi="Verdana"/>
          <w:lang w:eastAsia="es-CO"/>
        </w:rPr>
        <w:t>La implementación del Código de Integridad se articulará con los instrumentos de planeación institucional, en particular con el Plan Estratégico de Talento Humano, el Plan Institucional de Capacitación – PIC, la Política de Transparencia y Ética Pública.</w:t>
      </w:r>
    </w:p>
    <w:p w14:paraId="6D66ADAE" w14:textId="77777777" w:rsidR="008E21E0" w:rsidRPr="008E21E0" w:rsidRDefault="008E21E0" w:rsidP="008E21E0">
      <w:pPr>
        <w:spacing w:after="0" w:line="240" w:lineRule="auto"/>
        <w:jc w:val="both"/>
        <w:rPr>
          <w:rFonts w:ascii="Verdana" w:hAnsi="Verdana"/>
          <w:lang w:eastAsia="es-CO"/>
        </w:rPr>
      </w:pPr>
    </w:p>
    <w:p w14:paraId="1721EF90" w14:textId="77777777" w:rsidR="008E21E0" w:rsidRDefault="008E21E0" w:rsidP="008E21E0">
      <w:pPr>
        <w:spacing w:after="0" w:line="240" w:lineRule="auto"/>
        <w:jc w:val="both"/>
        <w:rPr>
          <w:rFonts w:ascii="Verdana" w:hAnsi="Verdana"/>
          <w:lang w:eastAsia="es-CO"/>
        </w:rPr>
      </w:pPr>
      <w:r w:rsidRPr="008E21E0">
        <w:rPr>
          <w:rFonts w:ascii="Verdana" w:hAnsi="Verdana"/>
          <w:lang w:eastAsia="es-CO"/>
        </w:rPr>
        <w:t>Así mismo, esta articulación se desarrollará en coherencia con el Modelo Integrado de Planeación y Gestión – MIPG, garantizando la alineación de las acciones de integridad con los lineamientos de gestión institucional y el fortalecimiento de la cultura organizacional.</w:t>
      </w:r>
    </w:p>
    <w:p w14:paraId="6C8D9E46" w14:textId="77777777" w:rsidR="001C6E98" w:rsidRPr="008E21E0" w:rsidRDefault="001C6E98" w:rsidP="008E21E0">
      <w:pPr>
        <w:spacing w:after="0" w:line="240" w:lineRule="auto"/>
        <w:jc w:val="both"/>
        <w:rPr>
          <w:rFonts w:ascii="Verdana" w:hAnsi="Verdana"/>
          <w:lang w:eastAsia="es-CO"/>
        </w:rPr>
      </w:pPr>
    </w:p>
    <w:p w14:paraId="0BF02AD4" w14:textId="77777777" w:rsidR="008E21E0" w:rsidRPr="008E21E0" w:rsidRDefault="008E21E0" w:rsidP="008E21E0">
      <w:pPr>
        <w:spacing w:after="0" w:line="240" w:lineRule="auto"/>
        <w:jc w:val="both"/>
        <w:rPr>
          <w:rFonts w:ascii="Verdana" w:hAnsi="Verdana"/>
          <w:lang w:eastAsia="es-CO"/>
        </w:rPr>
      </w:pPr>
    </w:p>
    <w:p w14:paraId="17A7AD62" w14:textId="77777777" w:rsidR="008E21E0" w:rsidRPr="001C6E98" w:rsidRDefault="008E21E0" w:rsidP="008E21E0">
      <w:pPr>
        <w:spacing w:after="0" w:line="240" w:lineRule="auto"/>
        <w:jc w:val="both"/>
        <w:rPr>
          <w:rFonts w:ascii="Verdana" w:hAnsi="Verdana"/>
          <w:b/>
          <w:bCs/>
          <w:lang w:eastAsia="es-CO"/>
        </w:rPr>
      </w:pPr>
      <w:r w:rsidRPr="001C6E98">
        <w:rPr>
          <w:rFonts w:ascii="Verdana" w:hAnsi="Verdana"/>
          <w:b/>
          <w:bCs/>
          <w:lang w:eastAsia="es-CO"/>
        </w:rPr>
        <w:t>15. DIVULGACIÓN Y DISPONIBILIDAD</w:t>
      </w:r>
    </w:p>
    <w:p w14:paraId="16B33C15" w14:textId="77777777" w:rsidR="008E21E0" w:rsidRPr="008E21E0" w:rsidRDefault="008E21E0" w:rsidP="008E21E0">
      <w:pPr>
        <w:spacing w:after="0" w:line="240" w:lineRule="auto"/>
        <w:jc w:val="both"/>
        <w:rPr>
          <w:rFonts w:ascii="Verdana" w:hAnsi="Verdana"/>
          <w:lang w:eastAsia="es-CO"/>
        </w:rPr>
      </w:pPr>
    </w:p>
    <w:p w14:paraId="1F991A01" w14:textId="75149CEF" w:rsidR="00267919" w:rsidRDefault="008E21E0" w:rsidP="008E21E0">
      <w:pPr>
        <w:spacing w:after="0" w:line="240" w:lineRule="auto"/>
        <w:jc w:val="both"/>
        <w:rPr>
          <w:rFonts w:ascii="Verdana" w:hAnsi="Verdana"/>
          <w:lang w:eastAsia="es-CO"/>
        </w:rPr>
      </w:pPr>
      <w:r w:rsidRPr="008E21E0">
        <w:rPr>
          <w:rFonts w:ascii="Verdana" w:hAnsi="Verdana"/>
          <w:lang w:eastAsia="es-CO"/>
        </w:rPr>
        <w:t>El Código de Integridad y su documento reglamentario se encontrarán disponibles para consulta en la página web institucional, garantizando su acceso por parte de la ciudadanía, y serán objeto de divulgación interna mediante las estrategias institucionales definidas, con el fin de fortalecer su apropiación en la entidad.</w:t>
      </w:r>
    </w:p>
    <w:p w14:paraId="15F39794" w14:textId="77777777" w:rsidR="00267919" w:rsidRDefault="00267919" w:rsidP="009300BA">
      <w:pPr>
        <w:spacing w:after="0" w:line="240" w:lineRule="auto"/>
        <w:jc w:val="both"/>
        <w:rPr>
          <w:rFonts w:ascii="Verdana" w:hAnsi="Verdana"/>
          <w:lang w:eastAsia="es-CO"/>
        </w:rPr>
      </w:pPr>
    </w:p>
    <w:p w14:paraId="18EAA8D5" w14:textId="4F8755CE" w:rsidR="0055719E" w:rsidRDefault="0089587B" w:rsidP="009300BA">
      <w:pPr>
        <w:spacing w:after="0" w:line="240" w:lineRule="auto"/>
        <w:jc w:val="both"/>
        <w:rPr>
          <w:rFonts w:ascii="Verdana" w:hAnsi="Verdana"/>
          <w:lang w:eastAsia="es-CO"/>
        </w:rPr>
      </w:pPr>
      <w:r w:rsidRPr="0089587B">
        <w:rPr>
          <w:rFonts w:ascii="Verdana" w:hAnsi="Verdana"/>
          <w:lang w:eastAsia="es-CO"/>
        </w:rPr>
        <w:br/>
      </w:r>
    </w:p>
    <w:p w14:paraId="3C90BF65" w14:textId="77777777" w:rsidR="009300BA" w:rsidRDefault="009300BA" w:rsidP="009300BA">
      <w:pPr>
        <w:spacing w:after="0" w:line="240" w:lineRule="auto"/>
        <w:jc w:val="both"/>
        <w:rPr>
          <w:rFonts w:ascii="Verdana" w:hAnsi="Verdana"/>
          <w:lang w:eastAsia="es-CO"/>
        </w:rPr>
      </w:pPr>
    </w:p>
    <w:p w14:paraId="03E19E2C" w14:textId="77777777" w:rsidR="009300BA" w:rsidRDefault="009300BA" w:rsidP="009300BA">
      <w:pPr>
        <w:spacing w:after="0" w:line="240" w:lineRule="auto"/>
        <w:jc w:val="both"/>
        <w:rPr>
          <w:rFonts w:ascii="Verdana" w:hAnsi="Verdana"/>
          <w:lang w:eastAsia="es-CO"/>
        </w:rPr>
      </w:pPr>
    </w:p>
    <w:p w14:paraId="4FB73A66" w14:textId="77777777" w:rsidR="009300BA" w:rsidRDefault="009300BA" w:rsidP="009300BA">
      <w:pPr>
        <w:spacing w:after="0" w:line="240" w:lineRule="auto"/>
        <w:jc w:val="both"/>
        <w:rPr>
          <w:rFonts w:ascii="Verdana" w:hAnsi="Verdana"/>
          <w:lang w:eastAsia="es-CO"/>
        </w:rPr>
      </w:pPr>
    </w:p>
    <w:p w14:paraId="44A64C61" w14:textId="77777777" w:rsidR="009300BA" w:rsidRDefault="009300BA" w:rsidP="009300BA">
      <w:pPr>
        <w:spacing w:after="0" w:line="240" w:lineRule="auto"/>
        <w:jc w:val="both"/>
        <w:rPr>
          <w:rFonts w:ascii="Verdana" w:hAnsi="Verdana"/>
          <w:lang w:eastAsia="es-CO"/>
        </w:rPr>
      </w:pPr>
    </w:p>
    <w:p w14:paraId="6473DEAB" w14:textId="77777777" w:rsidR="009300BA" w:rsidRDefault="009300BA" w:rsidP="009300BA">
      <w:pPr>
        <w:spacing w:after="0" w:line="240" w:lineRule="auto"/>
        <w:jc w:val="both"/>
        <w:rPr>
          <w:rFonts w:ascii="Verdana" w:hAnsi="Verdana"/>
          <w:lang w:eastAsia="es-CO"/>
        </w:rPr>
      </w:pPr>
    </w:p>
    <w:p w14:paraId="3F33D629" w14:textId="77777777" w:rsidR="009300BA" w:rsidRDefault="009300BA" w:rsidP="009300BA">
      <w:pPr>
        <w:spacing w:after="0" w:line="240" w:lineRule="auto"/>
        <w:jc w:val="both"/>
        <w:rPr>
          <w:rFonts w:ascii="Verdana" w:hAnsi="Verdana"/>
          <w:lang w:eastAsia="es-CO"/>
        </w:rPr>
      </w:pPr>
    </w:p>
    <w:p w14:paraId="73D1BF71" w14:textId="63DD4AF5" w:rsidR="006B416F" w:rsidRDefault="001C6E98" w:rsidP="0090497F">
      <w:pPr>
        <w:spacing w:after="0" w:line="240" w:lineRule="auto"/>
        <w:jc w:val="both"/>
        <w:rPr>
          <w:rFonts w:ascii="Verdana" w:hAnsi="Verdana"/>
          <w:b/>
          <w:lang w:eastAsia="es-CO"/>
        </w:rPr>
      </w:pPr>
      <w:r>
        <w:rPr>
          <w:rFonts w:ascii="Verdana" w:hAnsi="Verdana"/>
          <w:b/>
          <w:bCs/>
          <w:lang w:eastAsia="es-CO"/>
        </w:rPr>
        <w:lastRenderedPageBreak/>
        <w:t>16</w:t>
      </w:r>
      <w:r w:rsidR="0089587B" w:rsidRPr="0089587B">
        <w:rPr>
          <w:rFonts w:ascii="Verdana" w:hAnsi="Verdana"/>
          <w:b/>
          <w:bCs/>
          <w:lang w:eastAsia="es-CO"/>
        </w:rPr>
        <w:t xml:space="preserve">. </w:t>
      </w:r>
      <w:bookmarkStart w:id="0" w:name="_Toc205389424"/>
      <w:r>
        <w:rPr>
          <w:rFonts w:ascii="Verdana" w:hAnsi="Verdana"/>
          <w:b/>
          <w:lang w:eastAsia="es-CO"/>
        </w:rPr>
        <w:t xml:space="preserve"> </w:t>
      </w:r>
      <w:r w:rsidR="006C0021" w:rsidRPr="00956D2D">
        <w:rPr>
          <w:rFonts w:ascii="Verdana" w:hAnsi="Verdana"/>
          <w:b/>
          <w:lang w:eastAsia="es-CO"/>
        </w:rPr>
        <w:t>HISTORIAL</w:t>
      </w:r>
      <w:r w:rsidR="006B416F" w:rsidRPr="00956D2D">
        <w:rPr>
          <w:rFonts w:ascii="Verdana" w:hAnsi="Verdana"/>
          <w:b/>
          <w:lang w:eastAsia="es-CO"/>
        </w:rPr>
        <w:t xml:space="preserve"> DE CAMBIOS</w:t>
      </w:r>
      <w:bookmarkEnd w:id="0"/>
    </w:p>
    <w:p w14:paraId="7DF6C17A" w14:textId="77777777" w:rsidR="00F41447" w:rsidRPr="00F41447" w:rsidRDefault="00F41447" w:rsidP="00F41447">
      <w:pPr>
        <w:rPr>
          <w:lang w:eastAsia="es-CO"/>
        </w:rPr>
      </w:pPr>
    </w:p>
    <w:tbl>
      <w:tblPr>
        <w:tblW w:w="1078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1291"/>
        <w:gridCol w:w="8085"/>
      </w:tblGrid>
      <w:tr w:rsidR="009B54BF" w:rsidRPr="009B54BF" w14:paraId="11710F31" w14:textId="77777777" w:rsidTr="004C6B28">
        <w:trPr>
          <w:trHeight w:val="90"/>
        </w:trPr>
        <w:tc>
          <w:tcPr>
            <w:tcW w:w="141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0AB48C92" w14:textId="74A1D4ED" w:rsidR="009B54BF" w:rsidRPr="009B54BF" w:rsidRDefault="009B54BF" w:rsidP="009B54BF">
            <w:pPr>
              <w:spacing w:after="0" w:line="240" w:lineRule="auto"/>
              <w:jc w:val="center"/>
              <w:rPr>
                <w:rFonts w:ascii="Verdana" w:hAnsi="Verdana"/>
                <w:b/>
                <w:lang w:eastAsia="es-CO"/>
              </w:rPr>
            </w:pPr>
            <w:r w:rsidRPr="009B54BF">
              <w:rPr>
                <w:rFonts w:ascii="Verdana" w:hAnsi="Verdana"/>
                <w:b/>
                <w:bCs/>
                <w:lang w:eastAsia="es-CO"/>
              </w:rPr>
              <w:t>FECHA</w:t>
            </w:r>
          </w:p>
        </w:tc>
        <w:tc>
          <w:tcPr>
            <w:tcW w:w="1291"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4B817589" w14:textId="7F727C4F" w:rsidR="009B54BF" w:rsidRPr="009B54BF" w:rsidRDefault="009B54BF" w:rsidP="009B54BF">
            <w:pPr>
              <w:spacing w:after="0" w:line="240" w:lineRule="auto"/>
              <w:jc w:val="center"/>
              <w:rPr>
                <w:rFonts w:ascii="Verdana" w:hAnsi="Verdana"/>
                <w:b/>
                <w:lang w:eastAsia="es-CO"/>
              </w:rPr>
            </w:pPr>
            <w:r w:rsidRPr="009B54BF">
              <w:rPr>
                <w:rFonts w:ascii="Verdana" w:hAnsi="Verdana"/>
                <w:b/>
                <w:bCs/>
                <w:lang w:eastAsia="es-CO"/>
              </w:rPr>
              <w:t>VERSIÓN</w:t>
            </w:r>
          </w:p>
        </w:tc>
        <w:tc>
          <w:tcPr>
            <w:tcW w:w="808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4086E0F6" w14:textId="6617D869" w:rsidR="009B54BF" w:rsidRPr="009B54BF" w:rsidRDefault="009B54BF" w:rsidP="009B54BF">
            <w:pPr>
              <w:spacing w:after="0" w:line="240" w:lineRule="auto"/>
              <w:jc w:val="center"/>
              <w:rPr>
                <w:rFonts w:ascii="Verdana" w:hAnsi="Verdana"/>
                <w:b/>
                <w:lang w:eastAsia="es-CO"/>
              </w:rPr>
            </w:pPr>
            <w:r w:rsidRPr="009B54BF">
              <w:rPr>
                <w:rFonts w:ascii="Verdana" w:hAnsi="Verdana"/>
                <w:b/>
                <w:bCs/>
                <w:lang w:eastAsia="es-CO"/>
              </w:rPr>
              <w:t>DESCRIPCIÓN DEL CAMBIO</w:t>
            </w:r>
          </w:p>
        </w:tc>
      </w:tr>
      <w:tr w:rsidR="009B54BF" w:rsidRPr="009B54BF" w14:paraId="19DFA324" w14:textId="77777777" w:rsidTr="004C6B28">
        <w:trPr>
          <w:trHeight w:val="300"/>
        </w:trPr>
        <w:tc>
          <w:tcPr>
            <w:tcW w:w="1410" w:type="dxa"/>
            <w:tcBorders>
              <w:top w:val="single" w:sz="6" w:space="0" w:color="auto"/>
              <w:left w:val="single" w:sz="6" w:space="0" w:color="auto"/>
              <w:bottom w:val="single" w:sz="6" w:space="0" w:color="auto"/>
              <w:right w:val="single" w:sz="6" w:space="0" w:color="auto"/>
            </w:tcBorders>
            <w:vAlign w:val="center"/>
            <w:hideMark/>
          </w:tcPr>
          <w:p w14:paraId="39608BC4" w14:textId="3BD61BC5" w:rsidR="009B54BF" w:rsidRPr="009B54BF" w:rsidRDefault="009B54BF" w:rsidP="009B54BF">
            <w:pPr>
              <w:spacing w:after="0" w:line="240" w:lineRule="auto"/>
              <w:jc w:val="center"/>
              <w:rPr>
                <w:rFonts w:ascii="Verdana" w:hAnsi="Verdana"/>
                <w:bCs/>
                <w:lang w:eastAsia="es-CO"/>
              </w:rPr>
            </w:pPr>
            <w:r w:rsidRPr="009B54BF">
              <w:rPr>
                <w:rFonts w:ascii="Verdana" w:hAnsi="Verdana"/>
                <w:bCs/>
                <w:lang w:eastAsia="es-CO"/>
              </w:rPr>
              <w:t>12/06/2026</w:t>
            </w:r>
          </w:p>
        </w:tc>
        <w:tc>
          <w:tcPr>
            <w:tcW w:w="1291" w:type="dxa"/>
            <w:tcBorders>
              <w:top w:val="single" w:sz="6" w:space="0" w:color="auto"/>
              <w:left w:val="single" w:sz="6" w:space="0" w:color="auto"/>
              <w:bottom w:val="single" w:sz="6" w:space="0" w:color="auto"/>
              <w:right w:val="single" w:sz="6" w:space="0" w:color="auto"/>
            </w:tcBorders>
            <w:vAlign w:val="center"/>
            <w:hideMark/>
          </w:tcPr>
          <w:p w14:paraId="47DEA430" w14:textId="1FF4366D" w:rsidR="009B54BF" w:rsidRPr="009B54BF" w:rsidRDefault="009B54BF" w:rsidP="009B54BF">
            <w:pPr>
              <w:spacing w:after="0" w:line="240" w:lineRule="auto"/>
              <w:jc w:val="center"/>
              <w:rPr>
                <w:rFonts w:ascii="Verdana" w:hAnsi="Verdana"/>
                <w:bCs/>
                <w:lang w:eastAsia="es-CO"/>
              </w:rPr>
            </w:pPr>
            <w:r w:rsidRPr="009B54BF">
              <w:rPr>
                <w:rFonts w:ascii="Verdana" w:hAnsi="Verdana"/>
                <w:bCs/>
                <w:lang w:eastAsia="es-CO"/>
              </w:rPr>
              <w:t>0</w:t>
            </w:r>
          </w:p>
        </w:tc>
        <w:tc>
          <w:tcPr>
            <w:tcW w:w="8085" w:type="dxa"/>
            <w:tcBorders>
              <w:top w:val="single" w:sz="6" w:space="0" w:color="auto"/>
              <w:left w:val="single" w:sz="6" w:space="0" w:color="auto"/>
              <w:bottom w:val="single" w:sz="6" w:space="0" w:color="auto"/>
              <w:right w:val="single" w:sz="6" w:space="0" w:color="auto"/>
            </w:tcBorders>
            <w:vAlign w:val="center"/>
            <w:hideMark/>
          </w:tcPr>
          <w:p w14:paraId="434D91F0" w14:textId="77777777" w:rsidR="009B54BF" w:rsidRPr="009B54BF" w:rsidRDefault="009B54BF" w:rsidP="004C6B28">
            <w:pPr>
              <w:spacing w:before="120" w:after="0" w:line="240" w:lineRule="auto"/>
              <w:ind w:left="130" w:right="142"/>
              <w:jc w:val="both"/>
              <w:rPr>
                <w:rFonts w:ascii="Verdana" w:hAnsi="Verdana"/>
                <w:bCs/>
                <w:lang w:eastAsia="es-CO"/>
              </w:rPr>
            </w:pPr>
            <w:r w:rsidRPr="009B54BF">
              <w:rPr>
                <w:rFonts w:ascii="Verdana" w:hAnsi="Verdana"/>
                <w:bCs/>
                <w:lang w:eastAsia="es-CO"/>
              </w:rPr>
              <w:t>Primera versión del documento para el nuevo mapa de procesos. </w:t>
            </w:r>
          </w:p>
          <w:p w14:paraId="11E48F7D" w14:textId="62E4AA09" w:rsidR="009B54BF" w:rsidRDefault="009B54BF" w:rsidP="004C6B28">
            <w:pPr>
              <w:spacing w:after="0" w:line="240" w:lineRule="auto"/>
              <w:ind w:left="130" w:right="139"/>
              <w:jc w:val="both"/>
              <w:rPr>
                <w:rFonts w:ascii="Verdana" w:hAnsi="Verdana"/>
                <w:bCs/>
                <w:lang w:eastAsia="es-CO"/>
              </w:rPr>
            </w:pPr>
            <w:r w:rsidRPr="009B54BF">
              <w:rPr>
                <w:rFonts w:ascii="Verdana" w:hAnsi="Verdana"/>
                <w:bCs/>
                <w:lang w:eastAsia="es-CO"/>
              </w:rPr>
              <w:t>Código anterior: </w:t>
            </w:r>
            <w:r w:rsidR="00C31632" w:rsidRPr="00C31632">
              <w:rPr>
                <w:rFonts w:ascii="Verdana" w:hAnsi="Verdana"/>
                <w:bCs/>
                <w:lang w:eastAsia="es-CO"/>
              </w:rPr>
              <w:t>TH-DR-028</w:t>
            </w:r>
          </w:p>
          <w:p w14:paraId="274FAA26" w14:textId="77777777" w:rsidR="004C6B28" w:rsidRDefault="004C6B28" w:rsidP="004C6B28">
            <w:pPr>
              <w:spacing w:after="0" w:line="240" w:lineRule="auto"/>
              <w:ind w:left="130" w:right="139"/>
              <w:jc w:val="both"/>
              <w:rPr>
                <w:rFonts w:ascii="Verdana" w:hAnsi="Verdana"/>
                <w:bCs/>
                <w:lang w:eastAsia="es-CO"/>
              </w:rPr>
            </w:pPr>
          </w:p>
          <w:p w14:paraId="0763D1F0" w14:textId="77777777" w:rsidR="004C6B28" w:rsidRPr="004C6B28" w:rsidRDefault="004C6B28" w:rsidP="004C6B28">
            <w:pPr>
              <w:spacing w:after="0" w:line="240" w:lineRule="auto"/>
              <w:ind w:left="130" w:right="139"/>
              <w:jc w:val="both"/>
              <w:rPr>
                <w:rFonts w:ascii="Verdana" w:hAnsi="Verdana"/>
                <w:bCs/>
                <w:lang w:eastAsia="es-CO"/>
              </w:rPr>
            </w:pPr>
            <w:r w:rsidRPr="004C6B28">
              <w:rPr>
                <w:rFonts w:ascii="Verdana" w:hAnsi="Verdana"/>
                <w:bCs/>
                <w:lang w:eastAsia="es-CO"/>
              </w:rPr>
              <w:t>Se modifica el nombre del documento, quedando como Documento Reglamentario para la Implementación del Código de Integridad, con el fin de precisar su alcance como instrumento orientador para la implementación institucional.</w:t>
            </w:r>
          </w:p>
          <w:p w14:paraId="1B79ABF9" w14:textId="77777777" w:rsidR="004C6B28" w:rsidRPr="004C6B28" w:rsidRDefault="004C6B28" w:rsidP="004C6B28">
            <w:pPr>
              <w:spacing w:after="0" w:line="240" w:lineRule="auto"/>
              <w:ind w:left="130" w:right="139"/>
              <w:jc w:val="both"/>
              <w:rPr>
                <w:rFonts w:ascii="Verdana" w:hAnsi="Verdana"/>
                <w:bCs/>
                <w:lang w:eastAsia="es-CO"/>
              </w:rPr>
            </w:pPr>
          </w:p>
          <w:p w14:paraId="25C72362" w14:textId="77777777" w:rsidR="004C6B28" w:rsidRPr="004C6B28" w:rsidRDefault="004C6B28" w:rsidP="004C6B28">
            <w:pPr>
              <w:spacing w:after="0" w:line="240" w:lineRule="auto"/>
              <w:ind w:left="130" w:right="139"/>
              <w:jc w:val="both"/>
              <w:rPr>
                <w:rFonts w:ascii="Verdana" w:hAnsi="Verdana"/>
                <w:bCs/>
                <w:lang w:eastAsia="es-CO"/>
              </w:rPr>
            </w:pPr>
            <w:r w:rsidRPr="004C6B28">
              <w:rPr>
                <w:rFonts w:ascii="Verdana" w:hAnsi="Verdana"/>
                <w:bCs/>
                <w:lang w:eastAsia="es-CO"/>
              </w:rPr>
              <w:t>Se realiza una reestructuración general del documento, pasando de un enfoque técnico y descriptivo a un enfoque orientado a la implementación, apropiación, seguimiento y evaluación del Código de Integridad, de manera que su contenido no quede limitado a una actividad o vigencia específica, sino que pueda ser aplicado y actualizado en las diferentes vigencias, de acuerdo con las necesidades institucionales.</w:t>
            </w:r>
          </w:p>
          <w:p w14:paraId="63A53BB8" w14:textId="77777777" w:rsidR="004C6B28" w:rsidRPr="004C6B28" w:rsidRDefault="004C6B28" w:rsidP="004C6B28">
            <w:pPr>
              <w:spacing w:after="0" w:line="240" w:lineRule="auto"/>
              <w:ind w:left="130" w:right="139"/>
              <w:jc w:val="both"/>
              <w:rPr>
                <w:rFonts w:ascii="Verdana" w:hAnsi="Verdana"/>
                <w:bCs/>
                <w:lang w:eastAsia="es-CO"/>
              </w:rPr>
            </w:pPr>
          </w:p>
          <w:p w14:paraId="54F0E8DF" w14:textId="77777777" w:rsidR="004C6B28" w:rsidRPr="004C6B28" w:rsidRDefault="004C6B28" w:rsidP="004C6B28">
            <w:pPr>
              <w:spacing w:after="0" w:line="240" w:lineRule="auto"/>
              <w:ind w:left="130" w:right="139"/>
              <w:jc w:val="both"/>
              <w:rPr>
                <w:rFonts w:ascii="Verdana" w:hAnsi="Verdana"/>
                <w:bCs/>
                <w:lang w:eastAsia="es-CO"/>
              </w:rPr>
            </w:pPr>
            <w:r w:rsidRPr="004C6B28">
              <w:rPr>
                <w:rFonts w:ascii="Verdana" w:hAnsi="Verdana"/>
                <w:bCs/>
                <w:lang w:eastAsia="es-CO"/>
              </w:rPr>
              <w:t>Así mismo, se elimina la duplicidad de contenidos desarrollados en el Código de Integridad, tales como definiciones, principios, valores, comportamientos, prohibiciones y enfoque conceptual, con el fin de mantener el documento reglamentario como una herramienta de gestión y no como una repetición del documento base.</w:t>
            </w:r>
          </w:p>
          <w:p w14:paraId="3922837C" w14:textId="77777777" w:rsidR="004C6B28" w:rsidRPr="004C6B28" w:rsidRDefault="004C6B28" w:rsidP="004C6B28">
            <w:pPr>
              <w:spacing w:after="0" w:line="240" w:lineRule="auto"/>
              <w:ind w:left="130" w:right="139"/>
              <w:jc w:val="both"/>
              <w:rPr>
                <w:rFonts w:ascii="Verdana" w:hAnsi="Verdana"/>
                <w:bCs/>
                <w:lang w:eastAsia="es-CO"/>
              </w:rPr>
            </w:pPr>
          </w:p>
          <w:p w14:paraId="7C1B0908" w14:textId="77777777" w:rsidR="004C6B28" w:rsidRPr="004C6B28" w:rsidRDefault="004C6B28" w:rsidP="004C6B28">
            <w:pPr>
              <w:spacing w:after="0" w:line="240" w:lineRule="auto"/>
              <w:ind w:left="130" w:right="139"/>
              <w:jc w:val="both"/>
              <w:rPr>
                <w:rFonts w:ascii="Verdana" w:hAnsi="Verdana"/>
                <w:bCs/>
                <w:lang w:eastAsia="es-CO"/>
              </w:rPr>
            </w:pPr>
            <w:r w:rsidRPr="004C6B28">
              <w:rPr>
                <w:rFonts w:ascii="Verdana" w:hAnsi="Verdana"/>
                <w:bCs/>
                <w:lang w:eastAsia="es-CO"/>
              </w:rPr>
              <w:t>Se incorporan nuevos apartados relacionados con lineamientos generales, tratamiento de conductas relacionadas con el Código de Integridad, seguimiento y evaluación, instrumentos de medición, articulación institucional, divulgación y disponibilidad, fortaleciendo la trazabilidad, la transferencia del conocimiento y la claridad sobre qué hacer y cómo implementar el Código de Integridad en la entidad.</w:t>
            </w:r>
          </w:p>
          <w:p w14:paraId="343661B5" w14:textId="77777777" w:rsidR="004C6B28" w:rsidRPr="004C6B28" w:rsidRDefault="004C6B28" w:rsidP="004C6B28">
            <w:pPr>
              <w:spacing w:after="0" w:line="240" w:lineRule="auto"/>
              <w:ind w:left="130" w:right="139"/>
              <w:jc w:val="both"/>
              <w:rPr>
                <w:rFonts w:ascii="Verdana" w:hAnsi="Verdana"/>
                <w:bCs/>
                <w:lang w:eastAsia="es-CO"/>
              </w:rPr>
            </w:pPr>
          </w:p>
          <w:p w14:paraId="371E20DE" w14:textId="1E104654" w:rsidR="009B54BF" w:rsidRPr="009B54BF" w:rsidRDefault="004C6B28" w:rsidP="004C6B28">
            <w:pPr>
              <w:spacing w:after="120" w:line="240" w:lineRule="auto"/>
              <w:ind w:left="130" w:right="142"/>
              <w:jc w:val="both"/>
              <w:rPr>
                <w:rFonts w:ascii="Verdana" w:hAnsi="Verdana"/>
                <w:bCs/>
                <w:lang w:eastAsia="es-CO"/>
              </w:rPr>
            </w:pPr>
            <w:r w:rsidRPr="004C6B28">
              <w:rPr>
                <w:rFonts w:ascii="Verdana" w:hAnsi="Verdana"/>
                <w:bCs/>
                <w:lang w:eastAsia="es-CO"/>
              </w:rPr>
              <w:t>También se ajustan los indicadores, orientándolos a la medición de la apropiación, participación y percepción, e incorporando fórmulas generales que permitan realizar seguimiento sin limitar la medición a una metodología específica de una sola vigencia.</w:t>
            </w:r>
          </w:p>
        </w:tc>
      </w:tr>
    </w:tbl>
    <w:p w14:paraId="2A223062" w14:textId="6C65E490" w:rsidR="001A4EE1" w:rsidRDefault="001A4EE1" w:rsidP="00D63D96">
      <w:pPr>
        <w:spacing w:after="0" w:line="240" w:lineRule="auto"/>
        <w:rPr>
          <w:rFonts w:ascii="Verdana" w:hAnsi="Verdana"/>
          <w:b/>
          <w:lang w:eastAsia="es-CO"/>
        </w:rPr>
      </w:pPr>
    </w:p>
    <w:p w14:paraId="5E83FBAA" w14:textId="77777777" w:rsidR="00CA4D76" w:rsidRDefault="00CA4D76" w:rsidP="00D63D96">
      <w:pPr>
        <w:spacing w:after="0" w:line="240" w:lineRule="auto"/>
        <w:rPr>
          <w:rFonts w:ascii="Verdana" w:hAnsi="Verdana"/>
          <w:b/>
          <w:lang w:eastAsia="es-CO"/>
        </w:rPr>
      </w:pPr>
    </w:p>
    <w:p w14:paraId="705AD773" w14:textId="77777777" w:rsidR="0090497F" w:rsidRDefault="0090497F" w:rsidP="00D63D96">
      <w:pPr>
        <w:spacing w:after="0" w:line="240" w:lineRule="auto"/>
        <w:rPr>
          <w:rFonts w:ascii="Verdana" w:hAnsi="Verdana"/>
          <w:b/>
          <w:lang w:eastAsia="es-CO"/>
        </w:rPr>
      </w:pPr>
    </w:p>
    <w:p w14:paraId="1E54C287" w14:textId="77777777" w:rsidR="0090497F" w:rsidRDefault="0090497F" w:rsidP="00D63D96">
      <w:pPr>
        <w:spacing w:after="0" w:line="240" w:lineRule="auto"/>
        <w:rPr>
          <w:rFonts w:ascii="Verdana" w:hAnsi="Verdana"/>
          <w:b/>
          <w:lang w:eastAsia="es-CO"/>
        </w:rPr>
      </w:pPr>
    </w:p>
    <w:p w14:paraId="7E76025A" w14:textId="77777777" w:rsidR="0090497F" w:rsidRDefault="0090497F" w:rsidP="00D63D96">
      <w:pPr>
        <w:spacing w:after="0" w:line="240" w:lineRule="auto"/>
        <w:rPr>
          <w:rFonts w:ascii="Verdana" w:hAnsi="Verdana"/>
          <w:b/>
          <w:lang w:eastAsia="es-CO"/>
        </w:rPr>
      </w:pPr>
    </w:p>
    <w:p w14:paraId="1A9FC545" w14:textId="302603DF" w:rsidR="0089587B" w:rsidRPr="001C6E98" w:rsidRDefault="0090497F" w:rsidP="0089587B">
      <w:pPr>
        <w:rPr>
          <w:rFonts w:ascii="Verdana" w:hAnsi="Verdana"/>
          <w:b/>
          <w:bCs/>
        </w:rPr>
      </w:pPr>
      <w:r>
        <w:rPr>
          <w:rFonts w:ascii="Verdana" w:hAnsi="Verdana"/>
          <w:b/>
          <w:bCs/>
        </w:rPr>
        <w:lastRenderedPageBreak/>
        <w:t xml:space="preserve">17. </w:t>
      </w:r>
      <w:r w:rsidR="0089587B" w:rsidRPr="001C6E98">
        <w:rPr>
          <w:rFonts w:ascii="Verdana" w:hAnsi="Verdana"/>
          <w:b/>
          <w:bCs/>
        </w:rPr>
        <w:t>FLUJO DE APROBACIÓN</w:t>
      </w:r>
    </w:p>
    <w:tbl>
      <w:tblPr>
        <w:tblW w:w="107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1"/>
        <w:gridCol w:w="1998"/>
        <w:gridCol w:w="992"/>
        <w:gridCol w:w="1642"/>
        <w:gridCol w:w="1112"/>
        <w:gridCol w:w="1409"/>
        <w:gridCol w:w="1112"/>
        <w:gridCol w:w="1548"/>
      </w:tblGrid>
      <w:tr w:rsidR="00606029" w:rsidRPr="00606029" w14:paraId="47C516CB" w14:textId="77777777" w:rsidTr="00BE4823">
        <w:trPr>
          <w:trHeight w:val="300"/>
        </w:trPr>
        <w:tc>
          <w:tcPr>
            <w:tcW w:w="2969" w:type="dxa"/>
            <w:gridSpan w:val="2"/>
            <w:tcBorders>
              <w:top w:val="single" w:sz="6" w:space="0" w:color="auto"/>
              <w:left w:val="single" w:sz="6" w:space="0" w:color="auto"/>
              <w:bottom w:val="single" w:sz="6" w:space="0" w:color="auto"/>
              <w:right w:val="single" w:sz="6" w:space="0" w:color="auto"/>
            </w:tcBorders>
            <w:shd w:val="clear" w:color="auto" w:fill="BFBFBF"/>
            <w:vAlign w:val="center"/>
            <w:hideMark/>
          </w:tcPr>
          <w:p w14:paraId="6E19D0A2" w14:textId="0087CE7E" w:rsidR="00606029" w:rsidRPr="00606029" w:rsidRDefault="00606029" w:rsidP="00606029">
            <w:pPr>
              <w:spacing w:after="0" w:line="240" w:lineRule="auto"/>
              <w:jc w:val="center"/>
              <w:rPr>
                <w:rFonts w:ascii="Verdana" w:eastAsia="Verdana" w:hAnsi="Verdana" w:cs="Verdana"/>
                <w:sz w:val="20"/>
                <w:szCs w:val="20"/>
              </w:rPr>
            </w:pPr>
            <w:r w:rsidRPr="00606029">
              <w:rPr>
                <w:rFonts w:ascii="Verdana" w:eastAsia="Verdana" w:hAnsi="Verdana" w:cs="Verdana"/>
                <w:b/>
                <w:bCs/>
                <w:sz w:val="20"/>
                <w:szCs w:val="20"/>
              </w:rPr>
              <w:t>ELABORÓ</w:t>
            </w:r>
          </w:p>
        </w:tc>
        <w:tc>
          <w:tcPr>
            <w:tcW w:w="2634" w:type="dxa"/>
            <w:gridSpan w:val="2"/>
            <w:tcBorders>
              <w:top w:val="single" w:sz="6" w:space="0" w:color="auto"/>
              <w:left w:val="single" w:sz="6" w:space="0" w:color="auto"/>
              <w:bottom w:val="single" w:sz="6" w:space="0" w:color="auto"/>
              <w:right w:val="single" w:sz="6" w:space="0" w:color="auto"/>
            </w:tcBorders>
            <w:shd w:val="clear" w:color="auto" w:fill="BFBFBF"/>
            <w:vAlign w:val="center"/>
            <w:hideMark/>
          </w:tcPr>
          <w:p w14:paraId="6F65D075" w14:textId="75095764" w:rsidR="00606029" w:rsidRPr="00606029" w:rsidRDefault="00606029" w:rsidP="00606029">
            <w:pPr>
              <w:spacing w:after="0" w:line="240" w:lineRule="auto"/>
              <w:jc w:val="center"/>
              <w:rPr>
                <w:rFonts w:ascii="Verdana" w:eastAsia="Verdana" w:hAnsi="Verdana" w:cs="Verdana"/>
                <w:sz w:val="20"/>
                <w:szCs w:val="20"/>
              </w:rPr>
            </w:pPr>
            <w:r w:rsidRPr="00606029">
              <w:rPr>
                <w:rFonts w:ascii="Verdana" w:eastAsia="Verdana" w:hAnsi="Verdana" w:cs="Verdana"/>
                <w:b/>
                <w:bCs/>
                <w:sz w:val="20"/>
                <w:szCs w:val="20"/>
              </w:rPr>
              <w:t>APOYO OAPS</w:t>
            </w:r>
          </w:p>
        </w:tc>
        <w:tc>
          <w:tcPr>
            <w:tcW w:w="2521" w:type="dxa"/>
            <w:gridSpan w:val="2"/>
            <w:tcBorders>
              <w:top w:val="single" w:sz="6" w:space="0" w:color="auto"/>
              <w:left w:val="single" w:sz="6" w:space="0" w:color="auto"/>
              <w:bottom w:val="single" w:sz="6" w:space="0" w:color="auto"/>
              <w:right w:val="single" w:sz="6" w:space="0" w:color="auto"/>
            </w:tcBorders>
            <w:shd w:val="clear" w:color="auto" w:fill="BFBFBF"/>
            <w:vAlign w:val="center"/>
            <w:hideMark/>
          </w:tcPr>
          <w:p w14:paraId="2FFB1137" w14:textId="026A8A33" w:rsidR="00606029" w:rsidRPr="00606029" w:rsidRDefault="00606029" w:rsidP="00606029">
            <w:pPr>
              <w:spacing w:after="0" w:line="240" w:lineRule="auto"/>
              <w:jc w:val="center"/>
              <w:rPr>
                <w:rFonts w:ascii="Verdana" w:eastAsia="Verdana" w:hAnsi="Verdana" w:cs="Verdana"/>
                <w:sz w:val="20"/>
                <w:szCs w:val="20"/>
              </w:rPr>
            </w:pPr>
            <w:r w:rsidRPr="00606029">
              <w:rPr>
                <w:rFonts w:ascii="Verdana" w:eastAsia="Verdana" w:hAnsi="Verdana" w:cs="Verdana"/>
                <w:b/>
                <w:bCs/>
                <w:sz w:val="20"/>
                <w:szCs w:val="20"/>
              </w:rPr>
              <w:t>REVISÓ</w:t>
            </w:r>
          </w:p>
        </w:tc>
        <w:tc>
          <w:tcPr>
            <w:tcW w:w="2660" w:type="dxa"/>
            <w:gridSpan w:val="2"/>
            <w:tcBorders>
              <w:top w:val="single" w:sz="6" w:space="0" w:color="auto"/>
              <w:left w:val="single" w:sz="6" w:space="0" w:color="auto"/>
              <w:bottom w:val="single" w:sz="6" w:space="0" w:color="auto"/>
              <w:right w:val="single" w:sz="6" w:space="0" w:color="auto"/>
            </w:tcBorders>
            <w:shd w:val="clear" w:color="auto" w:fill="BFBFBF"/>
            <w:vAlign w:val="center"/>
            <w:hideMark/>
          </w:tcPr>
          <w:p w14:paraId="4DD0366F" w14:textId="4C4470B6" w:rsidR="00606029" w:rsidRPr="00606029" w:rsidRDefault="00606029" w:rsidP="00606029">
            <w:pPr>
              <w:spacing w:after="0" w:line="240" w:lineRule="auto"/>
              <w:jc w:val="center"/>
              <w:rPr>
                <w:rFonts w:ascii="Verdana" w:eastAsia="Verdana" w:hAnsi="Verdana" w:cs="Verdana"/>
                <w:sz w:val="20"/>
                <w:szCs w:val="20"/>
              </w:rPr>
            </w:pPr>
            <w:r w:rsidRPr="00606029">
              <w:rPr>
                <w:rFonts w:ascii="Verdana" w:eastAsia="Verdana" w:hAnsi="Verdana" w:cs="Verdana"/>
                <w:b/>
                <w:bCs/>
                <w:sz w:val="20"/>
                <w:szCs w:val="20"/>
              </w:rPr>
              <w:t>APROBÓ</w:t>
            </w:r>
          </w:p>
        </w:tc>
      </w:tr>
      <w:tr w:rsidR="00606029" w:rsidRPr="00606029" w14:paraId="48878E25" w14:textId="77777777" w:rsidTr="00BE4823">
        <w:trPr>
          <w:trHeight w:val="915"/>
        </w:trPr>
        <w:tc>
          <w:tcPr>
            <w:tcW w:w="971" w:type="dxa"/>
            <w:tcBorders>
              <w:top w:val="single" w:sz="6" w:space="0" w:color="auto"/>
              <w:left w:val="single" w:sz="6" w:space="0" w:color="auto"/>
              <w:bottom w:val="single" w:sz="6" w:space="0" w:color="auto"/>
              <w:right w:val="single" w:sz="6" w:space="0" w:color="auto"/>
            </w:tcBorders>
            <w:vAlign w:val="center"/>
            <w:hideMark/>
          </w:tcPr>
          <w:p w14:paraId="6F0834BF" w14:textId="77777777" w:rsidR="00606029" w:rsidRPr="009926D1" w:rsidRDefault="00606029" w:rsidP="00606029">
            <w:pPr>
              <w:rPr>
                <w:rFonts w:ascii="Verdana" w:eastAsia="Verdana" w:hAnsi="Verdana" w:cs="Verdana"/>
                <w:sz w:val="16"/>
                <w:szCs w:val="16"/>
              </w:rPr>
            </w:pPr>
            <w:r w:rsidRPr="009926D1">
              <w:rPr>
                <w:rFonts w:ascii="Verdana" w:eastAsia="Verdana" w:hAnsi="Verdana" w:cs="Verdana"/>
                <w:sz w:val="16"/>
                <w:szCs w:val="16"/>
              </w:rPr>
              <w:t>Nombre: </w:t>
            </w:r>
          </w:p>
        </w:tc>
        <w:tc>
          <w:tcPr>
            <w:tcW w:w="1998" w:type="dxa"/>
            <w:tcBorders>
              <w:top w:val="single" w:sz="6" w:space="0" w:color="auto"/>
              <w:left w:val="single" w:sz="6" w:space="0" w:color="auto"/>
              <w:bottom w:val="single" w:sz="6" w:space="0" w:color="auto"/>
              <w:right w:val="single" w:sz="6" w:space="0" w:color="auto"/>
            </w:tcBorders>
            <w:vAlign w:val="center"/>
          </w:tcPr>
          <w:p w14:paraId="5AA0FF99" w14:textId="77777777" w:rsidR="00606029" w:rsidRPr="009926D1" w:rsidRDefault="002C4D75" w:rsidP="00606029">
            <w:pPr>
              <w:ind w:left="205" w:right="89" w:hanging="15"/>
              <w:rPr>
                <w:rFonts w:ascii="Verdana" w:eastAsia="Verdana" w:hAnsi="Verdana" w:cs="Verdana"/>
                <w:sz w:val="16"/>
                <w:szCs w:val="16"/>
              </w:rPr>
            </w:pPr>
            <w:r w:rsidRPr="009926D1">
              <w:rPr>
                <w:rFonts w:ascii="Verdana" w:eastAsia="Verdana" w:hAnsi="Verdana" w:cs="Verdana"/>
                <w:sz w:val="16"/>
                <w:szCs w:val="16"/>
              </w:rPr>
              <w:t>Angela Biviana Diaz Lancheros</w:t>
            </w:r>
          </w:p>
          <w:p w14:paraId="3FD428A3" w14:textId="77777777" w:rsidR="002C4D75" w:rsidRPr="009926D1" w:rsidRDefault="00F83C6B" w:rsidP="00606029">
            <w:pPr>
              <w:ind w:left="205" w:right="89" w:hanging="15"/>
              <w:rPr>
                <w:rFonts w:ascii="Verdana" w:eastAsia="Verdana" w:hAnsi="Verdana" w:cs="Verdana"/>
                <w:sz w:val="16"/>
                <w:szCs w:val="16"/>
              </w:rPr>
            </w:pPr>
            <w:r w:rsidRPr="009926D1">
              <w:rPr>
                <w:rFonts w:ascii="Verdana" w:eastAsia="Verdana" w:hAnsi="Verdana" w:cs="Verdana"/>
                <w:sz w:val="16"/>
                <w:szCs w:val="16"/>
              </w:rPr>
              <w:t>Héctor José González Zapata</w:t>
            </w:r>
          </w:p>
          <w:p w14:paraId="25BFB562" w14:textId="2634709A" w:rsidR="00BE4823" w:rsidRPr="009926D1" w:rsidRDefault="00BE4823" w:rsidP="00606029">
            <w:pPr>
              <w:ind w:left="205" w:right="89" w:hanging="15"/>
              <w:rPr>
                <w:rFonts w:ascii="Verdana" w:eastAsia="Verdana" w:hAnsi="Verdana" w:cs="Verdana"/>
                <w:sz w:val="16"/>
                <w:szCs w:val="16"/>
              </w:rPr>
            </w:pPr>
            <w:r w:rsidRPr="009926D1">
              <w:rPr>
                <w:rFonts w:ascii="Verdana" w:eastAsia="Verdana" w:hAnsi="Verdana" w:cs="Verdana"/>
                <w:sz w:val="16"/>
                <w:szCs w:val="16"/>
              </w:rPr>
              <w:t>Rodrigo Antonio Jiménez Reyes</w:t>
            </w:r>
          </w:p>
        </w:tc>
        <w:tc>
          <w:tcPr>
            <w:tcW w:w="992" w:type="dxa"/>
            <w:tcBorders>
              <w:top w:val="single" w:sz="6" w:space="0" w:color="auto"/>
              <w:left w:val="single" w:sz="6" w:space="0" w:color="auto"/>
              <w:bottom w:val="single" w:sz="6" w:space="0" w:color="auto"/>
              <w:right w:val="single" w:sz="6" w:space="0" w:color="auto"/>
            </w:tcBorders>
            <w:vAlign w:val="center"/>
            <w:hideMark/>
          </w:tcPr>
          <w:p w14:paraId="469E4319" w14:textId="77777777" w:rsidR="00606029" w:rsidRPr="009926D1" w:rsidRDefault="00606029" w:rsidP="00606029">
            <w:pPr>
              <w:rPr>
                <w:rFonts w:ascii="Verdana" w:eastAsia="Verdana" w:hAnsi="Verdana" w:cs="Verdana"/>
                <w:sz w:val="16"/>
                <w:szCs w:val="16"/>
              </w:rPr>
            </w:pPr>
            <w:r w:rsidRPr="009926D1">
              <w:rPr>
                <w:rFonts w:ascii="Verdana" w:eastAsia="Verdana" w:hAnsi="Verdana" w:cs="Verdana"/>
                <w:sz w:val="16"/>
                <w:szCs w:val="16"/>
              </w:rPr>
              <w:t>Nombre: </w:t>
            </w:r>
          </w:p>
        </w:tc>
        <w:tc>
          <w:tcPr>
            <w:tcW w:w="1642" w:type="dxa"/>
            <w:tcBorders>
              <w:top w:val="single" w:sz="6" w:space="0" w:color="auto"/>
              <w:left w:val="single" w:sz="6" w:space="0" w:color="auto"/>
              <w:bottom w:val="single" w:sz="6" w:space="0" w:color="auto"/>
              <w:right w:val="single" w:sz="6" w:space="0" w:color="auto"/>
            </w:tcBorders>
            <w:vAlign w:val="center"/>
            <w:hideMark/>
          </w:tcPr>
          <w:p w14:paraId="4080EF66" w14:textId="77777777" w:rsidR="00606029" w:rsidRPr="009926D1" w:rsidRDefault="00606029" w:rsidP="00606029">
            <w:pPr>
              <w:rPr>
                <w:rFonts w:ascii="Verdana" w:eastAsia="Verdana" w:hAnsi="Verdana" w:cs="Verdana"/>
                <w:sz w:val="16"/>
                <w:szCs w:val="16"/>
              </w:rPr>
            </w:pPr>
            <w:r w:rsidRPr="009926D1">
              <w:rPr>
                <w:rFonts w:ascii="Verdana" w:eastAsia="Verdana" w:hAnsi="Verdana" w:cs="Verdana"/>
                <w:sz w:val="16"/>
                <w:szCs w:val="16"/>
              </w:rPr>
              <w:t>Zulma Rubiela Garzón Novoa </w:t>
            </w:r>
          </w:p>
        </w:tc>
        <w:tc>
          <w:tcPr>
            <w:tcW w:w="1112" w:type="dxa"/>
            <w:tcBorders>
              <w:top w:val="single" w:sz="6" w:space="0" w:color="auto"/>
              <w:left w:val="single" w:sz="6" w:space="0" w:color="auto"/>
              <w:bottom w:val="single" w:sz="6" w:space="0" w:color="auto"/>
              <w:right w:val="single" w:sz="6" w:space="0" w:color="auto"/>
            </w:tcBorders>
            <w:vAlign w:val="center"/>
            <w:hideMark/>
          </w:tcPr>
          <w:p w14:paraId="2D6CE350" w14:textId="77777777" w:rsidR="00606029" w:rsidRPr="009926D1" w:rsidRDefault="00606029" w:rsidP="00606029">
            <w:pPr>
              <w:rPr>
                <w:rFonts w:ascii="Verdana" w:eastAsia="Verdana" w:hAnsi="Verdana" w:cs="Verdana"/>
                <w:sz w:val="16"/>
                <w:szCs w:val="16"/>
              </w:rPr>
            </w:pPr>
            <w:r w:rsidRPr="009926D1">
              <w:rPr>
                <w:rFonts w:ascii="Verdana" w:eastAsia="Verdana" w:hAnsi="Verdana" w:cs="Verdana"/>
                <w:sz w:val="16"/>
                <w:szCs w:val="16"/>
              </w:rPr>
              <w:t>Nombre: </w:t>
            </w:r>
          </w:p>
        </w:tc>
        <w:tc>
          <w:tcPr>
            <w:tcW w:w="1409" w:type="dxa"/>
            <w:tcBorders>
              <w:top w:val="single" w:sz="6" w:space="0" w:color="auto"/>
              <w:left w:val="single" w:sz="6" w:space="0" w:color="auto"/>
              <w:bottom w:val="single" w:sz="6" w:space="0" w:color="auto"/>
              <w:right w:val="single" w:sz="6" w:space="0" w:color="auto"/>
            </w:tcBorders>
            <w:vAlign w:val="center"/>
            <w:hideMark/>
          </w:tcPr>
          <w:p w14:paraId="455943F0" w14:textId="77777777" w:rsidR="00606029" w:rsidRPr="009926D1" w:rsidRDefault="00606029" w:rsidP="00606029">
            <w:pPr>
              <w:rPr>
                <w:rFonts w:ascii="Verdana" w:eastAsia="Verdana" w:hAnsi="Verdana" w:cs="Verdana"/>
                <w:sz w:val="16"/>
                <w:szCs w:val="16"/>
              </w:rPr>
            </w:pPr>
            <w:r w:rsidRPr="009926D1">
              <w:rPr>
                <w:rFonts w:ascii="Verdana" w:eastAsia="Verdana" w:hAnsi="Verdana" w:cs="Verdana"/>
                <w:sz w:val="16"/>
                <w:szCs w:val="16"/>
                <w:lang w:val="pt-BR"/>
              </w:rPr>
              <w:t>Janet Pilar Rodríguez</w:t>
            </w:r>
            <w:r w:rsidRPr="009926D1">
              <w:rPr>
                <w:rFonts w:ascii="Verdana" w:eastAsia="Verdana" w:hAnsi="Verdana" w:cs="Verdana"/>
                <w:sz w:val="16"/>
                <w:szCs w:val="16"/>
              </w:rPr>
              <w:t> </w:t>
            </w:r>
          </w:p>
        </w:tc>
        <w:tc>
          <w:tcPr>
            <w:tcW w:w="1112" w:type="dxa"/>
            <w:tcBorders>
              <w:top w:val="single" w:sz="6" w:space="0" w:color="auto"/>
              <w:left w:val="single" w:sz="6" w:space="0" w:color="auto"/>
              <w:bottom w:val="single" w:sz="6" w:space="0" w:color="auto"/>
              <w:right w:val="single" w:sz="6" w:space="0" w:color="auto"/>
            </w:tcBorders>
            <w:vAlign w:val="center"/>
            <w:hideMark/>
          </w:tcPr>
          <w:p w14:paraId="0C9019CB" w14:textId="77777777" w:rsidR="00606029" w:rsidRPr="009926D1" w:rsidRDefault="00606029" w:rsidP="00606029">
            <w:pPr>
              <w:rPr>
                <w:rFonts w:ascii="Verdana" w:eastAsia="Verdana" w:hAnsi="Verdana" w:cs="Verdana"/>
                <w:sz w:val="16"/>
                <w:szCs w:val="16"/>
              </w:rPr>
            </w:pPr>
            <w:r w:rsidRPr="009926D1">
              <w:rPr>
                <w:rFonts w:ascii="Verdana" w:eastAsia="Verdana" w:hAnsi="Verdana" w:cs="Verdana"/>
                <w:sz w:val="16"/>
                <w:szCs w:val="16"/>
              </w:rPr>
              <w:t>Nombre: </w:t>
            </w:r>
          </w:p>
        </w:tc>
        <w:tc>
          <w:tcPr>
            <w:tcW w:w="1548" w:type="dxa"/>
            <w:tcBorders>
              <w:top w:val="single" w:sz="6" w:space="0" w:color="auto"/>
              <w:left w:val="single" w:sz="6" w:space="0" w:color="auto"/>
              <w:bottom w:val="single" w:sz="6" w:space="0" w:color="auto"/>
              <w:right w:val="single" w:sz="6" w:space="0" w:color="auto"/>
            </w:tcBorders>
            <w:vAlign w:val="center"/>
            <w:hideMark/>
          </w:tcPr>
          <w:p w14:paraId="0F3A3ECA" w14:textId="77777777" w:rsidR="00606029" w:rsidRPr="009926D1" w:rsidRDefault="00606029" w:rsidP="00606029">
            <w:pPr>
              <w:rPr>
                <w:rFonts w:ascii="Verdana" w:eastAsia="Verdana" w:hAnsi="Verdana" w:cs="Verdana"/>
                <w:sz w:val="16"/>
                <w:szCs w:val="16"/>
              </w:rPr>
            </w:pPr>
            <w:r w:rsidRPr="009926D1">
              <w:rPr>
                <w:rFonts w:ascii="Verdana" w:eastAsia="Verdana" w:hAnsi="Verdana" w:cs="Verdana"/>
                <w:sz w:val="16"/>
                <w:szCs w:val="16"/>
                <w:lang w:val="pt-BR"/>
              </w:rPr>
              <w:t>Janet Pilar Rodríguez</w:t>
            </w:r>
            <w:r w:rsidRPr="009926D1">
              <w:rPr>
                <w:rFonts w:ascii="Verdana" w:eastAsia="Verdana" w:hAnsi="Verdana" w:cs="Verdana"/>
                <w:sz w:val="16"/>
                <w:szCs w:val="16"/>
              </w:rPr>
              <w:t> </w:t>
            </w:r>
          </w:p>
        </w:tc>
      </w:tr>
      <w:tr w:rsidR="00606029" w:rsidRPr="00606029" w14:paraId="6F1489DE" w14:textId="77777777" w:rsidTr="00BE4823">
        <w:trPr>
          <w:trHeight w:val="840"/>
        </w:trPr>
        <w:tc>
          <w:tcPr>
            <w:tcW w:w="971" w:type="dxa"/>
            <w:tcBorders>
              <w:top w:val="single" w:sz="6" w:space="0" w:color="auto"/>
              <w:left w:val="single" w:sz="6" w:space="0" w:color="auto"/>
              <w:bottom w:val="single" w:sz="6" w:space="0" w:color="auto"/>
              <w:right w:val="single" w:sz="6" w:space="0" w:color="auto"/>
            </w:tcBorders>
            <w:vAlign w:val="center"/>
            <w:hideMark/>
          </w:tcPr>
          <w:p w14:paraId="1364F537" w14:textId="77777777" w:rsidR="00606029" w:rsidRPr="009926D1" w:rsidRDefault="00606029" w:rsidP="00606029">
            <w:pPr>
              <w:rPr>
                <w:rFonts w:ascii="Verdana" w:eastAsia="Verdana" w:hAnsi="Verdana" w:cs="Verdana"/>
                <w:sz w:val="16"/>
                <w:szCs w:val="16"/>
              </w:rPr>
            </w:pPr>
            <w:r w:rsidRPr="009926D1">
              <w:rPr>
                <w:rFonts w:ascii="Verdana" w:eastAsia="Verdana" w:hAnsi="Verdana" w:cs="Verdana"/>
                <w:sz w:val="16"/>
                <w:szCs w:val="16"/>
              </w:rPr>
              <w:t>Cargo: </w:t>
            </w:r>
          </w:p>
        </w:tc>
        <w:tc>
          <w:tcPr>
            <w:tcW w:w="1998" w:type="dxa"/>
            <w:tcBorders>
              <w:top w:val="single" w:sz="6" w:space="0" w:color="auto"/>
              <w:left w:val="single" w:sz="6" w:space="0" w:color="auto"/>
              <w:bottom w:val="single" w:sz="6" w:space="0" w:color="auto"/>
              <w:right w:val="single" w:sz="6" w:space="0" w:color="auto"/>
            </w:tcBorders>
            <w:vAlign w:val="center"/>
          </w:tcPr>
          <w:p w14:paraId="3BE931B5" w14:textId="29A169DE" w:rsidR="00606029" w:rsidRPr="009926D1" w:rsidRDefault="00BE4823" w:rsidP="00606029">
            <w:pPr>
              <w:ind w:left="205" w:right="89" w:hanging="15"/>
              <w:rPr>
                <w:rFonts w:ascii="Verdana" w:eastAsia="Verdana" w:hAnsi="Verdana" w:cs="Verdana"/>
                <w:sz w:val="16"/>
                <w:szCs w:val="16"/>
              </w:rPr>
            </w:pPr>
            <w:r w:rsidRPr="009926D1">
              <w:rPr>
                <w:rFonts w:ascii="Verdana" w:eastAsia="Verdana" w:hAnsi="Verdana" w:cs="Verdana"/>
                <w:sz w:val="16"/>
                <w:szCs w:val="16"/>
              </w:rPr>
              <w:t>Contratista</w:t>
            </w:r>
          </w:p>
          <w:p w14:paraId="7DBFE524" w14:textId="77777777" w:rsidR="00BE4823" w:rsidRPr="009926D1" w:rsidRDefault="00BE4823" w:rsidP="00606029">
            <w:pPr>
              <w:ind w:left="205" w:right="89" w:hanging="15"/>
              <w:rPr>
                <w:rFonts w:ascii="Verdana" w:eastAsia="Verdana" w:hAnsi="Verdana" w:cs="Verdana"/>
                <w:sz w:val="16"/>
                <w:szCs w:val="16"/>
              </w:rPr>
            </w:pPr>
            <w:r w:rsidRPr="009926D1">
              <w:rPr>
                <w:rFonts w:ascii="Verdana" w:eastAsia="Verdana" w:hAnsi="Verdana" w:cs="Verdana"/>
                <w:sz w:val="16"/>
                <w:szCs w:val="16"/>
              </w:rPr>
              <w:t>Asesor de Talento Humano</w:t>
            </w:r>
          </w:p>
          <w:p w14:paraId="0CA90396" w14:textId="6D84F58B" w:rsidR="00BE4823" w:rsidRPr="009926D1" w:rsidRDefault="00BE4823" w:rsidP="00606029">
            <w:pPr>
              <w:ind w:left="205" w:right="89" w:hanging="15"/>
              <w:rPr>
                <w:rFonts w:ascii="Verdana" w:eastAsia="Verdana" w:hAnsi="Verdana" w:cs="Verdana"/>
                <w:sz w:val="16"/>
                <w:szCs w:val="16"/>
              </w:rPr>
            </w:pPr>
            <w:r w:rsidRPr="009926D1">
              <w:rPr>
                <w:rFonts w:ascii="Verdana" w:eastAsia="Verdana" w:hAnsi="Verdana" w:cs="Verdana"/>
                <w:sz w:val="16"/>
                <w:szCs w:val="16"/>
              </w:rPr>
              <w:t>Asesor de Talento Humano</w:t>
            </w:r>
          </w:p>
        </w:tc>
        <w:tc>
          <w:tcPr>
            <w:tcW w:w="992" w:type="dxa"/>
            <w:tcBorders>
              <w:top w:val="single" w:sz="6" w:space="0" w:color="auto"/>
              <w:left w:val="single" w:sz="6" w:space="0" w:color="auto"/>
              <w:bottom w:val="single" w:sz="6" w:space="0" w:color="auto"/>
              <w:right w:val="single" w:sz="6" w:space="0" w:color="auto"/>
            </w:tcBorders>
            <w:vAlign w:val="center"/>
            <w:hideMark/>
          </w:tcPr>
          <w:p w14:paraId="4AFB4797" w14:textId="77777777" w:rsidR="00606029" w:rsidRPr="009926D1" w:rsidRDefault="00606029" w:rsidP="00606029">
            <w:pPr>
              <w:rPr>
                <w:rFonts w:ascii="Verdana" w:eastAsia="Verdana" w:hAnsi="Verdana" w:cs="Verdana"/>
                <w:sz w:val="16"/>
                <w:szCs w:val="16"/>
              </w:rPr>
            </w:pPr>
            <w:r w:rsidRPr="009926D1">
              <w:rPr>
                <w:rFonts w:ascii="Verdana" w:eastAsia="Verdana" w:hAnsi="Verdana" w:cs="Verdana"/>
                <w:sz w:val="16"/>
                <w:szCs w:val="16"/>
              </w:rPr>
              <w:t>Cargo: </w:t>
            </w:r>
          </w:p>
        </w:tc>
        <w:tc>
          <w:tcPr>
            <w:tcW w:w="1642" w:type="dxa"/>
            <w:tcBorders>
              <w:top w:val="single" w:sz="6" w:space="0" w:color="auto"/>
              <w:left w:val="single" w:sz="6" w:space="0" w:color="auto"/>
              <w:bottom w:val="single" w:sz="6" w:space="0" w:color="auto"/>
              <w:right w:val="single" w:sz="6" w:space="0" w:color="auto"/>
            </w:tcBorders>
            <w:vAlign w:val="center"/>
            <w:hideMark/>
          </w:tcPr>
          <w:p w14:paraId="24F64B3E" w14:textId="77777777" w:rsidR="00606029" w:rsidRPr="009926D1" w:rsidRDefault="00606029" w:rsidP="00606029">
            <w:pPr>
              <w:rPr>
                <w:rFonts w:ascii="Verdana" w:eastAsia="Verdana" w:hAnsi="Verdana" w:cs="Verdana"/>
                <w:sz w:val="16"/>
                <w:szCs w:val="16"/>
              </w:rPr>
            </w:pPr>
            <w:r w:rsidRPr="009926D1">
              <w:rPr>
                <w:rFonts w:ascii="Verdana" w:eastAsia="Verdana" w:hAnsi="Verdana" w:cs="Verdana"/>
                <w:sz w:val="16"/>
                <w:szCs w:val="16"/>
              </w:rPr>
              <w:t>Contratista </w:t>
            </w:r>
          </w:p>
        </w:tc>
        <w:tc>
          <w:tcPr>
            <w:tcW w:w="1112" w:type="dxa"/>
            <w:tcBorders>
              <w:top w:val="single" w:sz="6" w:space="0" w:color="auto"/>
              <w:left w:val="single" w:sz="6" w:space="0" w:color="auto"/>
              <w:bottom w:val="single" w:sz="6" w:space="0" w:color="auto"/>
              <w:right w:val="single" w:sz="6" w:space="0" w:color="auto"/>
            </w:tcBorders>
            <w:vAlign w:val="center"/>
            <w:hideMark/>
          </w:tcPr>
          <w:p w14:paraId="17B145C5" w14:textId="77777777" w:rsidR="00606029" w:rsidRPr="009926D1" w:rsidRDefault="00606029" w:rsidP="00606029">
            <w:pPr>
              <w:rPr>
                <w:rFonts w:ascii="Verdana" w:eastAsia="Verdana" w:hAnsi="Verdana" w:cs="Verdana"/>
                <w:sz w:val="16"/>
                <w:szCs w:val="16"/>
              </w:rPr>
            </w:pPr>
            <w:r w:rsidRPr="009926D1">
              <w:rPr>
                <w:rFonts w:ascii="Verdana" w:eastAsia="Verdana" w:hAnsi="Verdana" w:cs="Verdana"/>
                <w:sz w:val="16"/>
                <w:szCs w:val="16"/>
              </w:rPr>
              <w:t>Cargo: </w:t>
            </w:r>
          </w:p>
        </w:tc>
        <w:tc>
          <w:tcPr>
            <w:tcW w:w="1409" w:type="dxa"/>
            <w:tcBorders>
              <w:top w:val="single" w:sz="6" w:space="0" w:color="auto"/>
              <w:left w:val="single" w:sz="6" w:space="0" w:color="auto"/>
              <w:bottom w:val="single" w:sz="6" w:space="0" w:color="auto"/>
              <w:right w:val="single" w:sz="6" w:space="0" w:color="auto"/>
            </w:tcBorders>
            <w:vAlign w:val="center"/>
            <w:hideMark/>
          </w:tcPr>
          <w:p w14:paraId="06CE4B8B" w14:textId="31B51370" w:rsidR="00606029" w:rsidRPr="009926D1" w:rsidRDefault="00606029" w:rsidP="00606029">
            <w:pPr>
              <w:rPr>
                <w:rFonts w:ascii="Verdana" w:eastAsia="Verdana" w:hAnsi="Verdana" w:cs="Verdana"/>
                <w:sz w:val="16"/>
                <w:szCs w:val="16"/>
              </w:rPr>
            </w:pPr>
            <w:r w:rsidRPr="009926D1">
              <w:rPr>
                <w:rFonts w:ascii="Verdana" w:eastAsia="Verdana" w:hAnsi="Verdana" w:cs="Verdana"/>
                <w:sz w:val="16"/>
                <w:szCs w:val="16"/>
              </w:rPr>
              <w:t>Coordinadora</w:t>
            </w:r>
            <w:r w:rsidR="00854CEE" w:rsidRPr="009926D1">
              <w:rPr>
                <w:rFonts w:ascii="Verdana" w:eastAsia="Verdana" w:hAnsi="Verdana" w:cs="Verdana"/>
                <w:sz w:val="16"/>
                <w:szCs w:val="16"/>
              </w:rPr>
              <w:t xml:space="preserve"> (E)</w:t>
            </w:r>
            <w:r w:rsidRPr="009926D1">
              <w:rPr>
                <w:rFonts w:ascii="Verdana" w:eastAsia="Verdana" w:hAnsi="Verdana" w:cs="Verdana"/>
                <w:sz w:val="16"/>
                <w:szCs w:val="16"/>
              </w:rPr>
              <w:t xml:space="preserve"> Grupo Talento Humano </w:t>
            </w:r>
          </w:p>
        </w:tc>
        <w:tc>
          <w:tcPr>
            <w:tcW w:w="1112" w:type="dxa"/>
            <w:tcBorders>
              <w:top w:val="single" w:sz="6" w:space="0" w:color="auto"/>
              <w:left w:val="single" w:sz="6" w:space="0" w:color="auto"/>
              <w:bottom w:val="single" w:sz="6" w:space="0" w:color="auto"/>
              <w:right w:val="single" w:sz="6" w:space="0" w:color="auto"/>
            </w:tcBorders>
            <w:vAlign w:val="center"/>
            <w:hideMark/>
          </w:tcPr>
          <w:p w14:paraId="3334D715" w14:textId="77777777" w:rsidR="00606029" w:rsidRPr="009926D1" w:rsidRDefault="00606029" w:rsidP="00606029">
            <w:pPr>
              <w:rPr>
                <w:rFonts w:ascii="Verdana" w:eastAsia="Verdana" w:hAnsi="Verdana" w:cs="Verdana"/>
                <w:sz w:val="16"/>
                <w:szCs w:val="16"/>
              </w:rPr>
            </w:pPr>
            <w:r w:rsidRPr="009926D1">
              <w:rPr>
                <w:rFonts w:ascii="Verdana" w:eastAsia="Verdana" w:hAnsi="Verdana" w:cs="Verdana"/>
                <w:sz w:val="16"/>
                <w:szCs w:val="16"/>
              </w:rPr>
              <w:t>Cargo: </w:t>
            </w:r>
          </w:p>
        </w:tc>
        <w:tc>
          <w:tcPr>
            <w:tcW w:w="1548" w:type="dxa"/>
            <w:tcBorders>
              <w:top w:val="single" w:sz="6" w:space="0" w:color="auto"/>
              <w:left w:val="single" w:sz="6" w:space="0" w:color="auto"/>
              <w:bottom w:val="single" w:sz="6" w:space="0" w:color="auto"/>
              <w:right w:val="single" w:sz="6" w:space="0" w:color="auto"/>
            </w:tcBorders>
            <w:vAlign w:val="center"/>
            <w:hideMark/>
          </w:tcPr>
          <w:p w14:paraId="0D2C1454" w14:textId="71E513C7" w:rsidR="00606029" w:rsidRPr="009926D1" w:rsidRDefault="00606029" w:rsidP="00606029">
            <w:pPr>
              <w:rPr>
                <w:rFonts w:ascii="Verdana" w:eastAsia="Verdana" w:hAnsi="Verdana" w:cs="Verdana"/>
                <w:sz w:val="16"/>
                <w:szCs w:val="16"/>
              </w:rPr>
            </w:pPr>
            <w:r w:rsidRPr="009926D1">
              <w:rPr>
                <w:rFonts w:ascii="Verdana" w:eastAsia="Verdana" w:hAnsi="Verdana" w:cs="Verdana"/>
                <w:sz w:val="16"/>
                <w:szCs w:val="16"/>
              </w:rPr>
              <w:t>Coordinadora</w:t>
            </w:r>
            <w:r w:rsidR="000C1F6F" w:rsidRPr="009926D1">
              <w:rPr>
                <w:rFonts w:ascii="Verdana" w:eastAsia="Verdana" w:hAnsi="Verdana" w:cs="Verdana"/>
                <w:sz w:val="16"/>
                <w:szCs w:val="16"/>
              </w:rPr>
              <w:t xml:space="preserve"> (E)</w:t>
            </w:r>
            <w:r w:rsidRPr="009926D1">
              <w:rPr>
                <w:rFonts w:ascii="Verdana" w:eastAsia="Verdana" w:hAnsi="Verdana" w:cs="Verdana"/>
                <w:sz w:val="16"/>
                <w:szCs w:val="16"/>
              </w:rPr>
              <w:t xml:space="preserve"> Grupo Talento Humano </w:t>
            </w:r>
          </w:p>
        </w:tc>
      </w:tr>
    </w:tbl>
    <w:p w14:paraId="66EBC11B" w14:textId="77777777" w:rsidR="00F41447" w:rsidRPr="008127E0" w:rsidRDefault="00F41447" w:rsidP="00497640">
      <w:pPr>
        <w:rPr>
          <w:rFonts w:ascii="Verdana" w:eastAsia="Verdana" w:hAnsi="Verdana" w:cs="Verdana"/>
          <w:sz w:val="20"/>
          <w:szCs w:val="20"/>
        </w:rPr>
      </w:pPr>
    </w:p>
    <w:sectPr w:rsidR="00F41447" w:rsidRPr="008127E0" w:rsidSect="00CA7170">
      <w:headerReference w:type="default" r:id="rId12"/>
      <w:footerReference w:type="default" r:id="rId13"/>
      <w:pgSz w:w="12240" w:h="15840" w:code="1"/>
      <w:pgMar w:top="720" w:right="720" w:bottom="720" w:left="72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7FDD5" w14:textId="77777777" w:rsidR="00B706B1" w:rsidRDefault="00B706B1" w:rsidP="009D6623">
      <w:pPr>
        <w:spacing w:after="0" w:line="240" w:lineRule="auto"/>
      </w:pPr>
      <w:r>
        <w:separator/>
      </w:r>
    </w:p>
  </w:endnote>
  <w:endnote w:type="continuationSeparator" w:id="0">
    <w:p w14:paraId="71796F2A" w14:textId="77777777" w:rsidR="00B706B1" w:rsidRDefault="00B706B1" w:rsidP="009D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ontserrat">
    <w:altName w:val="Times New Roman"/>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B554" w14:textId="77777777" w:rsidR="00D377DE" w:rsidRDefault="00D377DE" w:rsidP="00DA0D98">
    <w:pPr>
      <w:pStyle w:val="Piedepgina"/>
      <w:jc w:val="center"/>
      <w:rPr>
        <w:rFonts w:ascii="Arial" w:hAnsi="Arial" w:cs="Arial"/>
        <w:b/>
        <w:sz w:val="16"/>
        <w:szCs w:val="16"/>
      </w:rPr>
    </w:pPr>
  </w:p>
  <w:p w14:paraId="52F59026" w14:textId="77777777" w:rsidR="00D377DE" w:rsidRPr="00037904" w:rsidRDefault="00D377DE" w:rsidP="00DA0D98">
    <w:pPr>
      <w:pStyle w:val="Piedepgina"/>
      <w:jc w:val="center"/>
      <w:rPr>
        <w:rFonts w:ascii="Arial" w:hAnsi="Arial" w:cs="Arial"/>
        <w:b/>
        <w:sz w:val="16"/>
        <w:szCs w:val="16"/>
      </w:rPr>
    </w:pPr>
    <w:r w:rsidRPr="00037904">
      <w:rPr>
        <w:rFonts w:ascii="Arial" w:hAnsi="Arial" w:cs="Arial"/>
        <w:b/>
        <w:sz w:val="16"/>
        <w:szCs w:val="16"/>
      </w:rPr>
      <w:t>DOCUMENTO CONTROLADO</w:t>
    </w:r>
  </w:p>
  <w:p w14:paraId="31A7D1FB" w14:textId="77777777" w:rsidR="00D377DE" w:rsidRDefault="00D377DE" w:rsidP="00DA0D98">
    <w:pPr>
      <w:pStyle w:val="Piedepgina"/>
      <w:jc w:val="center"/>
      <w:rPr>
        <w:rFonts w:ascii="Arial" w:hAnsi="Arial" w:cs="Arial"/>
        <w:sz w:val="16"/>
        <w:szCs w:val="16"/>
      </w:rPr>
    </w:pPr>
    <w:r w:rsidRPr="00037904">
      <w:rPr>
        <w:rFonts w:ascii="Arial" w:hAnsi="Arial" w:cs="Arial"/>
        <w:sz w:val="16"/>
        <w:szCs w:val="16"/>
      </w:rPr>
      <w:t>Cualquier copia o impresión de este documento se considera copia no controlada y el Ministerio de Comercio, Industria y Turismo no se hace responsable por su uso</w:t>
    </w:r>
  </w:p>
  <w:p w14:paraId="3955C235" w14:textId="77777777" w:rsidR="00D377DE" w:rsidRDefault="00D377DE">
    <w:pPr>
      <w:tabs>
        <w:tab w:val="center" w:pos="4550"/>
        <w:tab w:val="left" w:pos="5818"/>
      </w:tabs>
      <w:ind w:right="260"/>
      <w:jc w:val="right"/>
      <w:rPr>
        <w:rFonts w:ascii="Verdana" w:hAnsi="Verdana"/>
        <w:spacing w:val="60"/>
        <w:sz w:val="14"/>
        <w:szCs w:val="14"/>
        <w:lang w:val="es-ES"/>
      </w:rPr>
    </w:pPr>
  </w:p>
  <w:p w14:paraId="35B44C99" w14:textId="10F141BE" w:rsidR="00D377DE" w:rsidRPr="00DA0D98" w:rsidRDefault="00D377DE" w:rsidP="00DA0D98">
    <w:pPr>
      <w:tabs>
        <w:tab w:val="center" w:pos="4550"/>
        <w:tab w:val="left" w:pos="5818"/>
      </w:tabs>
      <w:ind w:right="260"/>
      <w:jc w:val="right"/>
      <w:rPr>
        <w:rFonts w:ascii="Arial" w:hAnsi="Arial" w:cs="Arial"/>
        <w:sz w:val="16"/>
        <w:szCs w:val="16"/>
      </w:rPr>
    </w:pPr>
    <w:r w:rsidRPr="00DA0D98">
      <w:rPr>
        <w:rFonts w:ascii="Verdana" w:hAnsi="Verdana"/>
        <w:spacing w:val="60"/>
        <w:sz w:val="14"/>
        <w:szCs w:val="14"/>
        <w:lang w:val="es-ES"/>
      </w:rPr>
      <w:t>Página</w:t>
    </w:r>
    <w:r w:rsidRPr="00DA0D98">
      <w:rPr>
        <w:rFonts w:ascii="Verdana" w:hAnsi="Verdana"/>
        <w:sz w:val="14"/>
        <w:szCs w:val="14"/>
        <w:lang w:val="es-ES"/>
      </w:rPr>
      <w:t xml:space="preserve"> </w:t>
    </w:r>
    <w:r w:rsidRPr="00DA0D98">
      <w:rPr>
        <w:rFonts w:ascii="Verdana" w:hAnsi="Verdana"/>
        <w:sz w:val="14"/>
        <w:szCs w:val="14"/>
      </w:rPr>
      <w:fldChar w:fldCharType="begin"/>
    </w:r>
    <w:r w:rsidRPr="00DA0D98">
      <w:rPr>
        <w:rFonts w:ascii="Verdana" w:hAnsi="Verdana"/>
        <w:sz w:val="14"/>
        <w:szCs w:val="14"/>
      </w:rPr>
      <w:instrText>PAGE   \* MERGEFORMAT</w:instrText>
    </w:r>
    <w:r w:rsidRPr="00DA0D98">
      <w:rPr>
        <w:rFonts w:ascii="Verdana" w:hAnsi="Verdana"/>
        <w:sz w:val="14"/>
        <w:szCs w:val="14"/>
      </w:rPr>
      <w:fldChar w:fldCharType="separate"/>
    </w:r>
    <w:r w:rsidR="007338B4" w:rsidRPr="007338B4">
      <w:rPr>
        <w:rFonts w:ascii="Verdana" w:hAnsi="Verdana"/>
        <w:noProof/>
        <w:sz w:val="14"/>
        <w:szCs w:val="14"/>
        <w:lang w:val="es-ES"/>
      </w:rPr>
      <w:t>16</w:t>
    </w:r>
    <w:r w:rsidRPr="00DA0D98">
      <w:rPr>
        <w:rFonts w:ascii="Verdana" w:hAnsi="Verdana"/>
        <w:sz w:val="14"/>
        <w:szCs w:val="14"/>
      </w:rPr>
      <w:fldChar w:fldCharType="end"/>
    </w:r>
    <w:r w:rsidRPr="00DA0D98">
      <w:rPr>
        <w:rFonts w:ascii="Verdana" w:hAnsi="Verdana"/>
        <w:sz w:val="14"/>
        <w:szCs w:val="14"/>
        <w:lang w:val="es-ES"/>
      </w:rPr>
      <w:t xml:space="preserve"> | </w:t>
    </w:r>
    <w:r w:rsidRPr="00DA0D98">
      <w:rPr>
        <w:rFonts w:ascii="Verdana" w:hAnsi="Verdana"/>
        <w:sz w:val="14"/>
        <w:szCs w:val="14"/>
      </w:rPr>
      <w:fldChar w:fldCharType="begin"/>
    </w:r>
    <w:r w:rsidRPr="00DA0D98">
      <w:rPr>
        <w:rFonts w:ascii="Verdana" w:hAnsi="Verdana"/>
        <w:sz w:val="14"/>
        <w:szCs w:val="14"/>
      </w:rPr>
      <w:instrText>NUMPAGES  \* Arabic  \* MERGEFORMAT</w:instrText>
    </w:r>
    <w:r w:rsidRPr="00DA0D98">
      <w:rPr>
        <w:rFonts w:ascii="Verdana" w:hAnsi="Verdana"/>
        <w:sz w:val="14"/>
        <w:szCs w:val="14"/>
      </w:rPr>
      <w:fldChar w:fldCharType="separate"/>
    </w:r>
    <w:r w:rsidR="007338B4" w:rsidRPr="007338B4">
      <w:rPr>
        <w:rFonts w:ascii="Verdana" w:hAnsi="Verdana"/>
        <w:noProof/>
        <w:sz w:val="14"/>
        <w:szCs w:val="14"/>
        <w:lang w:val="es-ES"/>
      </w:rPr>
      <w:t>16</w:t>
    </w:r>
    <w:r w:rsidRPr="00DA0D98">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8C14A" w14:textId="77777777" w:rsidR="00B706B1" w:rsidRDefault="00B706B1" w:rsidP="009D6623">
      <w:pPr>
        <w:spacing w:after="0" w:line="240" w:lineRule="auto"/>
      </w:pPr>
      <w:r>
        <w:separator/>
      </w:r>
    </w:p>
  </w:footnote>
  <w:footnote w:type="continuationSeparator" w:id="0">
    <w:p w14:paraId="17A3E7A2" w14:textId="77777777" w:rsidR="00B706B1" w:rsidRDefault="00B706B1" w:rsidP="009D6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35"/>
      <w:gridCol w:w="1536"/>
      <w:gridCol w:w="1535"/>
      <w:gridCol w:w="1536"/>
      <w:gridCol w:w="1535"/>
      <w:gridCol w:w="1536"/>
    </w:tblGrid>
    <w:tr w:rsidR="00D377DE" w:rsidRPr="00666AB9" w14:paraId="23DB6A90" w14:textId="77777777" w:rsidTr="00CA7170">
      <w:trPr>
        <w:trHeight w:val="300"/>
      </w:trPr>
      <w:tc>
        <w:tcPr>
          <w:tcW w:w="1555" w:type="dxa"/>
          <w:vMerge w:val="restart"/>
          <w:vAlign w:val="center"/>
        </w:tcPr>
        <w:p w14:paraId="7B614E6A" w14:textId="77777777" w:rsidR="00D377DE" w:rsidRPr="00666AB9" w:rsidRDefault="00D377DE" w:rsidP="00EE40BB">
          <w:pPr>
            <w:rPr>
              <w:rFonts w:ascii="Verdana" w:hAnsi="Verdana"/>
            </w:rPr>
          </w:pPr>
          <w:r w:rsidRPr="00666AB9">
            <w:rPr>
              <w:rFonts w:ascii="Verdana" w:hAnsi="Verdana"/>
              <w:noProof/>
              <w:lang w:eastAsia="es-CO"/>
            </w:rPr>
            <w:drawing>
              <wp:anchor distT="0" distB="0" distL="114300" distR="114300" simplePos="0" relativeHeight="251659264" behindDoc="0" locked="0" layoutInCell="1" allowOverlap="1" wp14:anchorId="7C405007" wp14:editId="71D84D4C">
                <wp:simplePos x="0" y="0"/>
                <wp:positionH relativeFrom="column">
                  <wp:posOffset>-19685</wp:posOffset>
                </wp:positionH>
                <wp:positionV relativeFrom="paragraph">
                  <wp:posOffset>28575</wp:posOffset>
                </wp:positionV>
                <wp:extent cx="908050" cy="554990"/>
                <wp:effectExtent l="0" t="0" r="635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213" w:type="dxa"/>
          <w:gridSpan w:val="6"/>
          <w:shd w:val="clear" w:color="auto" w:fill="BFBFBF" w:themeFill="background1" w:themeFillShade="BF"/>
          <w:vAlign w:val="center"/>
        </w:tcPr>
        <w:p w14:paraId="5F0A2933" w14:textId="77777777" w:rsidR="00D377DE" w:rsidRPr="0089587B" w:rsidRDefault="00D377DE" w:rsidP="00EE40BB">
          <w:pPr>
            <w:spacing w:after="0"/>
            <w:jc w:val="center"/>
            <w:rPr>
              <w:rFonts w:ascii="Verdana" w:hAnsi="Verdana"/>
            </w:rPr>
          </w:pPr>
          <w:r w:rsidRPr="0089587B">
            <w:rPr>
              <w:rFonts w:ascii="Verdana" w:eastAsia="Arial" w:hAnsi="Verdana" w:cs="Arial"/>
              <w:color w:val="000000" w:themeColor="text1"/>
              <w:sz w:val="18"/>
              <w:szCs w:val="18"/>
            </w:rPr>
            <w:t>Proceso Fortalecimiento y Capacidades Humanas</w:t>
          </w:r>
        </w:p>
      </w:tc>
    </w:tr>
    <w:tr w:rsidR="00D377DE" w:rsidRPr="00666AB9" w14:paraId="7A2FAFE6" w14:textId="77777777" w:rsidTr="00CA7170">
      <w:trPr>
        <w:trHeight w:val="537"/>
      </w:trPr>
      <w:tc>
        <w:tcPr>
          <w:tcW w:w="1555" w:type="dxa"/>
          <w:vMerge/>
        </w:tcPr>
        <w:p w14:paraId="3393D268" w14:textId="77777777" w:rsidR="00D377DE" w:rsidRPr="00666AB9" w:rsidRDefault="00D377DE" w:rsidP="00EE40BB">
          <w:pPr>
            <w:rPr>
              <w:rFonts w:ascii="Verdana" w:hAnsi="Verdana"/>
            </w:rPr>
          </w:pPr>
        </w:p>
      </w:tc>
      <w:tc>
        <w:tcPr>
          <w:tcW w:w="9213" w:type="dxa"/>
          <w:gridSpan w:val="6"/>
          <w:shd w:val="clear" w:color="auto" w:fill="FFFFFF" w:themeFill="background1"/>
          <w:vAlign w:val="center"/>
        </w:tcPr>
        <w:p w14:paraId="48FBAD2F" w14:textId="62F6AE87" w:rsidR="0089587B" w:rsidRPr="000C174F" w:rsidRDefault="009300BA" w:rsidP="009300BA">
          <w:pPr>
            <w:spacing w:after="0" w:line="240" w:lineRule="auto"/>
            <w:jc w:val="center"/>
            <w:rPr>
              <w:rFonts w:ascii="Verdana" w:hAnsi="Verdana"/>
              <w:b/>
              <w:bCs/>
              <w:sz w:val="24"/>
              <w:szCs w:val="24"/>
            </w:rPr>
          </w:pPr>
          <w:r w:rsidRPr="009300BA">
            <w:rPr>
              <w:rFonts w:ascii="Verdana" w:hAnsi="Verdana"/>
              <w:b/>
              <w:bCs/>
              <w:sz w:val="24"/>
              <w:szCs w:val="24"/>
            </w:rPr>
            <w:t>DOCUMENTO REGLAMENTARIO CÓDIGO DE INTEGRIDAD DEL MINISTERIO</w:t>
          </w:r>
          <w:r>
            <w:rPr>
              <w:rFonts w:ascii="Verdana" w:hAnsi="Verdana"/>
              <w:b/>
              <w:bCs/>
              <w:sz w:val="24"/>
              <w:szCs w:val="24"/>
            </w:rPr>
            <w:t xml:space="preserve"> </w:t>
          </w:r>
          <w:r w:rsidRPr="009300BA">
            <w:rPr>
              <w:rFonts w:ascii="Verdana" w:hAnsi="Verdana"/>
              <w:b/>
              <w:bCs/>
              <w:sz w:val="24"/>
              <w:szCs w:val="24"/>
            </w:rPr>
            <w:t>DE COMERCIO, INDUSTRIA Y TURISMO</w:t>
          </w:r>
        </w:p>
      </w:tc>
    </w:tr>
    <w:tr w:rsidR="00D377DE" w:rsidRPr="00666AB9" w14:paraId="19E1888D" w14:textId="77777777" w:rsidTr="00CA7170">
      <w:trPr>
        <w:trHeight w:val="300"/>
      </w:trPr>
      <w:tc>
        <w:tcPr>
          <w:tcW w:w="1555" w:type="dxa"/>
          <w:vMerge/>
        </w:tcPr>
        <w:p w14:paraId="127C03DE" w14:textId="77777777" w:rsidR="00D377DE" w:rsidRPr="00666AB9" w:rsidRDefault="00D377DE" w:rsidP="00EE40BB">
          <w:pPr>
            <w:rPr>
              <w:rFonts w:ascii="Verdana" w:hAnsi="Verdana"/>
            </w:rPr>
          </w:pPr>
        </w:p>
      </w:tc>
      <w:tc>
        <w:tcPr>
          <w:tcW w:w="1535" w:type="dxa"/>
          <w:shd w:val="clear" w:color="auto" w:fill="BFBFBF" w:themeFill="background1" w:themeFillShade="BF"/>
          <w:vAlign w:val="center"/>
        </w:tcPr>
        <w:p w14:paraId="3AAD121F" w14:textId="77777777" w:rsidR="00D377DE" w:rsidRPr="00666AB9" w:rsidRDefault="00D377DE" w:rsidP="00EE40BB">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36" w:type="dxa"/>
          <w:shd w:val="clear" w:color="auto" w:fill="FFFFFF" w:themeFill="background1"/>
          <w:vAlign w:val="center"/>
        </w:tcPr>
        <w:p w14:paraId="1C9D0B20" w14:textId="575B93EA" w:rsidR="00D377DE" w:rsidRPr="00666AB9" w:rsidRDefault="00D377DE" w:rsidP="00EE40B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FC</w:t>
          </w:r>
          <w:r w:rsidRPr="00666AB9">
            <w:rPr>
              <w:rFonts w:ascii="Verdana" w:eastAsia="Arial" w:hAnsi="Verdana" w:cs="Arial"/>
              <w:color w:val="000000" w:themeColor="text1"/>
              <w:sz w:val="16"/>
              <w:szCs w:val="16"/>
            </w:rPr>
            <w:t>-</w:t>
          </w:r>
          <w:r>
            <w:rPr>
              <w:rFonts w:ascii="Verdana" w:eastAsia="Arial" w:hAnsi="Verdana" w:cs="Arial"/>
              <w:color w:val="000000" w:themeColor="text1"/>
              <w:sz w:val="16"/>
              <w:szCs w:val="16"/>
            </w:rPr>
            <w:t>DR</w:t>
          </w:r>
          <w:r w:rsidRPr="00666AB9">
            <w:rPr>
              <w:rFonts w:ascii="Verdana" w:eastAsia="Arial" w:hAnsi="Verdana" w:cs="Arial"/>
              <w:color w:val="000000" w:themeColor="text1"/>
              <w:sz w:val="16"/>
              <w:szCs w:val="16"/>
            </w:rPr>
            <w:t>-</w:t>
          </w:r>
          <w:r>
            <w:rPr>
              <w:rFonts w:ascii="Verdana" w:eastAsia="Arial" w:hAnsi="Verdana" w:cs="Arial"/>
              <w:color w:val="000000" w:themeColor="text1"/>
              <w:sz w:val="16"/>
              <w:szCs w:val="16"/>
            </w:rPr>
            <w:t>0</w:t>
          </w:r>
          <w:r w:rsidR="008E21E0">
            <w:rPr>
              <w:rFonts w:ascii="Verdana" w:eastAsia="Arial" w:hAnsi="Verdana" w:cs="Arial"/>
              <w:color w:val="000000" w:themeColor="text1"/>
              <w:sz w:val="16"/>
              <w:szCs w:val="16"/>
            </w:rPr>
            <w:t>19</w:t>
          </w:r>
        </w:p>
      </w:tc>
      <w:tc>
        <w:tcPr>
          <w:tcW w:w="1535" w:type="dxa"/>
          <w:shd w:val="clear" w:color="auto" w:fill="BFBFBF" w:themeFill="background1" w:themeFillShade="BF"/>
          <w:vAlign w:val="center"/>
        </w:tcPr>
        <w:p w14:paraId="4FC098A0" w14:textId="77777777" w:rsidR="00D377DE" w:rsidRPr="00666AB9" w:rsidRDefault="00D377DE" w:rsidP="00EE40BB">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36" w:type="dxa"/>
          <w:shd w:val="clear" w:color="auto" w:fill="FFFFFF" w:themeFill="background1"/>
          <w:vAlign w:val="center"/>
        </w:tcPr>
        <w:p w14:paraId="2AAC0F56" w14:textId="77777777" w:rsidR="00D377DE" w:rsidRPr="00666AB9" w:rsidRDefault="00D377DE" w:rsidP="00EE40B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35" w:type="dxa"/>
          <w:shd w:val="clear" w:color="auto" w:fill="BFBFBF" w:themeFill="background1" w:themeFillShade="BF"/>
          <w:vAlign w:val="center"/>
        </w:tcPr>
        <w:p w14:paraId="25D52E96" w14:textId="77777777" w:rsidR="00D377DE" w:rsidRPr="00666AB9" w:rsidRDefault="00D377DE" w:rsidP="00EE40BB">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36" w:type="dxa"/>
          <w:shd w:val="clear" w:color="auto" w:fill="FFFFFF" w:themeFill="background1"/>
          <w:vAlign w:val="center"/>
        </w:tcPr>
        <w:p w14:paraId="7E68E9E2" w14:textId="09B6FFCF" w:rsidR="00D377DE" w:rsidRPr="00666AB9" w:rsidRDefault="008E21E0" w:rsidP="00EE40BB">
          <w:pPr>
            <w:spacing w:after="0"/>
            <w:rPr>
              <w:rFonts w:ascii="Verdana" w:eastAsia="Arial" w:hAnsi="Verdana" w:cs="Arial"/>
              <w:color w:val="000000" w:themeColor="text1"/>
              <w:sz w:val="16"/>
              <w:szCs w:val="16"/>
            </w:rPr>
          </w:pPr>
          <w:r w:rsidRPr="008E21E0">
            <w:rPr>
              <w:rFonts w:ascii="Verdana" w:eastAsia="Arial" w:hAnsi="Verdana" w:cs="Arial"/>
              <w:sz w:val="16"/>
              <w:szCs w:val="16"/>
            </w:rPr>
            <w:t>12</w:t>
          </w:r>
          <w:r w:rsidR="00D377DE" w:rsidRPr="008E21E0">
            <w:rPr>
              <w:rFonts w:ascii="Verdana" w:eastAsia="Arial" w:hAnsi="Verdana" w:cs="Arial"/>
              <w:sz w:val="16"/>
              <w:szCs w:val="16"/>
            </w:rPr>
            <w:t>/</w:t>
          </w:r>
          <w:r w:rsidRPr="008E21E0">
            <w:rPr>
              <w:rFonts w:ascii="Verdana" w:eastAsia="Arial" w:hAnsi="Verdana" w:cs="Arial"/>
              <w:sz w:val="16"/>
              <w:szCs w:val="16"/>
            </w:rPr>
            <w:t>0</w:t>
          </w:r>
          <w:r w:rsidR="001C6E98">
            <w:rPr>
              <w:rFonts w:ascii="Verdana" w:eastAsia="Arial" w:hAnsi="Verdana" w:cs="Arial"/>
              <w:sz w:val="16"/>
              <w:szCs w:val="16"/>
            </w:rPr>
            <w:t>6</w:t>
          </w:r>
          <w:r w:rsidR="00D377DE" w:rsidRPr="008E21E0">
            <w:rPr>
              <w:rFonts w:ascii="Verdana" w:eastAsia="Arial" w:hAnsi="Verdana" w:cs="Arial"/>
              <w:sz w:val="16"/>
              <w:szCs w:val="16"/>
            </w:rPr>
            <w:t>/202</w:t>
          </w:r>
          <w:r w:rsidRPr="008E21E0">
            <w:rPr>
              <w:rFonts w:ascii="Verdana" w:eastAsia="Arial" w:hAnsi="Verdana" w:cs="Arial"/>
              <w:sz w:val="16"/>
              <w:szCs w:val="16"/>
            </w:rPr>
            <w:t>6</w:t>
          </w:r>
        </w:p>
      </w:tc>
    </w:tr>
  </w:tbl>
  <w:p w14:paraId="7D31A8A7" w14:textId="77777777" w:rsidR="00D377DE" w:rsidRDefault="00D377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C46"/>
    <w:multiLevelType w:val="hybridMultilevel"/>
    <w:tmpl w:val="B55AB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8C79D6"/>
    <w:multiLevelType w:val="hybridMultilevel"/>
    <w:tmpl w:val="C7E65F0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 w15:restartNumberingAfterBreak="0">
    <w:nsid w:val="153A7AC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33E67"/>
    <w:multiLevelType w:val="hybridMultilevel"/>
    <w:tmpl w:val="B40A5DC8"/>
    <w:lvl w:ilvl="0" w:tplc="240A000B">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4" w15:restartNumberingAfterBreak="0">
    <w:nsid w:val="182E533F"/>
    <w:multiLevelType w:val="hybridMultilevel"/>
    <w:tmpl w:val="4E94E65C"/>
    <w:lvl w:ilvl="0" w:tplc="9ADC5E68">
      <w:start w:val="1"/>
      <w:numFmt w:val="lowerLetter"/>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CC2574"/>
    <w:multiLevelType w:val="hybridMultilevel"/>
    <w:tmpl w:val="34F024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36E5F56"/>
    <w:multiLevelType w:val="multilevel"/>
    <w:tmpl w:val="240A001F"/>
    <w:lvl w:ilvl="0">
      <w:start w:val="1"/>
      <w:numFmt w:val="decimal"/>
      <w:lvlText w:val="%1."/>
      <w:lvlJc w:val="left"/>
      <w:pPr>
        <w:ind w:left="360" w:hanging="360"/>
      </w:pPr>
    </w:lvl>
    <w:lvl w:ilvl="1">
      <w:start w:val="1"/>
      <w:numFmt w:val="decimal"/>
      <w:lvlText w:val="%1.%2."/>
      <w:lvlJc w:val="left"/>
      <w:pPr>
        <w:ind w:left="44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8D79FF"/>
    <w:multiLevelType w:val="hybridMultilevel"/>
    <w:tmpl w:val="844A876A"/>
    <w:lvl w:ilvl="0" w:tplc="D6949C30">
      <w:start w:val="6"/>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27DA05D3"/>
    <w:multiLevelType w:val="hybridMultilevel"/>
    <w:tmpl w:val="190426C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9" w15:restartNumberingAfterBreak="0">
    <w:nsid w:val="288079FB"/>
    <w:multiLevelType w:val="hybridMultilevel"/>
    <w:tmpl w:val="E5F2F6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C794AB4"/>
    <w:multiLevelType w:val="hybridMultilevel"/>
    <w:tmpl w:val="DA965446"/>
    <w:lvl w:ilvl="0" w:tplc="240A0017">
      <w:start w:val="1"/>
      <w:numFmt w:val="lowerLetter"/>
      <w:lvlText w:val="%1)"/>
      <w:lvlJc w:val="left"/>
      <w:pPr>
        <w:ind w:left="720" w:hanging="360"/>
      </w:pPr>
    </w:lvl>
    <w:lvl w:ilvl="1" w:tplc="9A9A9FE0">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D637B1F"/>
    <w:multiLevelType w:val="hybridMultilevel"/>
    <w:tmpl w:val="31AE5A0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2" w15:restartNumberingAfterBreak="0">
    <w:nsid w:val="2F6C7D4B"/>
    <w:multiLevelType w:val="multilevel"/>
    <w:tmpl w:val="D4C88AD6"/>
    <w:lvl w:ilvl="0">
      <w:start w:val="5"/>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13" w15:restartNumberingAfterBreak="0">
    <w:nsid w:val="30196A87"/>
    <w:multiLevelType w:val="hybridMultilevel"/>
    <w:tmpl w:val="2146F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2E833DB"/>
    <w:multiLevelType w:val="hybridMultilevel"/>
    <w:tmpl w:val="3FDC324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4E31BEA"/>
    <w:multiLevelType w:val="multilevel"/>
    <w:tmpl w:val="9F260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4F67F5C"/>
    <w:multiLevelType w:val="multilevel"/>
    <w:tmpl w:val="7D60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0B7203"/>
    <w:multiLevelType w:val="hybridMultilevel"/>
    <w:tmpl w:val="5A12CC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7334B65"/>
    <w:multiLevelType w:val="hybridMultilevel"/>
    <w:tmpl w:val="8ED02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EEB7718"/>
    <w:multiLevelType w:val="multilevel"/>
    <w:tmpl w:val="32AAFB0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AA1B45"/>
    <w:multiLevelType w:val="multilevel"/>
    <w:tmpl w:val="DD768BF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8D7658"/>
    <w:multiLevelType w:val="hybridMultilevel"/>
    <w:tmpl w:val="844A876A"/>
    <w:lvl w:ilvl="0" w:tplc="D6949C30">
      <w:start w:val="6"/>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45785CDB"/>
    <w:multiLevelType w:val="hybridMultilevel"/>
    <w:tmpl w:val="0E6222B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3" w15:restartNumberingAfterBreak="0">
    <w:nsid w:val="45EF19E3"/>
    <w:multiLevelType w:val="hybridMultilevel"/>
    <w:tmpl w:val="BE44CB0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6B601FC"/>
    <w:multiLevelType w:val="hybridMultilevel"/>
    <w:tmpl w:val="9AE0FBBA"/>
    <w:lvl w:ilvl="0" w:tplc="DB2A5FEC">
      <w:start w:val="1"/>
      <w:numFmt w:val="decimal"/>
      <w:lvlText w:val="%1."/>
      <w:lvlJc w:val="left"/>
      <w:pPr>
        <w:ind w:left="1300" w:hanging="360"/>
      </w:pPr>
    </w:lvl>
    <w:lvl w:ilvl="1" w:tplc="240A0019" w:tentative="1">
      <w:start w:val="1"/>
      <w:numFmt w:val="lowerLetter"/>
      <w:lvlText w:val="%2."/>
      <w:lvlJc w:val="left"/>
      <w:pPr>
        <w:ind w:left="2020" w:hanging="360"/>
      </w:pPr>
    </w:lvl>
    <w:lvl w:ilvl="2" w:tplc="240A001B" w:tentative="1">
      <w:start w:val="1"/>
      <w:numFmt w:val="lowerRoman"/>
      <w:lvlText w:val="%3."/>
      <w:lvlJc w:val="right"/>
      <w:pPr>
        <w:ind w:left="2740" w:hanging="180"/>
      </w:pPr>
    </w:lvl>
    <w:lvl w:ilvl="3" w:tplc="240A000F" w:tentative="1">
      <w:start w:val="1"/>
      <w:numFmt w:val="decimal"/>
      <w:lvlText w:val="%4."/>
      <w:lvlJc w:val="left"/>
      <w:pPr>
        <w:ind w:left="3460" w:hanging="360"/>
      </w:pPr>
    </w:lvl>
    <w:lvl w:ilvl="4" w:tplc="240A0019" w:tentative="1">
      <w:start w:val="1"/>
      <w:numFmt w:val="lowerLetter"/>
      <w:lvlText w:val="%5."/>
      <w:lvlJc w:val="left"/>
      <w:pPr>
        <w:ind w:left="4180" w:hanging="360"/>
      </w:pPr>
    </w:lvl>
    <w:lvl w:ilvl="5" w:tplc="240A001B" w:tentative="1">
      <w:start w:val="1"/>
      <w:numFmt w:val="lowerRoman"/>
      <w:lvlText w:val="%6."/>
      <w:lvlJc w:val="right"/>
      <w:pPr>
        <w:ind w:left="4900" w:hanging="180"/>
      </w:pPr>
    </w:lvl>
    <w:lvl w:ilvl="6" w:tplc="240A000F" w:tentative="1">
      <w:start w:val="1"/>
      <w:numFmt w:val="decimal"/>
      <w:lvlText w:val="%7."/>
      <w:lvlJc w:val="left"/>
      <w:pPr>
        <w:ind w:left="5620" w:hanging="360"/>
      </w:pPr>
    </w:lvl>
    <w:lvl w:ilvl="7" w:tplc="240A0019" w:tentative="1">
      <w:start w:val="1"/>
      <w:numFmt w:val="lowerLetter"/>
      <w:lvlText w:val="%8."/>
      <w:lvlJc w:val="left"/>
      <w:pPr>
        <w:ind w:left="6340" w:hanging="360"/>
      </w:pPr>
    </w:lvl>
    <w:lvl w:ilvl="8" w:tplc="240A001B" w:tentative="1">
      <w:start w:val="1"/>
      <w:numFmt w:val="lowerRoman"/>
      <w:lvlText w:val="%9."/>
      <w:lvlJc w:val="right"/>
      <w:pPr>
        <w:ind w:left="7060" w:hanging="180"/>
      </w:pPr>
    </w:lvl>
  </w:abstractNum>
  <w:abstractNum w:abstractNumId="25" w15:restartNumberingAfterBreak="0">
    <w:nsid w:val="46CD63F3"/>
    <w:multiLevelType w:val="hybridMultilevel"/>
    <w:tmpl w:val="7CF66790"/>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6E73DA2"/>
    <w:multiLevelType w:val="hybridMultilevel"/>
    <w:tmpl w:val="54EAF89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7" w15:restartNumberingAfterBreak="0">
    <w:nsid w:val="470379EE"/>
    <w:multiLevelType w:val="hybridMultilevel"/>
    <w:tmpl w:val="CA4440E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4C5526F7"/>
    <w:multiLevelType w:val="multilevel"/>
    <w:tmpl w:val="3142FB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B613A0"/>
    <w:multiLevelType w:val="hybridMultilevel"/>
    <w:tmpl w:val="ED8A6B08"/>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E7A6BEE"/>
    <w:multiLevelType w:val="multilevel"/>
    <w:tmpl w:val="E9564398"/>
    <w:lvl w:ilvl="0">
      <w:start w:val="1"/>
      <w:numFmt w:val="decimal"/>
      <w:lvlText w:val="%1."/>
      <w:lvlJc w:val="left"/>
      <w:pPr>
        <w:ind w:left="580" w:hanging="360"/>
      </w:pPr>
      <w:rPr>
        <w:rFonts w:ascii="Verdana" w:eastAsiaTheme="minorHAnsi" w:hAnsi="Verdana" w:hint="default"/>
        <w:sz w:val="22"/>
        <w:szCs w:val="22"/>
      </w:rPr>
    </w:lvl>
    <w:lvl w:ilvl="1">
      <w:start w:val="1"/>
      <w:numFmt w:val="decimal"/>
      <w:isLgl/>
      <w:lvlText w:val="%1.%2"/>
      <w:lvlJc w:val="left"/>
      <w:pPr>
        <w:ind w:left="580" w:hanging="360"/>
      </w:pPr>
      <w:rPr>
        <w:rFonts w:hint="default"/>
      </w:rPr>
    </w:lvl>
    <w:lvl w:ilvl="2">
      <w:start w:val="1"/>
      <w:numFmt w:val="decimal"/>
      <w:isLgl/>
      <w:lvlText w:val="%1.%2.%3"/>
      <w:lvlJc w:val="left"/>
      <w:pPr>
        <w:ind w:left="940" w:hanging="720"/>
      </w:pPr>
      <w:rPr>
        <w:rFonts w:hint="default"/>
      </w:rPr>
    </w:lvl>
    <w:lvl w:ilvl="3">
      <w:start w:val="1"/>
      <w:numFmt w:val="decimal"/>
      <w:isLgl/>
      <w:lvlText w:val="%1.%2.%3.%4"/>
      <w:lvlJc w:val="left"/>
      <w:pPr>
        <w:ind w:left="940" w:hanging="720"/>
      </w:pPr>
      <w:rPr>
        <w:rFonts w:hint="default"/>
      </w:rPr>
    </w:lvl>
    <w:lvl w:ilvl="4">
      <w:start w:val="1"/>
      <w:numFmt w:val="decimal"/>
      <w:isLgl/>
      <w:lvlText w:val="%1.%2.%3.%4.%5"/>
      <w:lvlJc w:val="left"/>
      <w:pPr>
        <w:ind w:left="1300" w:hanging="1080"/>
      </w:pPr>
      <w:rPr>
        <w:rFonts w:hint="default"/>
      </w:rPr>
    </w:lvl>
    <w:lvl w:ilvl="5">
      <w:start w:val="1"/>
      <w:numFmt w:val="decimal"/>
      <w:isLgl/>
      <w:lvlText w:val="%1.%2.%3.%4.%5.%6"/>
      <w:lvlJc w:val="left"/>
      <w:pPr>
        <w:ind w:left="1300" w:hanging="1080"/>
      </w:pPr>
      <w:rPr>
        <w:rFonts w:hint="default"/>
      </w:rPr>
    </w:lvl>
    <w:lvl w:ilvl="6">
      <w:start w:val="1"/>
      <w:numFmt w:val="decimal"/>
      <w:isLgl/>
      <w:lvlText w:val="%1.%2.%3.%4.%5.%6.%7"/>
      <w:lvlJc w:val="left"/>
      <w:pPr>
        <w:ind w:left="1660" w:hanging="1440"/>
      </w:pPr>
      <w:rPr>
        <w:rFonts w:hint="default"/>
      </w:rPr>
    </w:lvl>
    <w:lvl w:ilvl="7">
      <w:start w:val="1"/>
      <w:numFmt w:val="decimal"/>
      <w:isLgl/>
      <w:lvlText w:val="%1.%2.%3.%4.%5.%6.%7.%8"/>
      <w:lvlJc w:val="left"/>
      <w:pPr>
        <w:ind w:left="1660" w:hanging="1440"/>
      </w:pPr>
      <w:rPr>
        <w:rFonts w:hint="default"/>
      </w:rPr>
    </w:lvl>
    <w:lvl w:ilvl="8">
      <w:start w:val="1"/>
      <w:numFmt w:val="decimal"/>
      <w:isLgl/>
      <w:lvlText w:val="%1.%2.%3.%4.%5.%6.%7.%8.%9"/>
      <w:lvlJc w:val="left"/>
      <w:pPr>
        <w:ind w:left="2020" w:hanging="1800"/>
      </w:pPr>
      <w:rPr>
        <w:rFonts w:hint="default"/>
      </w:rPr>
    </w:lvl>
  </w:abstractNum>
  <w:abstractNum w:abstractNumId="31" w15:restartNumberingAfterBreak="0">
    <w:nsid w:val="4FB40027"/>
    <w:multiLevelType w:val="hybridMultilevel"/>
    <w:tmpl w:val="2C787D48"/>
    <w:lvl w:ilvl="0" w:tplc="993E4596">
      <w:start w:val="1"/>
      <w:numFmt w:val="bullet"/>
      <w:lvlText w:val="-"/>
      <w:lvlJc w:val="left"/>
      <w:pPr>
        <w:tabs>
          <w:tab w:val="num" w:pos="720"/>
        </w:tabs>
        <w:ind w:left="720" w:hanging="360"/>
      </w:pPr>
      <w:rPr>
        <w:rFonts w:ascii="Times New Roman" w:hAnsi="Times New Roman" w:hint="default"/>
      </w:rPr>
    </w:lvl>
    <w:lvl w:ilvl="1" w:tplc="180E1348" w:tentative="1">
      <w:start w:val="1"/>
      <w:numFmt w:val="bullet"/>
      <w:lvlText w:val="-"/>
      <w:lvlJc w:val="left"/>
      <w:pPr>
        <w:tabs>
          <w:tab w:val="num" w:pos="1440"/>
        </w:tabs>
        <w:ind w:left="1440" w:hanging="360"/>
      </w:pPr>
      <w:rPr>
        <w:rFonts w:ascii="Times New Roman" w:hAnsi="Times New Roman" w:hint="default"/>
      </w:rPr>
    </w:lvl>
    <w:lvl w:ilvl="2" w:tplc="FA7AC0C8" w:tentative="1">
      <w:start w:val="1"/>
      <w:numFmt w:val="bullet"/>
      <w:lvlText w:val="-"/>
      <w:lvlJc w:val="left"/>
      <w:pPr>
        <w:tabs>
          <w:tab w:val="num" w:pos="2160"/>
        </w:tabs>
        <w:ind w:left="2160" w:hanging="360"/>
      </w:pPr>
      <w:rPr>
        <w:rFonts w:ascii="Times New Roman" w:hAnsi="Times New Roman" w:hint="default"/>
      </w:rPr>
    </w:lvl>
    <w:lvl w:ilvl="3" w:tplc="59242FDC" w:tentative="1">
      <w:start w:val="1"/>
      <w:numFmt w:val="bullet"/>
      <w:lvlText w:val="-"/>
      <w:lvlJc w:val="left"/>
      <w:pPr>
        <w:tabs>
          <w:tab w:val="num" w:pos="2880"/>
        </w:tabs>
        <w:ind w:left="2880" w:hanging="360"/>
      </w:pPr>
      <w:rPr>
        <w:rFonts w:ascii="Times New Roman" w:hAnsi="Times New Roman" w:hint="default"/>
      </w:rPr>
    </w:lvl>
    <w:lvl w:ilvl="4" w:tplc="583202DC" w:tentative="1">
      <w:start w:val="1"/>
      <w:numFmt w:val="bullet"/>
      <w:lvlText w:val="-"/>
      <w:lvlJc w:val="left"/>
      <w:pPr>
        <w:tabs>
          <w:tab w:val="num" w:pos="3600"/>
        </w:tabs>
        <w:ind w:left="3600" w:hanging="360"/>
      </w:pPr>
      <w:rPr>
        <w:rFonts w:ascii="Times New Roman" w:hAnsi="Times New Roman" w:hint="default"/>
      </w:rPr>
    </w:lvl>
    <w:lvl w:ilvl="5" w:tplc="F0AA6EA6" w:tentative="1">
      <w:start w:val="1"/>
      <w:numFmt w:val="bullet"/>
      <w:lvlText w:val="-"/>
      <w:lvlJc w:val="left"/>
      <w:pPr>
        <w:tabs>
          <w:tab w:val="num" w:pos="4320"/>
        </w:tabs>
        <w:ind w:left="4320" w:hanging="360"/>
      </w:pPr>
      <w:rPr>
        <w:rFonts w:ascii="Times New Roman" w:hAnsi="Times New Roman" w:hint="default"/>
      </w:rPr>
    </w:lvl>
    <w:lvl w:ilvl="6" w:tplc="5546EB02" w:tentative="1">
      <w:start w:val="1"/>
      <w:numFmt w:val="bullet"/>
      <w:lvlText w:val="-"/>
      <w:lvlJc w:val="left"/>
      <w:pPr>
        <w:tabs>
          <w:tab w:val="num" w:pos="5040"/>
        </w:tabs>
        <w:ind w:left="5040" w:hanging="360"/>
      </w:pPr>
      <w:rPr>
        <w:rFonts w:ascii="Times New Roman" w:hAnsi="Times New Roman" w:hint="default"/>
      </w:rPr>
    </w:lvl>
    <w:lvl w:ilvl="7" w:tplc="4642CFEA" w:tentative="1">
      <w:start w:val="1"/>
      <w:numFmt w:val="bullet"/>
      <w:lvlText w:val="-"/>
      <w:lvlJc w:val="left"/>
      <w:pPr>
        <w:tabs>
          <w:tab w:val="num" w:pos="5760"/>
        </w:tabs>
        <w:ind w:left="5760" w:hanging="360"/>
      </w:pPr>
      <w:rPr>
        <w:rFonts w:ascii="Times New Roman" w:hAnsi="Times New Roman" w:hint="default"/>
      </w:rPr>
    </w:lvl>
    <w:lvl w:ilvl="8" w:tplc="CCC08924"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1F7492E"/>
    <w:multiLevelType w:val="hybridMultilevel"/>
    <w:tmpl w:val="08CCC7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4D12E8D"/>
    <w:multiLevelType w:val="hybridMultilevel"/>
    <w:tmpl w:val="45F8A584"/>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6357578"/>
    <w:multiLevelType w:val="multilevel"/>
    <w:tmpl w:val="59FC718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35" w15:restartNumberingAfterBreak="0">
    <w:nsid w:val="5ACE60E3"/>
    <w:multiLevelType w:val="hybridMultilevel"/>
    <w:tmpl w:val="62A6E58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D210D08"/>
    <w:multiLevelType w:val="hybridMultilevel"/>
    <w:tmpl w:val="174C18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F854F24"/>
    <w:multiLevelType w:val="hybridMultilevel"/>
    <w:tmpl w:val="B31E027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519365D"/>
    <w:multiLevelType w:val="hybridMultilevel"/>
    <w:tmpl w:val="02BE96FE"/>
    <w:lvl w:ilvl="0" w:tplc="1EB69E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7B26320"/>
    <w:multiLevelType w:val="hybridMultilevel"/>
    <w:tmpl w:val="31DE5FAC"/>
    <w:lvl w:ilvl="0" w:tplc="D6949C30">
      <w:start w:val="6"/>
      <w:numFmt w:val="decimal"/>
      <w:lvlText w:val="%1."/>
      <w:lvlJc w:val="left"/>
      <w:pPr>
        <w:ind w:left="108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8210A45"/>
    <w:multiLevelType w:val="hybridMultilevel"/>
    <w:tmpl w:val="726040D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95657F1"/>
    <w:multiLevelType w:val="hybridMultilevel"/>
    <w:tmpl w:val="DCFC2D9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9A06658"/>
    <w:multiLevelType w:val="hybridMultilevel"/>
    <w:tmpl w:val="7F3A57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E643953"/>
    <w:multiLevelType w:val="hybridMultilevel"/>
    <w:tmpl w:val="FD646D4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6E921442"/>
    <w:multiLevelType w:val="hybridMultilevel"/>
    <w:tmpl w:val="534A9E4C"/>
    <w:lvl w:ilvl="0" w:tplc="ADD6963E">
      <w:start w:val="8"/>
      <w:numFmt w:val="bullet"/>
      <w:lvlText w:val="-"/>
      <w:lvlJc w:val="left"/>
      <w:pPr>
        <w:ind w:left="720" w:hanging="360"/>
      </w:pPr>
      <w:rPr>
        <w:rFonts w:ascii="Montserrat" w:eastAsiaTheme="minorHAnsi" w:hAnsi="Montserrat"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1603E7B"/>
    <w:multiLevelType w:val="hybridMultilevel"/>
    <w:tmpl w:val="5E64AFA2"/>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B8566AA"/>
    <w:multiLevelType w:val="multilevel"/>
    <w:tmpl w:val="AEE036EC"/>
    <w:lvl w:ilvl="0">
      <w:start w:val="5"/>
      <w:numFmt w:val="decimal"/>
      <w:lvlText w:val="%1"/>
      <w:lvlJc w:val="left"/>
      <w:pPr>
        <w:ind w:left="405" w:hanging="405"/>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47" w15:restartNumberingAfterBreak="0">
    <w:nsid w:val="7C157944"/>
    <w:multiLevelType w:val="hybridMultilevel"/>
    <w:tmpl w:val="0382D67C"/>
    <w:lvl w:ilvl="0" w:tplc="D69C952E">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5579542">
    <w:abstractNumId w:val="40"/>
  </w:num>
  <w:num w:numId="2" w16cid:durableId="1151167491">
    <w:abstractNumId w:val="6"/>
  </w:num>
  <w:num w:numId="3" w16cid:durableId="924611604">
    <w:abstractNumId w:val="41"/>
  </w:num>
  <w:num w:numId="4" w16cid:durableId="537861970">
    <w:abstractNumId w:val="33"/>
  </w:num>
  <w:num w:numId="5" w16cid:durableId="238558034">
    <w:abstractNumId w:val="14"/>
  </w:num>
  <w:num w:numId="6" w16cid:durableId="719086373">
    <w:abstractNumId w:val="43"/>
  </w:num>
  <w:num w:numId="7" w16cid:durableId="2036954529">
    <w:abstractNumId w:val="45"/>
  </w:num>
  <w:num w:numId="8" w16cid:durableId="601689566">
    <w:abstractNumId w:val="23"/>
  </w:num>
  <w:num w:numId="9" w16cid:durableId="954947592">
    <w:abstractNumId w:val="29"/>
  </w:num>
  <w:num w:numId="10" w16cid:durableId="1352995228">
    <w:abstractNumId w:val="35"/>
  </w:num>
  <w:num w:numId="11" w16cid:durableId="361707679">
    <w:abstractNumId w:val="25"/>
  </w:num>
  <w:num w:numId="12" w16cid:durableId="1528786816">
    <w:abstractNumId w:val="13"/>
  </w:num>
  <w:num w:numId="13" w16cid:durableId="861011980">
    <w:abstractNumId w:val="47"/>
  </w:num>
  <w:num w:numId="14" w16cid:durableId="1430421080">
    <w:abstractNumId w:val="2"/>
  </w:num>
  <w:num w:numId="15" w16cid:durableId="1703509438">
    <w:abstractNumId w:val="19"/>
  </w:num>
  <w:num w:numId="16" w16cid:durableId="1994867884">
    <w:abstractNumId w:val="15"/>
  </w:num>
  <w:num w:numId="17" w16cid:durableId="1025401787">
    <w:abstractNumId w:val="9"/>
  </w:num>
  <w:num w:numId="18" w16cid:durableId="1062294728">
    <w:abstractNumId w:val="0"/>
  </w:num>
  <w:num w:numId="19" w16cid:durableId="178198360">
    <w:abstractNumId w:val="31"/>
  </w:num>
  <w:num w:numId="20" w16cid:durableId="1592733589">
    <w:abstractNumId w:val="5"/>
  </w:num>
  <w:num w:numId="21" w16cid:durableId="1330056047">
    <w:abstractNumId w:val="22"/>
  </w:num>
  <w:num w:numId="22" w16cid:durableId="1125077478">
    <w:abstractNumId w:val="11"/>
  </w:num>
  <w:num w:numId="23" w16cid:durableId="14699198">
    <w:abstractNumId w:val="1"/>
  </w:num>
  <w:num w:numId="24" w16cid:durableId="99842312">
    <w:abstractNumId w:val="8"/>
  </w:num>
  <w:num w:numId="25" w16cid:durableId="795368513">
    <w:abstractNumId w:val="16"/>
  </w:num>
  <w:num w:numId="26" w16cid:durableId="195119026">
    <w:abstractNumId w:val="18"/>
  </w:num>
  <w:num w:numId="27" w16cid:durableId="1426654684">
    <w:abstractNumId w:val="42"/>
  </w:num>
  <w:num w:numId="28" w16cid:durableId="249970418">
    <w:abstractNumId w:val="38"/>
  </w:num>
  <w:num w:numId="29" w16cid:durableId="1665157669">
    <w:abstractNumId w:val="32"/>
  </w:num>
  <w:num w:numId="30" w16cid:durableId="459694137">
    <w:abstractNumId w:val="26"/>
  </w:num>
  <w:num w:numId="31" w16cid:durableId="850611492">
    <w:abstractNumId w:val="3"/>
  </w:num>
  <w:num w:numId="32" w16cid:durableId="2129201716">
    <w:abstractNumId w:val="30"/>
  </w:num>
  <w:num w:numId="33" w16cid:durableId="1475560384">
    <w:abstractNumId w:val="24"/>
  </w:num>
  <w:num w:numId="34" w16cid:durableId="1646855423">
    <w:abstractNumId w:val="27"/>
  </w:num>
  <w:num w:numId="35" w16cid:durableId="2034111965">
    <w:abstractNumId w:val="10"/>
  </w:num>
  <w:num w:numId="36" w16cid:durableId="465707500">
    <w:abstractNumId w:val="44"/>
  </w:num>
  <w:num w:numId="37" w16cid:durableId="138159328">
    <w:abstractNumId w:val="4"/>
  </w:num>
  <w:num w:numId="38" w16cid:durableId="605160397">
    <w:abstractNumId w:val="37"/>
  </w:num>
  <w:num w:numId="39" w16cid:durableId="700591089">
    <w:abstractNumId w:val="21"/>
  </w:num>
  <w:num w:numId="40" w16cid:durableId="750548435">
    <w:abstractNumId w:val="12"/>
  </w:num>
  <w:num w:numId="41" w16cid:durableId="1346051933">
    <w:abstractNumId w:val="34"/>
  </w:num>
  <w:num w:numId="42" w16cid:durableId="2089885504">
    <w:abstractNumId w:val="20"/>
  </w:num>
  <w:num w:numId="43" w16cid:durableId="1487552037">
    <w:abstractNumId w:val="28"/>
  </w:num>
  <w:num w:numId="44" w16cid:durableId="1086339882">
    <w:abstractNumId w:val="46"/>
  </w:num>
  <w:num w:numId="45" w16cid:durableId="2000111087">
    <w:abstractNumId w:val="39"/>
  </w:num>
  <w:num w:numId="46" w16cid:durableId="969896334">
    <w:abstractNumId w:val="7"/>
  </w:num>
  <w:num w:numId="47" w16cid:durableId="1988782254">
    <w:abstractNumId w:val="17"/>
  </w:num>
  <w:num w:numId="48" w16cid:durableId="1733846362">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s-ES" w:vendorID="64" w:dllVersion="6" w:nlCheck="1" w:checkStyle="1"/>
  <w:activeWritingStyle w:appName="MSWord" w:lang="es-CO" w:vendorID="64" w:dllVersion="0" w:nlCheck="1" w:checkStyle="0"/>
  <w:activeWritingStyle w:appName="MSWord" w:lang="pt-BR" w:vendorID="64" w:dllVersion="0" w:nlCheck="1" w:checkStyle="0"/>
  <w:activeWritingStyle w:appName="MSWord" w:lang="es-CO" w:vendorID="64" w:dllVersion="6" w:nlCheck="1" w:checkStyle="1"/>
  <w:activeWritingStyle w:appName="MSWord" w:lang="pt-BR" w:vendorID="64" w:dllVersion="6" w:nlCheck="1" w:checkStyle="0"/>
  <w:activeWritingStyle w:appName="MSWord" w:lang="es-ES"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3ABC"/>
    <w:rsid w:val="00004BDD"/>
    <w:rsid w:val="00006406"/>
    <w:rsid w:val="00011878"/>
    <w:rsid w:val="00017A2B"/>
    <w:rsid w:val="000201DC"/>
    <w:rsid w:val="000207D8"/>
    <w:rsid w:val="00024B02"/>
    <w:rsid w:val="00026720"/>
    <w:rsid w:val="00026D08"/>
    <w:rsid w:val="00031509"/>
    <w:rsid w:val="000318F7"/>
    <w:rsid w:val="00037010"/>
    <w:rsid w:val="000423D4"/>
    <w:rsid w:val="00043CF1"/>
    <w:rsid w:val="00047725"/>
    <w:rsid w:val="00055DD2"/>
    <w:rsid w:val="00057478"/>
    <w:rsid w:val="00062688"/>
    <w:rsid w:val="000630FB"/>
    <w:rsid w:val="0006736C"/>
    <w:rsid w:val="00074F67"/>
    <w:rsid w:val="0008095B"/>
    <w:rsid w:val="00081C60"/>
    <w:rsid w:val="00083255"/>
    <w:rsid w:val="000962FB"/>
    <w:rsid w:val="00096E43"/>
    <w:rsid w:val="000A7E95"/>
    <w:rsid w:val="000C174F"/>
    <w:rsid w:val="000C1F6F"/>
    <w:rsid w:val="000D07F6"/>
    <w:rsid w:val="000D1DA2"/>
    <w:rsid w:val="000D5176"/>
    <w:rsid w:val="000D615C"/>
    <w:rsid w:val="000D61CC"/>
    <w:rsid w:val="000D7BE5"/>
    <w:rsid w:val="000E0501"/>
    <w:rsid w:val="000E1A1D"/>
    <w:rsid w:val="000E1D3B"/>
    <w:rsid w:val="000E6A0B"/>
    <w:rsid w:val="000F4C20"/>
    <w:rsid w:val="0010719B"/>
    <w:rsid w:val="00107941"/>
    <w:rsid w:val="001130A6"/>
    <w:rsid w:val="00113DA6"/>
    <w:rsid w:val="00122C74"/>
    <w:rsid w:val="001239C0"/>
    <w:rsid w:val="0012787A"/>
    <w:rsid w:val="001376F8"/>
    <w:rsid w:val="00144CA2"/>
    <w:rsid w:val="001451A5"/>
    <w:rsid w:val="0014641C"/>
    <w:rsid w:val="00146F1F"/>
    <w:rsid w:val="00147518"/>
    <w:rsid w:val="001559F5"/>
    <w:rsid w:val="001664D7"/>
    <w:rsid w:val="00170D34"/>
    <w:rsid w:val="00173DD6"/>
    <w:rsid w:val="00175345"/>
    <w:rsid w:val="001904A6"/>
    <w:rsid w:val="001923CC"/>
    <w:rsid w:val="001956FF"/>
    <w:rsid w:val="001A4EE1"/>
    <w:rsid w:val="001A74A6"/>
    <w:rsid w:val="001B0567"/>
    <w:rsid w:val="001B0812"/>
    <w:rsid w:val="001B20FB"/>
    <w:rsid w:val="001B29BA"/>
    <w:rsid w:val="001B630C"/>
    <w:rsid w:val="001B6DC0"/>
    <w:rsid w:val="001C5511"/>
    <w:rsid w:val="001C6E98"/>
    <w:rsid w:val="001D66DF"/>
    <w:rsid w:val="001E0529"/>
    <w:rsid w:val="001E3E06"/>
    <w:rsid w:val="001E42D7"/>
    <w:rsid w:val="001E7219"/>
    <w:rsid w:val="001F0B05"/>
    <w:rsid w:val="001F248B"/>
    <w:rsid w:val="001F3C8E"/>
    <w:rsid w:val="002034A6"/>
    <w:rsid w:val="00204EFA"/>
    <w:rsid w:val="002105B2"/>
    <w:rsid w:val="002121B7"/>
    <w:rsid w:val="00212256"/>
    <w:rsid w:val="00212938"/>
    <w:rsid w:val="00222A31"/>
    <w:rsid w:val="00227257"/>
    <w:rsid w:val="00240BC2"/>
    <w:rsid w:val="00256411"/>
    <w:rsid w:val="00256B5A"/>
    <w:rsid w:val="00260A6A"/>
    <w:rsid w:val="0026273B"/>
    <w:rsid w:val="0026448E"/>
    <w:rsid w:val="00267919"/>
    <w:rsid w:val="00267999"/>
    <w:rsid w:val="00274302"/>
    <w:rsid w:val="0027700F"/>
    <w:rsid w:val="00280569"/>
    <w:rsid w:val="0028231C"/>
    <w:rsid w:val="00292D97"/>
    <w:rsid w:val="0029492B"/>
    <w:rsid w:val="002A21FD"/>
    <w:rsid w:val="002A6EB5"/>
    <w:rsid w:val="002A741D"/>
    <w:rsid w:val="002B116F"/>
    <w:rsid w:val="002B19FA"/>
    <w:rsid w:val="002B326C"/>
    <w:rsid w:val="002B636B"/>
    <w:rsid w:val="002B6C2C"/>
    <w:rsid w:val="002C1018"/>
    <w:rsid w:val="002C4156"/>
    <w:rsid w:val="002C4D75"/>
    <w:rsid w:val="002D6654"/>
    <w:rsid w:val="002E010D"/>
    <w:rsid w:val="002E152E"/>
    <w:rsid w:val="002E5734"/>
    <w:rsid w:val="002E5B58"/>
    <w:rsid w:val="002E7BB6"/>
    <w:rsid w:val="002F2A8C"/>
    <w:rsid w:val="002F714E"/>
    <w:rsid w:val="0030108A"/>
    <w:rsid w:val="00305D2E"/>
    <w:rsid w:val="0031069E"/>
    <w:rsid w:val="00311E97"/>
    <w:rsid w:val="003163B3"/>
    <w:rsid w:val="00317C0F"/>
    <w:rsid w:val="003202E6"/>
    <w:rsid w:val="00323FAD"/>
    <w:rsid w:val="00330AA7"/>
    <w:rsid w:val="00332080"/>
    <w:rsid w:val="003439EC"/>
    <w:rsid w:val="00353AB4"/>
    <w:rsid w:val="003560C8"/>
    <w:rsid w:val="00357EC0"/>
    <w:rsid w:val="003607DA"/>
    <w:rsid w:val="00366B2E"/>
    <w:rsid w:val="003671FD"/>
    <w:rsid w:val="00373428"/>
    <w:rsid w:val="00377C22"/>
    <w:rsid w:val="00384194"/>
    <w:rsid w:val="00393643"/>
    <w:rsid w:val="00397DAF"/>
    <w:rsid w:val="003A067E"/>
    <w:rsid w:val="003A3D9A"/>
    <w:rsid w:val="003B0CAC"/>
    <w:rsid w:val="003B4E96"/>
    <w:rsid w:val="003B7C85"/>
    <w:rsid w:val="003C5B74"/>
    <w:rsid w:val="003D6B02"/>
    <w:rsid w:val="003D7D30"/>
    <w:rsid w:val="003E35CC"/>
    <w:rsid w:val="003E3604"/>
    <w:rsid w:val="003E7E09"/>
    <w:rsid w:val="003F59A2"/>
    <w:rsid w:val="003F6FBA"/>
    <w:rsid w:val="00401861"/>
    <w:rsid w:val="00401AF4"/>
    <w:rsid w:val="00416745"/>
    <w:rsid w:val="00417710"/>
    <w:rsid w:val="0042067C"/>
    <w:rsid w:val="00420C45"/>
    <w:rsid w:val="00420D7F"/>
    <w:rsid w:val="00425923"/>
    <w:rsid w:val="0042748C"/>
    <w:rsid w:val="00427AEE"/>
    <w:rsid w:val="00432DF5"/>
    <w:rsid w:val="00433BC6"/>
    <w:rsid w:val="00442B43"/>
    <w:rsid w:val="00446132"/>
    <w:rsid w:val="00455371"/>
    <w:rsid w:val="00457EBA"/>
    <w:rsid w:val="00460FF6"/>
    <w:rsid w:val="004626E6"/>
    <w:rsid w:val="004727F2"/>
    <w:rsid w:val="004735BC"/>
    <w:rsid w:val="004779E1"/>
    <w:rsid w:val="004801F6"/>
    <w:rsid w:val="00485917"/>
    <w:rsid w:val="0049473B"/>
    <w:rsid w:val="00497640"/>
    <w:rsid w:val="00497656"/>
    <w:rsid w:val="004A1F32"/>
    <w:rsid w:val="004A7CCE"/>
    <w:rsid w:val="004B0186"/>
    <w:rsid w:val="004B54D3"/>
    <w:rsid w:val="004B62D5"/>
    <w:rsid w:val="004B7798"/>
    <w:rsid w:val="004C09F0"/>
    <w:rsid w:val="004C2187"/>
    <w:rsid w:val="004C6B28"/>
    <w:rsid w:val="004D3DEA"/>
    <w:rsid w:val="004E1A00"/>
    <w:rsid w:val="004E1C05"/>
    <w:rsid w:val="004E2AA6"/>
    <w:rsid w:val="004F246C"/>
    <w:rsid w:val="004F59B0"/>
    <w:rsid w:val="004F6FA5"/>
    <w:rsid w:val="005000E5"/>
    <w:rsid w:val="00503BCF"/>
    <w:rsid w:val="005040C5"/>
    <w:rsid w:val="00505F2C"/>
    <w:rsid w:val="00506C5F"/>
    <w:rsid w:val="005108FA"/>
    <w:rsid w:val="00514C21"/>
    <w:rsid w:val="00522FF1"/>
    <w:rsid w:val="0052308A"/>
    <w:rsid w:val="00524633"/>
    <w:rsid w:val="005256C9"/>
    <w:rsid w:val="0053010B"/>
    <w:rsid w:val="005306C7"/>
    <w:rsid w:val="00534EAE"/>
    <w:rsid w:val="00536843"/>
    <w:rsid w:val="005405DF"/>
    <w:rsid w:val="00544B14"/>
    <w:rsid w:val="005465CB"/>
    <w:rsid w:val="0055719E"/>
    <w:rsid w:val="005579AA"/>
    <w:rsid w:val="00561B74"/>
    <w:rsid w:val="005627FA"/>
    <w:rsid w:val="00562D58"/>
    <w:rsid w:val="00563EF7"/>
    <w:rsid w:val="00571CBE"/>
    <w:rsid w:val="00574F93"/>
    <w:rsid w:val="00575D38"/>
    <w:rsid w:val="00575FA6"/>
    <w:rsid w:val="005839F0"/>
    <w:rsid w:val="005860DE"/>
    <w:rsid w:val="0058772C"/>
    <w:rsid w:val="005A1412"/>
    <w:rsid w:val="005A2545"/>
    <w:rsid w:val="005A72E1"/>
    <w:rsid w:val="005B740A"/>
    <w:rsid w:val="005C312A"/>
    <w:rsid w:val="005D0273"/>
    <w:rsid w:val="005D0686"/>
    <w:rsid w:val="005D0F29"/>
    <w:rsid w:val="005D56FF"/>
    <w:rsid w:val="005D70A1"/>
    <w:rsid w:val="005E57B4"/>
    <w:rsid w:val="005E7CA5"/>
    <w:rsid w:val="005F1B38"/>
    <w:rsid w:val="005F3740"/>
    <w:rsid w:val="005F3D55"/>
    <w:rsid w:val="005F7C44"/>
    <w:rsid w:val="006000E6"/>
    <w:rsid w:val="0060258A"/>
    <w:rsid w:val="00603CF4"/>
    <w:rsid w:val="00604B12"/>
    <w:rsid w:val="00605792"/>
    <w:rsid w:val="00606029"/>
    <w:rsid w:val="006108ED"/>
    <w:rsid w:val="00620A73"/>
    <w:rsid w:val="00620E9D"/>
    <w:rsid w:val="0062225F"/>
    <w:rsid w:val="00626AA2"/>
    <w:rsid w:val="00626F6C"/>
    <w:rsid w:val="00631CDF"/>
    <w:rsid w:val="00632DDD"/>
    <w:rsid w:val="00633B3B"/>
    <w:rsid w:val="00634142"/>
    <w:rsid w:val="006345D4"/>
    <w:rsid w:val="006348CD"/>
    <w:rsid w:val="00634D76"/>
    <w:rsid w:val="006375A4"/>
    <w:rsid w:val="0064091B"/>
    <w:rsid w:val="006414E5"/>
    <w:rsid w:val="00641AF8"/>
    <w:rsid w:val="00641DC8"/>
    <w:rsid w:val="00644846"/>
    <w:rsid w:val="00647D00"/>
    <w:rsid w:val="00650451"/>
    <w:rsid w:val="00650814"/>
    <w:rsid w:val="00653433"/>
    <w:rsid w:val="006536C7"/>
    <w:rsid w:val="00655202"/>
    <w:rsid w:val="00656392"/>
    <w:rsid w:val="00657FA6"/>
    <w:rsid w:val="00662B06"/>
    <w:rsid w:val="00673B7B"/>
    <w:rsid w:val="006741CB"/>
    <w:rsid w:val="00676BF7"/>
    <w:rsid w:val="0068106E"/>
    <w:rsid w:val="00681CE5"/>
    <w:rsid w:val="006865EC"/>
    <w:rsid w:val="00690FDA"/>
    <w:rsid w:val="00696C8B"/>
    <w:rsid w:val="00697B45"/>
    <w:rsid w:val="006A2539"/>
    <w:rsid w:val="006A7376"/>
    <w:rsid w:val="006B0AB9"/>
    <w:rsid w:val="006B20F3"/>
    <w:rsid w:val="006B3F05"/>
    <w:rsid w:val="006B3FCD"/>
    <w:rsid w:val="006B416F"/>
    <w:rsid w:val="006C0021"/>
    <w:rsid w:val="006C19FE"/>
    <w:rsid w:val="006C614A"/>
    <w:rsid w:val="006E66A2"/>
    <w:rsid w:val="006E75BB"/>
    <w:rsid w:val="006F016C"/>
    <w:rsid w:val="006F1DDC"/>
    <w:rsid w:val="006F67AF"/>
    <w:rsid w:val="00702087"/>
    <w:rsid w:val="00702231"/>
    <w:rsid w:val="00711A43"/>
    <w:rsid w:val="00713462"/>
    <w:rsid w:val="00714E5E"/>
    <w:rsid w:val="00715302"/>
    <w:rsid w:val="00723041"/>
    <w:rsid w:val="00725EA9"/>
    <w:rsid w:val="00727401"/>
    <w:rsid w:val="007338B4"/>
    <w:rsid w:val="0073432F"/>
    <w:rsid w:val="0073464F"/>
    <w:rsid w:val="00743983"/>
    <w:rsid w:val="0074401F"/>
    <w:rsid w:val="007445C3"/>
    <w:rsid w:val="0074705A"/>
    <w:rsid w:val="00747A63"/>
    <w:rsid w:val="00752C30"/>
    <w:rsid w:val="00755234"/>
    <w:rsid w:val="00755281"/>
    <w:rsid w:val="00767DBE"/>
    <w:rsid w:val="00770BFF"/>
    <w:rsid w:val="00783A5A"/>
    <w:rsid w:val="007851E7"/>
    <w:rsid w:val="0078700F"/>
    <w:rsid w:val="007A1132"/>
    <w:rsid w:val="007A13C5"/>
    <w:rsid w:val="007A1BF3"/>
    <w:rsid w:val="007A509A"/>
    <w:rsid w:val="007A7E4F"/>
    <w:rsid w:val="007B068A"/>
    <w:rsid w:val="007B0B74"/>
    <w:rsid w:val="007C0895"/>
    <w:rsid w:val="007C2159"/>
    <w:rsid w:val="007C3E5B"/>
    <w:rsid w:val="007C5D61"/>
    <w:rsid w:val="007C7AD9"/>
    <w:rsid w:val="007D110D"/>
    <w:rsid w:val="007D2DC0"/>
    <w:rsid w:val="007E0BDC"/>
    <w:rsid w:val="007F08FC"/>
    <w:rsid w:val="007F0EF6"/>
    <w:rsid w:val="007F3D25"/>
    <w:rsid w:val="007F52E5"/>
    <w:rsid w:val="00803769"/>
    <w:rsid w:val="00803D43"/>
    <w:rsid w:val="00804096"/>
    <w:rsid w:val="0080740F"/>
    <w:rsid w:val="00813C24"/>
    <w:rsid w:val="0081449C"/>
    <w:rsid w:val="00820A5E"/>
    <w:rsid w:val="00823028"/>
    <w:rsid w:val="008242DF"/>
    <w:rsid w:val="00841695"/>
    <w:rsid w:val="00843095"/>
    <w:rsid w:val="008444D2"/>
    <w:rsid w:val="008519BA"/>
    <w:rsid w:val="00854CEE"/>
    <w:rsid w:val="008557C1"/>
    <w:rsid w:val="00861D02"/>
    <w:rsid w:val="00867A27"/>
    <w:rsid w:val="00872E2D"/>
    <w:rsid w:val="0087383D"/>
    <w:rsid w:val="00877EA8"/>
    <w:rsid w:val="00880D5F"/>
    <w:rsid w:val="00887451"/>
    <w:rsid w:val="0089200C"/>
    <w:rsid w:val="008925DA"/>
    <w:rsid w:val="0089587B"/>
    <w:rsid w:val="00897470"/>
    <w:rsid w:val="008A0737"/>
    <w:rsid w:val="008A4241"/>
    <w:rsid w:val="008A66DE"/>
    <w:rsid w:val="008A6BEF"/>
    <w:rsid w:val="008B3371"/>
    <w:rsid w:val="008B574B"/>
    <w:rsid w:val="008C00A7"/>
    <w:rsid w:val="008C0F5E"/>
    <w:rsid w:val="008C45BE"/>
    <w:rsid w:val="008C4F1E"/>
    <w:rsid w:val="008D0DFA"/>
    <w:rsid w:val="008D49C8"/>
    <w:rsid w:val="008D4BBC"/>
    <w:rsid w:val="008D4ED8"/>
    <w:rsid w:val="008D7A27"/>
    <w:rsid w:val="008E15CD"/>
    <w:rsid w:val="008E21E0"/>
    <w:rsid w:val="008F2241"/>
    <w:rsid w:val="00901A01"/>
    <w:rsid w:val="00901CA8"/>
    <w:rsid w:val="00903162"/>
    <w:rsid w:val="0090497F"/>
    <w:rsid w:val="00914720"/>
    <w:rsid w:val="00925AA8"/>
    <w:rsid w:val="00927172"/>
    <w:rsid w:val="009300BA"/>
    <w:rsid w:val="009429EC"/>
    <w:rsid w:val="00947BD7"/>
    <w:rsid w:val="00954AE2"/>
    <w:rsid w:val="00956D2D"/>
    <w:rsid w:val="0096302F"/>
    <w:rsid w:val="00963811"/>
    <w:rsid w:val="009652CF"/>
    <w:rsid w:val="0097187E"/>
    <w:rsid w:val="0097462E"/>
    <w:rsid w:val="00975F51"/>
    <w:rsid w:val="00976DAE"/>
    <w:rsid w:val="00981FE3"/>
    <w:rsid w:val="009824BD"/>
    <w:rsid w:val="00990DA2"/>
    <w:rsid w:val="00990F9C"/>
    <w:rsid w:val="009926D1"/>
    <w:rsid w:val="00992E9C"/>
    <w:rsid w:val="00994FD0"/>
    <w:rsid w:val="009A1213"/>
    <w:rsid w:val="009A163B"/>
    <w:rsid w:val="009A2CEE"/>
    <w:rsid w:val="009A5BAF"/>
    <w:rsid w:val="009B0F77"/>
    <w:rsid w:val="009B54BF"/>
    <w:rsid w:val="009C49DD"/>
    <w:rsid w:val="009C666C"/>
    <w:rsid w:val="009C6D72"/>
    <w:rsid w:val="009D2772"/>
    <w:rsid w:val="009D2E56"/>
    <w:rsid w:val="009D656B"/>
    <w:rsid w:val="009D6623"/>
    <w:rsid w:val="009D7044"/>
    <w:rsid w:val="009E4DA9"/>
    <w:rsid w:val="009F24E9"/>
    <w:rsid w:val="009F2A8F"/>
    <w:rsid w:val="009F5751"/>
    <w:rsid w:val="00A00FC3"/>
    <w:rsid w:val="00A0274E"/>
    <w:rsid w:val="00A0442A"/>
    <w:rsid w:val="00A06762"/>
    <w:rsid w:val="00A10219"/>
    <w:rsid w:val="00A12DAF"/>
    <w:rsid w:val="00A14B88"/>
    <w:rsid w:val="00A202C6"/>
    <w:rsid w:val="00A31232"/>
    <w:rsid w:val="00A31452"/>
    <w:rsid w:val="00A31932"/>
    <w:rsid w:val="00A31DF0"/>
    <w:rsid w:val="00A35096"/>
    <w:rsid w:val="00A36D3E"/>
    <w:rsid w:val="00A4102D"/>
    <w:rsid w:val="00A43394"/>
    <w:rsid w:val="00A4408C"/>
    <w:rsid w:val="00A5070A"/>
    <w:rsid w:val="00A5523C"/>
    <w:rsid w:val="00A56AE5"/>
    <w:rsid w:val="00A65474"/>
    <w:rsid w:val="00A71571"/>
    <w:rsid w:val="00A74352"/>
    <w:rsid w:val="00A7632C"/>
    <w:rsid w:val="00A77E48"/>
    <w:rsid w:val="00A8081F"/>
    <w:rsid w:val="00A93AD6"/>
    <w:rsid w:val="00A97B74"/>
    <w:rsid w:val="00AA4D7D"/>
    <w:rsid w:val="00AA6187"/>
    <w:rsid w:val="00AA7FAF"/>
    <w:rsid w:val="00AB061E"/>
    <w:rsid w:val="00AB223C"/>
    <w:rsid w:val="00AB6A1A"/>
    <w:rsid w:val="00AC2103"/>
    <w:rsid w:val="00AC6931"/>
    <w:rsid w:val="00AC7D52"/>
    <w:rsid w:val="00AD7504"/>
    <w:rsid w:val="00AD79AB"/>
    <w:rsid w:val="00AF060B"/>
    <w:rsid w:val="00AF6321"/>
    <w:rsid w:val="00AF68DB"/>
    <w:rsid w:val="00B00614"/>
    <w:rsid w:val="00B01879"/>
    <w:rsid w:val="00B12F42"/>
    <w:rsid w:val="00B13412"/>
    <w:rsid w:val="00B15633"/>
    <w:rsid w:val="00B1736D"/>
    <w:rsid w:val="00B21472"/>
    <w:rsid w:val="00B22CE9"/>
    <w:rsid w:val="00B26634"/>
    <w:rsid w:val="00B27943"/>
    <w:rsid w:val="00B330B1"/>
    <w:rsid w:val="00B408A1"/>
    <w:rsid w:val="00B41DCC"/>
    <w:rsid w:val="00B44399"/>
    <w:rsid w:val="00B456A6"/>
    <w:rsid w:val="00B46673"/>
    <w:rsid w:val="00B5027A"/>
    <w:rsid w:val="00B514C3"/>
    <w:rsid w:val="00B52885"/>
    <w:rsid w:val="00B65F21"/>
    <w:rsid w:val="00B66E35"/>
    <w:rsid w:val="00B706B1"/>
    <w:rsid w:val="00B70CD2"/>
    <w:rsid w:val="00B70D65"/>
    <w:rsid w:val="00B74CE4"/>
    <w:rsid w:val="00B75E57"/>
    <w:rsid w:val="00B768B3"/>
    <w:rsid w:val="00B80F6C"/>
    <w:rsid w:val="00B813A2"/>
    <w:rsid w:val="00B828A4"/>
    <w:rsid w:val="00B833E7"/>
    <w:rsid w:val="00B86C62"/>
    <w:rsid w:val="00B9226E"/>
    <w:rsid w:val="00B930BF"/>
    <w:rsid w:val="00B95C34"/>
    <w:rsid w:val="00BA1E7C"/>
    <w:rsid w:val="00BA3C0B"/>
    <w:rsid w:val="00BA4BDD"/>
    <w:rsid w:val="00BA62BC"/>
    <w:rsid w:val="00BB632C"/>
    <w:rsid w:val="00BB74D5"/>
    <w:rsid w:val="00BC06AA"/>
    <w:rsid w:val="00BC3852"/>
    <w:rsid w:val="00BC5D3C"/>
    <w:rsid w:val="00BC65D0"/>
    <w:rsid w:val="00BC79FC"/>
    <w:rsid w:val="00BD113A"/>
    <w:rsid w:val="00BD2BF2"/>
    <w:rsid w:val="00BE4823"/>
    <w:rsid w:val="00BF315E"/>
    <w:rsid w:val="00BF7F75"/>
    <w:rsid w:val="00C0398F"/>
    <w:rsid w:val="00C1302F"/>
    <w:rsid w:val="00C178B3"/>
    <w:rsid w:val="00C17FB3"/>
    <w:rsid w:val="00C30B5D"/>
    <w:rsid w:val="00C31632"/>
    <w:rsid w:val="00C3281E"/>
    <w:rsid w:val="00C34513"/>
    <w:rsid w:val="00C3506A"/>
    <w:rsid w:val="00C35114"/>
    <w:rsid w:val="00C3752F"/>
    <w:rsid w:val="00C416CA"/>
    <w:rsid w:val="00C50A96"/>
    <w:rsid w:val="00C5510C"/>
    <w:rsid w:val="00C56797"/>
    <w:rsid w:val="00C57744"/>
    <w:rsid w:val="00C64C5B"/>
    <w:rsid w:val="00C67204"/>
    <w:rsid w:val="00C7416B"/>
    <w:rsid w:val="00C815DC"/>
    <w:rsid w:val="00C84720"/>
    <w:rsid w:val="00C97A8F"/>
    <w:rsid w:val="00CA0F9C"/>
    <w:rsid w:val="00CA3F86"/>
    <w:rsid w:val="00CA4D76"/>
    <w:rsid w:val="00CA68E9"/>
    <w:rsid w:val="00CA7170"/>
    <w:rsid w:val="00CB319D"/>
    <w:rsid w:val="00CB38CD"/>
    <w:rsid w:val="00CC4CB4"/>
    <w:rsid w:val="00CC58FC"/>
    <w:rsid w:val="00CC6C90"/>
    <w:rsid w:val="00CD627F"/>
    <w:rsid w:val="00CE0019"/>
    <w:rsid w:val="00CE0024"/>
    <w:rsid w:val="00CE013E"/>
    <w:rsid w:val="00CE0D9F"/>
    <w:rsid w:val="00CE23A9"/>
    <w:rsid w:val="00CE2AE1"/>
    <w:rsid w:val="00CE35EE"/>
    <w:rsid w:val="00CF33F2"/>
    <w:rsid w:val="00D20BBB"/>
    <w:rsid w:val="00D24D33"/>
    <w:rsid w:val="00D27391"/>
    <w:rsid w:val="00D34C93"/>
    <w:rsid w:val="00D377DE"/>
    <w:rsid w:val="00D44A38"/>
    <w:rsid w:val="00D4760A"/>
    <w:rsid w:val="00D47CBF"/>
    <w:rsid w:val="00D5100A"/>
    <w:rsid w:val="00D518E1"/>
    <w:rsid w:val="00D51EE1"/>
    <w:rsid w:val="00D52E8A"/>
    <w:rsid w:val="00D544CB"/>
    <w:rsid w:val="00D5676E"/>
    <w:rsid w:val="00D63D96"/>
    <w:rsid w:val="00D643D2"/>
    <w:rsid w:val="00D66B40"/>
    <w:rsid w:val="00D67F8A"/>
    <w:rsid w:val="00D705B9"/>
    <w:rsid w:val="00D82583"/>
    <w:rsid w:val="00D82B1A"/>
    <w:rsid w:val="00D84E3C"/>
    <w:rsid w:val="00D86505"/>
    <w:rsid w:val="00D86B71"/>
    <w:rsid w:val="00D875E8"/>
    <w:rsid w:val="00D9205E"/>
    <w:rsid w:val="00D94902"/>
    <w:rsid w:val="00D953E9"/>
    <w:rsid w:val="00DA0D98"/>
    <w:rsid w:val="00DA2908"/>
    <w:rsid w:val="00DA41F9"/>
    <w:rsid w:val="00DA7BAD"/>
    <w:rsid w:val="00DB3685"/>
    <w:rsid w:val="00DB58EE"/>
    <w:rsid w:val="00DC1A54"/>
    <w:rsid w:val="00DC2AD0"/>
    <w:rsid w:val="00DC3B67"/>
    <w:rsid w:val="00DC59CD"/>
    <w:rsid w:val="00DC5F1A"/>
    <w:rsid w:val="00DD02D8"/>
    <w:rsid w:val="00DD2270"/>
    <w:rsid w:val="00DD3FB4"/>
    <w:rsid w:val="00DD4C0F"/>
    <w:rsid w:val="00DD512B"/>
    <w:rsid w:val="00DE149B"/>
    <w:rsid w:val="00DE1C90"/>
    <w:rsid w:val="00DE66B3"/>
    <w:rsid w:val="00DF0CC3"/>
    <w:rsid w:val="00E0063C"/>
    <w:rsid w:val="00E021A0"/>
    <w:rsid w:val="00E035D2"/>
    <w:rsid w:val="00E10962"/>
    <w:rsid w:val="00E205A8"/>
    <w:rsid w:val="00E277EC"/>
    <w:rsid w:val="00E30B1E"/>
    <w:rsid w:val="00E31515"/>
    <w:rsid w:val="00E33A30"/>
    <w:rsid w:val="00E34E70"/>
    <w:rsid w:val="00E379C8"/>
    <w:rsid w:val="00E444B6"/>
    <w:rsid w:val="00E4630E"/>
    <w:rsid w:val="00E4732D"/>
    <w:rsid w:val="00E54FA6"/>
    <w:rsid w:val="00E62071"/>
    <w:rsid w:val="00E6361C"/>
    <w:rsid w:val="00E66BE9"/>
    <w:rsid w:val="00E705F5"/>
    <w:rsid w:val="00E73285"/>
    <w:rsid w:val="00E73509"/>
    <w:rsid w:val="00E767E9"/>
    <w:rsid w:val="00E770E1"/>
    <w:rsid w:val="00E844D3"/>
    <w:rsid w:val="00E85EA0"/>
    <w:rsid w:val="00E92D3A"/>
    <w:rsid w:val="00E92FAB"/>
    <w:rsid w:val="00E93366"/>
    <w:rsid w:val="00EA0B7E"/>
    <w:rsid w:val="00EA0C84"/>
    <w:rsid w:val="00EA0FF1"/>
    <w:rsid w:val="00EA1C8D"/>
    <w:rsid w:val="00EA2C00"/>
    <w:rsid w:val="00EA507D"/>
    <w:rsid w:val="00EB4BA3"/>
    <w:rsid w:val="00EB55AD"/>
    <w:rsid w:val="00EB68FD"/>
    <w:rsid w:val="00EB7138"/>
    <w:rsid w:val="00EC074E"/>
    <w:rsid w:val="00EC6F61"/>
    <w:rsid w:val="00EC6F73"/>
    <w:rsid w:val="00EC72A1"/>
    <w:rsid w:val="00ED351F"/>
    <w:rsid w:val="00ED3DCC"/>
    <w:rsid w:val="00ED6CCF"/>
    <w:rsid w:val="00ED7D3F"/>
    <w:rsid w:val="00EE40BB"/>
    <w:rsid w:val="00EE454B"/>
    <w:rsid w:val="00EE4DFC"/>
    <w:rsid w:val="00EF5EE9"/>
    <w:rsid w:val="00F0062A"/>
    <w:rsid w:val="00F06A24"/>
    <w:rsid w:val="00F20F9B"/>
    <w:rsid w:val="00F22008"/>
    <w:rsid w:val="00F26C12"/>
    <w:rsid w:val="00F35BA1"/>
    <w:rsid w:val="00F378A6"/>
    <w:rsid w:val="00F41447"/>
    <w:rsid w:val="00F4693E"/>
    <w:rsid w:val="00F5008B"/>
    <w:rsid w:val="00F53BE2"/>
    <w:rsid w:val="00F54931"/>
    <w:rsid w:val="00F64C75"/>
    <w:rsid w:val="00F72A9A"/>
    <w:rsid w:val="00F766C7"/>
    <w:rsid w:val="00F774A1"/>
    <w:rsid w:val="00F83C6B"/>
    <w:rsid w:val="00F85D5B"/>
    <w:rsid w:val="00F86FA4"/>
    <w:rsid w:val="00FA19AB"/>
    <w:rsid w:val="00FA4570"/>
    <w:rsid w:val="00FB3B69"/>
    <w:rsid w:val="00FC0BC2"/>
    <w:rsid w:val="00FC0FE0"/>
    <w:rsid w:val="00FC1D9C"/>
    <w:rsid w:val="00FC1F9C"/>
    <w:rsid w:val="00FC3C1A"/>
    <w:rsid w:val="00FC5D89"/>
    <w:rsid w:val="00FC6110"/>
    <w:rsid w:val="00FD30A2"/>
    <w:rsid w:val="00FE0443"/>
    <w:rsid w:val="00FE235F"/>
    <w:rsid w:val="00FE32E3"/>
    <w:rsid w:val="00FE5A1C"/>
    <w:rsid w:val="00FE63DE"/>
    <w:rsid w:val="00FF1504"/>
    <w:rsid w:val="00FF34E5"/>
    <w:rsid w:val="00FF60E9"/>
    <w:rsid w:val="5504E1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3B"/>
  </w:style>
  <w:style w:type="paragraph" w:styleId="Ttulo1">
    <w:name w:val="heading 1"/>
    <w:basedOn w:val="Normal"/>
    <w:next w:val="Normal"/>
    <w:link w:val="Ttulo1Car"/>
    <w:uiPriority w:val="9"/>
    <w:qFormat/>
    <w:rsid w:val="00A7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7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43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743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A743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43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43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43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43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43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4352"/>
    <w:rPr>
      <w:rFonts w:eastAsiaTheme="majorEastAsia" w:cstheme="majorBidi"/>
      <w:color w:val="272727" w:themeColor="text1" w:themeTint="D8"/>
    </w:rPr>
  </w:style>
  <w:style w:type="paragraph" w:styleId="Ttulo">
    <w:name w:val="Title"/>
    <w:basedOn w:val="Normal"/>
    <w:next w:val="Normal"/>
    <w:link w:val="TtuloCar"/>
    <w:uiPriority w:val="1"/>
    <w:qFormat/>
    <w:rsid w:val="00A7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43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43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43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4352"/>
    <w:pPr>
      <w:spacing w:before="160"/>
      <w:jc w:val="center"/>
    </w:pPr>
    <w:rPr>
      <w:i/>
      <w:iCs/>
      <w:color w:val="404040" w:themeColor="text1" w:themeTint="BF"/>
    </w:rPr>
  </w:style>
  <w:style w:type="character" w:customStyle="1" w:styleId="CitaCar">
    <w:name w:val="Cita Car"/>
    <w:basedOn w:val="Fuentedeprrafopredeter"/>
    <w:link w:val="Cita"/>
    <w:uiPriority w:val="29"/>
    <w:rsid w:val="00A74352"/>
    <w:rPr>
      <w:i/>
      <w:iCs/>
      <w:color w:val="404040" w:themeColor="text1" w:themeTint="BF"/>
    </w:rPr>
  </w:style>
  <w:style w:type="paragraph" w:styleId="Prrafodelista">
    <w:name w:val="List Paragraph"/>
    <w:aliases w:val="List Paragraph1,Segundo nivel de viñetas,Numbered Paragraph,Main numbered paragraph,Bullets,List Paragraph (numbered (a)),Bullet1,Bolita,Tabla,INGETEC LISTA,Guión,BOLA,Párrafo de lista21,Titulo 8,HOJA,Viñeta 2,BOLADEF,lp1,titulo 3,lp11"/>
    <w:basedOn w:val="Normal"/>
    <w:link w:val="PrrafodelistaCar"/>
    <w:uiPriority w:val="34"/>
    <w:qFormat/>
    <w:rsid w:val="00A74352"/>
    <w:pPr>
      <w:ind w:left="720"/>
      <w:contextualSpacing/>
    </w:pPr>
  </w:style>
  <w:style w:type="character" w:styleId="nfasisintenso">
    <w:name w:val="Intense Emphasis"/>
    <w:basedOn w:val="Fuentedeprrafopredeter"/>
    <w:uiPriority w:val="21"/>
    <w:qFormat/>
    <w:rsid w:val="00A74352"/>
    <w:rPr>
      <w:i/>
      <w:iCs/>
      <w:color w:val="0F4761" w:themeColor="accent1" w:themeShade="BF"/>
    </w:rPr>
  </w:style>
  <w:style w:type="paragraph" w:styleId="Citadestacada">
    <w:name w:val="Intense Quote"/>
    <w:basedOn w:val="Normal"/>
    <w:next w:val="Normal"/>
    <w:link w:val="CitadestacadaCar"/>
    <w:uiPriority w:val="30"/>
    <w:qFormat/>
    <w:rsid w:val="00A7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4352"/>
    <w:rPr>
      <w:i/>
      <w:iCs/>
      <w:color w:val="0F4761" w:themeColor="accent1" w:themeShade="BF"/>
    </w:rPr>
  </w:style>
  <w:style w:type="character" w:styleId="Referenciaintensa">
    <w:name w:val="Intense Reference"/>
    <w:basedOn w:val="Fuentedeprrafopredeter"/>
    <w:uiPriority w:val="32"/>
    <w:qFormat/>
    <w:rsid w:val="00A74352"/>
    <w:rPr>
      <w:b/>
      <w:bCs/>
      <w:smallCaps/>
      <w:color w:val="0F4761" w:themeColor="accent1" w:themeShade="BF"/>
      <w:spacing w:val="5"/>
    </w:rPr>
  </w:style>
  <w:style w:type="table" w:styleId="Tablaconcuadrcula">
    <w:name w:val="Table Grid"/>
    <w:basedOn w:val="Tablanormal"/>
    <w:uiPriority w:val="59"/>
    <w:rsid w:val="0046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Paragraph1 Car,Segundo nivel de viñetas Car,Numbered Paragraph Car,Main numbered paragraph Car,Bullets Car,List Paragraph (numbered (a)) Car,Bullet1 Car,Bolita Car,Tabla Car,INGETEC LISTA Car,Guión Car,BOLA Car,Titulo 8 Car"/>
    <w:link w:val="Prrafodelista"/>
    <w:uiPriority w:val="34"/>
    <w:qFormat/>
    <w:locked/>
    <w:rsid w:val="002A6EB5"/>
  </w:style>
  <w:style w:type="character" w:styleId="Refdecomentario">
    <w:name w:val="annotation reference"/>
    <w:basedOn w:val="Fuentedeprrafopredeter"/>
    <w:uiPriority w:val="99"/>
    <w:semiHidden/>
    <w:unhideWhenUsed/>
    <w:rsid w:val="003F6FBA"/>
    <w:rPr>
      <w:sz w:val="16"/>
      <w:szCs w:val="16"/>
    </w:rPr>
  </w:style>
  <w:style w:type="paragraph" w:styleId="Textocomentario">
    <w:name w:val="annotation text"/>
    <w:basedOn w:val="Normal"/>
    <w:link w:val="TextocomentarioCar"/>
    <w:uiPriority w:val="99"/>
    <w:unhideWhenUsed/>
    <w:rsid w:val="003F6FBA"/>
    <w:pPr>
      <w:spacing w:line="240" w:lineRule="auto"/>
    </w:pPr>
    <w:rPr>
      <w:sz w:val="20"/>
      <w:szCs w:val="20"/>
    </w:rPr>
  </w:style>
  <w:style w:type="character" w:customStyle="1" w:styleId="TextocomentarioCar">
    <w:name w:val="Texto comentario Car"/>
    <w:basedOn w:val="Fuentedeprrafopredeter"/>
    <w:link w:val="Textocomentario"/>
    <w:uiPriority w:val="99"/>
    <w:rsid w:val="003F6FBA"/>
    <w:rPr>
      <w:sz w:val="20"/>
      <w:szCs w:val="20"/>
    </w:rPr>
  </w:style>
  <w:style w:type="paragraph" w:styleId="TtuloTDC">
    <w:name w:val="TOC Heading"/>
    <w:basedOn w:val="Ttulo1"/>
    <w:next w:val="Normal"/>
    <w:uiPriority w:val="39"/>
    <w:unhideWhenUsed/>
    <w:qFormat/>
    <w:rsid w:val="00B408A1"/>
    <w:pPr>
      <w:spacing w:before="240" w:after="0"/>
      <w:outlineLvl w:val="9"/>
    </w:pPr>
    <w:rPr>
      <w:kern w:val="0"/>
      <w:sz w:val="32"/>
      <w:szCs w:val="32"/>
      <w:lang w:eastAsia="es-CO"/>
      <w14:ligatures w14:val="none"/>
    </w:rPr>
  </w:style>
  <w:style w:type="character" w:styleId="Hipervnculo">
    <w:name w:val="Hyperlink"/>
    <w:basedOn w:val="Fuentedeprrafopredeter"/>
    <w:uiPriority w:val="99"/>
    <w:unhideWhenUsed/>
    <w:rsid w:val="0097187E"/>
    <w:rPr>
      <w:color w:val="467886" w:themeColor="hyperlink"/>
      <w:u w:val="single"/>
    </w:rPr>
  </w:style>
  <w:style w:type="character" w:customStyle="1" w:styleId="Mencinsinresolver1">
    <w:name w:val="Mención sin resolver1"/>
    <w:basedOn w:val="Fuentedeprrafopredeter"/>
    <w:uiPriority w:val="99"/>
    <w:semiHidden/>
    <w:unhideWhenUsed/>
    <w:rsid w:val="0097187E"/>
    <w:rPr>
      <w:color w:val="605E5C"/>
      <w:shd w:val="clear" w:color="auto" w:fill="E1DFDD"/>
    </w:rPr>
  </w:style>
  <w:style w:type="paragraph" w:styleId="Textoindependiente">
    <w:name w:val="Body Text"/>
    <w:basedOn w:val="Normal"/>
    <w:link w:val="TextoindependienteCar"/>
    <w:uiPriority w:val="99"/>
    <w:qFormat/>
    <w:rsid w:val="0097187E"/>
    <w:pPr>
      <w:widowControl w:val="0"/>
      <w:autoSpaceDE w:val="0"/>
      <w:autoSpaceDN w:val="0"/>
      <w:spacing w:after="0" w:line="240" w:lineRule="auto"/>
    </w:pPr>
    <w:rPr>
      <w:rFonts w:ascii="Verdana" w:eastAsia="Verdana" w:hAnsi="Verdana" w:cs="Verdana"/>
      <w:kern w:val="0"/>
      <w:sz w:val="24"/>
      <w:szCs w:val="24"/>
      <w:lang w:val="es-ES"/>
      <w14:ligatures w14:val="none"/>
    </w:rPr>
  </w:style>
  <w:style w:type="character" w:customStyle="1" w:styleId="TextoindependienteCar">
    <w:name w:val="Texto independiente Car"/>
    <w:basedOn w:val="Fuentedeprrafopredeter"/>
    <w:link w:val="Textoindependiente"/>
    <w:uiPriority w:val="99"/>
    <w:rsid w:val="0097187E"/>
    <w:rPr>
      <w:rFonts w:ascii="Verdana" w:eastAsia="Verdana" w:hAnsi="Verdana" w:cs="Verdana"/>
      <w:kern w:val="0"/>
      <w:sz w:val="24"/>
      <w:szCs w:val="24"/>
      <w:lang w:val="es-ES"/>
      <w14:ligatures w14:val="none"/>
    </w:rPr>
  </w:style>
  <w:style w:type="paragraph" w:styleId="TDC2">
    <w:name w:val="toc 2"/>
    <w:basedOn w:val="Normal"/>
    <w:next w:val="Normal"/>
    <w:autoRedefine/>
    <w:uiPriority w:val="39"/>
    <w:unhideWhenUsed/>
    <w:rsid w:val="00427AEE"/>
    <w:pPr>
      <w:tabs>
        <w:tab w:val="left" w:pos="720"/>
        <w:tab w:val="right" w:leader="dot" w:pos="8828"/>
      </w:tabs>
      <w:spacing w:after="0" w:line="240" w:lineRule="auto"/>
      <w:jc w:val="both"/>
    </w:pPr>
    <w:rPr>
      <w:rFonts w:ascii="Verdana" w:eastAsia="Times New Roman" w:hAnsi="Verdana" w:cs="Times New Roman"/>
      <w:kern w:val="0"/>
      <w:sz w:val="20"/>
      <w:szCs w:val="20"/>
      <w:lang w:eastAsia="es-CO"/>
      <w14:ligatures w14:val="none"/>
    </w:rPr>
  </w:style>
  <w:style w:type="paragraph" w:styleId="NormalWeb">
    <w:name w:val="Normal (Web)"/>
    <w:basedOn w:val="Normal"/>
    <w:uiPriority w:val="99"/>
    <w:unhideWhenUsed/>
    <w:rsid w:val="00ED351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xt28pt">
    <w:name w:val="txt28pt"/>
    <w:basedOn w:val="Fuentedeprrafopredeter"/>
    <w:rsid w:val="008A4241"/>
  </w:style>
  <w:style w:type="paragraph" w:styleId="Textodeglobo">
    <w:name w:val="Balloon Text"/>
    <w:basedOn w:val="Normal"/>
    <w:link w:val="TextodegloboCar"/>
    <w:uiPriority w:val="99"/>
    <w:semiHidden/>
    <w:unhideWhenUsed/>
    <w:rsid w:val="00CE0D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0D9F"/>
    <w:rPr>
      <w:rFonts w:ascii="Segoe UI" w:hAnsi="Segoe UI" w:cs="Segoe UI"/>
      <w:sz w:val="18"/>
      <w:szCs w:val="18"/>
    </w:rPr>
  </w:style>
  <w:style w:type="paragraph" w:styleId="Revisin">
    <w:name w:val="Revision"/>
    <w:hidden/>
    <w:uiPriority w:val="99"/>
    <w:semiHidden/>
    <w:rsid w:val="005306C7"/>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B66E35"/>
    <w:rPr>
      <w:b/>
      <w:bCs/>
    </w:rPr>
  </w:style>
  <w:style w:type="character" w:customStyle="1" w:styleId="AsuntodelcomentarioCar">
    <w:name w:val="Asunto del comentario Car"/>
    <w:basedOn w:val="TextocomentarioCar"/>
    <w:link w:val="Asuntodelcomentario"/>
    <w:uiPriority w:val="99"/>
    <w:semiHidden/>
    <w:rsid w:val="00B66E35"/>
    <w:rPr>
      <w:b/>
      <w:bCs/>
      <w:sz w:val="20"/>
      <w:szCs w:val="20"/>
    </w:rPr>
  </w:style>
  <w:style w:type="paragraph" w:styleId="Encabezado">
    <w:name w:val="header"/>
    <w:basedOn w:val="Normal"/>
    <w:link w:val="EncabezadoCar"/>
    <w:uiPriority w:val="99"/>
    <w:unhideWhenUsed/>
    <w:rsid w:val="009D66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623"/>
  </w:style>
  <w:style w:type="paragraph" w:styleId="Piedepgina">
    <w:name w:val="footer"/>
    <w:basedOn w:val="Normal"/>
    <w:link w:val="PiedepginaCar"/>
    <w:uiPriority w:val="99"/>
    <w:unhideWhenUsed/>
    <w:rsid w:val="009D66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623"/>
  </w:style>
  <w:style w:type="paragraph" w:styleId="TDC1">
    <w:name w:val="toc 1"/>
    <w:basedOn w:val="Normal"/>
    <w:next w:val="Normal"/>
    <w:autoRedefine/>
    <w:uiPriority w:val="39"/>
    <w:unhideWhenUsed/>
    <w:rsid w:val="007F52E5"/>
    <w:pPr>
      <w:tabs>
        <w:tab w:val="left" w:pos="660"/>
        <w:tab w:val="right" w:leader="dot" w:pos="8828"/>
      </w:tabs>
      <w:spacing w:after="100" w:line="240" w:lineRule="auto"/>
    </w:pPr>
  </w:style>
  <w:style w:type="paragraph" w:styleId="TDC3">
    <w:name w:val="toc 3"/>
    <w:basedOn w:val="Normal"/>
    <w:next w:val="Normal"/>
    <w:autoRedefine/>
    <w:uiPriority w:val="39"/>
    <w:unhideWhenUsed/>
    <w:rsid w:val="00BC3852"/>
    <w:pPr>
      <w:spacing w:after="100"/>
      <w:ind w:left="440"/>
    </w:pPr>
  </w:style>
  <w:style w:type="character" w:styleId="Fuerte">
    <w:name w:val="Strong"/>
    <w:basedOn w:val="Fuentedeprrafopredeter"/>
    <w:uiPriority w:val="22"/>
    <w:qFormat/>
    <w:rsid w:val="00427AEE"/>
    <w:rPr>
      <w:b/>
      <w:bCs/>
    </w:rPr>
  </w:style>
  <w:style w:type="paragraph" w:styleId="HTMLconformatoprevio">
    <w:name w:val="HTML Preformatted"/>
    <w:basedOn w:val="Normal"/>
    <w:link w:val="HTMLconformatoprevioCar"/>
    <w:uiPriority w:val="99"/>
    <w:unhideWhenUsed/>
    <w:rsid w:val="00D54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s-CO"/>
      <w14:ligatures w14:val="none"/>
    </w:rPr>
  </w:style>
  <w:style w:type="character" w:customStyle="1" w:styleId="HTMLconformatoprevioCar">
    <w:name w:val="HTML con formato previo Car"/>
    <w:basedOn w:val="Fuentedeprrafopredeter"/>
    <w:link w:val="HTMLconformatoprevio"/>
    <w:uiPriority w:val="99"/>
    <w:rsid w:val="00D544CB"/>
    <w:rPr>
      <w:rFonts w:ascii="Courier New" w:eastAsia="Times New Roman" w:hAnsi="Courier New" w:cs="Courier New"/>
      <w:kern w:val="0"/>
      <w:sz w:val="20"/>
      <w:szCs w:val="20"/>
      <w:lang w:eastAsia="es-CO"/>
      <w14:ligatures w14:val="none"/>
    </w:rPr>
  </w:style>
  <w:style w:type="character" w:styleId="nfasis">
    <w:name w:val="Emphasis"/>
    <w:basedOn w:val="Fuentedeprrafopredeter"/>
    <w:uiPriority w:val="20"/>
    <w:qFormat/>
    <w:rsid w:val="00397DAF"/>
    <w:rPr>
      <w:i/>
      <w:iCs/>
    </w:rPr>
  </w:style>
  <w:style w:type="character" w:styleId="Mencinsinresolver">
    <w:name w:val="Unresolved Mention"/>
    <w:basedOn w:val="Fuentedeprrafopredeter"/>
    <w:uiPriority w:val="99"/>
    <w:semiHidden/>
    <w:unhideWhenUsed/>
    <w:rsid w:val="00895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20075700">
      <w:bodyDiv w:val="1"/>
      <w:marLeft w:val="0"/>
      <w:marRight w:val="0"/>
      <w:marTop w:val="0"/>
      <w:marBottom w:val="0"/>
      <w:divBdr>
        <w:top w:val="none" w:sz="0" w:space="0" w:color="auto"/>
        <w:left w:val="none" w:sz="0" w:space="0" w:color="auto"/>
        <w:bottom w:val="none" w:sz="0" w:space="0" w:color="auto"/>
        <w:right w:val="none" w:sz="0" w:space="0" w:color="auto"/>
      </w:divBdr>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29270169">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77403698">
      <w:bodyDiv w:val="1"/>
      <w:marLeft w:val="0"/>
      <w:marRight w:val="0"/>
      <w:marTop w:val="0"/>
      <w:marBottom w:val="0"/>
      <w:divBdr>
        <w:top w:val="none" w:sz="0" w:space="0" w:color="auto"/>
        <w:left w:val="none" w:sz="0" w:space="0" w:color="auto"/>
        <w:bottom w:val="none" w:sz="0" w:space="0" w:color="auto"/>
        <w:right w:val="none" w:sz="0" w:space="0" w:color="auto"/>
      </w:divBdr>
    </w:div>
    <w:div w:id="580917389">
      <w:bodyDiv w:val="1"/>
      <w:marLeft w:val="0"/>
      <w:marRight w:val="0"/>
      <w:marTop w:val="0"/>
      <w:marBottom w:val="0"/>
      <w:divBdr>
        <w:top w:val="none" w:sz="0" w:space="0" w:color="auto"/>
        <w:left w:val="none" w:sz="0" w:space="0" w:color="auto"/>
        <w:bottom w:val="none" w:sz="0" w:space="0" w:color="auto"/>
        <w:right w:val="none" w:sz="0" w:space="0" w:color="auto"/>
      </w:divBdr>
      <w:divsChild>
        <w:div w:id="192500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05768690">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61309030">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19246529">
      <w:bodyDiv w:val="1"/>
      <w:marLeft w:val="0"/>
      <w:marRight w:val="0"/>
      <w:marTop w:val="0"/>
      <w:marBottom w:val="0"/>
      <w:divBdr>
        <w:top w:val="none" w:sz="0" w:space="0" w:color="auto"/>
        <w:left w:val="none" w:sz="0" w:space="0" w:color="auto"/>
        <w:bottom w:val="none" w:sz="0" w:space="0" w:color="auto"/>
        <w:right w:val="none" w:sz="0" w:space="0" w:color="auto"/>
      </w:divBdr>
    </w:div>
    <w:div w:id="1926374648">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62804976">
      <w:bodyDiv w:val="1"/>
      <w:marLeft w:val="0"/>
      <w:marRight w:val="0"/>
      <w:marTop w:val="0"/>
      <w:marBottom w:val="0"/>
      <w:divBdr>
        <w:top w:val="none" w:sz="0" w:space="0" w:color="auto"/>
        <w:left w:val="none" w:sz="0" w:space="0" w:color="auto"/>
        <w:bottom w:val="none" w:sz="0" w:space="0" w:color="auto"/>
        <w:right w:val="none" w:sz="0" w:space="0" w:color="auto"/>
      </w:divBdr>
      <w:divsChild>
        <w:div w:id="1289245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09421795">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62381-AC18-444A-97A3-F2943B246F7E}">
  <ds:schemaRefs>
    <ds:schemaRef ds:uri="http://schemas.microsoft.com/sharepoint/v3/contenttype/forms"/>
  </ds:schemaRefs>
</ds:datastoreItem>
</file>

<file path=customXml/itemProps2.xml><?xml version="1.0" encoding="utf-8"?>
<ds:datastoreItem xmlns:ds="http://schemas.openxmlformats.org/officeDocument/2006/customXml" ds:itemID="{F60B9E89-7C45-48A7-A629-B4BAF41C641D}">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customXml/itemProps3.xml><?xml version="1.0" encoding="utf-8"?>
<ds:datastoreItem xmlns:ds="http://schemas.openxmlformats.org/officeDocument/2006/customXml" ds:itemID="{C939D949-45FA-40DE-975C-AFFE41FB8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E5E6BA-F9D2-43DE-A2D5-20A359DB2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3112</Words>
  <Characters>17117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Delgado</dc:creator>
  <cp:keywords/>
  <dc:description/>
  <cp:lastModifiedBy>Zulma Rubiela Garzón Novoa - Cont</cp:lastModifiedBy>
  <cp:revision>39</cp:revision>
  <cp:lastPrinted>2026-06-10T17:20:00Z</cp:lastPrinted>
  <dcterms:created xsi:type="dcterms:W3CDTF">2026-05-19T18:54:00Z</dcterms:created>
  <dcterms:modified xsi:type="dcterms:W3CDTF">2026-06-10T17:21:00Z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ies>
</file>