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4E4A" w14:textId="77777777" w:rsidR="00DF419C" w:rsidRPr="000031E8" w:rsidRDefault="00DF419C" w:rsidP="003A2530">
      <w:pPr>
        <w:jc w:val="both"/>
        <w:rPr>
          <w:rFonts w:ascii="Verdana" w:hAnsi="Verdana"/>
          <w:sz w:val="20"/>
          <w:szCs w:val="20"/>
        </w:rPr>
      </w:pPr>
    </w:p>
    <w:p w14:paraId="0A010867" w14:textId="77777777" w:rsidR="00DF419C" w:rsidRPr="000031E8" w:rsidRDefault="00DF419C" w:rsidP="003A2530">
      <w:pPr>
        <w:jc w:val="both"/>
        <w:rPr>
          <w:rFonts w:ascii="Verdana" w:hAnsi="Verdana"/>
          <w:sz w:val="20"/>
          <w:szCs w:val="20"/>
        </w:rPr>
      </w:pPr>
    </w:p>
    <w:p w14:paraId="6B16D670" w14:textId="77777777" w:rsidR="005159FF" w:rsidRPr="000031E8" w:rsidRDefault="005159FF" w:rsidP="006B609E">
      <w:pPr>
        <w:jc w:val="center"/>
        <w:rPr>
          <w:rFonts w:ascii="Verdana" w:hAnsi="Verdana" w:cs="Arial"/>
          <w:b/>
          <w:bCs/>
          <w:sz w:val="36"/>
          <w:szCs w:val="36"/>
          <w:lang w:eastAsia="es-CO"/>
        </w:rPr>
      </w:pPr>
    </w:p>
    <w:p w14:paraId="662D87C9" w14:textId="77777777" w:rsidR="005159FF" w:rsidRPr="000031E8" w:rsidRDefault="005159FF" w:rsidP="006B609E">
      <w:pPr>
        <w:jc w:val="center"/>
        <w:rPr>
          <w:rFonts w:ascii="Verdana" w:hAnsi="Verdana" w:cs="Arial"/>
          <w:b/>
          <w:bCs/>
          <w:sz w:val="36"/>
          <w:szCs w:val="36"/>
          <w:lang w:eastAsia="es-CO"/>
        </w:rPr>
      </w:pPr>
    </w:p>
    <w:p w14:paraId="36788CE2" w14:textId="38206029" w:rsidR="00DF419C" w:rsidRPr="000031E8" w:rsidRDefault="00DF419C" w:rsidP="006B609E">
      <w:pPr>
        <w:jc w:val="center"/>
        <w:rPr>
          <w:rFonts w:ascii="Verdana" w:hAnsi="Verdana"/>
          <w:sz w:val="36"/>
          <w:szCs w:val="36"/>
        </w:rPr>
      </w:pPr>
      <w:r w:rsidRPr="000031E8">
        <w:rPr>
          <w:rFonts w:ascii="Verdana" w:hAnsi="Verdana" w:cs="Arial"/>
          <w:b/>
          <w:bCs/>
          <w:sz w:val="36"/>
          <w:szCs w:val="36"/>
          <w:lang w:eastAsia="es-CO"/>
        </w:rPr>
        <w:t>PARÁMETROS PARA UNA COMUNICACIÓN INCLUYENTE</w:t>
      </w:r>
    </w:p>
    <w:p w14:paraId="204FED81" w14:textId="0BC1E665" w:rsidR="00DF419C" w:rsidRPr="000031E8" w:rsidRDefault="001748AC" w:rsidP="006B609E">
      <w:pPr>
        <w:jc w:val="center"/>
        <w:rPr>
          <w:rFonts w:ascii="Verdana" w:hAnsi="Verdana"/>
          <w:b/>
          <w:bCs/>
          <w:sz w:val="36"/>
          <w:szCs w:val="36"/>
        </w:rPr>
      </w:pPr>
      <w:r>
        <w:rPr>
          <w:rFonts w:ascii="Verdana" w:hAnsi="Verdana"/>
          <w:b/>
          <w:bCs/>
          <w:sz w:val="36"/>
          <w:szCs w:val="36"/>
        </w:rPr>
        <w:t>FC</w:t>
      </w:r>
      <w:r w:rsidR="005159FF" w:rsidRPr="000031E8">
        <w:rPr>
          <w:rFonts w:ascii="Verdana" w:hAnsi="Verdana"/>
          <w:b/>
          <w:bCs/>
          <w:sz w:val="36"/>
          <w:szCs w:val="36"/>
        </w:rPr>
        <w:t>-DR-0</w:t>
      </w:r>
      <w:r w:rsidR="00D70AFB">
        <w:rPr>
          <w:rFonts w:ascii="Verdana" w:hAnsi="Verdana"/>
          <w:b/>
          <w:bCs/>
          <w:sz w:val="36"/>
          <w:szCs w:val="36"/>
        </w:rPr>
        <w:t>18</w:t>
      </w:r>
    </w:p>
    <w:p w14:paraId="6C8402CF" w14:textId="77777777" w:rsidR="00DF419C" w:rsidRPr="000031E8" w:rsidRDefault="00DF419C" w:rsidP="006B609E">
      <w:pPr>
        <w:jc w:val="center"/>
        <w:rPr>
          <w:rFonts w:ascii="Verdana" w:hAnsi="Verdana"/>
          <w:sz w:val="36"/>
          <w:szCs w:val="36"/>
        </w:rPr>
      </w:pPr>
    </w:p>
    <w:p w14:paraId="251DDC09" w14:textId="77777777" w:rsidR="00DF419C" w:rsidRPr="000031E8" w:rsidRDefault="00DF419C" w:rsidP="003A2530">
      <w:pPr>
        <w:jc w:val="both"/>
        <w:rPr>
          <w:rFonts w:ascii="Verdana" w:hAnsi="Verdana"/>
          <w:sz w:val="20"/>
          <w:szCs w:val="20"/>
        </w:rPr>
      </w:pPr>
    </w:p>
    <w:p w14:paraId="5C3982E8" w14:textId="77777777" w:rsidR="00DF419C" w:rsidRPr="000031E8" w:rsidRDefault="00DF419C" w:rsidP="003A2530">
      <w:pPr>
        <w:jc w:val="both"/>
        <w:rPr>
          <w:rFonts w:ascii="Verdana" w:hAnsi="Verdana"/>
          <w:sz w:val="20"/>
          <w:szCs w:val="20"/>
        </w:rPr>
      </w:pPr>
    </w:p>
    <w:p w14:paraId="176AC5CC" w14:textId="77777777" w:rsidR="00DF419C" w:rsidRPr="000031E8" w:rsidRDefault="00DF419C" w:rsidP="003A2530">
      <w:pPr>
        <w:jc w:val="both"/>
        <w:rPr>
          <w:rFonts w:ascii="Verdana" w:hAnsi="Verdana"/>
          <w:sz w:val="20"/>
          <w:szCs w:val="20"/>
        </w:rPr>
      </w:pPr>
    </w:p>
    <w:p w14:paraId="1A644761" w14:textId="77777777" w:rsidR="00DF419C" w:rsidRPr="000031E8" w:rsidRDefault="00DF419C" w:rsidP="003A2530">
      <w:pPr>
        <w:jc w:val="both"/>
        <w:rPr>
          <w:rFonts w:ascii="Verdana" w:hAnsi="Verdana"/>
          <w:sz w:val="20"/>
          <w:szCs w:val="20"/>
        </w:rPr>
      </w:pPr>
    </w:p>
    <w:p w14:paraId="39A5C2F2" w14:textId="77777777" w:rsidR="00DF419C" w:rsidRPr="000031E8" w:rsidRDefault="00DF419C" w:rsidP="003A2530">
      <w:pPr>
        <w:jc w:val="both"/>
        <w:rPr>
          <w:rFonts w:ascii="Verdana" w:hAnsi="Verdana"/>
          <w:sz w:val="20"/>
          <w:szCs w:val="20"/>
        </w:rPr>
      </w:pPr>
    </w:p>
    <w:p w14:paraId="1C51B4BB" w14:textId="4F4C801B" w:rsidR="00DF419C" w:rsidRPr="000031E8" w:rsidRDefault="00DF419C" w:rsidP="003A2530">
      <w:pPr>
        <w:jc w:val="both"/>
        <w:rPr>
          <w:rFonts w:ascii="Verdana" w:hAnsi="Verdana"/>
          <w:sz w:val="20"/>
          <w:szCs w:val="20"/>
        </w:rPr>
      </w:pPr>
    </w:p>
    <w:p w14:paraId="5E512EDA" w14:textId="030C97C8" w:rsidR="00DF419C" w:rsidRPr="000031E8" w:rsidRDefault="00DF419C" w:rsidP="003A2530">
      <w:pPr>
        <w:jc w:val="both"/>
        <w:rPr>
          <w:rFonts w:ascii="Verdana" w:hAnsi="Verdana"/>
          <w:sz w:val="20"/>
          <w:szCs w:val="20"/>
        </w:rPr>
      </w:pPr>
    </w:p>
    <w:p w14:paraId="0E8C5177" w14:textId="686DF9C7" w:rsidR="00DF419C" w:rsidRPr="000031E8" w:rsidRDefault="00DF419C" w:rsidP="003A2530">
      <w:pPr>
        <w:jc w:val="both"/>
        <w:rPr>
          <w:rFonts w:ascii="Verdana" w:hAnsi="Verdana"/>
          <w:sz w:val="20"/>
          <w:szCs w:val="20"/>
        </w:rPr>
      </w:pPr>
    </w:p>
    <w:p w14:paraId="72845A1C" w14:textId="5529401D" w:rsidR="00DF419C" w:rsidRPr="000031E8" w:rsidRDefault="00DF419C" w:rsidP="003A2530">
      <w:pPr>
        <w:jc w:val="both"/>
        <w:rPr>
          <w:rFonts w:ascii="Verdana" w:hAnsi="Verdana"/>
          <w:sz w:val="20"/>
          <w:szCs w:val="20"/>
        </w:rPr>
      </w:pPr>
    </w:p>
    <w:p w14:paraId="42F25655" w14:textId="1527808B" w:rsidR="00DF419C" w:rsidRPr="000031E8" w:rsidRDefault="00CE41CD" w:rsidP="003A2530">
      <w:pPr>
        <w:jc w:val="both"/>
        <w:rPr>
          <w:rFonts w:ascii="Verdana" w:hAnsi="Verdana"/>
          <w:sz w:val="20"/>
          <w:szCs w:val="20"/>
        </w:rPr>
      </w:pPr>
      <w:r w:rsidRPr="000031E8">
        <w:rPr>
          <w:rFonts w:ascii="Verdana" w:hAnsi="Verdana"/>
          <w:noProof/>
          <w:sz w:val="20"/>
          <w:szCs w:val="20"/>
          <w:lang w:val="es-CO" w:eastAsia="es-CO"/>
          <w14:ligatures w14:val="standardContextual"/>
        </w:rPr>
        <w:drawing>
          <wp:anchor distT="0" distB="0" distL="114300" distR="114300" simplePos="0" relativeHeight="251659264" behindDoc="0" locked="0" layoutInCell="1" allowOverlap="1" wp14:anchorId="592D4109" wp14:editId="277B0069">
            <wp:simplePos x="0" y="0"/>
            <wp:positionH relativeFrom="margin">
              <wp:align>center</wp:align>
            </wp:positionH>
            <wp:positionV relativeFrom="paragraph">
              <wp:posOffset>45085</wp:posOffset>
            </wp:positionV>
            <wp:extent cx="1951630" cy="119154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nCIT_Mesa de trabajo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1630" cy="1191548"/>
                    </a:xfrm>
                    <a:prstGeom prst="rect">
                      <a:avLst/>
                    </a:prstGeom>
                  </pic:spPr>
                </pic:pic>
              </a:graphicData>
            </a:graphic>
            <wp14:sizeRelH relativeFrom="page">
              <wp14:pctWidth>0</wp14:pctWidth>
            </wp14:sizeRelH>
            <wp14:sizeRelV relativeFrom="page">
              <wp14:pctHeight>0</wp14:pctHeight>
            </wp14:sizeRelV>
          </wp:anchor>
        </w:drawing>
      </w:r>
    </w:p>
    <w:p w14:paraId="60EEE5DF" w14:textId="77777777" w:rsidR="00DF419C" w:rsidRPr="000031E8" w:rsidRDefault="00DF419C" w:rsidP="003A2530">
      <w:pPr>
        <w:jc w:val="both"/>
        <w:rPr>
          <w:rFonts w:ascii="Verdana" w:hAnsi="Verdana"/>
          <w:sz w:val="20"/>
          <w:szCs w:val="20"/>
        </w:rPr>
      </w:pPr>
    </w:p>
    <w:p w14:paraId="30DC052B" w14:textId="77777777" w:rsidR="00DF419C" w:rsidRPr="000031E8" w:rsidRDefault="00DF419C" w:rsidP="003A2530">
      <w:pPr>
        <w:jc w:val="both"/>
        <w:rPr>
          <w:rFonts w:ascii="Verdana" w:hAnsi="Verdana"/>
          <w:sz w:val="20"/>
          <w:szCs w:val="20"/>
        </w:rPr>
      </w:pPr>
    </w:p>
    <w:p w14:paraId="5823229A" w14:textId="77777777" w:rsidR="00DF419C" w:rsidRPr="000031E8" w:rsidRDefault="00DF419C" w:rsidP="003A2530">
      <w:pPr>
        <w:jc w:val="both"/>
        <w:rPr>
          <w:rFonts w:ascii="Verdana" w:hAnsi="Verdana"/>
          <w:sz w:val="20"/>
          <w:szCs w:val="20"/>
        </w:rPr>
      </w:pPr>
    </w:p>
    <w:p w14:paraId="4DCDDEED" w14:textId="77777777" w:rsidR="00DF419C" w:rsidRPr="000031E8" w:rsidRDefault="00DF419C" w:rsidP="003A2530">
      <w:pPr>
        <w:jc w:val="both"/>
        <w:rPr>
          <w:rFonts w:ascii="Verdana" w:hAnsi="Verdana"/>
          <w:sz w:val="20"/>
          <w:szCs w:val="20"/>
        </w:rPr>
      </w:pPr>
    </w:p>
    <w:p w14:paraId="5D39D575" w14:textId="77777777" w:rsidR="00DF419C" w:rsidRPr="000031E8" w:rsidRDefault="00DF419C" w:rsidP="003A2530">
      <w:pPr>
        <w:jc w:val="both"/>
        <w:rPr>
          <w:rFonts w:ascii="Verdana" w:hAnsi="Verdana"/>
          <w:sz w:val="20"/>
          <w:szCs w:val="20"/>
        </w:rPr>
      </w:pPr>
    </w:p>
    <w:p w14:paraId="46F15D4C" w14:textId="77777777" w:rsidR="00DF419C" w:rsidRPr="000031E8" w:rsidRDefault="00DF419C" w:rsidP="003A2530">
      <w:pPr>
        <w:jc w:val="both"/>
        <w:rPr>
          <w:rFonts w:ascii="Verdana" w:hAnsi="Verdana"/>
          <w:sz w:val="20"/>
          <w:szCs w:val="20"/>
        </w:rPr>
      </w:pPr>
    </w:p>
    <w:p w14:paraId="53508505" w14:textId="77777777" w:rsidR="00DF419C" w:rsidRPr="000031E8" w:rsidRDefault="00DF419C" w:rsidP="003A2530">
      <w:pPr>
        <w:jc w:val="both"/>
        <w:rPr>
          <w:rFonts w:ascii="Verdana" w:hAnsi="Verdana"/>
          <w:sz w:val="20"/>
          <w:szCs w:val="20"/>
        </w:rPr>
      </w:pPr>
    </w:p>
    <w:p w14:paraId="0ADA04D8" w14:textId="77777777" w:rsidR="00DF419C" w:rsidRPr="000031E8" w:rsidRDefault="00DF419C" w:rsidP="003A2530">
      <w:pPr>
        <w:jc w:val="both"/>
        <w:rPr>
          <w:rFonts w:ascii="Verdana" w:hAnsi="Verdana"/>
          <w:sz w:val="20"/>
          <w:szCs w:val="20"/>
        </w:rPr>
      </w:pPr>
    </w:p>
    <w:p w14:paraId="23AA0A65" w14:textId="77777777" w:rsidR="00DF419C" w:rsidRPr="000031E8" w:rsidRDefault="00DF419C" w:rsidP="003A2530">
      <w:pPr>
        <w:jc w:val="both"/>
        <w:rPr>
          <w:rFonts w:ascii="Verdana" w:hAnsi="Verdana"/>
          <w:sz w:val="20"/>
          <w:szCs w:val="20"/>
        </w:rPr>
      </w:pPr>
    </w:p>
    <w:p w14:paraId="191F3588" w14:textId="77777777" w:rsidR="00DF419C" w:rsidRPr="000031E8" w:rsidRDefault="00DF419C" w:rsidP="003A2530">
      <w:pPr>
        <w:jc w:val="both"/>
        <w:rPr>
          <w:rFonts w:ascii="Verdana" w:hAnsi="Verdana"/>
          <w:sz w:val="20"/>
          <w:szCs w:val="20"/>
        </w:rPr>
      </w:pPr>
    </w:p>
    <w:p w14:paraId="315EA7A6" w14:textId="77777777" w:rsidR="00DF419C" w:rsidRPr="000031E8" w:rsidRDefault="00DF419C" w:rsidP="003A2530">
      <w:pPr>
        <w:jc w:val="both"/>
        <w:rPr>
          <w:rFonts w:ascii="Verdana" w:hAnsi="Verdana"/>
          <w:sz w:val="20"/>
          <w:szCs w:val="20"/>
        </w:rPr>
      </w:pPr>
    </w:p>
    <w:p w14:paraId="4E02197E" w14:textId="77777777" w:rsidR="00DF419C" w:rsidRPr="000031E8" w:rsidRDefault="00DF419C" w:rsidP="003A2530">
      <w:pPr>
        <w:jc w:val="both"/>
        <w:rPr>
          <w:rFonts w:ascii="Verdana" w:hAnsi="Verdana"/>
          <w:sz w:val="20"/>
          <w:szCs w:val="20"/>
        </w:rPr>
      </w:pPr>
    </w:p>
    <w:p w14:paraId="21118B7B" w14:textId="77777777" w:rsidR="00DF419C" w:rsidRPr="000031E8" w:rsidRDefault="00DF419C" w:rsidP="003A2530">
      <w:pPr>
        <w:jc w:val="both"/>
        <w:rPr>
          <w:rFonts w:ascii="Verdana" w:hAnsi="Verdana"/>
          <w:sz w:val="20"/>
          <w:szCs w:val="20"/>
        </w:rPr>
      </w:pPr>
    </w:p>
    <w:p w14:paraId="37E9C47E" w14:textId="77777777" w:rsidR="00DF419C" w:rsidRPr="000031E8" w:rsidRDefault="00DF419C" w:rsidP="003A2530">
      <w:pPr>
        <w:jc w:val="both"/>
        <w:rPr>
          <w:rFonts w:ascii="Verdana" w:hAnsi="Verdana"/>
          <w:sz w:val="20"/>
          <w:szCs w:val="20"/>
        </w:rPr>
      </w:pPr>
    </w:p>
    <w:p w14:paraId="518278E5" w14:textId="77777777" w:rsidR="0002653C" w:rsidRPr="000031E8" w:rsidRDefault="0002653C" w:rsidP="003A2530">
      <w:pPr>
        <w:jc w:val="both"/>
        <w:rPr>
          <w:rFonts w:ascii="Verdana" w:hAnsi="Verdana"/>
          <w:sz w:val="20"/>
          <w:szCs w:val="20"/>
        </w:rPr>
      </w:pPr>
    </w:p>
    <w:p w14:paraId="55DCF89A" w14:textId="77777777" w:rsidR="0002653C" w:rsidRPr="000031E8" w:rsidRDefault="0002653C" w:rsidP="003A2530">
      <w:pPr>
        <w:jc w:val="both"/>
        <w:rPr>
          <w:rFonts w:ascii="Verdana" w:hAnsi="Verdana"/>
          <w:sz w:val="20"/>
          <w:szCs w:val="20"/>
        </w:rPr>
      </w:pPr>
    </w:p>
    <w:p w14:paraId="64F67F6B" w14:textId="77777777" w:rsidR="0002653C" w:rsidRPr="000031E8" w:rsidRDefault="0002653C" w:rsidP="003A2530">
      <w:pPr>
        <w:jc w:val="both"/>
        <w:rPr>
          <w:rFonts w:ascii="Verdana" w:hAnsi="Verdana"/>
          <w:sz w:val="20"/>
          <w:szCs w:val="20"/>
        </w:rPr>
      </w:pPr>
    </w:p>
    <w:p w14:paraId="437E6642" w14:textId="77777777" w:rsidR="0002653C" w:rsidRPr="000031E8" w:rsidRDefault="0002653C" w:rsidP="003A2530">
      <w:pPr>
        <w:jc w:val="both"/>
        <w:rPr>
          <w:rFonts w:ascii="Verdana" w:hAnsi="Verdana"/>
          <w:sz w:val="20"/>
          <w:szCs w:val="20"/>
        </w:rPr>
      </w:pPr>
    </w:p>
    <w:p w14:paraId="3DCC2E4B" w14:textId="77777777" w:rsidR="0002653C" w:rsidRPr="000031E8" w:rsidRDefault="0002653C" w:rsidP="003A2530">
      <w:pPr>
        <w:jc w:val="both"/>
        <w:rPr>
          <w:rFonts w:ascii="Verdana" w:hAnsi="Verdana"/>
          <w:sz w:val="20"/>
          <w:szCs w:val="20"/>
        </w:rPr>
      </w:pPr>
    </w:p>
    <w:p w14:paraId="1C35AE85" w14:textId="77777777" w:rsidR="0002653C" w:rsidRPr="000031E8" w:rsidRDefault="0002653C" w:rsidP="003A2530">
      <w:pPr>
        <w:jc w:val="both"/>
        <w:rPr>
          <w:rFonts w:ascii="Verdana" w:hAnsi="Verdana"/>
          <w:sz w:val="20"/>
          <w:szCs w:val="20"/>
        </w:rPr>
      </w:pPr>
    </w:p>
    <w:p w14:paraId="68CC29CD" w14:textId="77777777" w:rsidR="0002653C" w:rsidRPr="000031E8" w:rsidRDefault="0002653C" w:rsidP="003A2530">
      <w:pPr>
        <w:jc w:val="both"/>
        <w:rPr>
          <w:rFonts w:ascii="Verdana" w:hAnsi="Verdana"/>
          <w:sz w:val="20"/>
          <w:szCs w:val="20"/>
        </w:rPr>
      </w:pPr>
    </w:p>
    <w:p w14:paraId="100C717B" w14:textId="77777777" w:rsidR="0002653C" w:rsidRPr="000031E8" w:rsidRDefault="0002653C" w:rsidP="003A2530">
      <w:pPr>
        <w:jc w:val="both"/>
        <w:rPr>
          <w:rFonts w:ascii="Verdana" w:hAnsi="Verdana"/>
          <w:sz w:val="20"/>
          <w:szCs w:val="20"/>
        </w:rPr>
      </w:pPr>
    </w:p>
    <w:p w14:paraId="00E8A2A8" w14:textId="77777777" w:rsidR="00DF419C" w:rsidRPr="000031E8" w:rsidRDefault="00DF419C" w:rsidP="003A2530">
      <w:pPr>
        <w:jc w:val="both"/>
        <w:rPr>
          <w:rFonts w:ascii="Verdana" w:hAnsi="Verdana"/>
          <w:sz w:val="20"/>
          <w:szCs w:val="20"/>
        </w:rPr>
      </w:pPr>
    </w:p>
    <w:p w14:paraId="6C134561" w14:textId="77777777" w:rsidR="00DF419C" w:rsidRPr="000031E8" w:rsidRDefault="00DF419C" w:rsidP="003A2530">
      <w:pPr>
        <w:jc w:val="both"/>
        <w:rPr>
          <w:rFonts w:ascii="Verdana" w:hAnsi="Verdana"/>
          <w:sz w:val="20"/>
          <w:szCs w:val="20"/>
        </w:rPr>
      </w:pPr>
    </w:p>
    <w:p w14:paraId="1A9DB1C4" w14:textId="77777777" w:rsidR="00DF419C" w:rsidRPr="000031E8" w:rsidRDefault="00DF419C" w:rsidP="003A2530">
      <w:pPr>
        <w:jc w:val="both"/>
        <w:rPr>
          <w:rFonts w:ascii="Verdana" w:hAnsi="Verdana"/>
          <w:sz w:val="20"/>
          <w:szCs w:val="20"/>
        </w:rPr>
      </w:pPr>
    </w:p>
    <w:p w14:paraId="3CDAEBD2" w14:textId="77777777" w:rsidR="008845AC" w:rsidRPr="000031E8" w:rsidRDefault="008845AC" w:rsidP="008845AC">
      <w:pPr>
        <w:jc w:val="center"/>
        <w:rPr>
          <w:rFonts w:ascii="Verdana" w:hAnsi="Verdana"/>
          <w:b/>
          <w:sz w:val="36"/>
          <w:szCs w:val="36"/>
        </w:rPr>
      </w:pPr>
      <w:r w:rsidRPr="000031E8">
        <w:rPr>
          <w:rFonts w:ascii="Verdana" w:hAnsi="Verdana"/>
          <w:b/>
          <w:sz w:val="36"/>
          <w:szCs w:val="36"/>
        </w:rPr>
        <w:t>Ministerio de Comercio, Industria y Turismo</w:t>
      </w:r>
    </w:p>
    <w:p w14:paraId="3595A6A4" w14:textId="407652A0" w:rsidR="008845AC" w:rsidRPr="000031E8" w:rsidRDefault="001748AC" w:rsidP="008845AC">
      <w:pPr>
        <w:jc w:val="center"/>
        <w:rPr>
          <w:rFonts w:ascii="Verdana" w:hAnsi="Verdana"/>
          <w:b/>
          <w:sz w:val="36"/>
          <w:szCs w:val="36"/>
        </w:rPr>
      </w:pPr>
      <w:r>
        <w:rPr>
          <w:rFonts w:ascii="Verdana" w:hAnsi="Verdana"/>
          <w:b/>
          <w:sz w:val="36"/>
          <w:szCs w:val="36"/>
        </w:rPr>
        <w:t>Fortalecimiento y capacidades humanas</w:t>
      </w:r>
    </w:p>
    <w:p w14:paraId="56F700C5" w14:textId="61739F36" w:rsidR="008845AC" w:rsidRPr="00211480" w:rsidRDefault="00211480" w:rsidP="008845AC">
      <w:pPr>
        <w:jc w:val="center"/>
        <w:rPr>
          <w:rFonts w:ascii="Verdana" w:hAnsi="Verdana"/>
          <w:b/>
          <w:sz w:val="36"/>
          <w:szCs w:val="36"/>
        </w:rPr>
      </w:pPr>
      <w:r w:rsidRPr="00211480">
        <w:rPr>
          <w:rFonts w:ascii="Verdana" w:hAnsi="Verdana"/>
          <w:b/>
          <w:sz w:val="36"/>
          <w:szCs w:val="36"/>
        </w:rPr>
        <w:t>Junio 2026</w:t>
      </w:r>
    </w:p>
    <w:p w14:paraId="2E5C8759" w14:textId="59E3C52E" w:rsidR="005B3FD9" w:rsidRPr="00211480" w:rsidRDefault="00A825F4" w:rsidP="00B71F4F">
      <w:pPr>
        <w:numPr>
          <w:ilvl w:val="0"/>
          <w:numId w:val="22"/>
        </w:numPr>
        <w:ind w:left="0" w:firstLine="0"/>
        <w:jc w:val="both"/>
        <w:rPr>
          <w:rFonts w:ascii="Verdana" w:hAnsi="Verdana" w:cs="Arial"/>
          <w:b/>
          <w:sz w:val="22"/>
          <w:szCs w:val="22"/>
        </w:rPr>
      </w:pPr>
      <w:r w:rsidRPr="00211480">
        <w:rPr>
          <w:rFonts w:ascii="Verdana" w:hAnsi="Verdana" w:cs="Arial"/>
          <w:b/>
          <w:sz w:val="22"/>
          <w:szCs w:val="22"/>
        </w:rPr>
        <w:lastRenderedPageBreak/>
        <w:t>OBJETIVO</w:t>
      </w:r>
    </w:p>
    <w:p w14:paraId="2EC11E8D" w14:textId="77777777" w:rsidR="005B3FD9" w:rsidRPr="00211480" w:rsidRDefault="005B3FD9" w:rsidP="00B71F4F">
      <w:pPr>
        <w:jc w:val="both"/>
        <w:rPr>
          <w:rFonts w:ascii="Verdana" w:hAnsi="Verdana" w:cs="Arial"/>
          <w:sz w:val="22"/>
          <w:szCs w:val="22"/>
        </w:rPr>
      </w:pPr>
    </w:p>
    <w:p w14:paraId="7D9AA446" w14:textId="43E4DD89" w:rsidR="00D947E8" w:rsidRPr="00211480" w:rsidRDefault="00D947E8" w:rsidP="00B71F4F">
      <w:pPr>
        <w:jc w:val="both"/>
        <w:rPr>
          <w:rFonts w:ascii="Verdana" w:eastAsiaTheme="minorHAnsi" w:hAnsi="Verdana" w:cstheme="minorBidi"/>
          <w:kern w:val="2"/>
          <w:sz w:val="22"/>
          <w:szCs w:val="22"/>
          <w:lang w:val="es-CO" w:eastAsia="en-US"/>
          <w14:ligatures w14:val="standardContextual"/>
        </w:rPr>
      </w:pPr>
      <w:r w:rsidRPr="00211480">
        <w:rPr>
          <w:rFonts w:ascii="Verdana" w:eastAsiaTheme="minorHAnsi" w:hAnsi="Verdana" w:cstheme="minorBidi"/>
          <w:kern w:val="2"/>
          <w:sz w:val="22"/>
          <w:szCs w:val="22"/>
          <w:lang w:val="es-CO" w:eastAsia="en-US"/>
          <w14:ligatures w14:val="standardContextual"/>
        </w:rPr>
        <w:t>Promover</w:t>
      </w:r>
      <w:r w:rsidR="009A656B" w:rsidRPr="00211480">
        <w:rPr>
          <w:rFonts w:ascii="Verdana" w:eastAsiaTheme="minorHAnsi" w:hAnsi="Verdana" w:cstheme="minorBidi"/>
          <w:kern w:val="2"/>
          <w:sz w:val="22"/>
          <w:szCs w:val="22"/>
          <w:lang w:val="es-CO" w:eastAsia="en-US"/>
          <w14:ligatures w14:val="standardContextual"/>
        </w:rPr>
        <w:t>,</w:t>
      </w:r>
      <w:r w:rsidRPr="00211480">
        <w:rPr>
          <w:rFonts w:ascii="Verdana" w:eastAsiaTheme="minorHAnsi" w:hAnsi="Verdana" w:cstheme="minorBidi"/>
          <w:kern w:val="2"/>
          <w:sz w:val="22"/>
          <w:szCs w:val="22"/>
          <w:lang w:val="es-CO" w:eastAsia="en-US"/>
          <w14:ligatures w14:val="standardContextual"/>
        </w:rPr>
        <w:t xml:space="preserve"> </w:t>
      </w:r>
      <w:r w:rsidR="009A656B" w:rsidRPr="00211480">
        <w:rPr>
          <w:rFonts w:ascii="Verdana" w:eastAsiaTheme="minorHAnsi" w:hAnsi="Verdana" w:cstheme="minorBidi"/>
          <w:kern w:val="2"/>
          <w:sz w:val="22"/>
          <w:szCs w:val="22"/>
          <w:lang w:val="es-CO" w:eastAsia="en-US"/>
          <w14:ligatures w14:val="standardContextual"/>
        </w:rPr>
        <w:t xml:space="preserve">en el Ministerio de Comercio, Industria y Turismo, </w:t>
      </w:r>
      <w:r w:rsidRPr="00211480">
        <w:rPr>
          <w:rFonts w:ascii="Verdana" w:eastAsiaTheme="minorHAnsi" w:hAnsi="Verdana" w:cstheme="minorBidi"/>
          <w:kern w:val="2"/>
          <w:sz w:val="22"/>
          <w:szCs w:val="22"/>
          <w:lang w:val="es-CO" w:eastAsia="en-US"/>
          <w14:ligatures w14:val="standardContextual"/>
        </w:rPr>
        <w:t>una comunicación inclusiva, no sexista ni discriminatoria, mediante la implementación de lineamientos claros para el uso del lenguaje verbal, escrito, gráfico y audiovisual, que reconozcan la diversidad, fomenten la equidad de género y garanticen el respeto hacia todas las personas en las interacciones internas y externas de la entidad.</w:t>
      </w:r>
    </w:p>
    <w:p w14:paraId="41BDCA0F" w14:textId="2444C733" w:rsidR="00B748FF" w:rsidRPr="00211480" w:rsidRDefault="00B748FF" w:rsidP="00B71F4F">
      <w:pPr>
        <w:jc w:val="both"/>
        <w:rPr>
          <w:rFonts w:ascii="Verdana" w:hAnsi="Verdana" w:cs="Arial"/>
          <w:i/>
          <w:color w:val="FF0000"/>
          <w:sz w:val="22"/>
          <w:szCs w:val="22"/>
        </w:rPr>
      </w:pPr>
    </w:p>
    <w:p w14:paraId="28FD7C30" w14:textId="77777777" w:rsidR="00135931" w:rsidRPr="00211480" w:rsidRDefault="00135931" w:rsidP="00B71F4F">
      <w:pPr>
        <w:jc w:val="both"/>
        <w:rPr>
          <w:rFonts w:ascii="Verdana" w:hAnsi="Verdana" w:cs="Arial"/>
          <w:sz w:val="22"/>
          <w:szCs w:val="22"/>
        </w:rPr>
      </w:pPr>
    </w:p>
    <w:p w14:paraId="1F921601" w14:textId="5355693C" w:rsidR="005B3FD9" w:rsidRPr="00211480" w:rsidRDefault="00A825F4" w:rsidP="00B71F4F">
      <w:pPr>
        <w:numPr>
          <w:ilvl w:val="0"/>
          <w:numId w:val="22"/>
        </w:numPr>
        <w:ind w:left="0" w:firstLine="0"/>
        <w:jc w:val="both"/>
        <w:rPr>
          <w:rFonts w:ascii="Verdana" w:hAnsi="Verdana" w:cs="Arial"/>
          <w:b/>
          <w:sz w:val="22"/>
          <w:szCs w:val="22"/>
        </w:rPr>
      </w:pPr>
      <w:r w:rsidRPr="00211480">
        <w:rPr>
          <w:rFonts w:ascii="Verdana" w:hAnsi="Verdana" w:cs="Arial"/>
          <w:b/>
          <w:sz w:val="22"/>
          <w:szCs w:val="22"/>
        </w:rPr>
        <w:t>ALCANCE</w:t>
      </w:r>
    </w:p>
    <w:p w14:paraId="4262F2AA" w14:textId="77777777" w:rsidR="00B748FF" w:rsidRPr="00211480" w:rsidRDefault="00B748FF" w:rsidP="00B71F4F">
      <w:pPr>
        <w:jc w:val="both"/>
        <w:rPr>
          <w:rFonts w:ascii="Verdana" w:hAnsi="Verdana" w:cs="Arial"/>
          <w:b/>
          <w:sz w:val="22"/>
          <w:szCs w:val="22"/>
        </w:rPr>
      </w:pPr>
    </w:p>
    <w:p w14:paraId="61AAD48A" w14:textId="7079B959" w:rsidR="00703FAE" w:rsidRPr="00211480" w:rsidRDefault="009A656B" w:rsidP="00B71F4F">
      <w:pPr>
        <w:jc w:val="both"/>
        <w:rPr>
          <w:rFonts w:ascii="Verdana" w:eastAsiaTheme="minorHAnsi" w:hAnsi="Verdana" w:cstheme="minorBidi"/>
          <w:kern w:val="2"/>
          <w:sz w:val="22"/>
          <w:szCs w:val="22"/>
          <w:lang w:val="es-CO" w:eastAsia="en-US"/>
          <w14:ligatures w14:val="standardContextual"/>
        </w:rPr>
      </w:pPr>
      <w:r w:rsidRPr="00211480">
        <w:rPr>
          <w:rFonts w:ascii="Verdana" w:eastAsiaTheme="minorHAnsi" w:hAnsi="Verdana" w:cstheme="minorBidi"/>
          <w:kern w:val="2"/>
          <w:sz w:val="22"/>
          <w:szCs w:val="22"/>
          <w:lang w:val="es-CO" w:eastAsia="en-US"/>
          <w14:ligatures w14:val="standardContextual"/>
        </w:rPr>
        <w:t>Ap</w:t>
      </w:r>
      <w:r w:rsidR="0016185C" w:rsidRPr="00211480">
        <w:rPr>
          <w:rFonts w:ascii="Verdana" w:eastAsiaTheme="minorHAnsi" w:hAnsi="Verdana" w:cstheme="minorBidi"/>
          <w:kern w:val="2"/>
          <w:sz w:val="22"/>
          <w:szCs w:val="22"/>
          <w:lang w:val="es-CO" w:eastAsia="en-US"/>
          <w14:ligatures w14:val="standardContextual"/>
        </w:rPr>
        <w:t xml:space="preserve">lica a </w:t>
      </w:r>
      <w:r w:rsidRPr="00211480">
        <w:rPr>
          <w:rFonts w:ascii="Verdana" w:eastAsiaTheme="minorHAnsi" w:hAnsi="Verdana" w:cstheme="minorBidi"/>
          <w:kern w:val="2"/>
          <w:sz w:val="22"/>
          <w:szCs w:val="22"/>
          <w:lang w:val="es-CO" w:eastAsia="en-US"/>
          <w14:ligatures w14:val="standardContextual"/>
        </w:rPr>
        <w:t>toda la comunidad ministerial que p</w:t>
      </w:r>
      <w:r w:rsidR="0016185C" w:rsidRPr="00211480">
        <w:rPr>
          <w:rFonts w:ascii="Verdana" w:eastAsiaTheme="minorHAnsi" w:hAnsi="Verdana" w:cstheme="minorBidi"/>
          <w:kern w:val="2"/>
          <w:sz w:val="22"/>
          <w:szCs w:val="22"/>
          <w:lang w:val="es-CO" w:eastAsia="en-US"/>
          <w14:ligatures w14:val="standardContextual"/>
        </w:rPr>
        <w:t>articipa en procesos de comunicación verbal, escrita, gráfica y audiovisual</w:t>
      </w:r>
      <w:r w:rsidR="00167B4F" w:rsidRPr="00211480">
        <w:rPr>
          <w:rFonts w:ascii="Verdana" w:eastAsiaTheme="minorHAnsi" w:hAnsi="Verdana" w:cstheme="minorBidi"/>
          <w:kern w:val="2"/>
          <w:sz w:val="22"/>
          <w:szCs w:val="22"/>
          <w:lang w:val="es-CO" w:eastAsia="en-US"/>
          <w14:ligatures w14:val="standardContextual"/>
        </w:rPr>
        <w:t>, a través de los diferentes escenarios, espacios de trabajo, medios de comunicación y divulgación</w:t>
      </w:r>
      <w:r w:rsidRPr="00211480">
        <w:rPr>
          <w:rFonts w:ascii="Verdana" w:eastAsiaTheme="minorHAnsi" w:hAnsi="Verdana" w:cstheme="minorBidi"/>
          <w:kern w:val="2"/>
          <w:sz w:val="22"/>
          <w:szCs w:val="22"/>
          <w:lang w:val="es-CO" w:eastAsia="en-US"/>
          <w14:ligatures w14:val="standardContextual"/>
        </w:rPr>
        <w:t xml:space="preserve"> de</w:t>
      </w:r>
      <w:r w:rsidR="00167B4F" w:rsidRPr="00211480">
        <w:rPr>
          <w:rFonts w:ascii="Verdana" w:eastAsiaTheme="minorHAnsi" w:hAnsi="Verdana" w:cstheme="minorBidi"/>
          <w:kern w:val="2"/>
          <w:sz w:val="22"/>
          <w:szCs w:val="22"/>
          <w:lang w:val="es-CO" w:eastAsia="en-US"/>
          <w14:ligatures w14:val="standardContextual"/>
        </w:rPr>
        <w:t xml:space="preserve"> que dispone la entidad</w:t>
      </w:r>
      <w:r w:rsidR="0016185C" w:rsidRPr="00211480">
        <w:rPr>
          <w:rFonts w:ascii="Verdana" w:eastAsiaTheme="minorHAnsi" w:hAnsi="Verdana" w:cstheme="minorBidi"/>
          <w:kern w:val="2"/>
          <w:sz w:val="22"/>
          <w:szCs w:val="22"/>
          <w:lang w:val="es-CO" w:eastAsia="en-US"/>
          <w14:ligatures w14:val="standardContextual"/>
        </w:rPr>
        <w:t>. Se enfoca en promover el respeto por la diversidad y la equidad de género en todas las interacciones institucionales.</w:t>
      </w:r>
      <w:r w:rsidR="007D2C26" w:rsidRPr="00211480">
        <w:rPr>
          <w:rFonts w:ascii="Verdana" w:eastAsiaTheme="minorHAnsi" w:hAnsi="Verdana" w:cstheme="minorBidi"/>
          <w:kern w:val="2"/>
          <w:sz w:val="22"/>
          <w:szCs w:val="22"/>
          <w:lang w:val="es-CO" w:eastAsia="en-US"/>
          <w14:ligatures w14:val="standardContextual"/>
        </w:rPr>
        <w:t xml:space="preserve"> Abarca desde la formulación y revisión de mensajes hasta su divulgación y uso, asegurando la implementación de lineamientos para una comunicación inclusiva y no discriminatoria.</w:t>
      </w:r>
    </w:p>
    <w:p w14:paraId="1B84C720" w14:textId="77777777" w:rsidR="0016185C" w:rsidRPr="00211480" w:rsidRDefault="0016185C" w:rsidP="00B71F4F">
      <w:pPr>
        <w:jc w:val="both"/>
        <w:rPr>
          <w:rFonts w:ascii="Verdana" w:hAnsi="Verdana" w:cs="Arial"/>
          <w:sz w:val="22"/>
          <w:szCs w:val="22"/>
        </w:rPr>
      </w:pPr>
    </w:p>
    <w:p w14:paraId="73833BA0" w14:textId="29981AA7" w:rsidR="00703FAE" w:rsidRPr="00211480" w:rsidRDefault="00703FAE" w:rsidP="00B71F4F">
      <w:pPr>
        <w:numPr>
          <w:ilvl w:val="0"/>
          <w:numId w:val="22"/>
        </w:numPr>
        <w:ind w:left="0" w:firstLine="0"/>
        <w:jc w:val="both"/>
        <w:rPr>
          <w:rFonts w:ascii="Verdana" w:hAnsi="Verdana" w:cs="Arial"/>
          <w:b/>
          <w:sz w:val="22"/>
          <w:szCs w:val="22"/>
        </w:rPr>
      </w:pPr>
      <w:r w:rsidRPr="00211480">
        <w:rPr>
          <w:rFonts w:ascii="Verdana" w:hAnsi="Verdana" w:cs="Arial"/>
          <w:b/>
          <w:sz w:val="22"/>
          <w:szCs w:val="22"/>
        </w:rPr>
        <w:t>DEFINICIONES</w:t>
      </w:r>
    </w:p>
    <w:p w14:paraId="4B433E20" w14:textId="6DB33A13" w:rsidR="0016185C" w:rsidRPr="00211480" w:rsidRDefault="0016185C" w:rsidP="00B71F4F">
      <w:pPr>
        <w:jc w:val="both"/>
        <w:rPr>
          <w:rFonts w:ascii="Verdana" w:hAnsi="Verdana" w:cs="Arial"/>
          <w:b/>
          <w:sz w:val="22"/>
          <w:szCs w:val="22"/>
        </w:rPr>
      </w:pPr>
    </w:p>
    <w:p w14:paraId="71943967" w14:textId="77777777" w:rsidR="0016185C" w:rsidRPr="00211480" w:rsidRDefault="0016185C" w:rsidP="00B71F4F">
      <w:pPr>
        <w:spacing w:after="60"/>
        <w:jc w:val="both"/>
        <w:rPr>
          <w:rFonts w:ascii="Verdana" w:hAnsi="Verdana"/>
          <w:sz w:val="22"/>
          <w:szCs w:val="22"/>
        </w:rPr>
      </w:pPr>
      <w:r w:rsidRPr="00211480">
        <w:rPr>
          <w:rFonts w:ascii="Verdana" w:hAnsi="Verdana"/>
          <w:sz w:val="22"/>
          <w:szCs w:val="22"/>
        </w:rPr>
        <w:t xml:space="preserve">Estas son algunas de las definiciones contenidas en la Política de género, inclusión y diversidad, que permiten un acercamiento más claro al tema y su aplicación en el lenguaje. </w:t>
      </w:r>
    </w:p>
    <w:p w14:paraId="5E6B21EC" w14:textId="77777777" w:rsidR="0016185C" w:rsidRPr="00211480" w:rsidRDefault="0016185C" w:rsidP="00B71F4F">
      <w:pPr>
        <w:spacing w:after="60"/>
        <w:rPr>
          <w:rFonts w:ascii="Verdana" w:hAnsi="Verdana"/>
          <w:sz w:val="22"/>
          <w:szCs w:val="22"/>
        </w:rPr>
      </w:pPr>
    </w:p>
    <w:p w14:paraId="4F013E2A" w14:textId="77777777" w:rsidR="0016185C" w:rsidRPr="00211480" w:rsidRDefault="0016185C" w:rsidP="00B71F4F">
      <w:pPr>
        <w:spacing w:after="60"/>
        <w:jc w:val="both"/>
        <w:rPr>
          <w:rFonts w:ascii="Verdana" w:hAnsi="Verdana"/>
          <w:sz w:val="22"/>
          <w:szCs w:val="22"/>
        </w:rPr>
      </w:pPr>
      <w:r w:rsidRPr="00211480">
        <w:rPr>
          <w:rFonts w:ascii="Verdana" w:hAnsi="Verdana"/>
          <w:b/>
          <w:bCs/>
          <w:sz w:val="22"/>
          <w:szCs w:val="22"/>
        </w:rPr>
        <w:t xml:space="preserve">Discriminación: </w:t>
      </w:r>
      <w:r w:rsidRPr="00211480">
        <w:rPr>
          <w:rFonts w:ascii="Verdana" w:hAnsi="Verdana"/>
          <w:sz w:val="22"/>
          <w:szCs w:val="22"/>
        </w:rPr>
        <w:t>visión dominante en donde una persona (o grupo de personas) es considerada superior a otra por cualquier motivo. Es también toda distinción, exclusión o restricción que, basada en el origen étnico, el sexo, el género, la edad, la condición socioeconómica o cualquier otra fuente de diversidad entre individuos, tenga por objeto o como efecto impedir o anular el reconocimiento o el ejercicio de los derechos y la igualdad real de oportunidades de una persona o grupo de personas.</w:t>
      </w:r>
    </w:p>
    <w:p w14:paraId="7DBAAC84" w14:textId="77777777" w:rsidR="0016185C" w:rsidRPr="00211480" w:rsidRDefault="0016185C" w:rsidP="00B71F4F">
      <w:pPr>
        <w:spacing w:after="60"/>
        <w:rPr>
          <w:rFonts w:ascii="Verdana" w:hAnsi="Verdana"/>
          <w:sz w:val="22"/>
          <w:szCs w:val="22"/>
        </w:rPr>
      </w:pPr>
    </w:p>
    <w:p w14:paraId="7D794D4B" w14:textId="77777777" w:rsidR="0016185C" w:rsidRPr="00211480" w:rsidRDefault="0016185C" w:rsidP="00B71F4F">
      <w:pPr>
        <w:spacing w:after="60"/>
        <w:jc w:val="both"/>
        <w:rPr>
          <w:rFonts w:ascii="Verdana" w:hAnsi="Verdana"/>
          <w:sz w:val="22"/>
          <w:szCs w:val="22"/>
        </w:rPr>
      </w:pPr>
      <w:r w:rsidRPr="00211480">
        <w:rPr>
          <w:rFonts w:ascii="Verdana" w:hAnsi="Verdana"/>
          <w:b/>
          <w:bCs/>
          <w:sz w:val="22"/>
          <w:szCs w:val="22"/>
        </w:rPr>
        <w:t>Diversidad:</w:t>
      </w:r>
      <w:r w:rsidRPr="00211480">
        <w:rPr>
          <w:rFonts w:ascii="Verdana" w:hAnsi="Verdana"/>
          <w:sz w:val="22"/>
          <w:szCs w:val="22"/>
        </w:rPr>
        <w:t xml:space="preserve"> originalidad y pluralidad de identidades que caracterizan a una persona o a un grupo de personas. Radica en la abundancia, variedad y diferencia dentro de la especie humana. Se manifiesta en la variedad entre religiones, orientaciones sexuales, posturas políticas, etnias, costumbres, tradiciones, experiencias, culturas, lenguas, edad, entre otras, y la coexistencia entre sí.</w:t>
      </w:r>
    </w:p>
    <w:p w14:paraId="31973480" w14:textId="77777777" w:rsidR="0016185C" w:rsidRPr="00211480" w:rsidRDefault="0016185C" w:rsidP="00B71F4F">
      <w:pPr>
        <w:spacing w:after="60"/>
        <w:rPr>
          <w:rFonts w:ascii="Verdana" w:hAnsi="Verdana"/>
          <w:b/>
          <w:bCs/>
          <w:sz w:val="22"/>
          <w:szCs w:val="22"/>
        </w:rPr>
      </w:pPr>
    </w:p>
    <w:p w14:paraId="10C5EEE4" w14:textId="77777777" w:rsidR="0016185C" w:rsidRPr="00211480" w:rsidRDefault="0016185C" w:rsidP="00B71F4F">
      <w:pPr>
        <w:spacing w:after="60"/>
        <w:jc w:val="both"/>
        <w:rPr>
          <w:rFonts w:ascii="Verdana" w:hAnsi="Verdana"/>
          <w:sz w:val="22"/>
          <w:szCs w:val="22"/>
        </w:rPr>
      </w:pPr>
      <w:r w:rsidRPr="00211480">
        <w:rPr>
          <w:rFonts w:ascii="Verdana" w:hAnsi="Verdana"/>
          <w:b/>
          <w:bCs/>
          <w:sz w:val="22"/>
          <w:szCs w:val="22"/>
        </w:rPr>
        <w:t>Equidad de género:</w:t>
      </w:r>
      <w:r w:rsidRPr="00211480">
        <w:rPr>
          <w:rFonts w:ascii="Verdana" w:hAnsi="Verdana"/>
          <w:sz w:val="22"/>
          <w:szCs w:val="22"/>
        </w:rPr>
        <w:t xml:space="preserve"> es la imparcialidad en el trato que reciben las personas, independientemente de su género, de acuerdo con sus necesidades respectivas. Se </w:t>
      </w:r>
      <w:r w:rsidRPr="00211480">
        <w:rPr>
          <w:rFonts w:ascii="Verdana" w:hAnsi="Verdana"/>
          <w:sz w:val="22"/>
          <w:szCs w:val="22"/>
        </w:rPr>
        <w:lastRenderedPageBreak/>
        <w:t>manifiesta con un trato igualitario o diferenciado que resulte equivalente en lo que refiere a derechos, beneficios, obligaciones y posibilidades.</w:t>
      </w:r>
    </w:p>
    <w:p w14:paraId="146A52E2" w14:textId="77777777" w:rsidR="0016185C" w:rsidRPr="00211480" w:rsidRDefault="0016185C" w:rsidP="00B71F4F">
      <w:pPr>
        <w:spacing w:after="60"/>
        <w:rPr>
          <w:rFonts w:ascii="Verdana" w:hAnsi="Verdana"/>
          <w:sz w:val="22"/>
          <w:szCs w:val="22"/>
        </w:rPr>
      </w:pPr>
    </w:p>
    <w:p w14:paraId="4DFA6877" w14:textId="77777777" w:rsidR="0016185C" w:rsidRPr="00211480" w:rsidRDefault="0016185C" w:rsidP="00B71F4F">
      <w:pPr>
        <w:spacing w:after="60"/>
        <w:jc w:val="both"/>
        <w:rPr>
          <w:rFonts w:ascii="Verdana" w:hAnsi="Verdana"/>
          <w:sz w:val="22"/>
          <w:szCs w:val="22"/>
        </w:rPr>
      </w:pPr>
      <w:r w:rsidRPr="00211480">
        <w:rPr>
          <w:rFonts w:ascii="Verdana" w:hAnsi="Verdana"/>
          <w:b/>
          <w:bCs/>
          <w:sz w:val="22"/>
          <w:szCs w:val="22"/>
        </w:rPr>
        <w:t>Estereotipos de género:</w:t>
      </w:r>
      <w:r w:rsidRPr="00211480">
        <w:rPr>
          <w:rFonts w:ascii="Verdana" w:hAnsi="Verdana"/>
          <w:sz w:val="22"/>
          <w:szCs w:val="22"/>
        </w:rPr>
        <w:t xml:space="preserve"> son creencias arraigadas sobre los atributos de hombres y mujeres, usualmente acompañadas por valoraciones personales.</w:t>
      </w:r>
    </w:p>
    <w:p w14:paraId="1A867832" w14:textId="77777777" w:rsidR="0016185C" w:rsidRPr="00211480" w:rsidRDefault="0016185C" w:rsidP="00B71F4F">
      <w:pPr>
        <w:spacing w:after="60"/>
        <w:rPr>
          <w:rFonts w:ascii="Verdana" w:hAnsi="Verdana"/>
          <w:sz w:val="22"/>
          <w:szCs w:val="22"/>
        </w:rPr>
      </w:pPr>
    </w:p>
    <w:p w14:paraId="33BDDD46" w14:textId="77777777" w:rsidR="0016185C" w:rsidRPr="00211480" w:rsidRDefault="0016185C" w:rsidP="00B71F4F">
      <w:pPr>
        <w:spacing w:after="60"/>
        <w:jc w:val="both"/>
        <w:rPr>
          <w:rFonts w:ascii="Verdana" w:hAnsi="Verdana"/>
          <w:sz w:val="22"/>
          <w:szCs w:val="22"/>
        </w:rPr>
      </w:pPr>
      <w:r w:rsidRPr="00211480">
        <w:rPr>
          <w:rFonts w:ascii="Verdana" w:hAnsi="Verdana"/>
          <w:b/>
          <w:bCs/>
          <w:sz w:val="22"/>
          <w:szCs w:val="22"/>
        </w:rPr>
        <w:t>Género:</w:t>
      </w:r>
      <w:r w:rsidRPr="00211480">
        <w:rPr>
          <w:rFonts w:ascii="Verdana" w:hAnsi="Verdana"/>
          <w:sz w:val="22"/>
          <w:szCs w:val="22"/>
        </w:rPr>
        <w:t xml:space="preserve"> conjunto de ideas, comportamientos y atribuciones que una sociedad dada considera respectivas al sexo de una persona. Es también el grupo con el que se identifica una persona desde su sexualidad, entendido desde un punto de vista sociocultural en lugar de exclusivamente biológico.</w:t>
      </w:r>
    </w:p>
    <w:p w14:paraId="15DE885F" w14:textId="77777777" w:rsidR="0016185C" w:rsidRPr="00211480" w:rsidRDefault="0016185C" w:rsidP="00B71F4F">
      <w:pPr>
        <w:spacing w:after="60"/>
        <w:rPr>
          <w:rFonts w:ascii="Verdana" w:hAnsi="Verdana"/>
          <w:sz w:val="22"/>
          <w:szCs w:val="22"/>
        </w:rPr>
      </w:pPr>
    </w:p>
    <w:p w14:paraId="152251FF" w14:textId="77777777" w:rsidR="0016185C" w:rsidRPr="00211480" w:rsidRDefault="0016185C" w:rsidP="00B71F4F">
      <w:pPr>
        <w:spacing w:after="60"/>
        <w:jc w:val="both"/>
        <w:rPr>
          <w:rFonts w:ascii="Verdana" w:hAnsi="Verdana"/>
          <w:sz w:val="22"/>
          <w:szCs w:val="22"/>
        </w:rPr>
      </w:pPr>
      <w:r w:rsidRPr="00211480">
        <w:rPr>
          <w:rFonts w:ascii="Verdana" w:hAnsi="Verdana"/>
          <w:b/>
          <w:bCs/>
          <w:sz w:val="22"/>
          <w:szCs w:val="22"/>
        </w:rPr>
        <w:t>Inclusión:</w:t>
      </w:r>
      <w:r w:rsidRPr="00211480">
        <w:rPr>
          <w:rFonts w:ascii="Verdana" w:hAnsi="Verdana"/>
          <w:sz w:val="22"/>
          <w:szCs w:val="22"/>
        </w:rPr>
        <w:t xml:space="preserve"> es la actitud, tendencia o política de integrar a todas las personas en la sociedad, con el objetivo de que éstas puedan participar y contribuir en ella y beneficiarse en este proceso. La inclusión busca lograr que todos los individuos o grupos sociales, sobre todo aquellos que se encuentran en condiciones de segregación o marginación, puedan tener las mismas posibilidades y oportunidades.</w:t>
      </w:r>
    </w:p>
    <w:p w14:paraId="60B060ED" w14:textId="77777777" w:rsidR="0016185C" w:rsidRPr="00211480" w:rsidRDefault="0016185C" w:rsidP="00B71F4F">
      <w:pPr>
        <w:spacing w:after="60"/>
        <w:jc w:val="both"/>
        <w:rPr>
          <w:rFonts w:ascii="Verdana" w:hAnsi="Verdana"/>
          <w:sz w:val="22"/>
          <w:szCs w:val="22"/>
        </w:rPr>
      </w:pPr>
    </w:p>
    <w:p w14:paraId="69835443" w14:textId="77777777" w:rsidR="0016185C" w:rsidRPr="00211480" w:rsidRDefault="0016185C" w:rsidP="00B71F4F">
      <w:pPr>
        <w:spacing w:after="60"/>
        <w:jc w:val="both"/>
        <w:rPr>
          <w:rFonts w:ascii="Verdana" w:hAnsi="Verdana"/>
          <w:sz w:val="22"/>
          <w:szCs w:val="22"/>
        </w:rPr>
      </w:pPr>
      <w:r w:rsidRPr="00211480">
        <w:rPr>
          <w:rFonts w:ascii="Verdana" w:hAnsi="Verdana"/>
          <w:b/>
          <w:bCs/>
          <w:sz w:val="22"/>
          <w:szCs w:val="22"/>
        </w:rPr>
        <w:t>Igualdad de género:</w:t>
      </w:r>
      <w:r w:rsidRPr="00211480">
        <w:rPr>
          <w:rFonts w:ascii="Verdana" w:hAnsi="Verdana"/>
          <w:sz w:val="22"/>
          <w:szCs w:val="22"/>
        </w:rPr>
        <w:t xml:space="preserve"> se refiere a “la igualdad de derechos, responsabilidades y oportunidades de las mujeres y los hombres, y las niñas y los niños”.</w:t>
      </w:r>
    </w:p>
    <w:p w14:paraId="6E448B51" w14:textId="77777777" w:rsidR="0016185C" w:rsidRPr="00211480" w:rsidRDefault="0016185C" w:rsidP="00B71F4F">
      <w:pPr>
        <w:spacing w:after="60"/>
        <w:rPr>
          <w:rFonts w:ascii="Verdana" w:hAnsi="Verdana"/>
          <w:sz w:val="22"/>
          <w:szCs w:val="22"/>
        </w:rPr>
      </w:pPr>
    </w:p>
    <w:p w14:paraId="56A1A1BA" w14:textId="77777777" w:rsidR="0016185C" w:rsidRPr="00211480" w:rsidRDefault="0016185C" w:rsidP="00B71F4F">
      <w:pPr>
        <w:spacing w:after="60"/>
        <w:jc w:val="both"/>
        <w:rPr>
          <w:rFonts w:ascii="Verdana" w:hAnsi="Verdana"/>
          <w:sz w:val="22"/>
          <w:szCs w:val="22"/>
        </w:rPr>
      </w:pPr>
      <w:r w:rsidRPr="00211480">
        <w:rPr>
          <w:rFonts w:ascii="Verdana" w:hAnsi="Verdana"/>
          <w:b/>
          <w:bCs/>
          <w:sz w:val="22"/>
          <w:szCs w:val="22"/>
        </w:rPr>
        <w:t xml:space="preserve">Lenguaje audiovisual: </w:t>
      </w:r>
      <w:r w:rsidRPr="00211480">
        <w:rPr>
          <w:rFonts w:ascii="Verdana" w:hAnsi="Verdana"/>
          <w:sz w:val="22"/>
          <w:szCs w:val="22"/>
        </w:rPr>
        <w:t>se transmite mediante los sentidos del oído y de la vista.</w:t>
      </w:r>
    </w:p>
    <w:p w14:paraId="11C64DCA" w14:textId="77777777" w:rsidR="0016185C" w:rsidRPr="00211480" w:rsidRDefault="0016185C" w:rsidP="00B71F4F">
      <w:pPr>
        <w:spacing w:after="60"/>
        <w:rPr>
          <w:rFonts w:ascii="Verdana" w:hAnsi="Verdana"/>
          <w:b/>
          <w:bCs/>
          <w:sz w:val="22"/>
          <w:szCs w:val="22"/>
        </w:rPr>
      </w:pPr>
    </w:p>
    <w:p w14:paraId="7FA30377" w14:textId="77777777" w:rsidR="0016185C" w:rsidRPr="00211480" w:rsidRDefault="0016185C" w:rsidP="00B71F4F">
      <w:pPr>
        <w:spacing w:after="60"/>
        <w:jc w:val="both"/>
        <w:rPr>
          <w:rFonts w:ascii="Verdana" w:hAnsi="Verdana"/>
          <w:sz w:val="22"/>
          <w:szCs w:val="22"/>
        </w:rPr>
      </w:pPr>
      <w:r w:rsidRPr="00211480">
        <w:rPr>
          <w:rFonts w:ascii="Verdana" w:hAnsi="Verdana"/>
          <w:b/>
          <w:bCs/>
          <w:sz w:val="22"/>
          <w:szCs w:val="22"/>
        </w:rPr>
        <w:t>Lenguaje escrito:</w:t>
      </w:r>
      <w:r w:rsidRPr="00211480">
        <w:rPr>
          <w:rFonts w:ascii="Verdana" w:hAnsi="Verdana"/>
          <w:sz w:val="22"/>
          <w:szCs w:val="22"/>
        </w:rPr>
        <w:t xml:space="preserve"> representación de la lengua por medio de un sistema de escritura.</w:t>
      </w:r>
    </w:p>
    <w:p w14:paraId="2BC8D834" w14:textId="77777777" w:rsidR="0016185C" w:rsidRPr="00211480" w:rsidRDefault="0016185C" w:rsidP="00B71F4F">
      <w:pPr>
        <w:spacing w:after="60"/>
        <w:rPr>
          <w:rFonts w:ascii="Verdana" w:hAnsi="Verdana"/>
          <w:sz w:val="22"/>
          <w:szCs w:val="22"/>
        </w:rPr>
      </w:pPr>
    </w:p>
    <w:p w14:paraId="531B12FD" w14:textId="77777777" w:rsidR="0016185C" w:rsidRPr="00211480" w:rsidRDefault="0016185C" w:rsidP="00B71F4F">
      <w:pPr>
        <w:spacing w:after="60"/>
        <w:jc w:val="both"/>
        <w:rPr>
          <w:rFonts w:ascii="Verdana" w:hAnsi="Verdana"/>
          <w:sz w:val="22"/>
          <w:szCs w:val="22"/>
        </w:rPr>
      </w:pPr>
      <w:r w:rsidRPr="00211480">
        <w:rPr>
          <w:rFonts w:ascii="Verdana" w:hAnsi="Verdana"/>
          <w:b/>
          <w:bCs/>
          <w:sz w:val="22"/>
          <w:szCs w:val="22"/>
        </w:rPr>
        <w:t>Lenguaje gráfico:</w:t>
      </w:r>
      <w:r w:rsidRPr="00211480">
        <w:rPr>
          <w:rFonts w:ascii="Verdana" w:hAnsi="Verdana"/>
          <w:sz w:val="22"/>
          <w:szCs w:val="22"/>
        </w:rPr>
        <w:t xml:space="preserve"> uso de imágenes y figuras estáticas para expresar ideas.</w:t>
      </w:r>
    </w:p>
    <w:p w14:paraId="50B4546B" w14:textId="77777777" w:rsidR="0016185C" w:rsidRPr="00211480" w:rsidRDefault="0016185C" w:rsidP="00B71F4F">
      <w:pPr>
        <w:spacing w:after="60"/>
        <w:rPr>
          <w:rFonts w:ascii="Verdana" w:hAnsi="Verdana"/>
          <w:b/>
          <w:bCs/>
          <w:sz w:val="22"/>
          <w:szCs w:val="22"/>
        </w:rPr>
      </w:pPr>
    </w:p>
    <w:p w14:paraId="4AF5C1B4" w14:textId="04AC2C71" w:rsidR="008C6CA4" w:rsidRPr="00211480" w:rsidRDefault="0016185C" w:rsidP="00B71F4F">
      <w:pPr>
        <w:spacing w:after="60"/>
        <w:jc w:val="both"/>
        <w:rPr>
          <w:rFonts w:ascii="Verdana" w:hAnsi="Verdana"/>
          <w:sz w:val="22"/>
          <w:szCs w:val="22"/>
        </w:rPr>
      </w:pPr>
      <w:r w:rsidRPr="00211480">
        <w:rPr>
          <w:rFonts w:ascii="Verdana" w:hAnsi="Verdana"/>
          <w:b/>
          <w:bCs/>
          <w:sz w:val="22"/>
          <w:szCs w:val="22"/>
        </w:rPr>
        <w:t xml:space="preserve">Lenguaje verbal: </w:t>
      </w:r>
      <w:r w:rsidRPr="00211480">
        <w:rPr>
          <w:rFonts w:ascii="Verdana" w:hAnsi="Verdana"/>
          <w:sz w:val="22"/>
          <w:szCs w:val="22"/>
        </w:rPr>
        <w:t>se refiere al uso de palabras para comunicarse con los demás.</w:t>
      </w:r>
    </w:p>
    <w:p w14:paraId="2ADAFE69" w14:textId="77777777" w:rsidR="008C6CA4" w:rsidRPr="00211480" w:rsidRDefault="008C6CA4" w:rsidP="00B71F4F">
      <w:pPr>
        <w:jc w:val="both"/>
        <w:rPr>
          <w:rFonts w:ascii="Verdana" w:hAnsi="Verdana" w:cs="Arial"/>
          <w:b/>
          <w:sz w:val="22"/>
          <w:szCs w:val="22"/>
        </w:rPr>
      </w:pPr>
    </w:p>
    <w:p w14:paraId="2A8FE03A" w14:textId="77777777" w:rsidR="00703FAE" w:rsidRPr="00211480" w:rsidRDefault="00703FAE" w:rsidP="00B71F4F">
      <w:pPr>
        <w:jc w:val="both"/>
        <w:rPr>
          <w:rFonts w:ascii="Verdana" w:hAnsi="Verdana" w:cs="Arial"/>
          <w:b/>
          <w:sz w:val="22"/>
          <w:szCs w:val="22"/>
        </w:rPr>
      </w:pPr>
    </w:p>
    <w:p w14:paraId="6C99E450" w14:textId="1EFC9038" w:rsidR="00E862A1" w:rsidRPr="00211480" w:rsidRDefault="00E862A1" w:rsidP="00B71F4F">
      <w:pPr>
        <w:numPr>
          <w:ilvl w:val="0"/>
          <w:numId w:val="22"/>
        </w:numPr>
        <w:ind w:left="0" w:firstLine="0"/>
        <w:jc w:val="both"/>
        <w:rPr>
          <w:rFonts w:ascii="Verdana" w:hAnsi="Verdana" w:cs="Arial"/>
          <w:b/>
          <w:sz w:val="22"/>
          <w:szCs w:val="22"/>
        </w:rPr>
      </w:pPr>
      <w:r w:rsidRPr="00211480">
        <w:rPr>
          <w:rFonts w:ascii="Verdana" w:hAnsi="Verdana" w:cs="Arial"/>
          <w:b/>
          <w:sz w:val="22"/>
          <w:szCs w:val="22"/>
        </w:rPr>
        <w:t>CONDICIONES GENERALES</w:t>
      </w:r>
    </w:p>
    <w:p w14:paraId="5A358078" w14:textId="518E6A69" w:rsidR="006C7370" w:rsidRPr="00211480" w:rsidRDefault="006C7370" w:rsidP="00B71F4F">
      <w:pPr>
        <w:jc w:val="both"/>
        <w:rPr>
          <w:rFonts w:ascii="Verdana" w:hAnsi="Verdana" w:cs="Arial"/>
          <w:b/>
          <w:sz w:val="22"/>
          <w:szCs w:val="22"/>
        </w:rPr>
      </w:pPr>
    </w:p>
    <w:p w14:paraId="5F9530C9" w14:textId="55483FAB" w:rsidR="006C7370" w:rsidRPr="00211480" w:rsidRDefault="006C7370" w:rsidP="00B71F4F">
      <w:pPr>
        <w:jc w:val="both"/>
        <w:rPr>
          <w:rFonts w:ascii="Verdana" w:hAnsi="Verdana" w:cs="Arial"/>
          <w:b/>
          <w:sz w:val="22"/>
          <w:szCs w:val="22"/>
        </w:rPr>
      </w:pPr>
      <w:r w:rsidRPr="00211480">
        <w:rPr>
          <w:rFonts w:ascii="Verdana" w:hAnsi="Verdana" w:cs="Arial"/>
          <w:b/>
          <w:sz w:val="22"/>
          <w:szCs w:val="22"/>
        </w:rPr>
        <w:t>4.1 Legales</w:t>
      </w:r>
    </w:p>
    <w:p w14:paraId="66D8C9B2" w14:textId="0B0B3BAA" w:rsidR="00E862A1" w:rsidRPr="00211480" w:rsidRDefault="00397F1A" w:rsidP="00B71F4F">
      <w:pPr>
        <w:jc w:val="both"/>
        <w:rPr>
          <w:rFonts w:ascii="Verdana" w:hAnsi="Verdana"/>
          <w:sz w:val="22"/>
          <w:szCs w:val="22"/>
        </w:rPr>
      </w:pPr>
      <w:r w:rsidRPr="00211480">
        <w:rPr>
          <w:rFonts w:ascii="Verdana" w:hAnsi="Verdana"/>
          <w:sz w:val="22"/>
          <w:szCs w:val="22"/>
        </w:rPr>
        <w:t>La Resolución 1519 de 2020</w:t>
      </w:r>
      <w:r w:rsidR="006C7370" w:rsidRPr="00211480">
        <w:rPr>
          <w:rFonts w:ascii="Verdana" w:hAnsi="Verdana"/>
          <w:sz w:val="22"/>
          <w:szCs w:val="22"/>
        </w:rPr>
        <w:t>, por la cual se definen los estándares y directrices para publicar la información señalada en la Ley 1712 del 2014 y se definen los requisitos materia de acceso a la información pública, accesibilidad web, seguridad digital, y datos abiertos.</w:t>
      </w:r>
    </w:p>
    <w:p w14:paraId="48FCA2C1" w14:textId="3C64CC98" w:rsidR="006C7370" w:rsidRPr="00211480" w:rsidRDefault="006C7370" w:rsidP="00B71F4F">
      <w:pPr>
        <w:jc w:val="both"/>
        <w:rPr>
          <w:rFonts w:ascii="Verdana" w:hAnsi="Verdana" w:cs="Arial"/>
          <w:b/>
          <w:sz w:val="22"/>
          <w:szCs w:val="22"/>
        </w:rPr>
      </w:pPr>
    </w:p>
    <w:p w14:paraId="0209ADC7" w14:textId="03995C1F" w:rsidR="006C7370" w:rsidRPr="00211480" w:rsidRDefault="006C7370" w:rsidP="00B71F4F">
      <w:pPr>
        <w:jc w:val="both"/>
        <w:rPr>
          <w:rFonts w:ascii="Verdana" w:hAnsi="Verdana" w:cs="Arial"/>
          <w:b/>
          <w:sz w:val="22"/>
          <w:szCs w:val="22"/>
        </w:rPr>
      </w:pPr>
      <w:r w:rsidRPr="00211480">
        <w:rPr>
          <w:rFonts w:ascii="Verdana" w:hAnsi="Verdana" w:cs="Arial"/>
          <w:b/>
          <w:sz w:val="22"/>
          <w:szCs w:val="22"/>
        </w:rPr>
        <w:t>4.2 Generales</w:t>
      </w:r>
    </w:p>
    <w:p w14:paraId="2D6FB4C7" w14:textId="01D92080" w:rsidR="006C7370" w:rsidRPr="00211480" w:rsidRDefault="006C7370" w:rsidP="00B71F4F">
      <w:pPr>
        <w:jc w:val="both"/>
        <w:rPr>
          <w:rFonts w:ascii="Verdana" w:hAnsi="Verdana" w:cs="Arial"/>
          <w:b/>
          <w:sz w:val="22"/>
          <w:szCs w:val="22"/>
        </w:rPr>
      </w:pPr>
      <w:r w:rsidRPr="00211480">
        <w:rPr>
          <w:rFonts w:ascii="Verdana" w:hAnsi="Verdana"/>
          <w:sz w:val="22"/>
          <w:szCs w:val="22"/>
        </w:rPr>
        <w:lastRenderedPageBreak/>
        <w:t>Para reforzar el propósito del documento y facilitar su aplicación en todos los niveles de la entidad se establecen la</w:t>
      </w:r>
      <w:r w:rsidR="000B126C" w:rsidRPr="00211480">
        <w:rPr>
          <w:rFonts w:ascii="Verdana" w:hAnsi="Verdana"/>
          <w:sz w:val="22"/>
          <w:szCs w:val="22"/>
        </w:rPr>
        <w:t>s</w:t>
      </w:r>
      <w:r w:rsidRPr="00211480">
        <w:rPr>
          <w:rFonts w:ascii="Verdana" w:hAnsi="Verdana"/>
          <w:sz w:val="22"/>
          <w:szCs w:val="22"/>
        </w:rPr>
        <w:t xml:space="preserve"> siguientes condiciones generales:</w:t>
      </w:r>
    </w:p>
    <w:p w14:paraId="0345C9FD" w14:textId="506CAF53" w:rsidR="006C7370" w:rsidRPr="00211480" w:rsidRDefault="006C7370" w:rsidP="00B71F4F">
      <w:pPr>
        <w:pStyle w:val="NormalWeb"/>
        <w:numPr>
          <w:ilvl w:val="0"/>
          <w:numId w:val="29"/>
        </w:numPr>
        <w:jc w:val="both"/>
        <w:rPr>
          <w:rFonts w:ascii="Verdana" w:hAnsi="Verdana"/>
          <w:sz w:val="22"/>
          <w:szCs w:val="22"/>
        </w:rPr>
      </w:pPr>
      <w:r w:rsidRPr="00211480">
        <w:rPr>
          <w:rStyle w:val="Fuerte"/>
          <w:rFonts w:ascii="Verdana" w:hAnsi="Verdana"/>
          <w:sz w:val="22"/>
          <w:szCs w:val="22"/>
        </w:rPr>
        <w:t>Uso del lenguaje inclusivo:</w:t>
      </w:r>
      <w:r w:rsidRPr="00211480">
        <w:rPr>
          <w:rFonts w:ascii="Verdana" w:hAnsi="Verdana"/>
          <w:sz w:val="22"/>
          <w:szCs w:val="22"/>
        </w:rPr>
        <w:t xml:space="preserve"> </w:t>
      </w:r>
      <w:r w:rsidR="000B126C" w:rsidRPr="00211480">
        <w:rPr>
          <w:rFonts w:ascii="Verdana" w:hAnsi="Verdana"/>
          <w:sz w:val="22"/>
          <w:szCs w:val="22"/>
        </w:rPr>
        <w:t>a</w:t>
      </w:r>
      <w:r w:rsidRPr="00211480">
        <w:rPr>
          <w:rFonts w:ascii="Verdana" w:hAnsi="Verdana"/>
          <w:sz w:val="22"/>
          <w:szCs w:val="22"/>
        </w:rPr>
        <w:t>doptar un lenguaje que no discrimine por razones de género, orientación sexual, raza, etnia, religión, edad, discapacidad o cualquier otra condición, evitando estereotipos y expresiones excluyentes.</w:t>
      </w:r>
    </w:p>
    <w:p w14:paraId="27629187" w14:textId="2653905E" w:rsidR="006C7370" w:rsidRPr="00211480" w:rsidRDefault="006C7370" w:rsidP="00B71F4F">
      <w:pPr>
        <w:pStyle w:val="NormalWeb"/>
        <w:numPr>
          <w:ilvl w:val="0"/>
          <w:numId w:val="29"/>
        </w:numPr>
        <w:jc w:val="both"/>
        <w:rPr>
          <w:rFonts w:ascii="Verdana" w:hAnsi="Verdana"/>
          <w:sz w:val="22"/>
          <w:szCs w:val="22"/>
        </w:rPr>
      </w:pPr>
      <w:r w:rsidRPr="00211480">
        <w:rPr>
          <w:rStyle w:val="Fuerte"/>
          <w:rFonts w:ascii="Verdana" w:hAnsi="Verdana"/>
          <w:sz w:val="22"/>
          <w:szCs w:val="22"/>
        </w:rPr>
        <w:t>Coherencia y claridad:</w:t>
      </w:r>
      <w:r w:rsidRPr="00211480">
        <w:rPr>
          <w:rFonts w:ascii="Verdana" w:hAnsi="Verdana"/>
          <w:sz w:val="22"/>
          <w:szCs w:val="22"/>
        </w:rPr>
        <w:t xml:space="preserve"> </w:t>
      </w:r>
      <w:r w:rsidR="000B126C" w:rsidRPr="00211480">
        <w:rPr>
          <w:rFonts w:ascii="Verdana" w:hAnsi="Verdana"/>
          <w:sz w:val="22"/>
          <w:szCs w:val="22"/>
        </w:rPr>
        <w:t>g</w:t>
      </w:r>
      <w:r w:rsidRPr="00211480">
        <w:rPr>
          <w:rFonts w:ascii="Verdana" w:hAnsi="Verdana"/>
          <w:sz w:val="22"/>
          <w:szCs w:val="22"/>
        </w:rPr>
        <w:t>arantizar que el contenido sea claro, preciso y accesible para todos los destinatarios, adaptándose al nivel de comprensión del público objetivo.</w:t>
      </w:r>
    </w:p>
    <w:p w14:paraId="0B75BEBE" w14:textId="273D19D1" w:rsidR="006C7370" w:rsidRPr="00211480" w:rsidRDefault="006C7370" w:rsidP="00B71F4F">
      <w:pPr>
        <w:pStyle w:val="NormalWeb"/>
        <w:numPr>
          <w:ilvl w:val="0"/>
          <w:numId w:val="29"/>
        </w:numPr>
        <w:jc w:val="both"/>
        <w:rPr>
          <w:rFonts w:ascii="Verdana" w:hAnsi="Verdana"/>
          <w:sz w:val="22"/>
          <w:szCs w:val="22"/>
        </w:rPr>
      </w:pPr>
      <w:r w:rsidRPr="00211480">
        <w:rPr>
          <w:rStyle w:val="Fuerte"/>
          <w:rFonts w:ascii="Verdana" w:hAnsi="Verdana"/>
          <w:sz w:val="22"/>
          <w:szCs w:val="22"/>
        </w:rPr>
        <w:t>Respeto por la diversidad:</w:t>
      </w:r>
      <w:r w:rsidRPr="00211480">
        <w:rPr>
          <w:rFonts w:ascii="Verdana" w:hAnsi="Verdana"/>
          <w:sz w:val="22"/>
          <w:szCs w:val="22"/>
        </w:rPr>
        <w:t xml:space="preserve"> </w:t>
      </w:r>
      <w:r w:rsidR="000B126C" w:rsidRPr="00211480">
        <w:rPr>
          <w:rFonts w:ascii="Verdana" w:hAnsi="Verdana"/>
          <w:sz w:val="22"/>
          <w:szCs w:val="22"/>
        </w:rPr>
        <w:t>i</w:t>
      </w:r>
      <w:r w:rsidRPr="00211480">
        <w:rPr>
          <w:rFonts w:ascii="Verdana" w:hAnsi="Verdana"/>
          <w:sz w:val="22"/>
          <w:szCs w:val="22"/>
        </w:rPr>
        <w:t>ncorporar términos y referencias que reconozcan y valoren la diversidad cultural, social y personal de las audiencias internas y externas.</w:t>
      </w:r>
    </w:p>
    <w:p w14:paraId="3F232935" w14:textId="1559A6AD" w:rsidR="006C7370" w:rsidRPr="00211480" w:rsidRDefault="006C7370" w:rsidP="00B71F4F">
      <w:pPr>
        <w:pStyle w:val="NormalWeb"/>
        <w:numPr>
          <w:ilvl w:val="0"/>
          <w:numId w:val="29"/>
        </w:numPr>
        <w:jc w:val="both"/>
        <w:rPr>
          <w:rFonts w:ascii="Verdana" w:hAnsi="Verdana"/>
          <w:sz w:val="22"/>
          <w:szCs w:val="22"/>
        </w:rPr>
      </w:pPr>
      <w:r w:rsidRPr="00211480">
        <w:rPr>
          <w:rStyle w:val="Fuerte"/>
          <w:rFonts w:ascii="Verdana" w:hAnsi="Verdana"/>
          <w:sz w:val="22"/>
          <w:szCs w:val="22"/>
        </w:rPr>
        <w:t>Imágenes y elementos gráficos:</w:t>
      </w:r>
      <w:r w:rsidRPr="00211480">
        <w:rPr>
          <w:rFonts w:ascii="Verdana" w:hAnsi="Verdana"/>
          <w:sz w:val="22"/>
          <w:szCs w:val="22"/>
        </w:rPr>
        <w:t xml:space="preserve"> </w:t>
      </w:r>
      <w:r w:rsidR="000B126C" w:rsidRPr="00211480">
        <w:rPr>
          <w:rFonts w:ascii="Verdana" w:hAnsi="Verdana"/>
          <w:sz w:val="22"/>
          <w:szCs w:val="22"/>
        </w:rPr>
        <w:t>s</w:t>
      </w:r>
      <w:r w:rsidRPr="00211480">
        <w:rPr>
          <w:rFonts w:ascii="Verdana" w:hAnsi="Verdana"/>
          <w:sz w:val="22"/>
          <w:szCs w:val="22"/>
        </w:rPr>
        <w:t>eleccionar recursos visuales que representen la equidad, la diversidad y el respeto, evitando estereotipos y reforzando valores de inclusión.</w:t>
      </w:r>
    </w:p>
    <w:p w14:paraId="42F0BA35" w14:textId="04BB0AD3" w:rsidR="006C7370" w:rsidRPr="00211480" w:rsidRDefault="006C7370" w:rsidP="00B71F4F">
      <w:pPr>
        <w:pStyle w:val="NormalWeb"/>
        <w:numPr>
          <w:ilvl w:val="0"/>
          <w:numId w:val="29"/>
        </w:numPr>
        <w:jc w:val="both"/>
        <w:rPr>
          <w:rFonts w:ascii="Verdana" w:hAnsi="Verdana"/>
          <w:sz w:val="22"/>
          <w:szCs w:val="22"/>
        </w:rPr>
      </w:pPr>
      <w:r w:rsidRPr="00211480">
        <w:rPr>
          <w:rStyle w:val="Fuerte"/>
          <w:rFonts w:ascii="Verdana" w:hAnsi="Verdana"/>
          <w:sz w:val="22"/>
          <w:szCs w:val="22"/>
        </w:rPr>
        <w:t>Capacitación y sensibilización:</w:t>
      </w:r>
      <w:r w:rsidRPr="00211480">
        <w:rPr>
          <w:rFonts w:ascii="Verdana" w:hAnsi="Verdana"/>
          <w:sz w:val="22"/>
          <w:szCs w:val="22"/>
        </w:rPr>
        <w:t xml:space="preserve"> </w:t>
      </w:r>
      <w:r w:rsidR="000B126C" w:rsidRPr="00211480">
        <w:rPr>
          <w:rFonts w:ascii="Verdana" w:hAnsi="Verdana"/>
          <w:sz w:val="22"/>
          <w:szCs w:val="22"/>
        </w:rPr>
        <w:t>a</w:t>
      </w:r>
      <w:r w:rsidRPr="00211480">
        <w:rPr>
          <w:rFonts w:ascii="Verdana" w:hAnsi="Verdana"/>
          <w:sz w:val="22"/>
          <w:szCs w:val="22"/>
        </w:rPr>
        <w:t>segurar que los responsables de la implementación de este documento reciban formación en comunicación inclusiva, promoviendo buenas prácticas en todos los niveles de la entidad.</w:t>
      </w:r>
    </w:p>
    <w:p w14:paraId="282468EF" w14:textId="4F4FC1C9" w:rsidR="006C7370" w:rsidRPr="00211480" w:rsidRDefault="006C7370" w:rsidP="00B71F4F">
      <w:pPr>
        <w:pStyle w:val="NormalWeb"/>
        <w:numPr>
          <w:ilvl w:val="0"/>
          <w:numId w:val="29"/>
        </w:numPr>
        <w:jc w:val="both"/>
        <w:rPr>
          <w:rFonts w:ascii="Verdana" w:hAnsi="Verdana"/>
          <w:sz w:val="22"/>
          <w:szCs w:val="22"/>
        </w:rPr>
      </w:pPr>
      <w:r w:rsidRPr="00211480">
        <w:rPr>
          <w:rStyle w:val="Fuerte"/>
          <w:rFonts w:ascii="Verdana" w:hAnsi="Verdana"/>
          <w:sz w:val="22"/>
          <w:szCs w:val="22"/>
        </w:rPr>
        <w:t>Periodicidad de revisión:</w:t>
      </w:r>
      <w:r w:rsidRPr="00211480">
        <w:rPr>
          <w:rFonts w:ascii="Verdana" w:hAnsi="Verdana"/>
          <w:sz w:val="22"/>
          <w:szCs w:val="22"/>
        </w:rPr>
        <w:t xml:space="preserve"> </w:t>
      </w:r>
      <w:r w:rsidR="000B126C" w:rsidRPr="00211480">
        <w:rPr>
          <w:rFonts w:ascii="Verdana" w:hAnsi="Verdana"/>
          <w:sz w:val="22"/>
          <w:szCs w:val="22"/>
        </w:rPr>
        <w:t>e</w:t>
      </w:r>
      <w:r w:rsidRPr="00211480">
        <w:rPr>
          <w:rFonts w:ascii="Verdana" w:hAnsi="Verdana"/>
          <w:sz w:val="22"/>
          <w:szCs w:val="22"/>
        </w:rPr>
        <w:t>stablecer revisiones periódicas del documento para adaptarlo a nuevas normativas, cambios sociales y necesidades institucionales.</w:t>
      </w:r>
    </w:p>
    <w:p w14:paraId="17DA5EF6" w14:textId="7EE97F48" w:rsidR="006C7370" w:rsidRPr="00211480" w:rsidRDefault="006C7370" w:rsidP="00B71F4F">
      <w:pPr>
        <w:pStyle w:val="NormalWeb"/>
        <w:numPr>
          <w:ilvl w:val="0"/>
          <w:numId w:val="29"/>
        </w:numPr>
        <w:jc w:val="both"/>
        <w:rPr>
          <w:rFonts w:ascii="Verdana" w:hAnsi="Verdana"/>
          <w:sz w:val="22"/>
          <w:szCs w:val="22"/>
        </w:rPr>
      </w:pPr>
      <w:r w:rsidRPr="00211480">
        <w:rPr>
          <w:rStyle w:val="Fuerte"/>
          <w:rFonts w:ascii="Verdana" w:hAnsi="Verdana"/>
          <w:sz w:val="22"/>
          <w:szCs w:val="22"/>
        </w:rPr>
        <w:t>Responsabilidad compartida:</w:t>
      </w:r>
      <w:r w:rsidRPr="00211480">
        <w:rPr>
          <w:rFonts w:ascii="Verdana" w:hAnsi="Verdana"/>
          <w:sz w:val="22"/>
          <w:szCs w:val="22"/>
        </w:rPr>
        <w:t xml:space="preserve"> </w:t>
      </w:r>
      <w:r w:rsidR="000B126C" w:rsidRPr="00211480">
        <w:rPr>
          <w:rFonts w:ascii="Verdana" w:hAnsi="Verdana"/>
          <w:sz w:val="22"/>
          <w:szCs w:val="22"/>
        </w:rPr>
        <w:t>d</w:t>
      </w:r>
      <w:r w:rsidRPr="00211480">
        <w:rPr>
          <w:rFonts w:ascii="Verdana" w:hAnsi="Verdana"/>
          <w:sz w:val="22"/>
          <w:szCs w:val="22"/>
        </w:rPr>
        <w:t>elegar la implementación y seguimiento del documento a todas las áreas y equipos del Ministerio, asegurando que sea un esfuerzo colectivo.</w:t>
      </w:r>
    </w:p>
    <w:p w14:paraId="56B91E61" w14:textId="32D51AEF" w:rsidR="00AA5FD6" w:rsidRPr="00211480" w:rsidRDefault="00AA5FD6" w:rsidP="00B71F4F">
      <w:pPr>
        <w:pStyle w:val="NormalWeb"/>
        <w:jc w:val="both"/>
        <w:rPr>
          <w:rFonts w:ascii="Verdana" w:hAnsi="Verdana"/>
          <w:b/>
          <w:bCs/>
          <w:sz w:val="22"/>
          <w:szCs w:val="22"/>
        </w:rPr>
      </w:pPr>
      <w:r w:rsidRPr="00211480">
        <w:rPr>
          <w:rStyle w:val="Fuerte"/>
          <w:rFonts w:ascii="Verdana" w:hAnsi="Verdana"/>
          <w:sz w:val="22"/>
          <w:szCs w:val="22"/>
        </w:rPr>
        <w:t>4.</w:t>
      </w:r>
      <w:r w:rsidRPr="00211480">
        <w:rPr>
          <w:rFonts w:ascii="Verdana" w:hAnsi="Verdana"/>
          <w:b/>
          <w:bCs/>
          <w:sz w:val="22"/>
          <w:szCs w:val="22"/>
        </w:rPr>
        <w:t>3</w:t>
      </w:r>
      <w:r w:rsidR="00950263" w:rsidRPr="00211480">
        <w:rPr>
          <w:rFonts w:ascii="Verdana" w:hAnsi="Verdana"/>
          <w:b/>
          <w:bCs/>
          <w:sz w:val="22"/>
          <w:szCs w:val="22"/>
        </w:rPr>
        <w:t xml:space="preserve"> Modelo de Planeación y gestión MIPG</w:t>
      </w:r>
    </w:p>
    <w:p w14:paraId="5E23BBFF" w14:textId="1BAB388D" w:rsidR="00AA5FD6" w:rsidRDefault="00AA5FD6" w:rsidP="00B71F4F">
      <w:pPr>
        <w:pStyle w:val="NormalWeb"/>
        <w:jc w:val="both"/>
        <w:rPr>
          <w:rFonts w:ascii="Verdana" w:hAnsi="Verdana"/>
          <w:sz w:val="22"/>
          <w:szCs w:val="22"/>
        </w:rPr>
      </w:pPr>
      <w:r w:rsidRPr="00211480">
        <w:rPr>
          <w:rFonts w:ascii="Verdana" w:hAnsi="Verdana"/>
          <w:sz w:val="22"/>
          <w:szCs w:val="22"/>
        </w:rPr>
        <w:t>Este manual tiene relación con</w:t>
      </w:r>
      <w:r w:rsidR="003E0EFB" w:rsidRPr="00211480">
        <w:rPr>
          <w:rFonts w:ascii="Verdana" w:hAnsi="Verdana"/>
          <w:sz w:val="22"/>
          <w:szCs w:val="22"/>
        </w:rPr>
        <w:t xml:space="preserve"> el Modelo Integrado de Plane</w:t>
      </w:r>
      <w:r w:rsidR="000B126C" w:rsidRPr="00211480">
        <w:rPr>
          <w:rFonts w:ascii="Verdana" w:hAnsi="Verdana"/>
          <w:sz w:val="22"/>
          <w:szCs w:val="22"/>
        </w:rPr>
        <w:t>a</w:t>
      </w:r>
      <w:r w:rsidR="003E0EFB" w:rsidRPr="00211480">
        <w:rPr>
          <w:rFonts w:ascii="Verdana" w:hAnsi="Verdana"/>
          <w:sz w:val="22"/>
          <w:szCs w:val="22"/>
        </w:rPr>
        <w:t xml:space="preserve">ción y </w:t>
      </w:r>
      <w:r w:rsidR="000B126C" w:rsidRPr="00211480">
        <w:rPr>
          <w:rFonts w:ascii="Verdana" w:hAnsi="Verdana"/>
          <w:sz w:val="22"/>
          <w:szCs w:val="22"/>
        </w:rPr>
        <w:t>G</w:t>
      </w:r>
      <w:r w:rsidR="003E0EFB" w:rsidRPr="00211480">
        <w:rPr>
          <w:rFonts w:ascii="Verdana" w:hAnsi="Verdana"/>
          <w:sz w:val="22"/>
          <w:szCs w:val="22"/>
        </w:rPr>
        <w:t xml:space="preserve">estión </w:t>
      </w:r>
      <w:r w:rsidR="000B126C" w:rsidRPr="00211480">
        <w:rPr>
          <w:rFonts w:ascii="Verdana" w:hAnsi="Verdana"/>
          <w:sz w:val="22"/>
          <w:szCs w:val="22"/>
        </w:rPr>
        <w:t>-</w:t>
      </w:r>
      <w:r w:rsidR="003E0EFB" w:rsidRPr="00211480">
        <w:rPr>
          <w:rFonts w:ascii="Verdana" w:hAnsi="Verdana"/>
          <w:sz w:val="22"/>
          <w:szCs w:val="22"/>
        </w:rPr>
        <w:t>MIPG</w:t>
      </w:r>
      <w:r w:rsidR="000B126C" w:rsidRPr="00211480">
        <w:rPr>
          <w:rFonts w:ascii="Verdana" w:hAnsi="Verdana"/>
          <w:sz w:val="22"/>
          <w:szCs w:val="22"/>
        </w:rPr>
        <w:t>-</w:t>
      </w:r>
      <w:r w:rsidR="003E0EFB" w:rsidRPr="00211480">
        <w:rPr>
          <w:rFonts w:ascii="Verdana" w:hAnsi="Verdana"/>
          <w:sz w:val="22"/>
          <w:szCs w:val="22"/>
        </w:rPr>
        <w:t xml:space="preserve">, </w:t>
      </w:r>
      <w:r w:rsidR="000B126C" w:rsidRPr="00211480">
        <w:rPr>
          <w:rFonts w:ascii="Verdana" w:hAnsi="Verdana"/>
          <w:sz w:val="22"/>
          <w:szCs w:val="22"/>
        </w:rPr>
        <w:t>a través de</w:t>
      </w:r>
      <w:r w:rsidRPr="00211480">
        <w:rPr>
          <w:rFonts w:ascii="Verdana" w:hAnsi="Verdana"/>
          <w:sz w:val="22"/>
          <w:szCs w:val="22"/>
        </w:rPr>
        <w:t xml:space="preserve"> la </w:t>
      </w:r>
      <w:r w:rsidR="000B126C" w:rsidRPr="00211480">
        <w:rPr>
          <w:rFonts w:ascii="Verdana" w:hAnsi="Verdana"/>
          <w:sz w:val="22"/>
          <w:szCs w:val="22"/>
        </w:rPr>
        <w:t>P</w:t>
      </w:r>
      <w:r w:rsidRPr="00211480">
        <w:rPr>
          <w:rFonts w:ascii="Verdana" w:hAnsi="Verdana"/>
          <w:sz w:val="22"/>
          <w:szCs w:val="22"/>
        </w:rPr>
        <w:t xml:space="preserve">olítica </w:t>
      </w:r>
      <w:r w:rsidR="000B126C" w:rsidRPr="00211480">
        <w:rPr>
          <w:rFonts w:ascii="Verdana" w:hAnsi="Verdana"/>
          <w:sz w:val="22"/>
          <w:szCs w:val="22"/>
        </w:rPr>
        <w:t>S</w:t>
      </w:r>
      <w:r w:rsidR="003E0EFB" w:rsidRPr="00211480">
        <w:rPr>
          <w:rFonts w:ascii="Verdana" w:hAnsi="Verdana"/>
          <w:sz w:val="22"/>
          <w:szCs w:val="22"/>
        </w:rPr>
        <w:t xml:space="preserve">ervicio al </w:t>
      </w:r>
      <w:r w:rsidR="000B126C" w:rsidRPr="00211480">
        <w:rPr>
          <w:rFonts w:ascii="Verdana" w:hAnsi="Verdana"/>
          <w:sz w:val="22"/>
          <w:szCs w:val="22"/>
        </w:rPr>
        <w:t>C</w:t>
      </w:r>
      <w:r w:rsidR="003E0EFB" w:rsidRPr="00211480">
        <w:rPr>
          <w:rFonts w:ascii="Verdana" w:hAnsi="Verdana"/>
          <w:sz w:val="22"/>
          <w:szCs w:val="22"/>
        </w:rPr>
        <w:t xml:space="preserve">iudadano que establece “…la </w:t>
      </w:r>
      <w:r w:rsidR="000B126C" w:rsidRPr="00211480">
        <w:rPr>
          <w:rFonts w:ascii="Verdana" w:hAnsi="Verdana"/>
          <w:sz w:val="22"/>
          <w:szCs w:val="22"/>
        </w:rPr>
        <w:t>implementación</w:t>
      </w:r>
      <w:r w:rsidR="003E0EFB" w:rsidRPr="00211480">
        <w:rPr>
          <w:rFonts w:ascii="Verdana" w:hAnsi="Verdana"/>
          <w:sz w:val="22"/>
          <w:szCs w:val="22"/>
        </w:rPr>
        <w:t xml:space="preserve"> de la </w:t>
      </w:r>
      <w:r w:rsidR="000B126C" w:rsidRPr="00211480">
        <w:rPr>
          <w:rFonts w:ascii="Verdana" w:hAnsi="Verdana"/>
          <w:sz w:val="22"/>
          <w:szCs w:val="22"/>
        </w:rPr>
        <w:t>Política</w:t>
      </w:r>
      <w:r w:rsidR="003E0EFB" w:rsidRPr="00211480">
        <w:rPr>
          <w:rFonts w:ascii="Verdana" w:hAnsi="Verdana"/>
          <w:sz w:val="22"/>
          <w:szCs w:val="22"/>
        </w:rPr>
        <w:t xml:space="preserve"> de </w:t>
      </w:r>
      <w:r w:rsidR="000B126C" w:rsidRPr="00211480">
        <w:rPr>
          <w:rFonts w:ascii="Verdana" w:hAnsi="Verdana"/>
          <w:sz w:val="22"/>
          <w:szCs w:val="22"/>
        </w:rPr>
        <w:t>S</w:t>
      </w:r>
      <w:r w:rsidR="003E0EFB" w:rsidRPr="00211480">
        <w:rPr>
          <w:rFonts w:ascii="Verdana" w:hAnsi="Verdana"/>
          <w:sz w:val="22"/>
          <w:szCs w:val="22"/>
        </w:rPr>
        <w:t xml:space="preserve">ervicio al </w:t>
      </w:r>
      <w:r w:rsidR="000B126C" w:rsidRPr="00211480">
        <w:rPr>
          <w:rFonts w:ascii="Verdana" w:hAnsi="Verdana"/>
          <w:sz w:val="22"/>
          <w:szCs w:val="22"/>
        </w:rPr>
        <w:t>C</w:t>
      </w:r>
      <w:r w:rsidR="003E0EFB" w:rsidRPr="00211480">
        <w:rPr>
          <w:rFonts w:ascii="Verdana" w:hAnsi="Verdana"/>
          <w:sz w:val="22"/>
          <w:szCs w:val="22"/>
        </w:rPr>
        <w:t xml:space="preserve">iudadano trasciende la </w:t>
      </w:r>
      <w:r w:rsidR="000B126C" w:rsidRPr="00211480">
        <w:rPr>
          <w:rFonts w:ascii="Verdana" w:hAnsi="Verdana"/>
          <w:sz w:val="22"/>
          <w:szCs w:val="22"/>
        </w:rPr>
        <w:t>atención</w:t>
      </w:r>
      <w:r w:rsidR="003E0EFB" w:rsidRPr="00211480">
        <w:rPr>
          <w:rFonts w:ascii="Verdana" w:hAnsi="Verdana"/>
          <w:sz w:val="22"/>
          <w:szCs w:val="22"/>
        </w:rPr>
        <w:t xml:space="preserve"> oportuna y con calidad de requerimientos ciudadanos, a la </w:t>
      </w:r>
      <w:r w:rsidR="000B126C" w:rsidRPr="00211480">
        <w:rPr>
          <w:rFonts w:ascii="Verdana" w:hAnsi="Verdana"/>
          <w:sz w:val="22"/>
          <w:szCs w:val="22"/>
        </w:rPr>
        <w:t>garantía</w:t>
      </w:r>
      <w:r w:rsidR="003E0EFB" w:rsidRPr="00211480">
        <w:rPr>
          <w:rFonts w:ascii="Verdana" w:hAnsi="Verdana"/>
          <w:sz w:val="22"/>
          <w:szCs w:val="22"/>
        </w:rPr>
        <w:t xml:space="preserve"> de derechos y deberes, a </w:t>
      </w:r>
      <w:proofErr w:type="spellStart"/>
      <w:r w:rsidR="003E0EFB" w:rsidRPr="00211480">
        <w:rPr>
          <w:rFonts w:ascii="Verdana" w:hAnsi="Verdana"/>
          <w:sz w:val="22"/>
          <w:szCs w:val="22"/>
        </w:rPr>
        <w:t>través</w:t>
      </w:r>
      <w:proofErr w:type="spellEnd"/>
      <w:r w:rsidR="003E0EFB" w:rsidRPr="00211480">
        <w:rPr>
          <w:rFonts w:ascii="Verdana" w:hAnsi="Verdana"/>
          <w:sz w:val="22"/>
          <w:szCs w:val="22"/>
        </w:rPr>
        <w:t xml:space="preserve"> de escenarios de relacionamiento dialogantes, incluyentes y que construyan confianza.” Y dentro de sus </w:t>
      </w:r>
      <w:r w:rsidR="000B126C" w:rsidRPr="00211480">
        <w:rPr>
          <w:rFonts w:ascii="Verdana" w:hAnsi="Verdana"/>
          <w:sz w:val="22"/>
          <w:szCs w:val="22"/>
        </w:rPr>
        <w:t>l</w:t>
      </w:r>
      <w:r w:rsidR="003E0EFB" w:rsidRPr="00211480">
        <w:rPr>
          <w:rFonts w:ascii="Verdana" w:hAnsi="Verdana"/>
          <w:sz w:val="22"/>
          <w:szCs w:val="22"/>
        </w:rPr>
        <w:t xml:space="preserve">ineamientos generales para la implementación de esta política se establece </w:t>
      </w:r>
      <w:r w:rsidR="00950263" w:rsidRPr="00211480">
        <w:rPr>
          <w:rFonts w:ascii="Verdana" w:hAnsi="Verdana"/>
          <w:sz w:val="22"/>
          <w:szCs w:val="22"/>
        </w:rPr>
        <w:t>“</w:t>
      </w:r>
      <w:r w:rsidR="003E0EFB" w:rsidRPr="00211480">
        <w:rPr>
          <w:rFonts w:ascii="Verdana" w:hAnsi="Verdana"/>
          <w:sz w:val="22"/>
          <w:szCs w:val="22"/>
        </w:rPr>
        <w:t>…</w:t>
      </w:r>
      <w:r w:rsidR="000B126C" w:rsidRPr="00211480">
        <w:rPr>
          <w:rFonts w:ascii="Verdana" w:hAnsi="Verdana"/>
          <w:sz w:val="22"/>
          <w:szCs w:val="22"/>
        </w:rPr>
        <w:t xml:space="preserve"> d</w:t>
      </w:r>
      <w:r w:rsidR="003E0EFB" w:rsidRPr="00211480">
        <w:rPr>
          <w:rFonts w:ascii="Verdana" w:hAnsi="Verdana"/>
          <w:sz w:val="22"/>
          <w:szCs w:val="22"/>
        </w:rPr>
        <w:t xml:space="preserve">isponer de los recursos y herramientas necesarias para que los escenarios de relacionamiento sean accesibles e incluyentes, de tal manera que la </w:t>
      </w:r>
      <w:r w:rsidR="000B126C" w:rsidRPr="00211480">
        <w:rPr>
          <w:rFonts w:ascii="Verdana" w:hAnsi="Verdana"/>
          <w:sz w:val="22"/>
          <w:szCs w:val="22"/>
        </w:rPr>
        <w:t>ciudadanía</w:t>
      </w:r>
      <w:r w:rsidR="003E0EFB" w:rsidRPr="00211480">
        <w:rPr>
          <w:rFonts w:ascii="Verdana" w:hAnsi="Verdana"/>
          <w:sz w:val="22"/>
          <w:szCs w:val="22"/>
        </w:rPr>
        <w:t xml:space="preserve"> y los grupos de valor puedan acceder, comprender y usar la oferta institucional” adicionalmente, “</w:t>
      </w:r>
      <w:r w:rsidR="000B126C" w:rsidRPr="00211480">
        <w:rPr>
          <w:rFonts w:ascii="Verdana" w:hAnsi="Verdana"/>
          <w:sz w:val="22"/>
          <w:szCs w:val="22"/>
        </w:rPr>
        <w:t>d</w:t>
      </w:r>
      <w:r w:rsidR="003E0EFB" w:rsidRPr="00211480">
        <w:rPr>
          <w:rFonts w:ascii="Verdana" w:hAnsi="Verdana"/>
          <w:sz w:val="22"/>
          <w:szCs w:val="22"/>
        </w:rPr>
        <w:t xml:space="preserve">isponer de </w:t>
      </w:r>
      <w:r w:rsidR="000B126C" w:rsidRPr="00211480">
        <w:rPr>
          <w:rFonts w:ascii="Verdana" w:hAnsi="Verdana"/>
          <w:sz w:val="22"/>
          <w:szCs w:val="22"/>
        </w:rPr>
        <w:t>información</w:t>
      </w:r>
      <w:r w:rsidR="003E0EFB" w:rsidRPr="00211480">
        <w:rPr>
          <w:rFonts w:ascii="Verdana" w:hAnsi="Verdana"/>
          <w:sz w:val="22"/>
          <w:szCs w:val="22"/>
        </w:rPr>
        <w:t xml:space="preserve"> institucional y de servicio en lenguaje claro e incluyente, a </w:t>
      </w:r>
      <w:r w:rsidR="00435684" w:rsidRPr="00211480">
        <w:rPr>
          <w:rFonts w:ascii="Verdana" w:hAnsi="Verdana"/>
          <w:sz w:val="22"/>
          <w:szCs w:val="22"/>
        </w:rPr>
        <w:t>través</w:t>
      </w:r>
      <w:r w:rsidR="003E0EFB" w:rsidRPr="00211480">
        <w:rPr>
          <w:rFonts w:ascii="Verdana" w:hAnsi="Verdana"/>
          <w:sz w:val="22"/>
          <w:szCs w:val="22"/>
        </w:rPr>
        <w:t xml:space="preserve"> de los canales </w:t>
      </w:r>
      <w:r w:rsidR="000B126C" w:rsidRPr="00211480">
        <w:rPr>
          <w:rFonts w:ascii="Verdana" w:hAnsi="Verdana"/>
          <w:sz w:val="22"/>
          <w:szCs w:val="22"/>
        </w:rPr>
        <w:t>comunicación</w:t>
      </w:r>
      <w:r w:rsidR="003E0EFB" w:rsidRPr="00211480">
        <w:rPr>
          <w:rFonts w:ascii="Verdana" w:hAnsi="Verdana"/>
          <w:sz w:val="22"/>
          <w:szCs w:val="22"/>
        </w:rPr>
        <w:t xml:space="preserve"> disponibles”</w:t>
      </w:r>
    </w:p>
    <w:p w14:paraId="6A0BEE85" w14:textId="77777777" w:rsidR="00435684" w:rsidRPr="00211480" w:rsidRDefault="00435684" w:rsidP="00B71F4F">
      <w:pPr>
        <w:pStyle w:val="NormalWeb"/>
        <w:jc w:val="both"/>
        <w:rPr>
          <w:rFonts w:ascii="Verdana" w:hAnsi="Verdana"/>
          <w:sz w:val="22"/>
          <w:szCs w:val="22"/>
        </w:rPr>
      </w:pPr>
    </w:p>
    <w:p w14:paraId="79F13BB7" w14:textId="23112EAE" w:rsidR="008C6CA4" w:rsidRPr="00211480" w:rsidRDefault="004D1D7C" w:rsidP="00B71F4F">
      <w:pPr>
        <w:numPr>
          <w:ilvl w:val="0"/>
          <w:numId w:val="22"/>
        </w:numPr>
        <w:ind w:left="0" w:firstLine="0"/>
        <w:jc w:val="both"/>
        <w:rPr>
          <w:rFonts w:ascii="Verdana" w:hAnsi="Verdana" w:cs="Arial"/>
          <w:b/>
          <w:sz w:val="22"/>
          <w:szCs w:val="22"/>
        </w:rPr>
      </w:pPr>
      <w:r w:rsidRPr="00211480">
        <w:rPr>
          <w:rFonts w:ascii="Verdana" w:hAnsi="Verdana" w:cs="Arial"/>
          <w:b/>
          <w:sz w:val="22"/>
          <w:szCs w:val="22"/>
        </w:rPr>
        <w:t>ACTIVIDADES</w:t>
      </w:r>
      <w:r w:rsidR="005B3FD9" w:rsidRPr="00211480">
        <w:rPr>
          <w:rFonts w:ascii="Verdana" w:hAnsi="Verdana" w:cs="Arial"/>
          <w:b/>
          <w:sz w:val="22"/>
          <w:szCs w:val="22"/>
        </w:rPr>
        <w:t xml:space="preserve"> </w:t>
      </w:r>
    </w:p>
    <w:p w14:paraId="5FDDC7D2" w14:textId="77777777" w:rsidR="008C6CA4" w:rsidRPr="00211480" w:rsidRDefault="008C6CA4" w:rsidP="00B71F4F">
      <w:pPr>
        <w:spacing w:after="60"/>
        <w:jc w:val="both"/>
        <w:rPr>
          <w:rFonts w:ascii="Verdana" w:hAnsi="Verdana"/>
          <w:b/>
          <w:bCs/>
          <w:sz w:val="22"/>
          <w:szCs w:val="22"/>
        </w:rPr>
      </w:pPr>
      <w:r w:rsidRPr="00211480">
        <w:rPr>
          <w:rFonts w:ascii="Verdana" w:hAnsi="Verdana"/>
          <w:b/>
          <w:bCs/>
          <w:sz w:val="22"/>
          <w:szCs w:val="22"/>
        </w:rPr>
        <w:lastRenderedPageBreak/>
        <w:t xml:space="preserve">Presentación </w:t>
      </w:r>
    </w:p>
    <w:p w14:paraId="5A47A7B1"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En nuestro Ministerio de Comercio, Industria y Turismo, con el fin de promover la inclusión y el trato igualitario, al interior y hacia el exterior de este, se formuló la “Política de género, inclusión y diversidad”, como herramienta principal para establecer y garantizar lineamientos que promuevan un entorno laboral incluyente y equitativo, impulsando estrategias que garanticen el reconocimiento de la diversidad, equidad de género, inclusión y no discriminación. </w:t>
      </w:r>
    </w:p>
    <w:p w14:paraId="09F91A6E" w14:textId="77777777" w:rsidR="008C6CA4" w:rsidRPr="00211480" w:rsidRDefault="008C6CA4" w:rsidP="00B71F4F">
      <w:pPr>
        <w:spacing w:after="60"/>
        <w:rPr>
          <w:rFonts w:ascii="Verdana" w:hAnsi="Verdana"/>
          <w:sz w:val="22"/>
          <w:szCs w:val="22"/>
        </w:rPr>
      </w:pPr>
    </w:p>
    <w:p w14:paraId="34779B5E" w14:textId="77777777" w:rsidR="008C6CA4" w:rsidRPr="00211480" w:rsidRDefault="008C6CA4" w:rsidP="00B71F4F">
      <w:pPr>
        <w:pStyle w:val="Textoindependiente"/>
        <w:spacing w:after="60"/>
        <w:jc w:val="both"/>
        <w:rPr>
          <w:rFonts w:ascii="Verdana" w:hAnsi="Verdana" w:cs="Arial"/>
        </w:rPr>
      </w:pPr>
      <w:r w:rsidRPr="00211480">
        <w:rPr>
          <w:rFonts w:ascii="Verdana" w:hAnsi="Verdana" w:cs="Arial"/>
        </w:rPr>
        <w:t>La “Política de género, inclusión y diversidad” aplica para todas las personas que laboran en el Ministerio, sin importar el tipo de vinculación, así como a los grupos de interés de la entidad.</w:t>
      </w:r>
    </w:p>
    <w:p w14:paraId="6B9041D5" w14:textId="77777777" w:rsidR="008C6CA4" w:rsidRPr="00211480" w:rsidRDefault="008C6CA4" w:rsidP="00B71F4F">
      <w:pPr>
        <w:spacing w:after="60"/>
        <w:rPr>
          <w:rFonts w:ascii="Verdana" w:hAnsi="Verdana"/>
          <w:sz w:val="22"/>
          <w:szCs w:val="22"/>
        </w:rPr>
      </w:pPr>
    </w:p>
    <w:p w14:paraId="16CD825E" w14:textId="66CA49FE"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Como complemento a esta iniciativa, se emite este documento denominado “Parámetros para una comunicación incluyente en el MinCIT”, con el objetivo de guiar a las personas que trabajan en el Ministerio en el uso inclusivo del lenguaje verbal, escrito, gráfico y audiovisual, que permita adoptar una comunicación no sexista ni discriminatoria. </w:t>
      </w:r>
    </w:p>
    <w:p w14:paraId="650F063F"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Vale la pena aclarar, que todo el manejo de la comunicación en el Ministerio parte de la aplicación de Lenguaje Claro, para lo cual se cuenta también con la Guía de Lenguaje Claro, disponible en el MIO.</w:t>
      </w:r>
    </w:p>
    <w:p w14:paraId="0C6F7E46" w14:textId="77777777" w:rsidR="008C6CA4" w:rsidRPr="00211480" w:rsidRDefault="008C6CA4" w:rsidP="00B71F4F">
      <w:pPr>
        <w:spacing w:after="60"/>
        <w:rPr>
          <w:rFonts w:ascii="Verdana" w:hAnsi="Verdana"/>
          <w:b/>
          <w:bCs/>
          <w:sz w:val="22"/>
          <w:szCs w:val="22"/>
        </w:rPr>
      </w:pPr>
    </w:p>
    <w:p w14:paraId="3B4F04B1" w14:textId="77777777" w:rsidR="008C6CA4" w:rsidRPr="00211480" w:rsidRDefault="008C6CA4" w:rsidP="00B71F4F">
      <w:pPr>
        <w:spacing w:after="60"/>
        <w:rPr>
          <w:rFonts w:ascii="Verdana" w:hAnsi="Verdana"/>
          <w:b/>
          <w:bCs/>
          <w:sz w:val="22"/>
          <w:szCs w:val="22"/>
        </w:rPr>
      </w:pPr>
      <w:r w:rsidRPr="00211480">
        <w:rPr>
          <w:rFonts w:ascii="Verdana" w:hAnsi="Verdana"/>
          <w:b/>
          <w:bCs/>
          <w:sz w:val="22"/>
          <w:szCs w:val="22"/>
        </w:rPr>
        <w:t>El lenguaje como herramienta de respeto y equidad</w:t>
      </w:r>
    </w:p>
    <w:p w14:paraId="6173D1AA"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La palabra en sus diferentes modalidades de uso escrita, verbal, gráfica y audiovisual juega un papel muy importante al momento de expresarse con respeto y equidad. </w:t>
      </w:r>
    </w:p>
    <w:p w14:paraId="333F5F05" w14:textId="77777777" w:rsidR="008C6CA4" w:rsidRPr="00211480" w:rsidRDefault="008C6CA4" w:rsidP="00B71F4F">
      <w:pPr>
        <w:spacing w:after="60"/>
        <w:jc w:val="both"/>
        <w:rPr>
          <w:rFonts w:ascii="Verdana" w:hAnsi="Verdana"/>
          <w:sz w:val="22"/>
          <w:szCs w:val="22"/>
        </w:rPr>
      </w:pPr>
    </w:p>
    <w:p w14:paraId="212D0AC0"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Por esta razón, los parámetros para una comunicación incluyente contenidos en este documento están en línea con el ítem: </w:t>
      </w:r>
      <w:r w:rsidRPr="00211480">
        <w:rPr>
          <w:rFonts w:ascii="Verdana" w:hAnsi="Verdana"/>
          <w:b/>
          <w:bCs/>
          <w:sz w:val="22"/>
          <w:szCs w:val="22"/>
        </w:rPr>
        <w:t xml:space="preserve">Lenguaje y comunicación incluyente, no sexista o discriminatoria, </w:t>
      </w:r>
      <w:r w:rsidRPr="00211480">
        <w:rPr>
          <w:rFonts w:ascii="Verdana" w:hAnsi="Verdana"/>
          <w:sz w:val="22"/>
          <w:szCs w:val="22"/>
        </w:rPr>
        <w:t xml:space="preserve">de la Política de género, inclusión y diversidad del Ministerio: </w:t>
      </w:r>
    </w:p>
    <w:p w14:paraId="5802299C" w14:textId="77777777" w:rsidR="008C6CA4" w:rsidRPr="00211480" w:rsidRDefault="008C6CA4" w:rsidP="00B71F4F">
      <w:pPr>
        <w:spacing w:after="60"/>
        <w:jc w:val="both"/>
        <w:rPr>
          <w:rFonts w:ascii="Verdana" w:hAnsi="Verdana"/>
          <w:sz w:val="22"/>
          <w:szCs w:val="22"/>
        </w:rPr>
      </w:pPr>
    </w:p>
    <w:p w14:paraId="660338E9"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“El Ministerio de Comercio, Industria y Turismo en aras de la simplificación del lenguaje se adhiere a las directrices de la Real Academia de la Lengua Española (RAE) sobre el lenguaje inclusivo y las cuestiones conexas, sin dejar de lado, el objetivo fundamental de esta política y, por tanto, cuando el contexto no deja clara la inclusión en referencia a hombres y mujeres se buscará una estructura de redacción adecuada (por ejemplo: las personas que hacen parte de la entidad o quienes hacen parte de la entidad) y así no incurrir en desdoblamientos innecesarios dentro de las comunicaciones orales y escritas, tanto internas como externas, al igual que en toda información que se difunda de manera impresa, visual, auditiva, digital u oral, se </w:t>
      </w:r>
      <w:r w:rsidRPr="00211480">
        <w:rPr>
          <w:rFonts w:ascii="Verdana" w:hAnsi="Verdana"/>
          <w:sz w:val="22"/>
          <w:szCs w:val="22"/>
        </w:rPr>
        <w:lastRenderedPageBreak/>
        <w:t>promueve el uso de un lenguaje incluyente, libre de prejuicios y estereotipos, tomando en cuenta lo siguiente:</w:t>
      </w:r>
    </w:p>
    <w:p w14:paraId="24AB2A6C" w14:textId="77777777" w:rsidR="008C6CA4" w:rsidRPr="00211480" w:rsidRDefault="008C6CA4" w:rsidP="00B71F4F">
      <w:pPr>
        <w:pStyle w:val="Prrafodelista"/>
        <w:numPr>
          <w:ilvl w:val="0"/>
          <w:numId w:val="32"/>
        </w:numPr>
        <w:spacing w:after="60"/>
        <w:contextualSpacing/>
        <w:jc w:val="both"/>
        <w:rPr>
          <w:rFonts w:ascii="Verdana" w:hAnsi="Verdana"/>
          <w:sz w:val="22"/>
          <w:szCs w:val="22"/>
        </w:rPr>
      </w:pPr>
      <w:r w:rsidRPr="00211480">
        <w:rPr>
          <w:rFonts w:ascii="Verdana" w:hAnsi="Verdana"/>
          <w:sz w:val="22"/>
          <w:szCs w:val="22"/>
        </w:rPr>
        <w:t>“Rechazar cualquier forma de discriminación por motivo de sexo, edad, origen social o étnico, credo, nacionalidad, preferencia sexual, filiación política o jerarquía, en las imágenes y contenidos de comunicación de las campañas organizacionales.</w:t>
      </w:r>
    </w:p>
    <w:p w14:paraId="55873AAA" w14:textId="77777777" w:rsidR="008C6CA4" w:rsidRPr="00211480" w:rsidRDefault="008C6CA4" w:rsidP="00B71F4F">
      <w:pPr>
        <w:pStyle w:val="Prrafodelista"/>
        <w:numPr>
          <w:ilvl w:val="0"/>
          <w:numId w:val="32"/>
        </w:numPr>
        <w:spacing w:after="60"/>
        <w:contextualSpacing/>
        <w:jc w:val="both"/>
        <w:rPr>
          <w:rFonts w:ascii="Verdana" w:hAnsi="Verdana"/>
          <w:sz w:val="22"/>
          <w:szCs w:val="22"/>
        </w:rPr>
      </w:pPr>
      <w:r w:rsidRPr="00211480">
        <w:rPr>
          <w:rFonts w:ascii="Verdana" w:hAnsi="Verdana"/>
          <w:sz w:val="22"/>
          <w:szCs w:val="22"/>
        </w:rPr>
        <w:t>“Representar a través de cualquier medio a las personas con respeto y dignidad, así como ofrecer una visión equilibrada de sus diversos modos de vida, omitiendo afirmaciones o imágenes que las desvaloricen o muestren únicamente en los roles tradicionales”.</w:t>
      </w:r>
    </w:p>
    <w:p w14:paraId="3FE265E6" w14:textId="77777777" w:rsidR="008C6CA4" w:rsidRPr="00211480" w:rsidRDefault="008C6CA4" w:rsidP="00B71F4F">
      <w:pPr>
        <w:spacing w:after="60"/>
        <w:jc w:val="both"/>
        <w:rPr>
          <w:rFonts w:ascii="Verdana" w:hAnsi="Verdana"/>
          <w:sz w:val="22"/>
          <w:szCs w:val="22"/>
        </w:rPr>
      </w:pPr>
    </w:p>
    <w:p w14:paraId="6B6BEFBC"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Naciones Unidas en su documento “Orientaciones para el empleo de un lenguaje inclusivo en cuanto al género en español” reúne tres estrategias que facilitan conocer el contexto de las comunicaciones para hacer el uso correcto. </w:t>
      </w:r>
    </w:p>
    <w:p w14:paraId="26D8EE91" w14:textId="77777777" w:rsidR="008C6CA4" w:rsidRPr="00211480" w:rsidRDefault="008C6CA4" w:rsidP="00B71F4F">
      <w:pPr>
        <w:spacing w:after="60"/>
        <w:jc w:val="both"/>
        <w:rPr>
          <w:rFonts w:ascii="Verdana" w:hAnsi="Verdana"/>
          <w:sz w:val="22"/>
          <w:szCs w:val="22"/>
        </w:rPr>
      </w:pPr>
    </w:p>
    <w:p w14:paraId="6B450079" w14:textId="77777777" w:rsidR="008C6CA4" w:rsidRPr="00211480" w:rsidRDefault="008C6CA4" w:rsidP="00B71F4F">
      <w:pPr>
        <w:spacing w:after="60"/>
        <w:jc w:val="both"/>
        <w:rPr>
          <w:rFonts w:ascii="Verdana" w:hAnsi="Verdana"/>
          <w:b/>
          <w:bCs/>
          <w:sz w:val="22"/>
          <w:szCs w:val="22"/>
        </w:rPr>
      </w:pPr>
      <w:r w:rsidRPr="00211480">
        <w:rPr>
          <w:rFonts w:ascii="Verdana" w:hAnsi="Verdana"/>
          <w:b/>
          <w:bCs/>
          <w:sz w:val="22"/>
          <w:szCs w:val="22"/>
        </w:rPr>
        <w:t>1. Evitar expresiones discriminatorias</w:t>
      </w:r>
    </w:p>
    <w:p w14:paraId="51300CF4"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Emplear las formas de tratamiento adecuadas</w:t>
      </w:r>
    </w:p>
    <w:p w14:paraId="3B6DD52B"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Evitar expresiones con connotaciones negativas</w:t>
      </w:r>
    </w:p>
    <w:p w14:paraId="7F979501"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Evitar expresiones que perpetúan estereotipos de género</w:t>
      </w:r>
    </w:p>
    <w:p w14:paraId="753C4504" w14:textId="77777777" w:rsidR="008C6CA4" w:rsidRPr="00211480" w:rsidRDefault="008C6CA4" w:rsidP="00B71F4F">
      <w:pPr>
        <w:spacing w:after="60"/>
        <w:jc w:val="both"/>
        <w:rPr>
          <w:rFonts w:ascii="Verdana" w:hAnsi="Verdana"/>
          <w:sz w:val="22"/>
          <w:szCs w:val="22"/>
        </w:rPr>
      </w:pPr>
    </w:p>
    <w:p w14:paraId="24309BD2" w14:textId="77777777" w:rsidR="008C6CA4" w:rsidRPr="00211480" w:rsidRDefault="008C6CA4" w:rsidP="00B71F4F">
      <w:pPr>
        <w:spacing w:after="60"/>
        <w:jc w:val="both"/>
        <w:rPr>
          <w:rFonts w:ascii="Verdana" w:hAnsi="Verdana"/>
          <w:b/>
          <w:bCs/>
          <w:sz w:val="22"/>
          <w:szCs w:val="22"/>
        </w:rPr>
      </w:pPr>
      <w:r w:rsidRPr="00211480">
        <w:rPr>
          <w:rFonts w:ascii="Verdana" w:hAnsi="Verdana"/>
          <w:b/>
          <w:bCs/>
          <w:sz w:val="22"/>
          <w:szCs w:val="22"/>
        </w:rPr>
        <w:t>2. Visibilizar el género cuando lo exija la situación comunicativa</w:t>
      </w:r>
    </w:p>
    <w:p w14:paraId="77D69A62"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Emplear pares de femenino y masculino (desdoblamiento)</w:t>
      </w:r>
    </w:p>
    <w:p w14:paraId="7EED8C4C"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Emplear estrategias tipográficas</w:t>
      </w:r>
    </w:p>
    <w:p w14:paraId="7A2C329F"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Emplear “hombres y mujeres” “varones y mujeres”</w:t>
      </w:r>
    </w:p>
    <w:p w14:paraId="0C9EF713" w14:textId="77777777" w:rsidR="008C6CA4" w:rsidRPr="00211480" w:rsidRDefault="008C6CA4" w:rsidP="00B71F4F">
      <w:pPr>
        <w:spacing w:after="60"/>
        <w:jc w:val="both"/>
        <w:rPr>
          <w:rFonts w:ascii="Verdana" w:hAnsi="Verdana"/>
          <w:sz w:val="22"/>
          <w:szCs w:val="22"/>
        </w:rPr>
      </w:pPr>
    </w:p>
    <w:p w14:paraId="49794A60" w14:textId="77777777" w:rsidR="008C6CA4" w:rsidRPr="00211480" w:rsidRDefault="008C6CA4" w:rsidP="00B71F4F">
      <w:pPr>
        <w:spacing w:after="60"/>
        <w:jc w:val="both"/>
        <w:rPr>
          <w:rFonts w:ascii="Verdana" w:hAnsi="Verdana"/>
          <w:b/>
          <w:bCs/>
          <w:sz w:val="22"/>
          <w:szCs w:val="22"/>
        </w:rPr>
      </w:pPr>
      <w:r w:rsidRPr="00211480">
        <w:rPr>
          <w:rFonts w:ascii="Verdana" w:hAnsi="Verdana"/>
          <w:b/>
          <w:bCs/>
          <w:sz w:val="22"/>
          <w:szCs w:val="22"/>
        </w:rPr>
        <w:t>3. No visibilizar el género cuando no lo exija la situación comunicativa</w:t>
      </w:r>
    </w:p>
    <w:p w14:paraId="4D2720BD"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Omitir el determinante ante sustantivos comunes en cuanto al género</w:t>
      </w:r>
    </w:p>
    <w:p w14:paraId="711FC0A8"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Emplear sustantivos colectivos y otras estructuras genéricas</w:t>
      </w:r>
    </w:p>
    <w:p w14:paraId="6A2EF09A"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Usar la palabra “persona”</w:t>
      </w:r>
    </w:p>
    <w:p w14:paraId="25D142A7"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Usar el pronombre relativo “quien(es)”, los pronombres indefinidos “alguien”, “nadie” y “cualquiera” y el adjetivo indefinido “cada” seguido de sustantivo común en cuanto al género</w:t>
      </w:r>
    </w:p>
    <w:p w14:paraId="67F6BA10"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Usar adjetivos sin marca de género en lugar de sustantivos</w:t>
      </w:r>
    </w:p>
    <w:p w14:paraId="7F4CD6E5"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Emplear construcciones con “se” impersonal (“se recomienda”), de pasiva refleja (“se debatirá”) o de pasiva perifrástica (“se va a elegir”)</w:t>
      </w:r>
    </w:p>
    <w:p w14:paraId="41DCFC4A"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Usar el infinitivo y el gerundio</w:t>
      </w:r>
    </w:p>
    <w:p w14:paraId="55C76857" w14:textId="77777777" w:rsidR="008C6CA4" w:rsidRPr="00211480" w:rsidRDefault="008C6CA4" w:rsidP="00B71F4F">
      <w:pPr>
        <w:spacing w:after="60"/>
        <w:jc w:val="both"/>
        <w:rPr>
          <w:rFonts w:ascii="Verdana" w:hAnsi="Verdana"/>
          <w:sz w:val="22"/>
          <w:szCs w:val="22"/>
        </w:rPr>
      </w:pPr>
    </w:p>
    <w:p w14:paraId="5DFABA0E"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lastRenderedPageBreak/>
        <w:t xml:space="preserve">A continuación, se incluyen ejemplos de usos menos incluyentes y más incluyentes para adaptarlos a las actividades diarias y en las comunicaciones que se generen tanto interna como externamente. </w:t>
      </w:r>
    </w:p>
    <w:p w14:paraId="76C08CDD" w14:textId="77777777" w:rsidR="008C6CA4" w:rsidRPr="00211480" w:rsidRDefault="008C6CA4" w:rsidP="00B71F4F">
      <w:pPr>
        <w:spacing w:after="60"/>
        <w:jc w:val="both"/>
        <w:rPr>
          <w:rFonts w:ascii="Verdana" w:hAnsi="Verdana"/>
          <w:sz w:val="22"/>
          <w:szCs w:val="22"/>
        </w:rPr>
      </w:pPr>
    </w:p>
    <w:p w14:paraId="18B931BA" w14:textId="77777777" w:rsidR="008C6CA4" w:rsidRPr="00211480" w:rsidRDefault="008C6CA4" w:rsidP="00B71F4F">
      <w:pPr>
        <w:spacing w:after="60"/>
        <w:jc w:val="both"/>
        <w:rPr>
          <w:rFonts w:ascii="Verdana" w:hAnsi="Verdana"/>
          <w:b/>
          <w:bCs/>
          <w:sz w:val="22"/>
          <w:szCs w:val="22"/>
        </w:rPr>
      </w:pPr>
      <w:r w:rsidRPr="00211480">
        <w:rPr>
          <w:rFonts w:ascii="Verdana" w:hAnsi="Verdana"/>
          <w:b/>
          <w:bCs/>
          <w:sz w:val="22"/>
          <w:szCs w:val="22"/>
        </w:rPr>
        <w:t>Lenguaje escrito y verbal</w:t>
      </w:r>
    </w:p>
    <w:p w14:paraId="13B55C4D"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El respeto es el eje central de cualquier relación y, por ende, de las relaciones interpersonales, sean familiares, de amistad, de compañerismo e incluso con personas totalmente desconocidas. </w:t>
      </w:r>
    </w:p>
    <w:p w14:paraId="2FA2C480" w14:textId="77777777" w:rsidR="008C6CA4" w:rsidRPr="00211480" w:rsidRDefault="008C6CA4" w:rsidP="00B71F4F">
      <w:pPr>
        <w:spacing w:after="60"/>
        <w:jc w:val="both"/>
        <w:rPr>
          <w:rFonts w:ascii="Verdana" w:hAnsi="Verdana"/>
          <w:sz w:val="22"/>
          <w:szCs w:val="22"/>
        </w:rPr>
      </w:pPr>
    </w:p>
    <w:p w14:paraId="125923C4"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En este orden de ideas, no use vocablos groseros, sexistas, despectivos o que discriminen a las personas. </w:t>
      </w:r>
    </w:p>
    <w:p w14:paraId="00BDD1B3" w14:textId="77777777" w:rsidR="008C6CA4" w:rsidRPr="00211480" w:rsidRDefault="008C6CA4" w:rsidP="00B71F4F">
      <w:pPr>
        <w:spacing w:after="60"/>
        <w:rPr>
          <w:rFonts w:ascii="Verdana" w:hAnsi="Verdana"/>
          <w:sz w:val="22"/>
          <w:szCs w:val="22"/>
        </w:rPr>
      </w:pPr>
    </w:p>
    <w:tbl>
      <w:tblPr>
        <w:tblStyle w:val="Tablaconcuadrcula"/>
        <w:tblW w:w="0" w:type="auto"/>
        <w:jc w:val="center"/>
        <w:tblLook w:val="04A0" w:firstRow="1" w:lastRow="0" w:firstColumn="1" w:lastColumn="0" w:noHBand="0" w:noVBand="1"/>
      </w:tblPr>
      <w:tblGrid>
        <w:gridCol w:w="4414"/>
        <w:gridCol w:w="4414"/>
      </w:tblGrid>
      <w:tr w:rsidR="008C6CA4" w:rsidRPr="00211480" w14:paraId="62C1AD32" w14:textId="77777777" w:rsidTr="00942842">
        <w:trPr>
          <w:jc w:val="center"/>
        </w:trPr>
        <w:tc>
          <w:tcPr>
            <w:tcW w:w="4414" w:type="dxa"/>
          </w:tcPr>
          <w:p w14:paraId="0D227C0C" w14:textId="77777777" w:rsidR="008C6CA4" w:rsidRPr="00211480" w:rsidRDefault="008C6CA4" w:rsidP="00B71F4F">
            <w:pPr>
              <w:spacing w:after="60"/>
              <w:rPr>
                <w:rFonts w:ascii="Verdana" w:hAnsi="Verdana"/>
                <w:b/>
                <w:bCs/>
                <w:color w:val="A50021"/>
                <w:sz w:val="22"/>
                <w:szCs w:val="22"/>
              </w:rPr>
            </w:pPr>
            <w:r w:rsidRPr="00211480">
              <w:rPr>
                <w:rFonts w:ascii="Verdana" w:hAnsi="Verdana"/>
                <w:b/>
                <w:bCs/>
                <w:sz w:val="22"/>
                <w:szCs w:val="22"/>
              </w:rPr>
              <w:t>Menos incluyente</w:t>
            </w:r>
          </w:p>
        </w:tc>
        <w:tc>
          <w:tcPr>
            <w:tcW w:w="4414" w:type="dxa"/>
          </w:tcPr>
          <w:p w14:paraId="7EFD9ECA" w14:textId="77777777" w:rsidR="008C6CA4" w:rsidRPr="00211480" w:rsidRDefault="008C6CA4" w:rsidP="00B71F4F">
            <w:pPr>
              <w:spacing w:after="60"/>
              <w:rPr>
                <w:rFonts w:ascii="Verdana" w:hAnsi="Verdana"/>
                <w:b/>
                <w:bCs/>
                <w:color w:val="A50021"/>
                <w:sz w:val="22"/>
                <w:szCs w:val="22"/>
              </w:rPr>
            </w:pPr>
            <w:r w:rsidRPr="00211480">
              <w:rPr>
                <w:rFonts w:ascii="Verdana" w:hAnsi="Verdana"/>
                <w:b/>
                <w:bCs/>
                <w:sz w:val="22"/>
                <w:szCs w:val="22"/>
              </w:rPr>
              <w:t>Más incluyente</w:t>
            </w:r>
          </w:p>
        </w:tc>
      </w:tr>
      <w:tr w:rsidR="008C6CA4" w:rsidRPr="00211480" w14:paraId="32F720BA" w14:textId="77777777" w:rsidTr="00942842">
        <w:trPr>
          <w:trHeight w:val="183"/>
          <w:jc w:val="center"/>
        </w:trPr>
        <w:tc>
          <w:tcPr>
            <w:tcW w:w="4414" w:type="dxa"/>
          </w:tcPr>
          <w:p w14:paraId="3B1E387F" w14:textId="77777777" w:rsidR="008C6CA4" w:rsidRPr="00211480" w:rsidRDefault="008C6CA4" w:rsidP="00B71F4F">
            <w:pPr>
              <w:spacing w:after="60"/>
              <w:rPr>
                <w:rFonts w:ascii="Verdana" w:hAnsi="Verdana"/>
                <w:sz w:val="22"/>
                <w:szCs w:val="22"/>
              </w:rPr>
            </w:pPr>
            <w:r w:rsidRPr="00211480">
              <w:rPr>
                <w:rFonts w:ascii="Verdana" w:hAnsi="Verdana"/>
                <w:sz w:val="22"/>
                <w:szCs w:val="22"/>
              </w:rPr>
              <w:t>Ciego y sordo</w:t>
            </w:r>
          </w:p>
        </w:tc>
        <w:tc>
          <w:tcPr>
            <w:tcW w:w="4414" w:type="dxa"/>
          </w:tcPr>
          <w:p w14:paraId="116A381B" w14:textId="77777777" w:rsidR="008C6CA4" w:rsidRPr="00211480" w:rsidRDefault="008C6CA4" w:rsidP="00B71F4F">
            <w:pPr>
              <w:spacing w:after="60"/>
              <w:rPr>
                <w:rFonts w:ascii="Verdana" w:hAnsi="Verdana"/>
                <w:sz w:val="22"/>
                <w:szCs w:val="22"/>
              </w:rPr>
            </w:pPr>
            <w:r w:rsidRPr="00211480">
              <w:rPr>
                <w:rFonts w:ascii="Verdana" w:hAnsi="Verdana"/>
                <w:sz w:val="22"/>
                <w:szCs w:val="22"/>
              </w:rPr>
              <w:t>Persona con discapacidad audiovisual</w:t>
            </w:r>
          </w:p>
        </w:tc>
      </w:tr>
      <w:tr w:rsidR="008C6CA4" w:rsidRPr="00211480" w14:paraId="1BEC3194" w14:textId="77777777" w:rsidTr="00942842">
        <w:trPr>
          <w:jc w:val="center"/>
        </w:trPr>
        <w:tc>
          <w:tcPr>
            <w:tcW w:w="4414" w:type="dxa"/>
          </w:tcPr>
          <w:p w14:paraId="4DAF4CE5" w14:textId="77777777" w:rsidR="008C6CA4" w:rsidRPr="00211480" w:rsidRDefault="008C6CA4" w:rsidP="00B71F4F">
            <w:pPr>
              <w:spacing w:after="60"/>
              <w:rPr>
                <w:rFonts w:ascii="Verdana" w:hAnsi="Verdana"/>
                <w:sz w:val="22"/>
                <w:szCs w:val="22"/>
              </w:rPr>
            </w:pPr>
            <w:r w:rsidRPr="00211480">
              <w:rPr>
                <w:rFonts w:ascii="Verdana" w:hAnsi="Verdana"/>
                <w:sz w:val="22"/>
                <w:szCs w:val="22"/>
              </w:rPr>
              <w:t>Discapacitado / Minusválido</w:t>
            </w:r>
          </w:p>
        </w:tc>
        <w:tc>
          <w:tcPr>
            <w:tcW w:w="4414" w:type="dxa"/>
          </w:tcPr>
          <w:p w14:paraId="5925D86A" w14:textId="77777777" w:rsidR="008C6CA4" w:rsidRPr="00211480" w:rsidRDefault="008C6CA4" w:rsidP="00B71F4F">
            <w:pPr>
              <w:spacing w:after="60"/>
              <w:rPr>
                <w:rFonts w:ascii="Verdana" w:hAnsi="Verdana"/>
                <w:sz w:val="22"/>
                <w:szCs w:val="22"/>
              </w:rPr>
            </w:pPr>
            <w:r w:rsidRPr="00211480">
              <w:rPr>
                <w:rFonts w:ascii="Verdana" w:hAnsi="Verdana"/>
                <w:sz w:val="22"/>
                <w:szCs w:val="22"/>
              </w:rPr>
              <w:t>Persona con discapacidad</w:t>
            </w:r>
          </w:p>
        </w:tc>
      </w:tr>
      <w:tr w:rsidR="008C6CA4" w:rsidRPr="00211480" w14:paraId="420331D6" w14:textId="77777777" w:rsidTr="00942842">
        <w:trPr>
          <w:jc w:val="center"/>
        </w:trPr>
        <w:tc>
          <w:tcPr>
            <w:tcW w:w="4414" w:type="dxa"/>
          </w:tcPr>
          <w:p w14:paraId="4F36B0CA" w14:textId="77777777" w:rsidR="008C6CA4" w:rsidRPr="00211480" w:rsidRDefault="008C6CA4" w:rsidP="00B71F4F">
            <w:pPr>
              <w:spacing w:after="60"/>
              <w:rPr>
                <w:rFonts w:ascii="Verdana" w:hAnsi="Verdana"/>
                <w:sz w:val="22"/>
                <w:szCs w:val="22"/>
              </w:rPr>
            </w:pPr>
            <w:r w:rsidRPr="00211480">
              <w:rPr>
                <w:rFonts w:ascii="Verdana" w:hAnsi="Verdana"/>
                <w:sz w:val="22"/>
                <w:szCs w:val="22"/>
              </w:rPr>
              <w:t>Enfermo mental</w:t>
            </w:r>
          </w:p>
        </w:tc>
        <w:tc>
          <w:tcPr>
            <w:tcW w:w="4414" w:type="dxa"/>
          </w:tcPr>
          <w:p w14:paraId="00290DCD" w14:textId="77777777" w:rsidR="008C6CA4" w:rsidRPr="00211480" w:rsidRDefault="008C6CA4" w:rsidP="00B71F4F">
            <w:pPr>
              <w:spacing w:after="60"/>
              <w:rPr>
                <w:rFonts w:ascii="Verdana" w:hAnsi="Verdana"/>
                <w:sz w:val="22"/>
                <w:szCs w:val="22"/>
              </w:rPr>
            </w:pPr>
            <w:r w:rsidRPr="00211480">
              <w:rPr>
                <w:rFonts w:ascii="Verdana" w:hAnsi="Verdana"/>
                <w:sz w:val="22"/>
                <w:szCs w:val="22"/>
              </w:rPr>
              <w:t>Persona con discapacidad psicosocial</w:t>
            </w:r>
          </w:p>
        </w:tc>
      </w:tr>
      <w:tr w:rsidR="008C6CA4" w:rsidRPr="00211480" w14:paraId="26D19665" w14:textId="77777777" w:rsidTr="00942842">
        <w:trPr>
          <w:jc w:val="center"/>
        </w:trPr>
        <w:tc>
          <w:tcPr>
            <w:tcW w:w="4414" w:type="dxa"/>
          </w:tcPr>
          <w:p w14:paraId="0F9BB9B6" w14:textId="77777777" w:rsidR="008C6CA4" w:rsidRPr="00211480" w:rsidRDefault="008C6CA4" w:rsidP="00B71F4F">
            <w:pPr>
              <w:spacing w:after="60"/>
              <w:rPr>
                <w:rFonts w:ascii="Verdana" w:hAnsi="Verdana"/>
                <w:sz w:val="22"/>
                <w:szCs w:val="22"/>
              </w:rPr>
            </w:pPr>
            <w:r w:rsidRPr="00211480">
              <w:rPr>
                <w:rFonts w:ascii="Verdana" w:hAnsi="Verdana"/>
                <w:sz w:val="22"/>
                <w:szCs w:val="22"/>
              </w:rPr>
              <w:t>Paralítico</w:t>
            </w:r>
          </w:p>
        </w:tc>
        <w:tc>
          <w:tcPr>
            <w:tcW w:w="4414" w:type="dxa"/>
          </w:tcPr>
          <w:p w14:paraId="64302A3F" w14:textId="77777777" w:rsidR="008C6CA4" w:rsidRPr="00211480" w:rsidRDefault="008C6CA4" w:rsidP="00B71F4F">
            <w:pPr>
              <w:spacing w:after="60"/>
              <w:rPr>
                <w:rFonts w:ascii="Verdana" w:hAnsi="Verdana"/>
                <w:sz w:val="22"/>
                <w:szCs w:val="22"/>
              </w:rPr>
            </w:pPr>
            <w:r w:rsidRPr="00211480">
              <w:rPr>
                <w:rFonts w:ascii="Verdana" w:hAnsi="Verdana"/>
                <w:sz w:val="22"/>
                <w:szCs w:val="22"/>
              </w:rPr>
              <w:t>Persona con discapacidad motriz</w:t>
            </w:r>
          </w:p>
        </w:tc>
      </w:tr>
      <w:tr w:rsidR="008C6CA4" w:rsidRPr="00211480" w14:paraId="2CF8B564" w14:textId="77777777" w:rsidTr="00942842">
        <w:trPr>
          <w:jc w:val="center"/>
        </w:trPr>
        <w:tc>
          <w:tcPr>
            <w:tcW w:w="4414" w:type="dxa"/>
          </w:tcPr>
          <w:p w14:paraId="51835C8F" w14:textId="77777777" w:rsidR="008C6CA4" w:rsidRPr="00211480" w:rsidRDefault="008C6CA4" w:rsidP="00B71F4F">
            <w:pPr>
              <w:spacing w:after="60"/>
              <w:rPr>
                <w:rFonts w:ascii="Verdana" w:hAnsi="Verdana"/>
                <w:sz w:val="22"/>
                <w:szCs w:val="22"/>
              </w:rPr>
            </w:pPr>
            <w:r w:rsidRPr="00211480">
              <w:rPr>
                <w:rFonts w:ascii="Verdana" w:hAnsi="Verdana"/>
                <w:sz w:val="22"/>
                <w:szCs w:val="22"/>
              </w:rPr>
              <w:t>Señorita</w:t>
            </w:r>
          </w:p>
        </w:tc>
        <w:tc>
          <w:tcPr>
            <w:tcW w:w="4414" w:type="dxa"/>
          </w:tcPr>
          <w:p w14:paraId="3782B8CF" w14:textId="77777777" w:rsidR="008C6CA4" w:rsidRPr="00211480" w:rsidRDefault="008C6CA4" w:rsidP="00B71F4F">
            <w:pPr>
              <w:spacing w:after="60"/>
              <w:rPr>
                <w:rFonts w:ascii="Verdana" w:hAnsi="Verdana"/>
                <w:sz w:val="22"/>
                <w:szCs w:val="22"/>
              </w:rPr>
            </w:pPr>
            <w:r w:rsidRPr="00211480">
              <w:rPr>
                <w:rFonts w:ascii="Verdana" w:hAnsi="Verdana"/>
                <w:sz w:val="22"/>
                <w:szCs w:val="22"/>
              </w:rPr>
              <w:t>Señora</w:t>
            </w:r>
          </w:p>
        </w:tc>
      </w:tr>
    </w:tbl>
    <w:p w14:paraId="5C538F26" w14:textId="77777777" w:rsidR="008C6CA4" w:rsidRPr="00211480" w:rsidRDefault="008C6CA4" w:rsidP="00B71F4F">
      <w:pPr>
        <w:spacing w:after="60"/>
        <w:rPr>
          <w:rFonts w:ascii="Verdana" w:hAnsi="Verdana"/>
          <w:sz w:val="22"/>
          <w:szCs w:val="22"/>
        </w:rPr>
      </w:pPr>
    </w:p>
    <w:p w14:paraId="0CA78C22" w14:textId="77777777" w:rsidR="008C6CA4" w:rsidRPr="00211480" w:rsidRDefault="008C6CA4" w:rsidP="00B71F4F">
      <w:pPr>
        <w:spacing w:after="60"/>
        <w:rPr>
          <w:rFonts w:ascii="Verdana" w:hAnsi="Verdana"/>
          <w:sz w:val="22"/>
          <w:szCs w:val="22"/>
        </w:rPr>
      </w:pPr>
      <w:r w:rsidRPr="00211480">
        <w:rPr>
          <w:rFonts w:ascii="Verdana" w:hAnsi="Verdana"/>
          <w:sz w:val="22"/>
          <w:szCs w:val="22"/>
        </w:rPr>
        <w:t>Adicionalmente, se preferirán palabras o frases que no estén ligadas al uso de sustantivos comunes, en cuanto palabras neutras en las que se incluyen a ambos sexos.</w:t>
      </w:r>
    </w:p>
    <w:p w14:paraId="12B7BA56" w14:textId="77777777" w:rsidR="008C6CA4" w:rsidRPr="00211480" w:rsidRDefault="008C6CA4" w:rsidP="00B71F4F">
      <w:pPr>
        <w:spacing w:after="60"/>
        <w:rPr>
          <w:rFonts w:ascii="Verdana" w:hAnsi="Verdana"/>
          <w:sz w:val="22"/>
          <w:szCs w:val="22"/>
        </w:rPr>
      </w:pPr>
    </w:p>
    <w:tbl>
      <w:tblPr>
        <w:tblStyle w:val="Tablaconcuadrcula"/>
        <w:tblW w:w="0" w:type="auto"/>
        <w:jc w:val="center"/>
        <w:tblLook w:val="04A0" w:firstRow="1" w:lastRow="0" w:firstColumn="1" w:lastColumn="0" w:noHBand="0" w:noVBand="1"/>
      </w:tblPr>
      <w:tblGrid>
        <w:gridCol w:w="4414"/>
        <w:gridCol w:w="4414"/>
      </w:tblGrid>
      <w:tr w:rsidR="008C6CA4" w:rsidRPr="00211480" w14:paraId="213E84D4" w14:textId="77777777" w:rsidTr="00942842">
        <w:trPr>
          <w:jc w:val="center"/>
        </w:trPr>
        <w:tc>
          <w:tcPr>
            <w:tcW w:w="4414" w:type="dxa"/>
          </w:tcPr>
          <w:p w14:paraId="2D7441BF" w14:textId="77777777" w:rsidR="008C6CA4" w:rsidRPr="00211480" w:rsidRDefault="008C6CA4" w:rsidP="00B71F4F">
            <w:pPr>
              <w:spacing w:after="60"/>
              <w:rPr>
                <w:rFonts w:ascii="Verdana" w:hAnsi="Verdana"/>
                <w:b/>
                <w:bCs/>
                <w:color w:val="A50021"/>
                <w:sz w:val="22"/>
                <w:szCs w:val="22"/>
              </w:rPr>
            </w:pPr>
            <w:r w:rsidRPr="00211480">
              <w:rPr>
                <w:rFonts w:ascii="Verdana" w:hAnsi="Verdana"/>
                <w:b/>
                <w:bCs/>
                <w:sz w:val="22"/>
                <w:szCs w:val="22"/>
              </w:rPr>
              <w:t>Menos incluyente</w:t>
            </w:r>
          </w:p>
        </w:tc>
        <w:tc>
          <w:tcPr>
            <w:tcW w:w="4414" w:type="dxa"/>
          </w:tcPr>
          <w:p w14:paraId="600B0152" w14:textId="77777777" w:rsidR="008C6CA4" w:rsidRPr="00211480" w:rsidRDefault="008C6CA4" w:rsidP="00B71F4F">
            <w:pPr>
              <w:spacing w:after="60"/>
              <w:rPr>
                <w:rFonts w:ascii="Verdana" w:hAnsi="Verdana"/>
                <w:b/>
                <w:bCs/>
                <w:color w:val="A50021"/>
                <w:sz w:val="22"/>
                <w:szCs w:val="22"/>
              </w:rPr>
            </w:pPr>
            <w:r w:rsidRPr="00211480">
              <w:rPr>
                <w:rFonts w:ascii="Verdana" w:hAnsi="Verdana"/>
                <w:b/>
                <w:bCs/>
                <w:sz w:val="22"/>
                <w:szCs w:val="22"/>
              </w:rPr>
              <w:t>Más incluyente</w:t>
            </w:r>
          </w:p>
        </w:tc>
      </w:tr>
      <w:tr w:rsidR="008C6CA4" w:rsidRPr="00211480" w14:paraId="59EE15AC" w14:textId="77777777" w:rsidTr="00942842">
        <w:trPr>
          <w:trHeight w:val="183"/>
          <w:jc w:val="center"/>
        </w:trPr>
        <w:tc>
          <w:tcPr>
            <w:tcW w:w="4414" w:type="dxa"/>
          </w:tcPr>
          <w:p w14:paraId="767A6AEA"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funcionarios deberán ser capacitados en temas de género</w:t>
            </w:r>
          </w:p>
        </w:tc>
        <w:tc>
          <w:tcPr>
            <w:tcW w:w="4414" w:type="dxa"/>
          </w:tcPr>
          <w:p w14:paraId="51649229" w14:textId="77777777" w:rsidR="008C6CA4" w:rsidRPr="00211480" w:rsidRDefault="008C6CA4" w:rsidP="00B71F4F">
            <w:pPr>
              <w:spacing w:after="60"/>
              <w:rPr>
                <w:rFonts w:ascii="Verdana" w:hAnsi="Verdana"/>
                <w:sz w:val="22"/>
                <w:szCs w:val="22"/>
              </w:rPr>
            </w:pPr>
            <w:r w:rsidRPr="00211480">
              <w:rPr>
                <w:rFonts w:ascii="Verdana" w:hAnsi="Verdana"/>
                <w:sz w:val="22"/>
                <w:szCs w:val="22"/>
              </w:rPr>
              <w:t>Debemos capacitar sobre temas de género</w:t>
            </w:r>
          </w:p>
          <w:p w14:paraId="1A48122D" w14:textId="77777777" w:rsidR="008C6CA4" w:rsidRPr="00211480" w:rsidRDefault="008C6CA4" w:rsidP="00B71F4F">
            <w:pPr>
              <w:spacing w:after="60"/>
              <w:rPr>
                <w:rFonts w:ascii="Verdana" w:hAnsi="Verdana"/>
                <w:sz w:val="22"/>
                <w:szCs w:val="22"/>
              </w:rPr>
            </w:pPr>
          </w:p>
        </w:tc>
      </w:tr>
      <w:tr w:rsidR="008C6CA4" w:rsidRPr="00211480" w14:paraId="66930943" w14:textId="77777777" w:rsidTr="00942842">
        <w:trPr>
          <w:jc w:val="center"/>
        </w:trPr>
        <w:tc>
          <w:tcPr>
            <w:tcW w:w="4414" w:type="dxa"/>
          </w:tcPr>
          <w:p w14:paraId="1DC252B6"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funcionarios que deseen solicitar teletrabajo deberán diligenciar el formulario</w:t>
            </w:r>
          </w:p>
        </w:tc>
        <w:tc>
          <w:tcPr>
            <w:tcW w:w="4414" w:type="dxa"/>
          </w:tcPr>
          <w:p w14:paraId="42EBC0D2" w14:textId="77777777" w:rsidR="008C6CA4" w:rsidRPr="00211480" w:rsidRDefault="008C6CA4" w:rsidP="00B71F4F">
            <w:pPr>
              <w:spacing w:after="60"/>
              <w:rPr>
                <w:rFonts w:ascii="Verdana" w:hAnsi="Verdana"/>
                <w:sz w:val="22"/>
                <w:szCs w:val="22"/>
              </w:rPr>
            </w:pPr>
            <w:r w:rsidRPr="00211480">
              <w:rPr>
                <w:rFonts w:ascii="Verdana" w:hAnsi="Verdana"/>
                <w:sz w:val="22"/>
                <w:szCs w:val="22"/>
              </w:rPr>
              <w:t>Diligenciando el formulario se podrá solicitar</w:t>
            </w:r>
          </w:p>
          <w:p w14:paraId="695114AC" w14:textId="77777777" w:rsidR="008C6CA4" w:rsidRPr="00211480" w:rsidRDefault="008C6CA4" w:rsidP="00B71F4F">
            <w:pPr>
              <w:spacing w:after="60"/>
              <w:rPr>
                <w:rFonts w:ascii="Verdana" w:hAnsi="Verdana"/>
                <w:sz w:val="22"/>
                <w:szCs w:val="22"/>
              </w:rPr>
            </w:pPr>
            <w:r w:rsidRPr="00211480">
              <w:rPr>
                <w:rFonts w:ascii="Verdana" w:hAnsi="Verdana"/>
                <w:sz w:val="22"/>
                <w:szCs w:val="22"/>
              </w:rPr>
              <w:t>Teletrabajo</w:t>
            </w:r>
          </w:p>
        </w:tc>
      </w:tr>
      <w:tr w:rsidR="008C6CA4" w:rsidRPr="00211480" w14:paraId="07CBFD30" w14:textId="77777777" w:rsidTr="00942842">
        <w:trPr>
          <w:jc w:val="center"/>
        </w:trPr>
        <w:tc>
          <w:tcPr>
            <w:tcW w:w="4414" w:type="dxa"/>
          </w:tcPr>
          <w:p w14:paraId="31D73611" w14:textId="77777777" w:rsidR="008C6CA4" w:rsidRPr="00211480" w:rsidRDefault="008C6CA4" w:rsidP="00B71F4F">
            <w:pPr>
              <w:spacing w:after="60"/>
              <w:rPr>
                <w:rFonts w:ascii="Verdana" w:hAnsi="Verdana"/>
                <w:sz w:val="22"/>
                <w:szCs w:val="22"/>
              </w:rPr>
            </w:pPr>
            <w:r w:rsidRPr="00211480">
              <w:rPr>
                <w:rFonts w:ascii="Verdana" w:hAnsi="Verdana"/>
                <w:sz w:val="22"/>
                <w:szCs w:val="22"/>
              </w:rPr>
              <w:t>La coordinadora recibió a los expertos</w:t>
            </w:r>
          </w:p>
        </w:tc>
        <w:tc>
          <w:tcPr>
            <w:tcW w:w="4414" w:type="dxa"/>
          </w:tcPr>
          <w:p w14:paraId="28420524" w14:textId="77777777" w:rsidR="008C6CA4" w:rsidRPr="00211480" w:rsidRDefault="008C6CA4" w:rsidP="00B71F4F">
            <w:pPr>
              <w:spacing w:after="60"/>
              <w:rPr>
                <w:rFonts w:ascii="Verdana" w:hAnsi="Verdana"/>
                <w:sz w:val="22"/>
                <w:szCs w:val="22"/>
              </w:rPr>
            </w:pPr>
            <w:r w:rsidRPr="00211480">
              <w:rPr>
                <w:rFonts w:ascii="Verdana" w:hAnsi="Verdana"/>
                <w:sz w:val="22"/>
                <w:szCs w:val="22"/>
              </w:rPr>
              <w:t>La coordinación recibió a las personas expertas</w:t>
            </w:r>
          </w:p>
        </w:tc>
      </w:tr>
      <w:tr w:rsidR="008C6CA4" w:rsidRPr="00211480" w14:paraId="53C3D07F" w14:textId="77777777" w:rsidTr="00942842">
        <w:trPr>
          <w:jc w:val="center"/>
        </w:trPr>
        <w:tc>
          <w:tcPr>
            <w:tcW w:w="4414" w:type="dxa"/>
          </w:tcPr>
          <w:p w14:paraId="37BCDC60"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investigadores</w:t>
            </w:r>
          </w:p>
        </w:tc>
        <w:tc>
          <w:tcPr>
            <w:tcW w:w="4414" w:type="dxa"/>
          </w:tcPr>
          <w:p w14:paraId="635F22B8"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profesionales de la investigación</w:t>
            </w:r>
          </w:p>
        </w:tc>
      </w:tr>
      <w:tr w:rsidR="008C6CA4" w:rsidRPr="00211480" w14:paraId="1282DF95" w14:textId="77777777" w:rsidTr="00942842">
        <w:trPr>
          <w:jc w:val="center"/>
        </w:trPr>
        <w:tc>
          <w:tcPr>
            <w:tcW w:w="4414" w:type="dxa"/>
          </w:tcPr>
          <w:p w14:paraId="1A22884F" w14:textId="77777777" w:rsidR="008C6CA4" w:rsidRPr="00211480" w:rsidRDefault="008C6CA4" w:rsidP="00B71F4F">
            <w:pPr>
              <w:spacing w:after="60"/>
              <w:rPr>
                <w:rFonts w:ascii="Verdana" w:hAnsi="Verdana"/>
                <w:sz w:val="22"/>
                <w:szCs w:val="22"/>
              </w:rPr>
            </w:pPr>
            <w:r w:rsidRPr="00211480">
              <w:rPr>
                <w:rFonts w:ascii="Verdana" w:hAnsi="Verdana"/>
                <w:sz w:val="22"/>
                <w:szCs w:val="22"/>
              </w:rPr>
              <w:t>Cada uno debe cumplir con su parte de la tarea</w:t>
            </w:r>
          </w:p>
        </w:tc>
        <w:tc>
          <w:tcPr>
            <w:tcW w:w="4414" w:type="dxa"/>
          </w:tcPr>
          <w:p w14:paraId="39D3EEF4" w14:textId="77777777" w:rsidR="008C6CA4" w:rsidRPr="00211480" w:rsidRDefault="008C6CA4" w:rsidP="00B71F4F">
            <w:pPr>
              <w:spacing w:after="60"/>
              <w:rPr>
                <w:rFonts w:ascii="Verdana" w:hAnsi="Verdana"/>
                <w:sz w:val="22"/>
                <w:szCs w:val="22"/>
              </w:rPr>
            </w:pPr>
            <w:r w:rsidRPr="00211480">
              <w:rPr>
                <w:rFonts w:ascii="Verdana" w:hAnsi="Verdana"/>
                <w:sz w:val="22"/>
                <w:szCs w:val="22"/>
              </w:rPr>
              <w:t>Todo el mundo debe cumplir con su parte de la tarea</w:t>
            </w:r>
          </w:p>
        </w:tc>
      </w:tr>
    </w:tbl>
    <w:p w14:paraId="41C821E8" w14:textId="77777777" w:rsidR="008C6CA4" w:rsidRPr="00211480" w:rsidRDefault="008C6CA4" w:rsidP="00B71F4F">
      <w:pPr>
        <w:spacing w:after="60"/>
        <w:rPr>
          <w:rFonts w:ascii="Verdana" w:hAnsi="Verdana"/>
          <w:sz w:val="22"/>
          <w:szCs w:val="22"/>
        </w:rPr>
      </w:pPr>
    </w:p>
    <w:p w14:paraId="35C9A5C3" w14:textId="55103DCA" w:rsidR="008C6CA4" w:rsidRPr="00211480" w:rsidRDefault="008C6CA4" w:rsidP="00B71F4F">
      <w:pPr>
        <w:spacing w:after="60"/>
        <w:jc w:val="both"/>
        <w:rPr>
          <w:rFonts w:ascii="Verdana" w:hAnsi="Verdana"/>
          <w:sz w:val="22"/>
          <w:szCs w:val="22"/>
        </w:rPr>
      </w:pPr>
      <w:r w:rsidRPr="00211480">
        <w:rPr>
          <w:rFonts w:ascii="Verdana" w:hAnsi="Verdana"/>
          <w:sz w:val="22"/>
          <w:szCs w:val="22"/>
        </w:rPr>
        <w:lastRenderedPageBreak/>
        <w:t>Utilizar artículos indetermina</w:t>
      </w:r>
      <w:r w:rsidR="00211480">
        <w:rPr>
          <w:rFonts w:ascii="Verdana" w:hAnsi="Verdana"/>
          <w:sz w:val="22"/>
          <w:szCs w:val="22"/>
        </w:rPr>
        <w:t>dos</w:t>
      </w:r>
      <w:r w:rsidRPr="00211480">
        <w:rPr>
          <w:rFonts w:ascii="Verdana" w:hAnsi="Verdana"/>
          <w:sz w:val="22"/>
          <w:szCs w:val="22"/>
        </w:rPr>
        <w:t xml:space="preserve"> como: cada, cualquier, cualquiera, quien, quienes.</w:t>
      </w:r>
    </w:p>
    <w:p w14:paraId="13E8F393" w14:textId="77777777" w:rsidR="008C6CA4" w:rsidRPr="00211480" w:rsidRDefault="008C6CA4" w:rsidP="00B71F4F">
      <w:pPr>
        <w:spacing w:after="60"/>
        <w:rPr>
          <w:rFonts w:ascii="Verdana" w:hAnsi="Verdana"/>
          <w:sz w:val="22"/>
          <w:szCs w:val="22"/>
        </w:rPr>
      </w:pPr>
    </w:p>
    <w:tbl>
      <w:tblPr>
        <w:tblStyle w:val="Tablaconcuadrcula"/>
        <w:tblW w:w="0" w:type="auto"/>
        <w:jc w:val="center"/>
        <w:tblLook w:val="04A0" w:firstRow="1" w:lastRow="0" w:firstColumn="1" w:lastColumn="0" w:noHBand="0" w:noVBand="1"/>
      </w:tblPr>
      <w:tblGrid>
        <w:gridCol w:w="4414"/>
        <w:gridCol w:w="4414"/>
      </w:tblGrid>
      <w:tr w:rsidR="008C6CA4" w:rsidRPr="00211480" w14:paraId="2FECE28E" w14:textId="77777777" w:rsidTr="00942842">
        <w:trPr>
          <w:jc w:val="center"/>
        </w:trPr>
        <w:tc>
          <w:tcPr>
            <w:tcW w:w="4414" w:type="dxa"/>
          </w:tcPr>
          <w:p w14:paraId="6AD4F7B0" w14:textId="77777777" w:rsidR="008C6CA4" w:rsidRPr="00211480" w:rsidRDefault="008C6CA4" w:rsidP="00B71F4F">
            <w:pPr>
              <w:spacing w:after="60"/>
              <w:jc w:val="center"/>
              <w:rPr>
                <w:rFonts w:ascii="Verdana" w:hAnsi="Verdana"/>
                <w:b/>
                <w:bCs/>
                <w:color w:val="A50021"/>
                <w:sz w:val="22"/>
                <w:szCs w:val="22"/>
              </w:rPr>
            </w:pPr>
            <w:r w:rsidRPr="00211480">
              <w:rPr>
                <w:rFonts w:ascii="Verdana" w:hAnsi="Verdana"/>
                <w:b/>
                <w:bCs/>
                <w:sz w:val="22"/>
                <w:szCs w:val="22"/>
              </w:rPr>
              <w:t>Menos incluyente</w:t>
            </w:r>
          </w:p>
        </w:tc>
        <w:tc>
          <w:tcPr>
            <w:tcW w:w="4414" w:type="dxa"/>
          </w:tcPr>
          <w:p w14:paraId="072EF801" w14:textId="77777777" w:rsidR="008C6CA4" w:rsidRPr="00211480" w:rsidRDefault="008C6CA4" w:rsidP="00B71F4F">
            <w:pPr>
              <w:spacing w:after="60"/>
              <w:jc w:val="center"/>
              <w:rPr>
                <w:rFonts w:ascii="Verdana" w:hAnsi="Verdana"/>
                <w:b/>
                <w:bCs/>
                <w:color w:val="A50021"/>
                <w:sz w:val="22"/>
                <w:szCs w:val="22"/>
              </w:rPr>
            </w:pPr>
            <w:r w:rsidRPr="00211480">
              <w:rPr>
                <w:rFonts w:ascii="Verdana" w:hAnsi="Verdana"/>
                <w:b/>
                <w:bCs/>
                <w:sz w:val="22"/>
                <w:szCs w:val="22"/>
              </w:rPr>
              <w:t>Más incluyente</w:t>
            </w:r>
          </w:p>
        </w:tc>
      </w:tr>
      <w:tr w:rsidR="008C6CA4" w:rsidRPr="00211480" w14:paraId="2A230370" w14:textId="77777777" w:rsidTr="00942842">
        <w:trPr>
          <w:trHeight w:val="183"/>
          <w:jc w:val="center"/>
        </w:trPr>
        <w:tc>
          <w:tcPr>
            <w:tcW w:w="4414" w:type="dxa"/>
          </w:tcPr>
          <w:p w14:paraId="2DBC3129"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solicitantes de la tarjeta deberán llenar el formulario</w:t>
            </w:r>
          </w:p>
        </w:tc>
        <w:tc>
          <w:tcPr>
            <w:tcW w:w="4414" w:type="dxa"/>
          </w:tcPr>
          <w:p w14:paraId="27B6C7FD" w14:textId="77777777" w:rsidR="008C6CA4" w:rsidRPr="00211480" w:rsidRDefault="008C6CA4" w:rsidP="00B71F4F">
            <w:pPr>
              <w:spacing w:after="60"/>
              <w:rPr>
                <w:rFonts w:ascii="Verdana" w:hAnsi="Verdana"/>
                <w:sz w:val="22"/>
                <w:szCs w:val="22"/>
              </w:rPr>
            </w:pPr>
            <w:r w:rsidRPr="00211480">
              <w:rPr>
                <w:rFonts w:ascii="Verdana" w:hAnsi="Verdana"/>
                <w:sz w:val="22"/>
                <w:szCs w:val="22"/>
              </w:rPr>
              <w:t>Quienes soliciten la tarjeta deberán llenar el formulario</w:t>
            </w:r>
          </w:p>
        </w:tc>
      </w:tr>
      <w:tr w:rsidR="008C6CA4" w:rsidRPr="00211480" w14:paraId="429F36BC" w14:textId="77777777" w:rsidTr="00942842">
        <w:trPr>
          <w:jc w:val="center"/>
        </w:trPr>
        <w:tc>
          <w:tcPr>
            <w:tcW w:w="4414" w:type="dxa"/>
          </w:tcPr>
          <w:p w14:paraId="1C47A0F4"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responsables del evento deberán</w:t>
            </w:r>
          </w:p>
        </w:tc>
        <w:tc>
          <w:tcPr>
            <w:tcW w:w="4414" w:type="dxa"/>
          </w:tcPr>
          <w:p w14:paraId="02F66C23" w14:textId="77777777" w:rsidR="008C6CA4" w:rsidRPr="00211480" w:rsidRDefault="008C6CA4" w:rsidP="00B71F4F">
            <w:pPr>
              <w:spacing w:after="60"/>
              <w:rPr>
                <w:rFonts w:ascii="Verdana" w:hAnsi="Verdana"/>
                <w:sz w:val="22"/>
                <w:szCs w:val="22"/>
              </w:rPr>
            </w:pPr>
            <w:r w:rsidRPr="00211480">
              <w:rPr>
                <w:rFonts w:ascii="Verdana" w:hAnsi="Verdana"/>
                <w:sz w:val="22"/>
                <w:szCs w:val="22"/>
              </w:rPr>
              <w:t>Cada responsable del evento deberá</w:t>
            </w:r>
          </w:p>
        </w:tc>
      </w:tr>
      <w:tr w:rsidR="008C6CA4" w:rsidRPr="00211480" w14:paraId="59309A1E" w14:textId="77777777" w:rsidTr="00942842">
        <w:trPr>
          <w:jc w:val="center"/>
        </w:trPr>
        <w:tc>
          <w:tcPr>
            <w:tcW w:w="4414" w:type="dxa"/>
          </w:tcPr>
          <w:p w14:paraId="710390BB"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estudiantes del curso técnico</w:t>
            </w:r>
          </w:p>
        </w:tc>
        <w:tc>
          <w:tcPr>
            <w:tcW w:w="4414" w:type="dxa"/>
          </w:tcPr>
          <w:p w14:paraId="30D43CE3" w14:textId="77777777" w:rsidR="008C6CA4" w:rsidRPr="00211480" w:rsidRDefault="008C6CA4" w:rsidP="00B71F4F">
            <w:pPr>
              <w:spacing w:after="60"/>
              <w:rPr>
                <w:rFonts w:ascii="Verdana" w:hAnsi="Verdana"/>
                <w:sz w:val="22"/>
                <w:szCs w:val="22"/>
              </w:rPr>
            </w:pPr>
            <w:r w:rsidRPr="00211480">
              <w:rPr>
                <w:rFonts w:ascii="Verdana" w:hAnsi="Verdana"/>
                <w:sz w:val="22"/>
                <w:szCs w:val="22"/>
              </w:rPr>
              <w:t>Quienes estudien el nivel técnico</w:t>
            </w:r>
          </w:p>
        </w:tc>
      </w:tr>
      <w:tr w:rsidR="008C6CA4" w:rsidRPr="00211480" w14:paraId="5713D353" w14:textId="77777777" w:rsidTr="00942842">
        <w:trPr>
          <w:jc w:val="center"/>
        </w:trPr>
        <w:tc>
          <w:tcPr>
            <w:tcW w:w="4414" w:type="dxa"/>
          </w:tcPr>
          <w:p w14:paraId="38955FF1"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que participen en el concurso</w:t>
            </w:r>
          </w:p>
        </w:tc>
        <w:tc>
          <w:tcPr>
            <w:tcW w:w="4414" w:type="dxa"/>
          </w:tcPr>
          <w:p w14:paraId="558E81BB" w14:textId="77777777" w:rsidR="008C6CA4" w:rsidRPr="00211480" w:rsidRDefault="008C6CA4" w:rsidP="00B71F4F">
            <w:pPr>
              <w:spacing w:after="60"/>
              <w:rPr>
                <w:rFonts w:ascii="Verdana" w:hAnsi="Verdana"/>
                <w:sz w:val="22"/>
                <w:szCs w:val="22"/>
              </w:rPr>
            </w:pPr>
            <w:r w:rsidRPr="00211480">
              <w:rPr>
                <w:rFonts w:ascii="Verdana" w:hAnsi="Verdana"/>
                <w:sz w:val="22"/>
                <w:szCs w:val="22"/>
              </w:rPr>
              <w:t>Quienes participen en el concurso</w:t>
            </w:r>
          </w:p>
        </w:tc>
      </w:tr>
    </w:tbl>
    <w:p w14:paraId="2E9F02AD" w14:textId="77777777" w:rsidR="008C6CA4" w:rsidRPr="00211480" w:rsidRDefault="008C6CA4" w:rsidP="00B71F4F">
      <w:pPr>
        <w:spacing w:after="60"/>
        <w:rPr>
          <w:rFonts w:ascii="Verdana" w:hAnsi="Verdana"/>
          <w:sz w:val="22"/>
          <w:szCs w:val="22"/>
        </w:rPr>
      </w:pPr>
    </w:p>
    <w:p w14:paraId="2536736D"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Disminuir uso de sujetos generalizados, mediante los pronombres y sujetos tácitos, los gerundios, oraciones pasivas, infinitivos y la partícula impersonal “se”.</w:t>
      </w:r>
    </w:p>
    <w:p w14:paraId="2E13CB26" w14:textId="77777777" w:rsidR="008C6CA4" w:rsidRPr="00211480" w:rsidRDefault="008C6CA4" w:rsidP="00B71F4F">
      <w:pPr>
        <w:spacing w:after="60"/>
        <w:rPr>
          <w:rFonts w:ascii="Verdana" w:hAnsi="Verdana"/>
          <w:sz w:val="22"/>
          <w:szCs w:val="22"/>
        </w:rPr>
      </w:pPr>
    </w:p>
    <w:tbl>
      <w:tblPr>
        <w:tblStyle w:val="Tablaconcuadrcula"/>
        <w:tblW w:w="0" w:type="auto"/>
        <w:jc w:val="center"/>
        <w:tblLook w:val="04A0" w:firstRow="1" w:lastRow="0" w:firstColumn="1" w:lastColumn="0" w:noHBand="0" w:noVBand="1"/>
      </w:tblPr>
      <w:tblGrid>
        <w:gridCol w:w="4414"/>
        <w:gridCol w:w="4414"/>
      </w:tblGrid>
      <w:tr w:rsidR="008C6CA4" w:rsidRPr="00211480" w14:paraId="071227FD" w14:textId="77777777" w:rsidTr="00942842">
        <w:trPr>
          <w:jc w:val="center"/>
        </w:trPr>
        <w:tc>
          <w:tcPr>
            <w:tcW w:w="4414" w:type="dxa"/>
          </w:tcPr>
          <w:p w14:paraId="48654626" w14:textId="77777777" w:rsidR="008C6CA4" w:rsidRPr="00211480" w:rsidRDefault="008C6CA4" w:rsidP="00B71F4F">
            <w:pPr>
              <w:spacing w:after="60"/>
              <w:jc w:val="center"/>
              <w:rPr>
                <w:rFonts w:ascii="Verdana" w:hAnsi="Verdana"/>
                <w:b/>
                <w:bCs/>
                <w:sz w:val="22"/>
                <w:szCs w:val="22"/>
              </w:rPr>
            </w:pPr>
            <w:r w:rsidRPr="00211480">
              <w:rPr>
                <w:rFonts w:ascii="Verdana" w:hAnsi="Verdana"/>
                <w:b/>
                <w:bCs/>
                <w:sz w:val="22"/>
                <w:szCs w:val="22"/>
              </w:rPr>
              <w:t>Menos incluyente</w:t>
            </w:r>
          </w:p>
        </w:tc>
        <w:tc>
          <w:tcPr>
            <w:tcW w:w="4414" w:type="dxa"/>
          </w:tcPr>
          <w:p w14:paraId="7040F55F" w14:textId="77777777" w:rsidR="008C6CA4" w:rsidRPr="00211480" w:rsidRDefault="008C6CA4" w:rsidP="00B71F4F">
            <w:pPr>
              <w:spacing w:after="60"/>
              <w:jc w:val="center"/>
              <w:rPr>
                <w:rFonts w:ascii="Verdana" w:hAnsi="Verdana"/>
                <w:b/>
                <w:bCs/>
                <w:sz w:val="22"/>
                <w:szCs w:val="22"/>
              </w:rPr>
            </w:pPr>
            <w:r w:rsidRPr="00211480">
              <w:rPr>
                <w:rFonts w:ascii="Verdana" w:hAnsi="Verdana"/>
                <w:b/>
                <w:bCs/>
                <w:sz w:val="22"/>
                <w:szCs w:val="22"/>
              </w:rPr>
              <w:t>Más incluyente</w:t>
            </w:r>
          </w:p>
        </w:tc>
      </w:tr>
      <w:tr w:rsidR="008C6CA4" w:rsidRPr="00211480" w14:paraId="5D67F743" w14:textId="77777777" w:rsidTr="00942842">
        <w:trPr>
          <w:jc w:val="center"/>
        </w:trPr>
        <w:tc>
          <w:tcPr>
            <w:tcW w:w="4414" w:type="dxa"/>
          </w:tcPr>
          <w:p w14:paraId="5E94CCBB"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gobernantes quieren promover la educación pública</w:t>
            </w:r>
          </w:p>
        </w:tc>
        <w:tc>
          <w:tcPr>
            <w:tcW w:w="4414" w:type="dxa"/>
          </w:tcPr>
          <w:p w14:paraId="0D7F0824" w14:textId="77777777" w:rsidR="008C6CA4" w:rsidRPr="00211480" w:rsidRDefault="008C6CA4" w:rsidP="00B71F4F">
            <w:pPr>
              <w:spacing w:after="60"/>
              <w:rPr>
                <w:rFonts w:ascii="Verdana" w:hAnsi="Verdana"/>
                <w:sz w:val="22"/>
                <w:szCs w:val="22"/>
              </w:rPr>
            </w:pPr>
            <w:r w:rsidRPr="00211480">
              <w:rPr>
                <w:rFonts w:ascii="Verdana" w:hAnsi="Verdana"/>
                <w:sz w:val="22"/>
                <w:szCs w:val="22"/>
              </w:rPr>
              <w:t>Se quiere promover la educación pública</w:t>
            </w:r>
          </w:p>
        </w:tc>
      </w:tr>
      <w:tr w:rsidR="008C6CA4" w:rsidRPr="00211480" w14:paraId="6DB7554E" w14:textId="77777777" w:rsidTr="00942842">
        <w:trPr>
          <w:jc w:val="center"/>
        </w:trPr>
        <w:tc>
          <w:tcPr>
            <w:tcW w:w="4414" w:type="dxa"/>
          </w:tcPr>
          <w:p w14:paraId="7885A94B" w14:textId="77777777" w:rsidR="008C6CA4" w:rsidRPr="00211480" w:rsidRDefault="008C6CA4" w:rsidP="00B71F4F">
            <w:pPr>
              <w:spacing w:after="60"/>
              <w:rPr>
                <w:rFonts w:ascii="Verdana" w:hAnsi="Verdana"/>
                <w:sz w:val="22"/>
                <w:szCs w:val="22"/>
              </w:rPr>
            </w:pPr>
            <w:r w:rsidRPr="00211480">
              <w:rPr>
                <w:rFonts w:ascii="Verdana" w:hAnsi="Verdana"/>
                <w:sz w:val="22"/>
                <w:szCs w:val="22"/>
              </w:rPr>
              <w:t>El juez propondrá soluciones desde</w:t>
            </w:r>
          </w:p>
        </w:tc>
        <w:tc>
          <w:tcPr>
            <w:tcW w:w="4414" w:type="dxa"/>
          </w:tcPr>
          <w:p w14:paraId="3ABC87ED" w14:textId="77777777" w:rsidR="008C6CA4" w:rsidRPr="00211480" w:rsidRDefault="008C6CA4" w:rsidP="00B71F4F">
            <w:pPr>
              <w:spacing w:after="60"/>
              <w:rPr>
                <w:rFonts w:ascii="Verdana" w:hAnsi="Verdana"/>
                <w:sz w:val="22"/>
                <w:szCs w:val="22"/>
              </w:rPr>
            </w:pPr>
            <w:r w:rsidRPr="00211480">
              <w:rPr>
                <w:rFonts w:ascii="Verdana" w:hAnsi="Verdana"/>
                <w:sz w:val="22"/>
                <w:szCs w:val="22"/>
              </w:rPr>
              <w:t>Se propondrán soluciones judicialmente desde</w:t>
            </w:r>
          </w:p>
        </w:tc>
      </w:tr>
      <w:tr w:rsidR="008C6CA4" w:rsidRPr="00211480" w14:paraId="2273B32A" w14:textId="77777777" w:rsidTr="00942842">
        <w:trPr>
          <w:jc w:val="center"/>
        </w:trPr>
        <w:tc>
          <w:tcPr>
            <w:tcW w:w="4414" w:type="dxa"/>
          </w:tcPr>
          <w:p w14:paraId="2D5072BF"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congresistas debatirán</w:t>
            </w:r>
          </w:p>
        </w:tc>
        <w:tc>
          <w:tcPr>
            <w:tcW w:w="4414" w:type="dxa"/>
          </w:tcPr>
          <w:p w14:paraId="024EC1F6" w14:textId="77777777" w:rsidR="008C6CA4" w:rsidRPr="00211480" w:rsidRDefault="008C6CA4" w:rsidP="00B71F4F">
            <w:pPr>
              <w:spacing w:after="60"/>
              <w:rPr>
                <w:rFonts w:ascii="Verdana" w:hAnsi="Verdana"/>
                <w:sz w:val="22"/>
                <w:szCs w:val="22"/>
              </w:rPr>
            </w:pPr>
            <w:r w:rsidRPr="00211480">
              <w:rPr>
                <w:rFonts w:ascii="Verdana" w:hAnsi="Verdana"/>
                <w:sz w:val="22"/>
                <w:szCs w:val="22"/>
              </w:rPr>
              <w:t>En el Congreso se debatirán</w:t>
            </w:r>
          </w:p>
        </w:tc>
      </w:tr>
      <w:tr w:rsidR="008C6CA4" w:rsidRPr="00211480" w14:paraId="38E51783" w14:textId="77777777" w:rsidTr="00942842">
        <w:trPr>
          <w:jc w:val="center"/>
        </w:trPr>
        <w:tc>
          <w:tcPr>
            <w:tcW w:w="4414" w:type="dxa"/>
          </w:tcPr>
          <w:p w14:paraId="4BAD1FF6" w14:textId="77777777" w:rsidR="008C6CA4" w:rsidRPr="00211480" w:rsidRDefault="008C6CA4" w:rsidP="00B71F4F">
            <w:pPr>
              <w:spacing w:after="60"/>
              <w:rPr>
                <w:rFonts w:ascii="Verdana" w:hAnsi="Verdana"/>
                <w:sz w:val="22"/>
                <w:szCs w:val="22"/>
              </w:rPr>
            </w:pPr>
            <w:r w:rsidRPr="00211480">
              <w:rPr>
                <w:rFonts w:ascii="Verdana" w:hAnsi="Verdana"/>
                <w:sz w:val="22"/>
                <w:szCs w:val="22"/>
              </w:rPr>
              <w:t>El operario deberá firmar a la salida</w:t>
            </w:r>
          </w:p>
        </w:tc>
        <w:tc>
          <w:tcPr>
            <w:tcW w:w="4414" w:type="dxa"/>
          </w:tcPr>
          <w:p w14:paraId="4BAFF8B5" w14:textId="77777777" w:rsidR="008C6CA4" w:rsidRPr="00211480" w:rsidRDefault="008C6CA4" w:rsidP="00B71F4F">
            <w:pPr>
              <w:spacing w:after="60"/>
              <w:rPr>
                <w:rFonts w:ascii="Verdana" w:hAnsi="Verdana"/>
                <w:sz w:val="22"/>
                <w:szCs w:val="22"/>
              </w:rPr>
            </w:pPr>
            <w:r w:rsidRPr="00211480">
              <w:rPr>
                <w:rFonts w:ascii="Verdana" w:hAnsi="Verdana"/>
                <w:sz w:val="22"/>
                <w:szCs w:val="22"/>
              </w:rPr>
              <w:t>Se deberá firmar a la salida</w:t>
            </w:r>
          </w:p>
        </w:tc>
      </w:tr>
      <w:tr w:rsidR="008C6CA4" w:rsidRPr="00211480" w14:paraId="0D3A1397" w14:textId="77777777" w:rsidTr="00942842">
        <w:trPr>
          <w:jc w:val="center"/>
        </w:trPr>
        <w:tc>
          <w:tcPr>
            <w:tcW w:w="4414" w:type="dxa"/>
          </w:tcPr>
          <w:p w14:paraId="47C3DBAC" w14:textId="77777777" w:rsidR="008C6CA4" w:rsidRPr="00211480" w:rsidRDefault="008C6CA4" w:rsidP="00B71F4F">
            <w:pPr>
              <w:spacing w:after="60"/>
              <w:rPr>
                <w:rFonts w:ascii="Verdana" w:hAnsi="Verdana"/>
                <w:sz w:val="22"/>
                <w:szCs w:val="22"/>
              </w:rPr>
            </w:pPr>
            <w:r w:rsidRPr="00211480">
              <w:rPr>
                <w:rFonts w:ascii="Verdana" w:hAnsi="Verdana"/>
                <w:sz w:val="22"/>
                <w:szCs w:val="22"/>
              </w:rPr>
              <w:t>El usuario tendrá en cuenta</w:t>
            </w:r>
          </w:p>
        </w:tc>
        <w:tc>
          <w:tcPr>
            <w:tcW w:w="4414" w:type="dxa"/>
          </w:tcPr>
          <w:p w14:paraId="3FCF4295" w14:textId="77777777" w:rsidR="008C6CA4" w:rsidRPr="00211480" w:rsidRDefault="008C6CA4" w:rsidP="00B71F4F">
            <w:pPr>
              <w:spacing w:after="60"/>
              <w:rPr>
                <w:rFonts w:ascii="Verdana" w:hAnsi="Verdana"/>
                <w:sz w:val="22"/>
                <w:szCs w:val="22"/>
              </w:rPr>
            </w:pPr>
            <w:r w:rsidRPr="00211480">
              <w:rPr>
                <w:rFonts w:ascii="Verdana" w:hAnsi="Verdana"/>
                <w:sz w:val="22"/>
                <w:szCs w:val="22"/>
              </w:rPr>
              <w:t>Es necesario tener en cuenta</w:t>
            </w:r>
          </w:p>
        </w:tc>
      </w:tr>
    </w:tbl>
    <w:p w14:paraId="080E49F2" w14:textId="77777777" w:rsidR="008C6CA4" w:rsidRPr="00211480" w:rsidRDefault="008C6CA4" w:rsidP="00B71F4F">
      <w:pPr>
        <w:spacing w:after="60"/>
        <w:rPr>
          <w:rFonts w:ascii="Verdana" w:hAnsi="Verdana"/>
          <w:sz w:val="22"/>
          <w:szCs w:val="22"/>
        </w:rPr>
      </w:pPr>
      <w:r w:rsidRPr="00211480">
        <w:rPr>
          <w:rFonts w:ascii="Verdana" w:hAnsi="Verdana"/>
          <w:sz w:val="22"/>
          <w:szCs w:val="22"/>
        </w:rPr>
        <w:t xml:space="preserve"> </w:t>
      </w:r>
    </w:p>
    <w:p w14:paraId="27378456"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Emplear sustantivos colectivos o abstractos.</w:t>
      </w:r>
    </w:p>
    <w:p w14:paraId="17DC8C4B" w14:textId="77777777" w:rsidR="008C6CA4" w:rsidRPr="00211480" w:rsidRDefault="008C6CA4" w:rsidP="00B71F4F">
      <w:pPr>
        <w:spacing w:after="60"/>
        <w:rPr>
          <w:rFonts w:ascii="Verdana" w:hAnsi="Verdana"/>
          <w:color w:val="A50021"/>
          <w:sz w:val="22"/>
          <w:szCs w:val="22"/>
        </w:rPr>
      </w:pPr>
    </w:p>
    <w:tbl>
      <w:tblPr>
        <w:tblStyle w:val="Tablaconcuadrcula"/>
        <w:tblW w:w="0" w:type="auto"/>
        <w:jc w:val="center"/>
        <w:tblLook w:val="04A0" w:firstRow="1" w:lastRow="0" w:firstColumn="1" w:lastColumn="0" w:noHBand="0" w:noVBand="1"/>
      </w:tblPr>
      <w:tblGrid>
        <w:gridCol w:w="4414"/>
        <w:gridCol w:w="4414"/>
      </w:tblGrid>
      <w:tr w:rsidR="008C6CA4" w:rsidRPr="00211480" w14:paraId="54C64574" w14:textId="77777777" w:rsidTr="00942842">
        <w:trPr>
          <w:jc w:val="center"/>
        </w:trPr>
        <w:tc>
          <w:tcPr>
            <w:tcW w:w="4414" w:type="dxa"/>
          </w:tcPr>
          <w:p w14:paraId="02FEE3CE" w14:textId="77777777" w:rsidR="008C6CA4" w:rsidRPr="00211480" w:rsidRDefault="008C6CA4" w:rsidP="00B71F4F">
            <w:pPr>
              <w:spacing w:after="60"/>
              <w:jc w:val="center"/>
              <w:rPr>
                <w:rFonts w:ascii="Verdana" w:hAnsi="Verdana"/>
                <w:b/>
                <w:bCs/>
                <w:sz w:val="22"/>
                <w:szCs w:val="22"/>
              </w:rPr>
            </w:pPr>
            <w:r w:rsidRPr="00211480">
              <w:rPr>
                <w:rFonts w:ascii="Verdana" w:hAnsi="Verdana"/>
                <w:b/>
                <w:bCs/>
                <w:sz w:val="22"/>
                <w:szCs w:val="22"/>
              </w:rPr>
              <w:t>Menos incluyente</w:t>
            </w:r>
          </w:p>
        </w:tc>
        <w:tc>
          <w:tcPr>
            <w:tcW w:w="4414" w:type="dxa"/>
          </w:tcPr>
          <w:p w14:paraId="0775FF0D" w14:textId="77777777" w:rsidR="008C6CA4" w:rsidRPr="00211480" w:rsidRDefault="008C6CA4" w:rsidP="00B71F4F">
            <w:pPr>
              <w:spacing w:after="60"/>
              <w:jc w:val="center"/>
              <w:rPr>
                <w:rFonts w:ascii="Verdana" w:hAnsi="Verdana"/>
                <w:b/>
                <w:bCs/>
                <w:sz w:val="22"/>
                <w:szCs w:val="22"/>
              </w:rPr>
            </w:pPr>
            <w:r w:rsidRPr="00211480">
              <w:rPr>
                <w:rFonts w:ascii="Verdana" w:hAnsi="Verdana"/>
                <w:b/>
                <w:bCs/>
                <w:sz w:val="22"/>
                <w:szCs w:val="22"/>
              </w:rPr>
              <w:t>Más incluyente</w:t>
            </w:r>
          </w:p>
        </w:tc>
      </w:tr>
      <w:tr w:rsidR="008C6CA4" w:rsidRPr="00211480" w14:paraId="2C04F2B5" w14:textId="77777777" w:rsidTr="00942842">
        <w:trPr>
          <w:jc w:val="center"/>
        </w:trPr>
        <w:tc>
          <w:tcPr>
            <w:tcW w:w="4414" w:type="dxa"/>
          </w:tcPr>
          <w:p w14:paraId="556358A8" w14:textId="20975CBE" w:rsidR="008C6CA4" w:rsidRPr="00211480" w:rsidRDefault="008C6CA4" w:rsidP="00B71F4F">
            <w:pPr>
              <w:spacing w:after="60"/>
              <w:rPr>
                <w:rFonts w:ascii="Verdana" w:hAnsi="Verdana"/>
                <w:sz w:val="22"/>
                <w:szCs w:val="22"/>
              </w:rPr>
            </w:pPr>
            <w:r w:rsidRPr="00211480">
              <w:rPr>
                <w:rFonts w:ascii="Verdana" w:hAnsi="Verdana"/>
                <w:sz w:val="22"/>
                <w:szCs w:val="22"/>
              </w:rPr>
              <w:t>Los funcionarios / las funcionarias</w:t>
            </w:r>
            <w:r w:rsidR="000B126C" w:rsidRPr="00211480">
              <w:rPr>
                <w:rFonts w:ascii="Verdana" w:hAnsi="Verdana"/>
                <w:sz w:val="22"/>
                <w:szCs w:val="22"/>
              </w:rPr>
              <w:t xml:space="preserve"> / los servidores / las servidoras</w:t>
            </w:r>
          </w:p>
        </w:tc>
        <w:tc>
          <w:tcPr>
            <w:tcW w:w="4414" w:type="dxa"/>
          </w:tcPr>
          <w:p w14:paraId="5F4D1AAB" w14:textId="752D2D06" w:rsidR="008C6CA4" w:rsidRPr="00211480" w:rsidRDefault="008C6CA4" w:rsidP="00B71F4F">
            <w:pPr>
              <w:spacing w:after="60"/>
              <w:rPr>
                <w:rFonts w:ascii="Verdana" w:hAnsi="Verdana"/>
                <w:sz w:val="22"/>
                <w:szCs w:val="22"/>
              </w:rPr>
            </w:pPr>
            <w:r w:rsidRPr="00211480">
              <w:rPr>
                <w:rFonts w:ascii="Verdana" w:hAnsi="Verdana"/>
                <w:sz w:val="22"/>
                <w:szCs w:val="22"/>
              </w:rPr>
              <w:t xml:space="preserve">La </w:t>
            </w:r>
            <w:r w:rsidR="000B126C" w:rsidRPr="00211480">
              <w:rPr>
                <w:rFonts w:ascii="Verdana" w:hAnsi="Verdana"/>
                <w:sz w:val="22"/>
                <w:szCs w:val="22"/>
              </w:rPr>
              <w:t>c</w:t>
            </w:r>
            <w:r w:rsidRPr="00211480">
              <w:rPr>
                <w:rFonts w:ascii="Verdana" w:hAnsi="Verdana"/>
                <w:sz w:val="22"/>
                <w:szCs w:val="22"/>
              </w:rPr>
              <w:t xml:space="preserve">omunidad </w:t>
            </w:r>
            <w:r w:rsidR="000B126C" w:rsidRPr="00211480">
              <w:rPr>
                <w:rFonts w:ascii="Verdana" w:hAnsi="Verdana"/>
                <w:sz w:val="22"/>
                <w:szCs w:val="22"/>
              </w:rPr>
              <w:t>m</w:t>
            </w:r>
            <w:r w:rsidRPr="00211480">
              <w:rPr>
                <w:rFonts w:ascii="Verdana" w:hAnsi="Verdana"/>
                <w:sz w:val="22"/>
                <w:szCs w:val="22"/>
              </w:rPr>
              <w:t>inisterial</w:t>
            </w:r>
            <w:r w:rsidR="000B126C" w:rsidRPr="00211480">
              <w:rPr>
                <w:rFonts w:ascii="Verdana" w:hAnsi="Verdana"/>
                <w:sz w:val="22"/>
                <w:szCs w:val="22"/>
              </w:rPr>
              <w:t xml:space="preserve"> / Las personas que laboran en la entidad</w:t>
            </w:r>
          </w:p>
        </w:tc>
      </w:tr>
      <w:tr w:rsidR="008C6CA4" w:rsidRPr="00211480" w14:paraId="373439A8" w14:textId="77777777" w:rsidTr="00942842">
        <w:trPr>
          <w:jc w:val="center"/>
        </w:trPr>
        <w:tc>
          <w:tcPr>
            <w:tcW w:w="4414" w:type="dxa"/>
          </w:tcPr>
          <w:p w14:paraId="54DFC266"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ciudadanos</w:t>
            </w:r>
          </w:p>
        </w:tc>
        <w:tc>
          <w:tcPr>
            <w:tcW w:w="4414" w:type="dxa"/>
          </w:tcPr>
          <w:p w14:paraId="2731A92F" w14:textId="77777777" w:rsidR="008C6CA4" w:rsidRPr="00211480" w:rsidRDefault="008C6CA4" w:rsidP="00B71F4F">
            <w:pPr>
              <w:spacing w:after="60"/>
              <w:rPr>
                <w:rFonts w:ascii="Verdana" w:hAnsi="Verdana"/>
                <w:sz w:val="22"/>
                <w:szCs w:val="22"/>
              </w:rPr>
            </w:pPr>
            <w:r w:rsidRPr="00211480">
              <w:rPr>
                <w:rFonts w:ascii="Verdana" w:hAnsi="Verdana"/>
                <w:sz w:val="22"/>
                <w:szCs w:val="22"/>
              </w:rPr>
              <w:t>La ciudadanía</w:t>
            </w:r>
          </w:p>
        </w:tc>
      </w:tr>
      <w:tr w:rsidR="008C6CA4" w:rsidRPr="00211480" w14:paraId="5C1F812B" w14:textId="77777777" w:rsidTr="00942842">
        <w:trPr>
          <w:jc w:val="center"/>
        </w:trPr>
        <w:tc>
          <w:tcPr>
            <w:tcW w:w="4414" w:type="dxa"/>
          </w:tcPr>
          <w:p w14:paraId="6994A3BE"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niños</w:t>
            </w:r>
          </w:p>
        </w:tc>
        <w:tc>
          <w:tcPr>
            <w:tcW w:w="4414" w:type="dxa"/>
          </w:tcPr>
          <w:p w14:paraId="065A9555" w14:textId="77777777" w:rsidR="008C6CA4" w:rsidRPr="00211480" w:rsidRDefault="008C6CA4" w:rsidP="00B71F4F">
            <w:pPr>
              <w:spacing w:after="60"/>
              <w:rPr>
                <w:rFonts w:ascii="Verdana" w:hAnsi="Verdana"/>
                <w:sz w:val="22"/>
                <w:szCs w:val="22"/>
              </w:rPr>
            </w:pPr>
            <w:r w:rsidRPr="00211480">
              <w:rPr>
                <w:rFonts w:ascii="Verdana" w:hAnsi="Verdana"/>
                <w:sz w:val="22"/>
                <w:szCs w:val="22"/>
              </w:rPr>
              <w:t>La infancia / La niñez</w:t>
            </w:r>
          </w:p>
        </w:tc>
      </w:tr>
      <w:tr w:rsidR="008C6CA4" w:rsidRPr="00211480" w14:paraId="15F77E95" w14:textId="77777777" w:rsidTr="00942842">
        <w:trPr>
          <w:jc w:val="center"/>
        </w:trPr>
        <w:tc>
          <w:tcPr>
            <w:tcW w:w="4414" w:type="dxa"/>
          </w:tcPr>
          <w:p w14:paraId="3FAB3DAA"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estudiantes</w:t>
            </w:r>
          </w:p>
        </w:tc>
        <w:tc>
          <w:tcPr>
            <w:tcW w:w="4414" w:type="dxa"/>
          </w:tcPr>
          <w:p w14:paraId="276983F1" w14:textId="77777777" w:rsidR="008C6CA4" w:rsidRPr="00211480" w:rsidRDefault="008C6CA4" w:rsidP="00B71F4F">
            <w:pPr>
              <w:spacing w:after="60"/>
              <w:rPr>
                <w:rFonts w:ascii="Verdana" w:hAnsi="Verdana"/>
                <w:sz w:val="22"/>
                <w:szCs w:val="22"/>
              </w:rPr>
            </w:pPr>
            <w:r w:rsidRPr="00211480">
              <w:rPr>
                <w:rFonts w:ascii="Verdana" w:hAnsi="Verdana"/>
                <w:sz w:val="22"/>
                <w:szCs w:val="22"/>
              </w:rPr>
              <w:t>El estudiantado</w:t>
            </w:r>
          </w:p>
        </w:tc>
      </w:tr>
      <w:tr w:rsidR="008C6CA4" w:rsidRPr="00211480" w14:paraId="7FC708C4" w14:textId="77777777" w:rsidTr="00942842">
        <w:trPr>
          <w:jc w:val="center"/>
        </w:trPr>
        <w:tc>
          <w:tcPr>
            <w:tcW w:w="4414" w:type="dxa"/>
          </w:tcPr>
          <w:p w14:paraId="52BFDF49" w14:textId="77777777" w:rsidR="008C6CA4" w:rsidRPr="00211480" w:rsidRDefault="008C6CA4" w:rsidP="00B71F4F">
            <w:pPr>
              <w:spacing w:after="60"/>
              <w:rPr>
                <w:rFonts w:ascii="Verdana" w:hAnsi="Verdana"/>
                <w:sz w:val="22"/>
                <w:szCs w:val="22"/>
              </w:rPr>
            </w:pPr>
            <w:r w:rsidRPr="00211480">
              <w:rPr>
                <w:rFonts w:ascii="Verdana" w:hAnsi="Verdana"/>
                <w:sz w:val="22"/>
                <w:szCs w:val="22"/>
              </w:rPr>
              <w:t>El hombre</w:t>
            </w:r>
          </w:p>
        </w:tc>
        <w:tc>
          <w:tcPr>
            <w:tcW w:w="4414" w:type="dxa"/>
          </w:tcPr>
          <w:p w14:paraId="25E5E676" w14:textId="77777777" w:rsidR="008C6CA4" w:rsidRPr="00211480" w:rsidRDefault="008C6CA4" w:rsidP="00B71F4F">
            <w:pPr>
              <w:spacing w:after="60"/>
              <w:rPr>
                <w:rFonts w:ascii="Verdana" w:hAnsi="Verdana"/>
                <w:sz w:val="22"/>
                <w:szCs w:val="22"/>
              </w:rPr>
            </w:pPr>
            <w:r w:rsidRPr="00211480">
              <w:rPr>
                <w:rFonts w:ascii="Verdana" w:hAnsi="Verdana"/>
                <w:sz w:val="22"/>
                <w:szCs w:val="22"/>
              </w:rPr>
              <w:t>La humanidad</w:t>
            </w:r>
          </w:p>
        </w:tc>
      </w:tr>
      <w:tr w:rsidR="008C6CA4" w:rsidRPr="00211480" w14:paraId="2C8ACF6C" w14:textId="77777777" w:rsidTr="00942842">
        <w:trPr>
          <w:jc w:val="center"/>
        </w:trPr>
        <w:tc>
          <w:tcPr>
            <w:tcW w:w="4414" w:type="dxa"/>
          </w:tcPr>
          <w:p w14:paraId="11A8477C" w14:textId="77777777" w:rsidR="008C6CA4" w:rsidRPr="00211480" w:rsidRDefault="008C6CA4" w:rsidP="00B71F4F">
            <w:pPr>
              <w:spacing w:after="60"/>
              <w:rPr>
                <w:rFonts w:ascii="Verdana" w:hAnsi="Verdana"/>
                <w:sz w:val="22"/>
                <w:szCs w:val="22"/>
              </w:rPr>
            </w:pPr>
            <w:r w:rsidRPr="00211480">
              <w:rPr>
                <w:rFonts w:ascii="Verdana" w:hAnsi="Verdana"/>
                <w:sz w:val="22"/>
                <w:szCs w:val="22"/>
              </w:rPr>
              <w:t>Los habitantes</w:t>
            </w:r>
          </w:p>
        </w:tc>
        <w:tc>
          <w:tcPr>
            <w:tcW w:w="4414" w:type="dxa"/>
          </w:tcPr>
          <w:p w14:paraId="7FCB1252" w14:textId="77777777" w:rsidR="008C6CA4" w:rsidRPr="00211480" w:rsidRDefault="008C6CA4" w:rsidP="00B71F4F">
            <w:pPr>
              <w:spacing w:after="60"/>
              <w:rPr>
                <w:rFonts w:ascii="Verdana" w:hAnsi="Verdana"/>
                <w:sz w:val="22"/>
                <w:szCs w:val="22"/>
              </w:rPr>
            </w:pPr>
            <w:r w:rsidRPr="00211480">
              <w:rPr>
                <w:rFonts w:ascii="Verdana" w:hAnsi="Verdana"/>
                <w:sz w:val="22"/>
                <w:szCs w:val="22"/>
              </w:rPr>
              <w:t>La población / La comunidad</w:t>
            </w:r>
          </w:p>
        </w:tc>
      </w:tr>
      <w:tr w:rsidR="008C6CA4" w:rsidRPr="00211480" w14:paraId="1970D872" w14:textId="77777777" w:rsidTr="00942842">
        <w:trPr>
          <w:jc w:val="center"/>
        </w:trPr>
        <w:tc>
          <w:tcPr>
            <w:tcW w:w="4414" w:type="dxa"/>
          </w:tcPr>
          <w:p w14:paraId="19FBE1F7" w14:textId="77777777" w:rsidR="008C6CA4" w:rsidRPr="00211480" w:rsidRDefault="008C6CA4" w:rsidP="00B71F4F">
            <w:pPr>
              <w:spacing w:after="60"/>
              <w:rPr>
                <w:rFonts w:ascii="Verdana" w:hAnsi="Verdana"/>
                <w:sz w:val="22"/>
                <w:szCs w:val="22"/>
              </w:rPr>
            </w:pPr>
            <w:r w:rsidRPr="00211480">
              <w:rPr>
                <w:rFonts w:ascii="Verdana" w:hAnsi="Verdana"/>
                <w:sz w:val="22"/>
                <w:szCs w:val="22"/>
              </w:rPr>
              <w:t>El gerente</w:t>
            </w:r>
          </w:p>
        </w:tc>
        <w:tc>
          <w:tcPr>
            <w:tcW w:w="4414" w:type="dxa"/>
          </w:tcPr>
          <w:p w14:paraId="6F187C98" w14:textId="77777777" w:rsidR="008C6CA4" w:rsidRPr="00211480" w:rsidRDefault="008C6CA4" w:rsidP="00B71F4F">
            <w:pPr>
              <w:spacing w:after="60"/>
              <w:rPr>
                <w:rFonts w:ascii="Verdana" w:hAnsi="Verdana"/>
                <w:sz w:val="22"/>
                <w:szCs w:val="22"/>
              </w:rPr>
            </w:pPr>
            <w:r w:rsidRPr="00211480">
              <w:rPr>
                <w:rFonts w:ascii="Verdana" w:hAnsi="Verdana"/>
                <w:sz w:val="22"/>
                <w:szCs w:val="22"/>
              </w:rPr>
              <w:t>La gerencia</w:t>
            </w:r>
          </w:p>
        </w:tc>
      </w:tr>
      <w:tr w:rsidR="008C6CA4" w:rsidRPr="00211480" w14:paraId="06178E14" w14:textId="77777777" w:rsidTr="00942842">
        <w:trPr>
          <w:jc w:val="center"/>
        </w:trPr>
        <w:tc>
          <w:tcPr>
            <w:tcW w:w="4414" w:type="dxa"/>
          </w:tcPr>
          <w:p w14:paraId="192C3F65" w14:textId="77777777" w:rsidR="008C6CA4" w:rsidRPr="00211480" w:rsidRDefault="008C6CA4" w:rsidP="00B71F4F">
            <w:pPr>
              <w:spacing w:after="60"/>
              <w:rPr>
                <w:rFonts w:ascii="Verdana" w:hAnsi="Verdana"/>
                <w:sz w:val="22"/>
                <w:szCs w:val="22"/>
              </w:rPr>
            </w:pPr>
            <w:r w:rsidRPr="00211480">
              <w:rPr>
                <w:rFonts w:ascii="Verdana" w:hAnsi="Verdana"/>
                <w:sz w:val="22"/>
                <w:szCs w:val="22"/>
              </w:rPr>
              <w:t>El señor Martínez y su esposa</w:t>
            </w:r>
          </w:p>
        </w:tc>
        <w:tc>
          <w:tcPr>
            <w:tcW w:w="4414" w:type="dxa"/>
          </w:tcPr>
          <w:p w14:paraId="5188BF16" w14:textId="77777777" w:rsidR="008C6CA4" w:rsidRPr="00211480" w:rsidRDefault="008C6CA4" w:rsidP="00B71F4F">
            <w:pPr>
              <w:spacing w:after="60"/>
              <w:rPr>
                <w:rFonts w:ascii="Verdana" w:hAnsi="Verdana"/>
                <w:sz w:val="22"/>
                <w:szCs w:val="22"/>
              </w:rPr>
            </w:pPr>
            <w:r w:rsidRPr="00211480">
              <w:rPr>
                <w:rFonts w:ascii="Verdana" w:hAnsi="Verdana"/>
                <w:sz w:val="22"/>
                <w:szCs w:val="22"/>
              </w:rPr>
              <w:t>El señor Martínez y la señora Álvarez</w:t>
            </w:r>
          </w:p>
        </w:tc>
      </w:tr>
    </w:tbl>
    <w:p w14:paraId="50B25BFF" w14:textId="77777777" w:rsidR="008C6CA4" w:rsidRPr="00211480" w:rsidRDefault="008C6CA4" w:rsidP="00B71F4F">
      <w:pPr>
        <w:spacing w:after="60"/>
        <w:rPr>
          <w:rFonts w:ascii="Verdana" w:hAnsi="Verdana"/>
          <w:color w:val="A50021"/>
          <w:sz w:val="22"/>
          <w:szCs w:val="22"/>
        </w:rPr>
      </w:pPr>
    </w:p>
    <w:p w14:paraId="65803175" w14:textId="77777777" w:rsidR="008C6CA4" w:rsidRPr="00211480" w:rsidRDefault="008C6CA4" w:rsidP="00B71F4F">
      <w:pPr>
        <w:spacing w:after="60"/>
        <w:jc w:val="both"/>
        <w:rPr>
          <w:rFonts w:ascii="Verdana" w:hAnsi="Verdana"/>
          <w:b/>
          <w:bCs/>
          <w:sz w:val="22"/>
          <w:szCs w:val="22"/>
        </w:rPr>
      </w:pPr>
      <w:r w:rsidRPr="00211480">
        <w:rPr>
          <w:rFonts w:ascii="Verdana" w:hAnsi="Verdana"/>
          <w:b/>
          <w:bCs/>
          <w:sz w:val="22"/>
          <w:szCs w:val="22"/>
        </w:rPr>
        <w:t>Recomendaciones para el uso del lenguaje gráfico y audiovisual</w:t>
      </w:r>
    </w:p>
    <w:p w14:paraId="5EB39B6C"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lastRenderedPageBreak/>
        <w:t xml:space="preserve">Las imágenes, las formas, los gráficos, los dibujos, las fotografías, los colores, las fuentes (tipos de letra) y los videos requieren también un tratamiento especial, de forma que sean complemento de los mensajes inclusivos que se transmitan al interior y al exterior del Ministerio. </w:t>
      </w:r>
    </w:p>
    <w:p w14:paraId="2B5E59A7" w14:textId="77777777" w:rsidR="008C6CA4" w:rsidRPr="00211480" w:rsidRDefault="008C6CA4" w:rsidP="00B71F4F">
      <w:pPr>
        <w:spacing w:after="60"/>
        <w:rPr>
          <w:rFonts w:ascii="Verdana" w:hAnsi="Verdana"/>
          <w:sz w:val="22"/>
          <w:szCs w:val="22"/>
        </w:rPr>
      </w:pPr>
    </w:p>
    <w:p w14:paraId="5DA216DC" w14:textId="2E1C613B"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En cualquier pieza gráfica o audiovisual </w:t>
      </w:r>
      <w:r w:rsidR="00D12233" w:rsidRPr="00211480">
        <w:rPr>
          <w:rFonts w:ascii="Verdana" w:hAnsi="Verdana"/>
          <w:sz w:val="22"/>
          <w:szCs w:val="22"/>
        </w:rPr>
        <w:t xml:space="preserve">tanto </w:t>
      </w:r>
      <w:r w:rsidRPr="00211480">
        <w:rPr>
          <w:rFonts w:ascii="Verdana" w:hAnsi="Verdana"/>
          <w:sz w:val="22"/>
          <w:szCs w:val="22"/>
        </w:rPr>
        <w:t xml:space="preserve">hombres como mujeres deben aparecer de forma igualitaria tanto en la cantidad y dimensión de las imágenes como en las actividades o actitudes que aparecen haciendo en estas. </w:t>
      </w:r>
    </w:p>
    <w:p w14:paraId="2E53E2CB" w14:textId="77777777" w:rsidR="008C6CA4" w:rsidRPr="00211480" w:rsidRDefault="008C6CA4" w:rsidP="00B71F4F">
      <w:pPr>
        <w:spacing w:after="60"/>
        <w:rPr>
          <w:rFonts w:ascii="Verdana" w:hAnsi="Verdana"/>
          <w:sz w:val="22"/>
          <w:szCs w:val="22"/>
        </w:rPr>
      </w:pPr>
    </w:p>
    <w:p w14:paraId="63305CA9"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Las personas que se vean en las imágenes deben estar ubicadas de tal forma que ninguna pueda transmitir mayor poder sobre otra. Por ejemplo, que mujeres o infancia se vean de un tamaño menor a los hombres, o que se vean detrás de estos. </w:t>
      </w:r>
    </w:p>
    <w:p w14:paraId="515FB435" w14:textId="77777777" w:rsidR="008C6CA4" w:rsidRPr="00211480" w:rsidRDefault="008C6CA4" w:rsidP="00B71F4F">
      <w:pPr>
        <w:spacing w:after="60"/>
        <w:rPr>
          <w:rFonts w:ascii="Verdana" w:hAnsi="Verdana"/>
          <w:sz w:val="22"/>
          <w:szCs w:val="22"/>
        </w:rPr>
      </w:pPr>
    </w:p>
    <w:p w14:paraId="5F9135E9"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Igualmente, es indispensable mostrar la diversidad de los grupos poblacionales y étnicos (gente joven, gente adulta mayor, indígenas, personas con discapacidades, diversos grupos culturales, etc.), a la vez que no se debe asociar la pobreza, la violencia o la riqueza a determinados grupos sociales. </w:t>
      </w:r>
    </w:p>
    <w:p w14:paraId="60CE119F" w14:textId="77777777" w:rsidR="008C6CA4" w:rsidRPr="00211480" w:rsidRDefault="008C6CA4" w:rsidP="00B71F4F">
      <w:pPr>
        <w:spacing w:after="60"/>
        <w:rPr>
          <w:rFonts w:ascii="Verdana" w:hAnsi="Verdana"/>
          <w:sz w:val="22"/>
          <w:szCs w:val="22"/>
        </w:rPr>
      </w:pPr>
      <w:r w:rsidRPr="00211480">
        <w:rPr>
          <w:rFonts w:ascii="Verdana" w:hAnsi="Verdana"/>
          <w:sz w:val="22"/>
          <w:szCs w:val="22"/>
        </w:rPr>
        <w:t xml:space="preserve">  </w:t>
      </w:r>
    </w:p>
    <w:p w14:paraId="3DB66985" w14:textId="699388BA"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Se debe cuidar que las imágenes no perpetúen los roles de género, en los que, por ejemplo, los hombres desarrollan actividades de oficina o industria y las mujeres se dedican a actividades de cuidado de otros o de amas de casa solamente. </w:t>
      </w:r>
    </w:p>
    <w:p w14:paraId="19FAF7DF"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Asimismo, las personas que aparezcan siempre deberán hacerlo de forma digna, no generar contenidos que puedan victimizarlas. </w:t>
      </w:r>
    </w:p>
    <w:p w14:paraId="4C03F6B6" w14:textId="77777777" w:rsidR="008C6CA4" w:rsidRPr="00211480" w:rsidRDefault="008C6CA4" w:rsidP="00B71F4F">
      <w:pPr>
        <w:spacing w:after="60"/>
        <w:rPr>
          <w:rFonts w:ascii="Verdana" w:hAnsi="Verdana"/>
          <w:sz w:val="22"/>
          <w:szCs w:val="22"/>
        </w:rPr>
      </w:pPr>
    </w:p>
    <w:p w14:paraId="4F1C6FA5"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Finalmente, además del texto alternativo, es recomendable incluir subtítulos para las personas con dificultades auditivas.</w:t>
      </w:r>
    </w:p>
    <w:p w14:paraId="10F3EA61" w14:textId="77777777" w:rsidR="008C6CA4" w:rsidRPr="00211480" w:rsidRDefault="008C6CA4" w:rsidP="00B71F4F">
      <w:pPr>
        <w:spacing w:after="60"/>
        <w:jc w:val="both"/>
        <w:rPr>
          <w:rFonts w:ascii="Verdana" w:hAnsi="Verdana"/>
          <w:b/>
          <w:bCs/>
          <w:color w:val="A50021"/>
          <w:sz w:val="22"/>
          <w:szCs w:val="22"/>
        </w:rPr>
      </w:pPr>
    </w:p>
    <w:p w14:paraId="7873521E" w14:textId="77777777" w:rsidR="008C6CA4" w:rsidRPr="00211480" w:rsidRDefault="008C6CA4" w:rsidP="00B71F4F">
      <w:pPr>
        <w:spacing w:after="60"/>
        <w:rPr>
          <w:rFonts w:ascii="Verdana" w:hAnsi="Verdana"/>
          <w:b/>
          <w:bCs/>
          <w:sz w:val="22"/>
          <w:szCs w:val="22"/>
        </w:rPr>
      </w:pPr>
      <w:r w:rsidRPr="00211480">
        <w:rPr>
          <w:rFonts w:ascii="Verdana" w:hAnsi="Verdana"/>
          <w:b/>
          <w:bCs/>
          <w:sz w:val="22"/>
          <w:szCs w:val="22"/>
        </w:rPr>
        <w:t>Accesibilidad para personas con discapacidad</w:t>
      </w:r>
    </w:p>
    <w:p w14:paraId="7B2242A7"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El primer ítem </w:t>
      </w:r>
      <w:proofErr w:type="gramStart"/>
      <w:r w:rsidRPr="00211480">
        <w:rPr>
          <w:rFonts w:ascii="Verdana" w:hAnsi="Verdana"/>
          <w:sz w:val="22"/>
          <w:szCs w:val="22"/>
        </w:rPr>
        <w:t>a</w:t>
      </w:r>
      <w:proofErr w:type="gramEnd"/>
      <w:r w:rsidRPr="00211480">
        <w:rPr>
          <w:rFonts w:ascii="Verdana" w:hAnsi="Verdana"/>
          <w:sz w:val="22"/>
          <w:szCs w:val="22"/>
        </w:rPr>
        <w:t xml:space="preserve"> tener en cuenta, lo constituye facilitar que los usuarios con discapacidad puedan consultar los documentos y publicaciones internas y externas.</w:t>
      </w:r>
    </w:p>
    <w:p w14:paraId="6C640750" w14:textId="77777777" w:rsidR="008C6CA4" w:rsidRPr="00211480" w:rsidRDefault="008C6CA4" w:rsidP="00B71F4F">
      <w:pPr>
        <w:spacing w:after="60"/>
        <w:rPr>
          <w:rFonts w:ascii="Verdana" w:hAnsi="Verdana"/>
          <w:sz w:val="22"/>
          <w:szCs w:val="22"/>
        </w:rPr>
      </w:pPr>
    </w:p>
    <w:p w14:paraId="547971A3"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La Resolución 1519 de 2020 del Ministerio de las Tecnologías de la Información y las Comunicaciones, en su anexo 1 -Directrices de accesibilidad web-, define “los estándares de accesibilidad para todas las personas y para el acceso autónomo e independiente de las personas con discapacidad, principalmente de aquellas con discapacidad sensorial e intelectual a los sitios web y los contenidos a cargo de los sujetos obligados”. </w:t>
      </w:r>
    </w:p>
    <w:p w14:paraId="52095181" w14:textId="77777777" w:rsidR="008C6CA4" w:rsidRPr="00211480" w:rsidRDefault="008C6CA4" w:rsidP="00B71F4F">
      <w:pPr>
        <w:spacing w:after="60"/>
        <w:rPr>
          <w:rFonts w:ascii="Verdana" w:hAnsi="Verdana"/>
          <w:sz w:val="22"/>
          <w:szCs w:val="22"/>
        </w:rPr>
      </w:pPr>
    </w:p>
    <w:p w14:paraId="4A88B328" w14:textId="063CAA86" w:rsidR="008C6CA4" w:rsidRPr="00211480" w:rsidRDefault="008C6CA4" w:rsidP="00B71F4F">
      <w:pPr>
        <w:spacing w:after="60"/>
        <w:jc w:val="both"/>
        <w:rPr>
          <w:rFonts w:ascii="Verdana" w:hAnsi="Verdana"/>
          <w:sz w:val="22"/>
          <w:szCs w:val="22"/>
        </w:rPr>
      </w:pPr>
      <w:r w:rsidRPr="00211480">
        <w:rPr>
          <w:rFonts w:ascii="Verdana" w:hAnsi="Verdana"/>
          <w:sz w:val="22"/>
          <w:szCs w:val="22"/>
        </w:rPr>
        <w:lastRenderedPageBreak/>
        <w:t xml:space="preserve">Esta obligación no solo está dirigida a aspectos netamente técnicos de ingeniería, sino que contempla que los documentos cargados, en formatos como procesador de textos (Word), Excel, presentaciones de Power Point (PPT) y </w:t>
      </w:r>
      <w:r w:rsidR="00942842" w:rsidRPr="00211480">
        <w:rPr>
          <w:rFonts w:ascii="Verdana" w:hAnsi="Verdana"/>
          <w:sz w:val="22"/>
          <w:szCs w:val="22"/>
        </w:rPr>
        <w:t>PDF, así</w:t>
      </w:r>
      <w:r w:rsidR="0047082A" w:rsidRPr="00211480">
        <w:rPr>
          <w:rFonts w:ascii="Verdana" w:hAnsi="Verdana"/>
          <w:sz w:val="22"/>
          <w:szCs w:val="22"/>
        </w:rPr>
        <w:t xml:space="preserve"> como videos y piezas gráficas </w:t>
      </w:r>
      <w:r w:rsidRPr="00211480">
        <w:rPr>
          <w:rFonts w:ascii="Verdana" w:hAnsi="Verdana"/>
          <w:sz w:val="22"/>
          <w:szCs w:val="22"/>
        </w:rPr>
        <w:t>también cumplan estándares de accesibilidad.</w:t>
      </w:r>
    </w:p>
    <w:p w14:paraId="232501ED" w14:textId="77777777" w:rsidR="00435684" w:rsidRDefault="00435684" w:rsidP="00B71F4F">
      <w:pPr>
        <w:spacing w:after="60"/>
        <w:ind w:right="284"/>
        <w:rPr>
          <w:rFonts w:ascii="Verdana" w:hAnsi="Verdana"/>
          <w:sz w:val="22"/>
          <w:szCs w:val="22"/>
        </w:rPr>
      </w:pPr>
    </w:p>
    <w:p w14:paraId="396E28FB" w14:textId="624599AA" w:rsidR="008C6CA4" w:rsidRPr="00211480" w:rsidRDefault="008C6CA4" w:rsidP="00B71F4F">
      <w:pPr>
        <w:spacing w:after="60"/>
        <w:ind w:right="284"/>
        <w:rPr>
          <w:rFonts w:ascii="Verdana" w:hAnsi="Verdana"/>
          <w:b/>
          <w:bCs/>
          <w:sz w:val="22"/>
          <w:szCs w:val="22"/>
        </w:rPr>
      </w:pPr>
      <w:r w:rsidRPr="00211480">
        <w:rPr>
          <w:rFonts w:ascii="Verdana" w:hAnsi="Verdana"/>
          <w:b/>
          <w:bCs/>
          <w:sz w:val="22"/>
          <w:szCs w:val="22"/>
        </w:rPr>
        <w:t>Recomendaciones generales para creación de documentos accesibles</w:t>
      </w:r>
    </w:p>
    <w:p w14:paraId="1BE6C86A" w14:textId="77777777" w:rsidR="00435684" w:rsidRDefault="00435684" w:rsidP="00B71F4F">
      <w:pPr>
        <w:spacing w:after="60"/>
        <w:ind w:right="284"/>
        <w:jc w:val="both"/>
        <w:rPr>
          <w:rFonts w:ascii="Verdana" w:hAnsi="Verdana"/>
          <w:b/>
          <w:bCs/>
          <w:color w:val="A50021"/>
          <w:sz w:val="22"/>
          <w:szCs w:val="22"/>
        </w:rPr>
      </w:pPr>
    </w:p>
    <w:p w14:paraId="3BADEAE3" w14:textId="3F6EE227" w:rsidR="008C6CA4" w:rsidRPr="00211480" w:rsidRDefault="008C6CA4" w:rsidP="00B71F4F">
      <w:pPr>
        <w:spacing w:after="60"/>
        <w:ind w:right="284"/>
        <w:jc w:val="both"/>
        <w:rPr>
          <w:rFonts w:ascii="Verdana" w:hAnsi="Verdana"/>
          <w:b/>
          <w:bCs/>
          <w:sz w:val="22"/>
          <w:szCs w:val="22"/>
        </w:rPr>
      </w:pPr>
      <w:r w:rsidRPr="00211480">
        <w:rPr>
          <w:rFonts w:ascii="Verdana" w:hAnsi="Verdana"/>
          <w:b/>
          <w:bCs/>
          <w:sz w:val="22"/>
          <w:szCs w:val="22"/>
        </w:rPr>
        <w:t>Usar estilos integrados de título, subtítulo y título</w:t>
      </w:r>
    </w:p>
    <w:p w14:paraId="1A18EC25"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Lo ideal es que los títulos expliquen de qué trata una sección del documento. Use los estilos de título integrados y cree textos de título descriptivos para facilitar a los usuarios de lectores de pantalla la determinación de la estructura del documento y la navegación por los títulos.</w:t>
      </w:r>
    </w:p>
    <w:p w14:paraId="49280D93" w14:textId="77777777" w:rsidR="008C6CA4" w:rsidRPr="00211480" w:rsidRDefault="008C6CA4" w:rsidP="00B71F4F">
      <w:pPr>
        <w:spacing w:after="60"/>
        <w:ind w:left="284" w:right="284"/>
        <w:rPr>
          <w:rFonts w:ascii="Verdana" w:hAnsi="Verdana"/>
          <w:sz w:val="22"/>
          <w:szCs w:val="22"/>
        </w:rPr>
      </w:pPr>
    </w:p>
    <w:p w14:paraId="209D9AD8"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Organice los títulos en el orden lógico preestablecido y no omita los niveles de título. Por ejemplo, use título 1, título 2 y después título 3, en lugar de título 3, título 1 y después título 2. Organice la información del documento en pequeños fragmentos. Lo ideal es que cada título incluya solo algunos párrafos.</w:t>
      </w:r>
    </w:p>
    <w:p w14:paraId="594A0D29" w14:textId="77777777" w:rsidR="008C6CA4" w:rsidRPr="00211480" w:rsidRDefault="008C6CA4" w:rsidP="00B71F4F">
      <w:pPr>
        <w:spacing w:after="60"/>
        <w:ind w:left="284" w:right="284"/>
        <w:jc w:val="both"/>
        <w:rPr>
          <w:rFonts w:ascii="Verdana" w:hAnsi="Verdana"/>
          <w:sz w:val="22"/>
          <w:szCs w:val="22"/>
        </w:rPr>
      </w:pPr>
    </w:p>
    <w:p w14:paraId="08E7BCAF" w14:textId="77777777" w:rsidR="008C6CA4" w:rsidRPr="00211480" w:rsidRDefault="008C6CA4" w:rsidP="00B71F4F">
      <w:pPr>
        <w:spacing w:after="60"/>
        <w:ind w:left="284" w:right="284"/>
        <w:jc w:val="both"/>
        <w:rPr>
          <w:rFonts w:ascii="Verdana" w:hAnsi="Verdana"/>
          <w:b/>
          <w:bCs/>
          <w:sz w:val="22"/>
          <w:szCs w:val="22"/>
        </w:rPr>
      </w:pPr>
      <w:r w:rsidRPr="00211480">
        <w:rPr>
          <w:rFonts w:ascii="Verdana" w:hAnsi="Verdana"/>
          <w:b/>
          <w:bCs/>
          <w:sz w:val="22"/>
          <w:szCs w:val="22"/>
        </w:rPr>
        <w:t>Agregar texto alternativo a elementos visuales</w:t>
      </w:r>
    </w:p>
    <w:p w14:paraId="3D3E306F"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El texto alternativo ayuda a las personas que no pueden ver la pantalla a comprender lo que es importante en el contenido visual. </w:t>
      </w:r>
    </w:p>
    <w:p w14:paraId="15D4E845" w14:textId="77777777" w:rsidR="008C6CA4" w:rsidRPr="00211480" w:rsidRDefault="008C6CA4" w:rsidP="00B71F4F">
      <w:pPr>
        <w:spacing w:after="60"/>
        <w:ind w:left="284" w:right="284"/>
        <w:rPr>
          <w:rFonts w:ascii="Verdana" w:hAnsi="Verdana"/>
          <w:sz w:val="22"/>
          <w:szCs w:val="22"/>
        </w:rPr>
      </w:pPr>
    </w:p>
    <w:p w14:paraId="23DF5FA8"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El contenido visual corresponde a las imágenes, los elementos gráficos, las formas, los grupos, los gráficos, los objetos insertados y los videos. En texto alternativo, describa brevemente la imagen y mencione su intención. Los lectores de pantalla leen el texto para describir la imagen a los usuarios que no pueden verla.</w:t>
      </w:r>
    </w:p>
    <w:p w14:paraId="4B657989" w14:textId="77777777" w:rsidR="008C6CA4" w:rsidRPr="00211480" w:rsidRDefault="008C6CA4" w:rsidP="00B71F4F">
      <w:pPr>
        <w:spacing w:after="60"/>
        <w:ind w:left="284" w:right="284"/>
        <w:rPr>
          <w:rFonts w:ascii="Verdana" w:hAnsi="Verdana"/>
          <w:sz w:val="22"/>
          <w:szCs w:val="22"/>
        </w:rPr>
      </w:pPr>
    </w:p>
    <w:p w14:paraId="0EF45DE1"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Evite usar texto en las imágenes como método único para ofrecer información importante. Si una imagen debe incluir necesariamente texto, repita ese texto en el documento. En texto alternativo, describa brevemente la imagen y mencione la existencia del texto y su finalidad.</w:t>
      </w:r>
    </w:p>
    <w:p w14:paraId="4FC243CC" w14:textId="77777777" w:rsidR="008C6CA4" w:rsidRPr="00211480" w:rsidRDefault="008C6CA4" w:rsidP="00B71F4F">
      <w:pPr>
        <w:spacing w:after="60"/>
        <w:ind w:left="284" w:right="284"/>
        <w:rPr>
          <w:rFonts w:ascii="Verdana" w:hAnsi="Verdana"/>
          <w:sz w:val="22"/>
          <w:szCs w:val="22"/>
        </w:rPr>
      </w:pPr>
    </w:p>
    <w:p w14:paraId="6AAFD8C0" w14:textId="77777777" w:rsidR="008C6CA4" w:rsidRPr="00211480" w:rsidRDefault="008C6CA4" w:rsidP="00B71F4F">
      <w:pPr>
        <w:spacing w:after="60"/>
        <w:ind w:left="284" w:right="284"/>
        <w:jc w:val="both"/>
        <w:rPr>
          <w:rFonts w:ascii="Verdana" w:hAnsi="Verdana"/>
          <w:b/>
          <w:bCs/>
          <w:sz w:val="22"/>
          <w:szCs w:val="22"/>
        </w:rPr>
      </w:pPr>
      <w:r w:rsidRPr="00211480">
        <w:rPr>
          <w:rFonts w:ascii="Verdana" w:hAnsi="Verdana"/>
          <w:b/>
          <w:bCs/>
          <w:sz w:val="22"/>
          <w:szCs w:val="22"/>
        </w:rPr>
        <w:t>Agregar texto de hipervínculo accesible e información en pantalla</w:t>
      </w:r>
    </w:p>
    <w:p w14:paraId="771B3050"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Los vínculos deben transmitir información clara y precisa sobre el destino. Por ejemplo, evite usar texto de vínculo como "Haga clic aquí", "Ver esta página", "Ir aquí" o "Más información". En su lugar, incluya el título completo de la página de destino. </w:t>
      </w:r>
    </w:p>
    <w:p w14:paraId="691962D9" w14:textId="77777777" w:rsidR="008C6CA4" w:rsidRPr="00211480" w:rsidRDefault="008C6CA4" w:rsidP="00B71F4F">
      <w:pPr>
        <w:spacing w:after="60"/>
        <w:ind w:left="284" w:right="284"/>
        <w:rPr>
          <w:rFonts w:ascii="Verdana" w:hAnsi="Verdana"/>
          <w:sz w:val="22"/>
          <w:szCs w:val="22"/>
        </w:rPr>
      </w:pPr>
    </w:p>
    <w:p w14:paraId="0DF20D5B"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lastRenderedPageBreak/>
        <w:t>También puede agregar información en pantalla que aparezca al desplazar el cursor sobre el texto o las imágenes que incluyen un hipervínculo.</w:t>
      </w:r>
    </w:p>
    <w:p w14:paraId="19F70C77" w14:textId="77777777" w:rsidR="008C6CA4" w:rsidRPr="00211480" w:rsidRDefault="008C6CA4" w:rsidP="00B71F4F">
      <w:pPr>
        <w:spacing w:after="60"/>
        <w:ind w:left="284" w:right="284"/>
        <w:rPr>
          <w:rFonts w:ascii="Verdana" w:hAnsi="Verdana"/>
          <w:sz w:val="22"/>
          <w:szCs w:val="22"/>
        </w:rPr>
      </w:pPr>
    </w:p>
    <w:p w14:paraId="35A5F1BF" w14:textId="77777777" w:rsidR="008C6CA4" w:rsidRPr="00211480" w:rsidRDefault="008C6CA4" w:rsidP="00B71F4F">
      <w:pPr>
        <w:spacing w:after="60"/>
        <w:ind w:left="284" w:right="284"/>
        <w:jc w:val="both"/>
        <w:rPr>
          <w:rFonts w:ascii="Verdana" w:hAnsi="Verdana"/>
          <w:b/>
          <w:bCs/>
          <w:sz w:val="22"/>
          <w:szCs w:val="22"/>
        </w:rPr>
      </w:pPr>
      <w:r w:rsidRPr="00211480">
        <w:rPr>
          <w:rFonts w:ascii="Verdana" w:hAnsi="Verdana"/>
          <w:b/>
          <w:bCs/>
          <w:sz w:val="22"/>
          <w:szCs w:val="22"/>
        </w:rPr>
        <w:t>Usar un formato y color de fuente accesibles</w:t>
      </w:r>
    </w:p>
    <w:p w14:paraId="3A37EEEC"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Una fuente (letra) accesible no excluye ni ralentiza la velocidad de lectura de todos los usuarios que leen un documento, incluidas las personas con deficiencias visuales o discapacidades de lectura o las personas ciegas. La fuente correcta mejora la legibilidad y legibilidad del documento.</w:t>
      </w:r>
    </w:p>
    <w:p w14:paraId="0ED5B8F7" w14:textId="77777777" w:rsidR="008C6CA4" w:rsidRPr="00211480" w:rsidRDefault="008C6CA4" w:rsidP="00B71F4F">
      <w:pPr>
        <w:spacing w:after="60"/>
        <w:ind w:left="284" w:right="284"/>
        <w:rPr>
          <w:rFonts w:ascii="Verdana" w:hAnsi="Verdana"/>
          <w:sz w:val="22"/>
          <w:szCs w:val="22"/>
        </w:rPr>
      </w:pPr>
    </w:p>
    <w:p w14:paraId="38259E6B"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Estas son algunas ideas para tener en cuenta:</w:t>
      </w:r>
    </w:p>
    <w:p w14:paraId="163B3BAD" w14:textId="5A315529"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Para reducir la carga de lectura, utilice fuentes sin serif (pequeños remates puntiagudos que adornan los finales de las letras) como Arial o Calibri. Evite usar todas las letras en mayúscula y no abuse de la cursiva o los subrayados.</w:t>
      </w:r>
    </w:p>
    <w:p w14:paraId="796D164A"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Una persona con discapacidad visual podría perderse el significado que transmiten determinados colores. Por ejemplo, agregue un subrayado al texto de hipervínculo codificado por colores para que las personas daltónicas, pese a no ver el color, sepan que el texto está vinculado.</w:t>
      </w:r>
    </w:p>
    <w:p w14:paraId="68FD08CB"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En los títulos puede usar negrita o una fuente más grande.</w:t>
      </w:r>
    </w:p>
    <w:p w14:paraId="4E4753F3"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El texto del documento debe poder leerse en modo de contraste alto. Por ejemplo, use colores brillantes o combinaciones de colores de contraste alto en extremos opuestos del espectro de colores. Las personas daltónicas distinguen mejor el texto y las formas si se usa una combinación de blanco y negro.</w:t>
      </w:r>
    </w:p>
    <w:p w14:paraId="216C62F4"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Para asegurarse de que el texto se muestra correctamente en un modo de contraste alto, use la configuración Automática para los colores de fuente. Para obtener instrucciones sobre cómo cambiar el color de fuente en Word, vaya a Cambiar el color de fuente.</w:t>
      </w:r>
    </w:p>
    <w:p w14:paraId="2C70B759" w14:textId="77777777" w:rsidR="008C6CA4" w:rsidRPr="00211480" w:rsidRDefault="008C6CA4" w:rsidP="00B71F4F">
      <w:pPr>
        <w:spacing w:after="60"/>
        <w:ind w:left="284" w:right="284"/>
        <w:rPr>
          <w:rFonts w:ascii="Verdana" w:hAnsi="Verdana"/>
          <w:b/>
          <w:bCs/>
          <w:sz w:val="22"/>
          <w:szCs w:val="22"/>
        </w:rPr>
      </w:pPr>
    </w:p>
    <w:p w14:paraId="7B369D15" w14:textId="77777777" w:rsidR="008C6CA4" w:rsidRPr="00211480" w:rsidRDefault="008C6CA4" w:rsidP="00B71F4F">
      <w:pPr>
        <w:spacing w:after="60"/>
        <w:ind w:left="284" w:right="284"/>
        <w:jc w:val="both"/>
        <w:rPr>
          <w:rFonts w:ascii="Verdana" w:hAnsi="Verdana"/>
          <w:b/>
          <w:bCs/>
          <w:sz w:val="22"/>
          <w:szCs w:val="22"/>
        </w:rPr>
      </w:pPr>
      <w:r w:rsidRPr="00211480">
        <w:rPr>
          <w:rFonts w:ascii="Verdana" w:hAnsi="Verdana"/>
          <w:b/>
          <w:bCs/>
          <w:sz w:val="22"/>
          <w:szCs w:val="22"/>
        </w:rPr>
        <w:t>Ajustar el espacio entre oraciones y párrafos</w:t>
      </w:r>
    </w:p>
    <w:p w14:paraId="793520F7"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 Las personas con dislexia describen que ven el texto “cambiado” en una página (por ejemplo, ven una línea de texto en la línea inferior). A menudo ven el texto combinado o distorsionado. Para reducir la carga de lectura, puede aumentar el espacio en blanco entre oraciones y párrafos.</w:t>
      </w:r>
    </w:p>
    <w:p w14:paraId="063EAB21" w14:textId="77777777" w:rsidR="008C6CA4" w:rsidRPr="00211480" w:rsidRDefault="008C6CA4" w:rsidP="00B71F4F">
      <w:pPr>
        <w:spacing w:after="60"/>
        <w:ind w:left="284" w:right="284"/>
        <w:jc w:val="both"/>
        <w:rPr>
          <w:rFonts w:ascii="Verdana" w:hAnsi="Verdana"/>
          <w:sz w:val="22"/>
          <w:szCs w:val="22"/>
        </w:rPr>
      </w:pPr>
    </w:p>
    <w:p w14:paraId="2D37CD28" w14:textId="77777777" w:rsidR="008C6CA4" w:rsidRPr="00211480" w:rsidRDefault="008C6CA4" w:rsidP="00B71F4F">
      <w:pPr>
        <w:spacing w:after="60"/>
        <w:ind w:left="284" w:right="284"/>
        <w:jc w:val="both"/>
        <w:rPr>
          <w:rFonts w:ascii="Verdana" w:hAnsi="Verdana"/>
          <w:b/>
          <w:bCs/>
          <w:sz w:val="22"/>
          <w:szCs w:val="22"/>
        </w:rPr>
      </w:pPr>
      <w:r w:rsidRPr="00211480">
        <w:rPr>
          <w:rFonts w:ascii="Verdana" w:hAnsi="Verdana"/>
          <w:b/>
          <w:bCs/>
          <w:sz w:val="22"/>
          <w:szCs w:val="22"/>
        </w:rPr>
        <w:t>Evite utilizar tablas</w:t>
      </w:r>
    </w:p>
    <w:p w14:paraId="50C64BE6"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En general, evite tablas si es posible y presente los datos de otra forma, como párrafos con encabezados y pancartas. Deje estas solamente para documentos en Excel. </w:t>
      </w:r>
    </w:p>
    <w:p w14:paraId="625AA49F" w14:textId="77777777" w:rsidR="008C6CA4" w:rsidRPr="00211480" w:rsidRDefault="008C6CA4" w:rsidP="00B71F4F">
      <w:pPr>
        <w:spacing w:after="60"/>
        <w:ind w:left="284" w:right="284"/>
        <w:rPr>
          <w:rFonts w:ascii="Verdana" w:hAnsi="Verdana"/>
          <w:sz w:val="22"/>
          <w:szCs w:val="22"/>
        </w:rPr>
      </w:pPr>
    </w:p>
    <w:p w14:paraId="4A6A6172"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lastRenderedPageBreak/>
        <w:t>Si tiene que usar tablas, siga estas instrucciones para asegurarse de que la tabla sea lo más accesible posible:</w:t>
      </w:r>
    </w:p>
    <w:p w14:paraId="6E292BA7"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Evite celdas, columnas y filas en blanco. Al navegar con el teclado, una celda, columna o fila en blanco podría llevar a un usuario de lector de pantalla a creer que no hay nada más en la tabla.</w:t>
      </w:r>
    </w:p>
    <w:p w14:paraId="3C7C8C52"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Si no es necesaria una celda, columna o fila en blanco, considere la posibilidad de eliminarla.</w:t>
      </w:r>
    </w:p>
    <w:p w14:paraId="111FF9F0"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Si no puede evitar una celda, columna o fila en blanco, escriba el texto que explique que está en blanco. Por ejemplo, escriba N/A o En blanco intencionadamente.</w:t>
      </w:r>
    </w:p>
    <w:p w14:paraId="12C41EFE"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 xml:space="preserve">Evite dividir o combinar celdas: los lectores de pantalla hacen un seguimiento de su ubicación en una tabla contando las celdas de la tabla. Si una tabla está anidada con otra tabla, o si una celda está combinada o dividida, el lector de pantalla pierde la cuenta y no puede ofrecer información útil sobre la tabla a partir de ese momento. Las celdas combinadas o divididas pueden hacer que navegar por Excel tablas con tecnologías de asistencia sea muy difícil, si no imposible. Mantenga siempre las tablas sencillas y sencillas. </w:t>
      </w:r>
    </w:p>
    <w:p w14:paraId="08E5AF99" w14:textId="77777777" w:rsidR="008C6CA4" w:rsidRPr="00211480" w:rsidRDefault="008C6CA4" w:rsidP="00B71F4F">
      <w:pPr>
        <w:spacing w:after="60"/>
        <w:ind w:left="284" w:right="284"/>
        <w:jc w:val="both"/>
        <w:rPr>
          <w:rFonts w:ascii="Verdana" w:hAnsi="Verdana"/>
          <w:sz w:val="22"/>
          <w:szCs w:val="22"/>
        </w:rPr>
      </w:pPr>
    </w:p>
    <w:p w14:paraId="6E8E3255" w14:textId="77777777" w:rsidR="008C6CA4" w:rsidRPr="00211480" w:rsidRDefault="008C6CA4" w:rsidP="00B71F4F">
      <w:pPr>
        <w:spacing w:after="60"/>
        <w:ind w:left="284" w:right="284"/>
        <w:jc w:val="both"/>
        <w:rPr>
          <w:rFonts w:ascii="Verdana" w:hAnsi="Verdana"/>
          <w:b/>
          <w:sz w:val="22"/>
          <w:szCs w:val="22"/>
        </w:rPr>
      </w:pPr>
      <w:r w:rsidRPr="00211480">
        <w:rPr>
          <w:rFonts w:ascii="Verdana" w:hAnsi="Verdana"/>
          <w:b/>
          <w:sz w:val="22"/>
          <w:szCs w:val="22"/>
        </w:rPr>
        <w:t>Usar una plantilla accesible</w:t>
      </w:r>
    </w:p>
    <w:p w14:paraId="602DD818"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Use una de las plantillas de Excel accesibles para asegurarse de que el diseño, los colores, el contraste y las fuentes de la hoja de cálculo son accesibles para todos los públicos. Las plantillas también están diseñadas para que los lectores de pantalla puedan leer más fácilmente el contenido de la hoja de cálculo.</w:t>
      </w:r>
    </w:p>
    <w:p w14:paraId="59C7FC3D" w14:textId="77777777" w:rsidR="008C6CA4" w:rsidRPr="00211480" w:rsidRDefault="008C6CA4" w:rsidP="00B71F4F">
      <w:pPr>
        <w:spacing w:after="60"/>
        <w:ind w:left="284" w:right="284"/>
        <w:jc w:val="both"/>
        <w:rPr>
          <w:rFonts w:ascii="Verdana" w:hAnsi="Verdana"/>
          <w:sz w:val="22"/>
          <w:szCs w:val="22"/>
        </w:rPr>
      </w:pPr>
    </w:p>
    <w:p w14:paraId="6824A319"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Al seleccionar una plantilla, busque una que tenga varias características que admitan la accesibilidad. Por ejemplo:</w:t>
      </w:r>
    </w:p>
    <w:p w14:paraId="6091E859"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Usar suficiente espacio en blanco hace que la hoja de cálculo sea más fácil de leer.</w:t>
      </w:r>
    </w:p>
    <w:p w14:paraId="588B783F"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Los colores con contraste hacen que sean más fáciles de distinguir para los lectores con deficiencias visuales y daltónicos.</w:t>
      </w:r>
    </w:p>
    <w:p w14:paraId="7990E186"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Las fuentes más grandes son más fáciles para los usuarios con deficiencias visuales.</w:t>
      </w:r>
    </w:p>
    <w:p w14:paraId="4628CD50" w14:textId="77777777" w:rsidR="008C6CA4" w:rsidRPr="00211480" w:rsidRDefault="008C6CA4" w:rsidP="00B71F4F">
      <w:pPr>
        <w:pStyle w:val="Prrafodelista"/>
        <w:numPr>
          <w:ilvl w:val="1"/>
          <w:numId w:val="33"/>
        </w:numPr>
        <w:spacing w:after="60"/>
        <w:ind w:left="924" w:right="284" w:hanging="357"/>
        <w:contextualSpacing/>
        <w:jc w:val="both"/>
        <w:rPr>
          <w:rFonts w:ascii="Verdana" w:hAnsi="Verdana"/>
          <w:sz w:val="22"/>
          <w:szCs w:val="22"/>
        </w:rPr>
      </w:pPr>
      <w:r w:rsidRPr="00211480">
        <w:rPr>
          <w:rFonts w:ascii="Verdana" w:hAnsi="Verdana"/>
          <w:sz w:val="22"/>
          <w:szCs w:val="22"/>
        </w:rPr>
        <w:t>Los títulos descriptivos preestablecidos y las etiquetas facilitan la comprensión de la hoja de cálculo a los usuarios que la navegan con un lector de pantalla.</w:t>
      </w:r>
    </w:p>
    <w:p w14:paraId="265944D0" w14:textId="77777777" w:rsidR="008C6CA4" w:rsidRPr="00211480" w:rsidRDefault="008C6CA4" w:rsidP="00B71F4F">
      <w:pPr>
        <w:spacing w:after="60"/>
        <w:ind w:left="284" w:right="284"/>
        <w:jc w:val="both"/>
        <w:rPr>
          <w:rFonts w:ascii="Verdana" w:hAnsi="Verdana"/>
          <w:b/>
          <w:bCs/>
          <w:sz w:val="22"/>
          <w:szCs w:val="22"/>
        </w:rPr>
      </w:pPr>
    </w:p>
    <w:p w14:paraId="49B1B5BB"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Para trabajar en Power Point es recomendable utilizar las plantillas para asegurarse de que el diseño de diapositivas, los colores, el contraste y las fuentes sean accesibles para todos los públicos. También están diseñados para </w:t>
      </w:r>
      <w:r w:rsidRPr="00211480">
        <w:rPr>
          <w:rFonts w:ascii="Verdana" w:hAnsi="Verdana"/>
          <w:sz w:val="22"/>
          <w:szCs w:val="22"/>
        </w:rPr>
        <w:lastRenderedPageBreak/>
        <w:t>que los lectores de pantalla puedan leer más fácilmente el contenido de la diapositiva.</w:t>
      </w:r>
    </w:p>
    <w:p w14:paraId="41959C6D" w14:textId="77777777" w:rsidR="008C6CA4" w:rsidRPr="00211480" w:rsidRDefault="008C6CA4" w:rsidP="00B71F4F">
      <w:pPr>
        <w:spacing w:after="60"/>
        <w:ind w:left="284" w:right="284"/>
        <w:jc w:val="both"/>
        <w:rPr>
          <w:rFonts w:ascii="Verdana" w:hAnsi="Verdana"/>
          <w:sz w:val="22"/>
          <w:szCs w:val="22"/>
        </w:rPr>
      </w:pPr>
    </w:p>
    <w:p w14:paraId="239EE51B" w14:textId="77777777" w:rsidR="008C6CA4" w:rsidRPr="00211480" w:rsidRDefault="008C6CA4" w:rsidP="00B71F4F">
      <w:pPr>
        <w:spacing w:after="60"/>
        <w:ind w:left="284" w:right="284"/>
        <w:jc w:val="both"/>
        <w:rPr>
          <w:rFonts w:ascii="Verdana" w:hAnsi="Verdana"/>
          <w:b/>
          <w:sz w:val="22"/>
          <w:szCs w:val="22"/>
        </w:rPr>
      </w:pPr>
      <w:r w:rsidRPr="00211480">
        <w:rPr>
          <w:rFonts w:ascii="Verdana" w:hAnsi="Verdana"/>
          <w:b/>
          <w:sz w:val="22"/>
          <w:szCs w:val="22"/>
        </w:rPr>
        <w:t>Asignar un título a cada diapositiva</w:t>
      </w:r>
    </w:p>
    <w:p w14:paraId="21C7F8AE"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Un paso sencillo hacia la inclusión es ponerle un título único y descriptivo a cada diapositiva, incluso si no está visible. Una persona con discapacidad visual que usa un lector de pantalla se basa en los títulos de las diapositivas para saber qué diapositiva es.</w:t>
      </w:r>
    </w:p>
    <w:p w14:paraId="0F9BE3B6" w14:textId="77777777" w:rsidR="008C6CA4" w:rsidRPr="00211480" w:rsidRDefault="008C6CA4" w:rsidP="00B71F4F">
      <w:pPr>
        <w:spacing w:after="60"/>
        <w:ind w:left="284" w:right="284"/>
        <w:jc w:val="both"/>
        <w:rPr>
          <w:rFonts w:ascii="Verdana" w:hAnsi="Verdana"/>
          <w:sz w:val="22"/>
          <w:szCs w:val="22"/>
        </w:rPr>
      </w:pPr>
    </w:p>
    <w:p w14:paraId="6A7B6EF1" w14:textId="77777777" w:rsidR="008C6CA4" w:rsidRPr="00211480" w:rsidRDefault="008C6CA4" w:rsidP="00B71F4F">
      <w:pPr>
        <w:spacing w:after="60"/>
        <w:ind w:left="284" w:right="284"/>
        <w:jc w:val="both"/>
        <w:rPr>
          <w:rFonts w:ascii="Verdana" w:hAnsi="Verdana"/>
          <w:b/>
          <w:sz w:val="22"/>
          <w:szCs w:val="22"/>
        </w:rPr>
      </w:pPr>
      <w:r w:rsidRPr="00211480">
        <w:rPr>
          <w:rFonts w:ascii="Verdana" w:hAnsi="Verdana"/>
          <w:b/>
          <w:sz w:val="22"/>
          <w:szCs w:val="22"/>
        </w:rPr>
        <w:t>Establecer el orden de lectura de los contenidos de la diapositiva</w:t>
      </w:r>
    </w:p>
    <w:p w14:paraId="1C5C0BBD"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Algunas personas con discapacidades visuales usan un lector de pantalla para leer la información de la diapositiva. Al crear diapositivas, colocar los objetos en un sentido de lectura lógico es fundamental para que los usuarios del lector de pantalla comprendan la diapositiva. </w:t>
      </w:r>
    </w:p>
    <w:p w14:paraId="123B12A0" w14:textId="77777777" w:rsidR="008C6CA4" w:rsidRPr="00211480" w:rsidRDefault="008C6CA4" w:rsidP="00B71F4F">
      <w:pPr>
        <w:spacing w:after="60"/>
        <w:ind w:left="284" w:right="284"/>
        <w:jc w:val="both"/>
        <w:rPr>
          <w:rFonts w:ascii="Verdana" w:hAnsi="Verdana"/>
          <w:sz w:val="22"/>
          <w:szCs w:val="22"/>
        </w:rPr>
      </w:pPr>
    </w:p>
    <w:p w14:paraId="7F464A1B"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PowerPoint tiene diseños de diapositiva integrados que contienen marcadores de posición para texto, videos, imágenes, imágenes prediseñadas y más. También contienen todo el formato, como los colores, las fuentes y los efectos del tema. Para asegurarse de que las diapositivas sean accesibles, los diseños integrados están pensados para que el sentido de la lectura sea el mismo tanto para los usuarios que pueden ver como para los usuarios que usan tecnología como lectores de pantalla.</w:t>
      </w:r>
    </w:p>
    <w:p w14:paraId="4695E0AC" w14:textId="77777777" w:rsidR="008C6CA4" w:rsidRPr="00211480" w:rsidRDefault="008C6CA4" w:rsidP="00B71F4F">
      <w:pPr>
        <w:spacing w:after="60"/>
        <w:ind w:left="284" w:right="284"/>
        <w:rPr>
          <w:rFonts w:ascii="Verdana" w:hAnsi="Verdana"/>
          <w:sz w:val="22"/>
          <w:szCs w:val="22"/>
        </w:rPr>
      </w:pPr>
    </w:p>
    <w:p w14:paraId="688EE38F" w14:textId="4B0D6A7A" w:rsidR="008C6CA4" w:rsidRPr="00435684" w:rsidRDefault="008C6CA4" w:rsidP="00B71F4F">
      <w:pPr>
        <w:spacing w:after="60"/>
        <w:ind w:left="284" w:right="284"/>
        <w:rPr>
          <w:rFonts w:ascii="Verdana" w:hAnsi="Verdana"/>
          <w:b/>
          <w:bCs/>
          <w:sz w:val="22"/>
          <w:szCs w:val="22"/>
        </w:rPr>
      </w:pPr>
      <w:r w:rsidRPr="00211480">
        <w:rPr>
          <w:rFonts w:ascii="Verdana" w:hAnsi="Verdana"/>
          <w:b/>
          <w:bCs/>
          <w:sz w:val="22"/>
          <w:szCs w:val="22"/>
        </w:rPr>
        <w:t>Recomendaciones para documentos pdf</w:t>
      </w:r>
    </w:p>
    <w:p w14:paraId="4CBCDF75"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Para tener documentos PDF accesibles se pueden agregar etiquetas de accesibilidad para asegurar que los usuarios de lectores de pantalla y otras tecnologías de asistencia puedan leer y navegar por un documento con tablas de contenido, hipervínculos, marcadores, texto alternativo, etc. </w:t>
      </w:r>
    </w:p>
    <w:p w14:paraId="04D564AC" w14:textId="77777777" w:rsidR="008C6CA4" w:rsidRPr="00211480" w:rsidRDefault="008C6CA4" w:rsidP="00B71F4F">
      <w:pPr>
        <w:spacing w:after="60"/>
        <w:ind w:left="284" w:right="284"/>
        <w:rPr>
          <w:rFonts w:ascii="Verdana" w:hAnsi="Verdana"/>
          <w:sz w:val="22"/>
          <w:szCs w:val="22"/>
        </w:rPr>
      </w:pPr>
    </w:p>
    <w:p w14:paraId="0983D3CF" w14:textId="77777777" w:rsidR="008C6CA4" w:rsidRPr="00211480" w:rsidRDefault="008C6CA4" w:rsidP="00B71F4F">
      <w:pPr>
        <w:spacing w:after="60"/>
        <w:ind w:left="284" w:right="284"/>
        <w:jc w:val="both"/>
        <w:rPr>
          <w:rFonts w:ascii="Verdana" w:hAnsi="Verdana"/>
          <w:b/>
          <w:sz w:val="22"/>
          <w:szCs w:val="22"/>
        </w:rPr>
      </w:pPr>
      <w:r w:rsidRPr="00211480">
        <w:rPr>
          <w:rFonts w:ascii="Verdana" w:hAnsi="Verdana"/>
          <w:b/>
          <w:sz w:val="22"/>
          <w:szCs w:val="22"/>
        </w:rPr>
        <w:t>Preparar el archivo de origen</w:t>
      </w:r>
    </w:p>
    <w:p w14:paraId="21615DF4"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La forma más rápida y sencilla de asegurarse de que el archivo PDF es accesible es ejecutar el </w:t>
      </w:r>
      <w:hyperlink r:id="rId13" w:anchor="PickTab=Windows" w:history="1">
        <w:r w:rsidRPr="00211480">
          <w:rPr>
            <w:rStyle w:val="Hipervnculo"/>
            <w:rFonts w:ascii="Verdana" w:hAnsi="Verdana"/>
            <w:sz w:val="22"/>
            <w:szCs w:val="22"/>
          </w:rPr>
          <w:t>Comprobador de accesibilidad</w:t>
        </w:r>
      </w:hyperlink>
      <w:r w:rsidRPr="00211480">
        <w:rPr>
          <w:rFonts w:ascii="Verdana" w:hAnsi="Verdana"/>
          <w:sz w:val="22"/>
          <w:szCs w:val="22"/>
        </w:rPr>
        <w:t xml:space="preserve"> antes de generar o guardar el documento como PDF. Una vez que hayan resuelto los problemas encontrados por el Comprobador de accesibilidad, Microsoft 365 usará esa información para crear etiquetas de accesibilidad en el PDF. </w:t>
      </w:r>
    </w:p>
    <w:p w14:paraId="2F5E247F" w14:textId="77777777" w:rsidR="008C6CA4" w:rsidRPr="00211480" w:rsidRDefault="008C6CA4" w:rsidP="00B71F4F">
      <w:pPr>
        <w:spacing w:after="60"/>
        <w:ind w:left="284" w:right="284"/>
        <w:jc w:val="both"/>
        <w:rPr>
          <w:rFonts w:ascii="Verdana" w:hAnsi="Verdana"/>
          <w:b/>
          <w:bCs/>
          <w:color w:val="A50021"/>
          <w:sz w:val="22"/>
          <w:szCs w:val="22"/>
        </w:rPr>
      </w:pPr>
    </w:p>
    <w:p w14:paraId="49AAE138"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Los documentos PDF no etiquetados no es posible leerlos con lectores de pantalla. La mejor opción para lograr la accesibilidad es que el etiquetado se haga desde la conformación original del documento. En el procesador de textos </w:t>
      </w:r>
      <w:r w:rsidRPr="00211480">
        <w:rPr>
          <w:rFonts w:ascii="Verdana" w:hAnsi="Verdana"/>
          <w:sz w:val="22"/>
          <w:szCs w:val="22"/>
        </w:rPr>
        <w:lastRenderedPageBreak/>
        <w:t>puede indicarse el guardado en formato PDF a través de la opción Guardar como … y eligiendo este formato puede encontrarse por Opciones, “Etiqueta de la estructura para accesibilidad”, cuya opción debe estar activada, con lo que se almacenará el etiquetado y el documento abrirá directamente en el lector de estos archivos sin necesidad del proceso de etiquetado automático.</w:t>
      </w:r>
    </w:p>
    <w:p w14:paraId="29F1A694" w14:textId="2DC79746" w:rsidR="00211480" w:rsidRDefault="008C6CA4" w:rsidP="00B71F4F">
      <w:pPr>
        <w:spacing w:after="60"/>
        <w:ind w:left="284" w:right="284"/>
        <w:jc w:val="both"/>
        <w:rPr>
          <w:rFonts w:ascii="Verdana" w:hAnsi="Verdana"/>
          <w:b/>
          <w:bCs/>
          <w:sz w:val="22"/>
          <w:szCs w:val="22"/>
        </w:rPr>
      </w:pPr>
      <w:r w:rsidRPr="00211480">
        <w:rPr>
          <w:rFonts w:ascii="Verdana" w:hAnsi="Verdana"/>
          <w:sz w:val="22"/>
          <w:szCs w:val="22"/>
        </w:rPr>
        <w:t xml:space="preserve"> </w:t>
      </w:r>
    </w:p>
    <w:p w14:paraId="79FEAC72" w14:textId="6B1F46F2" w:rsidR="008C6CA4" w:rsidRPr="00211480" w:rsidRDefault="008C6CA4" w:rsidP="00B71F4F">
      <w:pPr>
        <w:spacing w:after="60"/>
        <w:ind w:left="284" w:right="284"/>
        <w:jc w:val="both"/>
        <w:rPr>
          <w:rFonts w:ascii="Verdana" w:hAnsi="Verdana"/>
          <w:sz w:val="22"/>
          <w:szCs w:val="22"/>
        </w:rPr>
      </w:pPr>
      <w:r w:rsidRPr="00211480">
        <w:rPr>
          <w:rFonts w:ascii="Verdana" w:hAnsi="Verdana"/>
          <w:b/>
          <w:bCs/>
          <w:sz w:val="22"/>
          <w:szCs w:val="22"/>
        </w:rPr>
        <w:t>Estructura del documento</w:t>
      </w:r>
    </w:p>
    <w:p w14:paraId="3A2A9151"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El documento debe contar con estructura mediante encabezados o estilo título correctamente jerarquizado y esta estructura cubre todo el documento y toda su información. </w:t>
      </w:r>
    </w:p>
    <w:p w14:paraId="0E15ACAA" w14:textId="77777777" w:rsidR="008C6CA4" w:rsidRPr="00211480" w:rsidRDefault="008C6CA4" w:rsidP="00B71F4F">
      <w:pPr>
        <w:spacing w:after="60"/>
        <w:ind w:left="284" w:right="284"/>
        <w:jc w:val="both"/>
        <w:rPr>
          <w:rFonts w:ascii="Verdana" w:hAnsi="Verdana"/>
          <w:sz w:val="22"/>
          <w:szCs w:val="22"/>
        </w:rPr>
      </w:pPr>
    </w:p>
    <w:p w14:paraId="708DC03C"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Si el documento contiene listas y tablas, ellas deben estar bien utilizadas y estar correctamente etiquetadas. Utilizar bien las listas significa que ellas están siendo utilizadas para agrupar elementos comunes o de características similares. </w:t>
      </w:r>
    </w:p>
    <w:p w14:paraId="0914ACC5" w14:textId="77777777" w:rsidR="008C6CA4" w:rsidRPr="00211480" w:rsidRDefault="008C6CA4" w:rsidP="00B71F4F">
      <w:pPr>
        <w:spacing w:after="60"/>
        <w:ind w:left="284" w:right="284"/>
        <w:jc w:val="both"/>
        <w:rPr>
          <w:rFonts w:ascii="Verdana" w:hAnsi="Verdana"/>
          <w:sz w:val="22"/>
          <w:szCs w:val="22"/>
        </w:rPr>
      </w:pPr>
    </w:p>
    <w:p w14:paraId="7934B57D"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Se debe utilizar adecuadamente el color de las imágenes y textos respecto de su fondo, contando respectivamente con colores claros sobre oscuros o viceversa. </w:t>
      </w:r>
    </w:p>
    <w:p w14:paraId="762377E4" w14:textId="77777777" w:rsidR="008C6CA4" w:rsidRPr="00211480" w:rsidRDefault="008C6CA4" w:rsidP="00B71F4F">
      <w:pPr>
        <w:spacing w:after="60"/>
        <w:ind w:left="284" w:right="284"/>
        <w:jc w:val="both"/>
        <w:rPr>
          <w:rFonts w:ascii="Verdana" w:hAnsi="Verdana"/>
          <w:sz w:val="22"/>
          <w:szCs w:val="22"/>
        </w:rPr>
      </w:pPr>
    </w:p>
    <w:p w14:paraId="49BB4CDB"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Es relevante que toda instrucción sobre el diligenciamiento de los formatos sea entregada previamente, ya que con posterioridad podrían inducir al error a los usuarios que usen lector de pantalla, ya que los perciben luego de los campos. </w:t>
      </w:r>
    </w:p>
    <w:p w14:paraId="31803E1C" w14:textId="77777777" w:rsidR="008C6CA4" w:rsidRPr="00211480" w:rsidRDefault="008C6CA4" w:rsidP="00B71F4F">
      <w:pPr>
        <w:spacing w:after="60"/>
        <w:ind w:left="284" w:right="284"/>
        <w:jc w:val="both"/>
        <w:rPr>
          <w:rFonts w:ascii="Verdana" w:hAnsi="Verdana"/>
          <w:b/>
          <w:bCs/>
          <w:sz w:val="22"/>
          <w:szCs w:val="22"/>
        </w:rPr>
      </w:pPr>
    </w:p>
    <w:p w14:paraId="1FDB75C4"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Las imágenes, gráficos, esquemas, diagramas, mapas y similares deben contar con texto alternativo que describa la acción a realizar y cumpla con el mismo propósito que la imagen tiene para quien la ve. </w:t>
      </w:r>
    </w:p>
    <w:p w14:paraId="41419F85" w14:textId="77777777" w:rsidR="008C6CA4" w:rsidRPr="00211480" w:rsidRDefault="008C6CA4" w:rsidP="00B71F4F">
      <w:pPr>
        <w:spacing w:after="60"/>
        <w:ind w:left="284" w:right="284"/>
        <w:jc w:val="both"/>
        <w:rPr>
          <w:rFonts w:ascii="Verdana" w:hAnsi="Verdana"/>
          <w:sz w:val="22"/>
          <w:szCs w:val="22"/>
        </w:rPr>
      </w:pPr>
    </w:p>
    <w:p w14:paraId="0D917774"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A modo de ejemplo, una imagen de una flecha a la izquierda en la parte superior de documentos generalmente simboliza ir atrás, etiquetar como “Flecha a la izquierda” no es correcto, lo mejor sería indicar como texto alternativo “Ir atrás” o mejor aún “Ir a página anterior”. </w:t>
      </w:r>
    </w:p>
    <w:p w14:paraId="20A05138" w14:textId="77777777" w:rsidR="008C6CA4" w:rsidRPr="00211480" w:rsidRDefault="008C6CA4" w:rsidP="00B71F4F">
      <w:pPr>
        <w:spacing w:after="60"/>
        <w:ind w:left="284" w:right="284"/>
        <w:rPr>
          <w:rFonts w:ascii="Verdana" w:hAnsi="Verdana"/>
          <w:sz w:val="22"/>
          <w:szCs w:val="22"/>
        </w:rPr>
      </w:pPr>
    </w:p>
    <w:p w14:paraId="41588E09"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Si los gráficos contienen mapas o diagramas cuyo contenido y significado fuera vital para entender lo que se quiere expresar, deben llevar una descripción completa indicando su contenido para que pueda ser entendido por quienes no las ven. </w:t>
      </w:r>
    </w:p>
    <w:p w14:paraId="7D4DCE0D" w14:textId="77777777" w:rsidR="008C6CA4" w:rsidRPr="00211480" w:rsidRDefault="008C6CA4" w:rsidP="00B71F4F">
      <w:pPr>
        <w:spacing w:after="60"/>
        <w:ind w:left="284" w:right="284"/>
        <w:jc w:val="both"/>
        <w:rPr>
          <w:rFonts w:ascii="Verdana" w:hAnsi="Verdana"/>
          <w:sz w:val="22"/>
          <w:szCs w:val="22"/>
        </w:rPr>
      </w:pPr>
    </w:p>
    <w:p w14:paraId="2CE6C04F"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Los hipervínculos o enlaces deben llevar un texto que indique claramente qué hacen o a dónde llevarán. </w:t>
      </w:r>
    </w:p>
    <w:p w14:paraId="2B6C6CA5" w14:textId="77777777" w:rsidR="008C6CA4" w:rsidRPr="00211480" w:rsidRDefault="008C6CA4" w:rsidP="00B71F4F">
      <w:pPr>
        <w:spacing w:after="60"/>
        <w:ind w:left="284" w:right="284"/>
        <w:jc w:val="both"/>
        <w:rPr>
          <w:rFonts w:ascii="Verdana" w:hAnsi="Verdana"/>
          <w:sz w:val="22"/>
          <w:szCs w:val="22"/>
        </w:rPr>
      </w:pPr>
    </w:p>
    <w:p w14:paraId="7990B687"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No deben existir nombres o etiquetas de hipervínculo repetidos, a no ser que lleven al mismo recurso, sitio o documento. Los hipervínculos tales como “Aquí”, “Ver más” y similares, generalmente son repetidos y pueden no dirigir al lugar correcto.</w:t>
      </w:r>
    </w:p>
    <w:p w14:paraId="3FB748E9"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 </w:t>
      </w:r>
    </w:p>
    <w:p w14:paraId="7574F3D3"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 xml:space="preserve">Los campos de formulario deben estar correctamente identificados. </w:t>
      </w:r>
    </w:p>
    <w:p w14:paraId="22BAD60C" w14:textId="77777777" w:rsidR="008C6CA4" w:rsidRPr="00211480" w:rsidRDefault="008C6CA4" w:rsidP="00B71F4F">
      <w:pPr>
        <w:spacing w:after="60"/>
        <w:ind w:left="284" w:right="284"/>
        <w:rPr>
          <w:rFonts w:ascii="Verdana" w:hAnsi="Verdana"/>
          <w:b/>
          <w:bCs/>
          <w:sz w:val="22"/>
          <w:szCs w:val="22"/>
        </w:rPr>
      </w:pPr>
    </w:p>
    <w:p w14:paraId="74B24F84" w14:textId="77777777" w:rsidR="008C6CA4" w:rsidRPr="00211480" w:rsidRDefault="008C6CA4" w:rsidP="00B71F4F">
      <w:pPr>
        <w:spacing w:after="60"/>
        <w:ind w:left="284" w:right="284"/>
        <w:rPr>
          <w:rFonts w:ascii="Verdana" w:hAnsi="Verdana"/>
          <w:b/>
          <w:bCs/>
          <w:sz w:val="22"/>
          <w:szCs w:val="22"/>
        </w:rPr>
      </w:pPr>
      <w:r w:rsidRPr="00211480">
        <w:rPr>
          <w:rFonts w:ascii="Verdana" w:hAnsi="Verdana"/>
          <w:b/>
          <w:bCs/>
          <w:sz w:val="22"/>
          <w:szCs w:val="22"/>
        </w:rPr>
        <w:t xml:space="preserve">Seguridad en los documentos PDF </w:t>
      </w:r>
    </w:p>
    <w:p w14:paraId="77A16DE4" w14:textId="77777777" w:rsidR="008C6CA4" w:rsidRPr="00211480" w:rsidRDefault="008C6CA4" w:rsidP="00B71F4F">
      <w:pPr>
        <w:spacing w:after="60"/>
        <w:ind w:left="284" w:right="284"/>
        <w:jc w:val="both"/>
        <w:rPr>
          <w:rFonts w:ascii="Verdana" w:hAnsi="Verdana"/>
          <w:sz w:val="22"/>
          <w:szCs w:val="22"/>
        </w:rPr>
      </w:pPr>
      <w:r w:rsidRPr="00211480">
        <w:rPr>
          <w:rFonts w:ascii="Verdana" w:hAnsi="Verdana"/>
          <w:sz w:val="22"/>
          <w:szCs w:val="22"/>
        </w:rPr>
        <w:t>La configuración de seguridad no debe impedir la lectura del documento mediante tecnología de apoyo como lectores de pantalla. Los aplicativos para generar documentos PDF permiten configurar el “Permitir la lectura mediante lectores de pantalla”.</w:t>
      </w:r>
    </w:p>
    <w:p w14:paraId="03147076" w14:textId="77777777" w:rsidR="00B748FF" w:rsidRPr="00211480" w:rsidRDefault="00B748FF" w:rsidP="00B71F4F">
      <w:pPr>
        <w:jc w:val="both"/>
        <w:rPr>
          <w:rFonts w:ascii="Verdana" w:hAnsi="Verdana" w:cs="Arial"/>
          <w:b/>
          <w:sz w:val="22"/>
          <w:szCs w:val="22"/>
        </w:rPr>
      </w:pPr>
    </w:p>
    <w:p w14:paraId="0B393CB7" w14:textId="0E7EBC02" w:rsidR="000754AC" w:rsidRPr="00211480" w:rsidRDefault="000754AC" w:rsidP="00B71F4F">
      <w:pPr>
        <w:spacing w:after="60"/>
        <w:ind w:left="284" w:right="284"/>
        <w:jc w:val="both"/>
        <w:rPr>
          <w:rFonts w:ascii="Verdana" w:hAnsi="Verdana"/>
          <w:b/>
          <w:bCs/>
          <w:sz w:val="22"/>
          <w:szCs w:val="22"/>
        </w:rPr>
      </w:pPr>
      <w:r w:rsidRPr="00211480">
        <w:rPr>
          <w:rFonts w:ascii="Verdana" w:hAnsi="Verdana"/>
          <w:b/>
          <w:bCs/>
          <w:sz w:val="22"/>
          <w:szCs w:val="22"/>
        </w:rPr>
        <w:t>Recomendaci</w:t>
      </w:r>
      <w:r w:rsidR="00731804" w:rsidRPr="00211480">
        <w:rPr>
          <w:rFonts w:ascii="Verdana" w:hAnsi="Verdana"/>
          <w:b/>
          <w:bCs/>
          <w:sz w:val="22"/>
          <w:szCs w:val="22"/>
        </w:rPr>
        <w:t>ones</w:t>
      </w:r>
      <w:r w:rsidRPr="00211480">
        <w:rPr>
          <w:rFonts w:ascii="Verdana" w:hAnsi="Verdana"/>
          <w:b/>
          <w:bCs/>
          <w:sz w:val="22"/>
          <w:szCs w:val="22"/>
        </w:rPr>
        <w:t xml:space="preserve"> para </w:t>
      </w:r>
      <w:r w:rsidR="00731804" w:rsidRPr="00211480">
        <w:rPr>
          <w:rFonts w:ascii="Verdana" w:hAnsi="Verdana"/>
          <w:b/>
          <w:bCs/>
          <w:sz w:val="22"/>
          <w:szCs w:val="22"/>
        </w:rPr>
        <w:t>documentos</w:t>
      </w:r>
      <w:r w:rsidRPr="00211480">
        <w:rPr>
          <w:rFonts w:ascii="Verdana" w:hAnsi="Verdana"/>
          <w:b/>
          <w:bCs/>
          <w:sz w:val="22"/>
          <w:szCs w:val="22"/>
        </w:rPr>
        <w:t xml:space="preserve"> en Power BI u otros programas para visualización de da</w:t>
      </w:r>
      <w:r w:rsidR="00731804" w:rsidRPr="00211480">
        <w:rPr>
          <w:rFonts w:ascii="Verdana" w:hAnsi="Verdana"/>
          <w:b/>
          <w:bCs/>
          <w:sz w:val="22"/>
          <w:szCs w:val="22"/>
        </w:rPr>
        <w:t>tos</w:t>
      </w:r>
    </w:p>
    <w:p w14:paraId="4599C669" w14:textId="77777777" w:rsidR="000754AC" w:rsidRPr="00211480" w:rsidRDefault="000754AC" w:rsidP="00B71F4F">
      <w:pPr>
        <w:jc w:val="both"/>
        <w:rPr>
          <w:rFonts w:ascii="Verdana" w:hAnsi="Verdana" w:cs="Arial"/>
          <w:sz w:val="22"/>
          <w:szCs w:val="22"/>
          <w:highlight w:val="yellow"/>
          <w:lang w:val="es-CO"/>
        </w:rPr>
      </w:pPr>
    </w:p>
    <w:p w14:paraId="16EE2B21" w14:textId="319CDB3D" w:rsidR="000754AC" w:rsidRPr="00211480" w:rsidRDefault="000754AC" w:rsidP="00B71F4F">
      <w:pPr>
        <w:ind w:left="284"/>
        <w:jc w:val="both"/>
        <w:rPr>
          <w:rFonts w:ascii="Verdana" w:hAnsi="Verdana" w:cs="Arial"/>
          <w:sz w:val="22"/>
          <w:szCs w:val="22"/>
          <w:lang w:val="es-CO"/>
        </w:rPr>
      </w:pPr>
      <w:r w:rsidRPr="00211480">
        <w:rPr>
          <w:rFonts w:ascii="Verdana" w:hAnsi="Verdana" w:cs="Arial"/>
          <w:sz w:val="22"/>
          <w:szCs w:val="22"/>
          <w:lang w:val="es-CO"/>
        </w:rPr>
        <w:t>Al diseñar y presentar informes en Power BI u otros programas de visualización de datos, es fundamental incorporar parámetros de accesibilidad y comunicación incluyente. Basados en las directrices proporcionadas en este documento, adicional a las siguientes recomendaciones clave:</w:t>
      </w:r>
    </w:p>
    <w:p w14:paraId="43B1BB22" w14:textId="77777777" w:rsidR="000754AC" w:rsidRPr="00211480" w:rsidRDefault="000754AC" w:rsidP="00B71F4F">
      <w:pPr>
        <w:ind w:firstLine="284"/>
        <w:jc w:val="both"/>
        <w:rPr>
          <w:rFonts w:ascii="Verdana" w:hAnsi="Verdana" w:cs="Arial"/>
          <w:b/>
          <w:bCs/>
          <w:sz w:val="22"/>
          <w:szCs w:val="22"/>
          <w:lang w:val="es-CO"/>
        </w:rPr>
      </w:pPr>
      <w:r w:rsidRPr="00211480">
        <w:rPr>
          <w:rFonts w:ascii="Verdana" w:hAnsi="Verdana" w:cs="Arial"/>
          <w:b/>
          <w:bCs/>
          <w:sz w:val="22"/>
          <w:szCs w:val="22"/>
          <w:lang w:val="es-CO"/>
        </w:rPr>
        <w:t>Diseño accesible e inclusivo</w:t>
      </w:r>
    </w:p>
    <w:p w14:paraId="4383F2F7" w14:textId="77777777" w:rsidR="007C14E6" w:rsidRPr="00211480" w:rsidRDefault="007C14E6" w:rsidP="00B71F4F">
      <w:pPr>
        <w:ind w:firstLine="284"/>
        <w:jc w:val="both"/>
        <w:rPr>
          <w:rFonts w:ascii="Verdana" w:hAnsi="Verdana" w:cs="Arial"/>
          <w:b/>
          <w:bCs/>
          <w:sz w:val="22"/>
          <w:szCs w:val="22"/>
          <w:lang w:val="es-CO"/>
        </w:rPr>
      </w:pPr>
    </w:p>
    <w:p w14:paraId="1464D0A2" w14:textId="77777777" w:rsidR="000754AC" w:rsidRPr="00211480" w:rsidRDefault="000754AC" w:rsidP="00B71F4F">
      <w:pPr>
        <w:ind w:left="720"/>
        <w:jc w:val="both"/>
        <w:rPr>
          <w:rFonts w:ascii="Verdana" w:hAnsi="Verdana" w:cs="Arial"/>
          <w:sz w:val="22"/>
          <w:szCs w:val="22"/>
          <w:lang w:val="es-CO"/>
        </w:rPr>
      </w:pPr>
      <w:r w:rsidRPr="00211480">
        <w:rPr>
          <w:rFonts w:ascii="Verdana" w:hAnsi="Verdana" w:cs="Arial"/>
          <w:b/>
          <w:bCs/>
          <w:sz w:val="22"/>
          <w:szCs w:val="22"/>
          <w:lang w:val="es-CO"/>
        </w:rPr>
        <w:t>Uso adecuado de colores</w:t>
      </w:r>
      <w:r w:rsidRPr="00211480">
        <w:rPr>
          <w:rFonts w:ascii="Verdana" w:hAnsi="Verdana" w:cs="Arial"/>
          <w:sz w:val="22"/>
          <w:szCs w:val="22"/>
          <w:lang w:val="es-CO"/>
        </w:rPr>
        <w:t>:</w:t>
      </w:r>
    </w:p>
    <w:p w14:paraId="7AA4A30D" w14:textId="77777777" w:rsidR="000754AC" w:rsidRPr="00211480" w:rsidRDefault="000754AC" w:rsidP="00B71F4F">
      <w:pPr>
        <w:numPr>
          <w:ilvl w:val="1"/>
          <w:numId w:val="30"/>
        </w:numPr>
        <w:jc w:val="both"/>
        <w:rPr>
          <w:rFonts w:ascii="Verdana" w:hAnsi="Verdana" w:cs="Arial"/>
          <w:sz w:val="22"/>
          <w:szCs w:val="22"/>
          <w:lang w:val="es-CO"/>
        </w:rPr>
      </w:pPr>
      <w:r w:rsidRPr="00211480">
        <w:rPr>
          <w:rFonts w:ascii="Verdana" w:hAnsi="Verdana" w:cs="Arial"/>
          <w:sz w:val="22"/>
          <w:szCs w:val="22"/>
          <w:lang w:val="es-CO"/>
        </w:rPr>
        <w:t>Emplear combinaciones de colores con alto contraste, como texto negro sobre fondo blanco, para facilitar la legibilidad.</w:t>
      </w:r>
    </w:p>
    <w:p w14:paraId="19101F83" w14:textId="35860C88" w:rsidR="000754AC" w:rsidRPr="00211480" w:rsidRDefault="000754AC" w:rsidP="00B71F4F">
      <w:pPr>
        <w:numPr>
          <w:ilvl w:val="1"/>
          <w:numId w:val="30"/>
        </w:numPr>
        <w:jc w:val="both"/>
        <w:rPr>
          <w:rFonts w:ascii="Verdana" w:hAnsi="Verdana" w:cs="Arial"/>
          <w:sz w:val="22"/>
          <w:szCs w:val="22"/>
          <w:lang w:val="es-CO"/>
        </w:rPr>
      </w:pPr>
      <w:r w:rsidRPr="00211480">
        <w:rPr>
          <w:rFonts w:ascii="Verdana" w:hAnsi="Verdana" w:cs="Arial"/>
          <w:sz w:val="22"/>
          <w:szCs w:val="22"/>
          <w:lang w:val="es-CO"/>
        </w:rPr>
        <w:t xml:space="preserve">Evitar depender exclusivamente del color para transmitir información. Complementar los gráficos con patrones, etiquetas o descripciones que permitan identificar datos clave incluyendo la percepción cromática del usuario (por ejemplo, para </w:t>
      </w:r>
      <w:r w:rsidR="008C6CA4" w:rsidRPr="00211480">
        <w:rPr>
          <w:rFonts w:ascii="Verdana" w:hAnsi="Verdana" w:cs="Arial"/>
          <w:sz w:val="22"/>
          <w:szCs w:val="22"/>
          <w:lang w:val="es-CO"/>
        </w:rPr>
        <w:t xml:space="preserve">personas </w:t>
      </w:r>
      <w:r w:rsidRPr="00211480">
        <w:rPr>
          <w:rFonts w:ascii="Verdana" w:hAnsi="Verdana" w:cs="Arial"/>
          <w:sz w:val="22"/>
          <w:szCs w:val="22"/>
          <w:lang w:val="es-CO"/>
        </w:rPr>
        <w:t>daltónic</w:t>
      </w:r>
      <w:r w:rsidR="008C6CA4" w:rsidRPr="00211480">
        <w:rPr>
          <w:rFonts w:ascii="Verdana" w:hAnsi="Verdana" w:cs="Arial"/>
          <w:sz w:val="22"/>
          <w:szCs w:val="22"/>
          <w:lang w:val="es-CO"/>
        </w:rPr>
        <w:t>a</w:t>
      </w:r>
      <w:r w:rsidRPr="00211480">
        <w:rPr>
          <w:rFonts w:ascii="Verdana" w:hAnsi="Verdana" w:cs="Arial"/>
          <w:sz w:val="22"/>
          <w:szCs w:val="22"/>
          <w:lang w:val="es-CO"/>
        </w:rPr>
        <w:t>s).</w:t>
      </w:r>
    </w:p>
    <w:p w14:paraId="5C3F8765" w14:textId="77777777" w:rsidR="00143782" w:rsidRPr="00211480" w:rsidRDefault="00143782" w:rsidP="00B71F4F">
      <w:pPr>
        <w:ind w:left="1080"/>
        <w:jc w:val="both"/>
        <w:rPr>
          <w:rFonts w:ascii="Verdana" w:hAnsi="Verdana" w:cs="Arial"/>
          <w:sz w:val="22"/>
          <w:szCs w:val="22"/>
          <w:lang w:val="es-CO"/>
        </w:rPr>
      </w:pPr>
    </w:p>
    <w:p w14:paraId="1A95ACC0" w14:textId="77777777" w:rsidR="000754AC" w:rsidRPr="00211480" w:rsidRDefault="000754AC" w:rsidP="00B71F4F">
      <w:pPr>
        <w:ind w:left="720"/>
        <w:jc w:val="both"/>
        <w:rPr>
          <w:rFonts w:ascii="Verdana" w:hAnsi="Verdana" w:cs="Arial"/>
          <w:sz w:val="22"/>
          <w:szCs w:val="22"/>
          <w:lang w:val="es-CO"/>
        </w:rPr>
      </w:pPr>
      <w:r w:rsidRPr="00211480">
        <w:rPr>
          <w:rFonts w:ascii="Verdana" w:hAnsi="Verdana" w:cs="Arial"/>
          <w:b/>
          <w:bCs/>
          <w:sz w:val="22"/>
          <w:szCs w:val="22"/>
          <w:lang w:val="es-CO"/>
        </w:rPr>
        <w:t>Texto alternativo y descripción</w:t>
      </w:r>
      <w:r w:rsidRPr="00211480">
        <w:rPr>
          <w:rFonts w:ascii="Verdana" w:hAnsi="Verdana" w:cs="Arial"/>
          <w:sz w:val="22"/>
          <w:szCs w:val="22"/>
          <w:lang w:val="es-CO"/>
        </w:rPr>
        <w:t>:</w:t>
      </w:r>
    </w:p>
    <w:p w14:paraId="7B10F227" w14:textId="77777777" w:rsidR="000754AC" w:rsidRPr="00211480" w:rsidRDefault="000754AC" w:rsidP="00B71F4F">
      <w:pPr>
        <w:numPr>
          <w:ilvl w:val="1"/>
          <w:numId w:val="30"/>
        </w:numPr>
        <w:jc w:val="both"/>
        <w:rPr>
          <w:rFonts w:ascii="Verdana" w:hAnsi="Verdana" w:cs="Arial"/>
          <w:sz w:val="22"/>
          <w:szCs w:val="22"/>
          <w:lang w:val="es-CO"/>
        </w:rPr>
      </w:pPr>
      <w:r w:rsidRPr="00211480">
        <w:rPr>
          <w:rFonts w:ascii="Verdana" w:hAnsi="Verdana" w:cs="Arial"/>
          <w:sz w:val="22"/>
          <w:szCs w:val="22"/>
          <w:lang w:val="es-CO"/>
        </w:rPr>
        <w:t>Incluir texto descriptivo en gráficos, imágenes o elementos visuales que explique su contenido para usuarios de lectores de pantalla.</w:t>
      </w:r>
    </w:p>
    <w:p w14:paraId="5426A90B" w14:textId="77777777" w:rsidR="000754AC" w:rsidRPr="00211480" w:rsidRDefault="000754AC" w:rsidP="00B71F4F">
      <w:pPr>
        <w:numPr>
          <w:ilvl w:val="1"/>
          <w:numId w:val="30"/>
        </w:numPr>
        <w:jc w:val="both"/>
        <w:rPr>
          <w:rFonts w:ascii="Verdana" w:hAnsi="Verdana" w:cs="Arial"/>
          <w:sz w:val="22"/>
          <w:szCs w:val="22"/>
          <w:lang w:val="es-CO"/>
        </w:rPr>
      </w:pPr>
      <w:r w:rsidRPr="00211480">
        <w:rPr>
          <w:rFonts w:ascii="Verdana" w:hAnsi="Verdana" w:cs="Arial"/>
          <w:sz w:val="22"/>
          <w:szCs w:val="22"/>
          <w:lang w:val="es-CO"/>
        </w:rPr>
        <w:t>Añadir etiquetas a todos los elementos visuales, describiendo claramente qué representan.</w:t>
      </w:r>
    </w:p>
    <w:p w14:paraId="52341C6E" w14:textId="77777777" w:rsidR="00143782" w:rsidRPr="00211480" w:rsidRDefault="00143782" w:rsidP="00B71F4F">
      <w:pPr>
        <w:ind w:left="1440"/>
        <w:jc w:val="both"/>
        <w:rPr>
          <w:rFonts w:ascii="Verdana" w:hAnsi="Verdana" w:cs="Arial"/>
          <w:sz w:val="22"/>
          <w:szCs w:val="22"/>
          <w:lang w:val="es-CO"/>
        </w:rPr>
      </w:pPr>
    </w:p>
    <w:p w14:paraId="6A2FF3F8" w14:textId="77777777" w:rsidR="000754AC" w:rsidRPr="00211480" w:rsidRDefault="000754AC" w:rsidP="00B71F4F">
      <w:pPr>
        <w:ind w:left="720"/>
        <w:jc w:val="both"/>
        <w:rPr>
          <w:rFonts w:ascii="Verdana" w:hAnsi="Verdana" w:cs="Arial"/>
          <w:sz w:val="22"/>
          <w:szCs w:val="22"/>
          <w:lang w:val="es-CO"/>
        </w:rPr>
      </w:pPr>
      <w:r w:rsidRPr="00211480">
        <w:rPr>
          <w:rFonts w:ascii="Verdana" w:hAnsi="Verdana" w:cs="Arial"/>
          <w:b/>
          <w:bCs/>
          <w:sz w:val="22"/>
          <w:szCs w:val="22"/>
          <w:lang w:val="es-CO"/>
        </w:rPr>
        <w:t>Tipografía y legibilidad</w:t>
      </w:r>
      <w:r w:rsidRPr="00211480">
        <w:rPr>
          <w:rFonts w:ascii="Verdana" w:hAnsi="Verdana" w:cs="Arial"/>
          <w:sz w:val="22"/>
          <w:szCs w:val="22"/>
          <w:lang w:val="es-CO"/>
        </w:rPr>
        <w:t>:</w:t>
      </w:r>
    </w:p>
    <w:p w14:paraId="4CAF5D4A" w14:textId="77777777" w:rsidR="000754AC" w:rsidRPr="00211480" w:rsidRDefault="000754AC" w:rsidP="00B71F4F">
      <w:pPr>
        <w:numPr>
          <w:ilvl w:val="1"/>
          <w:numId w:val="30"/>
        </w:numPr>
        <w:jc w:val="both"/>
        <w:rPr>
          <w:rFonts w:ascii="Verdana" w:hAnsi="Verdana" w:cs="Arial"/>
          <w:sz w:val="22"/>
          <w:szCs w:val="22"/>
          <w:lang w:val="es-CO"/>
        </w:rPr>
      </w:pPr>
      <w:r w:rsidRPr="00211480">
        <w:rPr>
          <w:rFonts w:ascii="Verdana" w:hAnsi="Verdana" w:cs="Arial"/>
          <w:sz w:val="22"/>
          <w:szCs w:val="22"/>
          <w:lang w:val="es-CO"/>
        </w:rPr>
        <w:t>Utilizar fuentes accesibles como Arial o Calibri, en tamaños suficientemente grandes (mínimo 12 puntos).</w:t>
      </w:r>
    </w:p>
    <w:p w14:paraId="7E9AC4CF" w14:textId="77777777" w:rsidR="000754AC" w:rsidRPr="00211480" w:rsidRDefault="000754AC" w:rsidP="00B71F4F">
      <w:pPr>
        <w:numPr>
          <w:ilvl w:val="1"/>
          <w:numId w:val="30"/>
        </w:numPr>
        <w:jc w:val="both"/>
        <w:rPr>
          <w:rFonts w:ascii="Verdana" w:hAnsi="Verdana" w:cs="Arial"/>
          <w:sz w:val="22"/>
          <w:szCs w:val="22"/>
          <w:lang w:val="es-CO"/>
        </w:rPr>
      </w:pPr>
      <w:r w:rsidRPr="00211480">
        <w:rPr>
          <w:rFonts w:ascii="Verdana" w:hAnsi="Verdana" w:cs="Arial"/>
          <w:sz w:val="22"/>
          <w:szCs w:val="22"/>
          <w:lang w:val="es-CO"/>
        </w:rPr>
        <w:lastRenderedPageBreak/>
        <w:t>Evitar el uso excesivo de mayúsculas, cursivas o subrayados, ya que pueden dificultar la lectura.</w:t>
      </w:r>
    </w:p>
    <w:p w14:paraId="3A827F0E" w14:textId="77777777" w:rsidR="00143782" w:rsidRPr="00211480" w:rsidRDefault="00143782" w:rsidP="00B71F4F">
      <w:pPr>
        <w:ind w:left="1440"/>
        <w:jc w:val="both"/>
        <w:rPr>
          <w:rFonts w:ascii="Verdana" w:hAnsi="Verdana" w:cs="Arial"/>
          <w:sz w:val="22"/>
          <w:szCs w:val="22"/>
          <w:lang w:val="es-CO"/>
        </w:rPr>
      </w:pPr>
    </w:p>
    <w:p w14:paraId="127D2CBE" w14:textId="77777777" w:rsidR="000754AC" w:rsidRPr="00211480" w:rsidRDefault="000754AC" w:rsidP="00B71F4F">
      <w:pPr>
        <w:ind w:left="720"/>
        <w:jc w:val="both"/>
        <w:rPr>
          <w:rFonts w:ascii="Verdana" w:hAnsi="Verdana" w:cs="Arial"/>
          <w:sz w:val="22"/>
          <w:szCs w:val="22"/>
          <w:lang w:val="es-CO"/>
        </w:rPr>
      </w:pPr>
      <w:r w:rsidRPr="00211480">
        <w:rPr>
          <w:rFonts w:ascii="Verdana" w:hAnsi="Verdana" w:cs="Arial"/>
          <w:b/>
          <w:bCs/>
          <w:sz w:val="22"/>
          <w:szCs w:val="22"/>
          <w:lang w:val="es-CO"/>
        </w:rPr>
        <w:t>Interactividad intuitiva</w:t>
      </w:r>
      <w:r w:rsidRPr="00211480">
        <w:rPr>
          <w:rFonts w:ascii="Verdana" w:hAnsi="Verdana" w:cs="Arial"/>
          <w:sz w:val="22"/>
          <w:szCs w:val="22"/>
          <w:lang w:val="es-CO"/>
        </w:rPr>
        <w:t>:</w:t>
      </w:r>
    </w:p>
    <w:p w14:paraId="672A2C18" w14:textId="77777777" w:rsidR="000754AC" w:rsidRPr="00211480" w:rsidRDefault="000754AC" w:rsidP="00B71F4F">
      <w:pPr>
        <w:numPr>
          <w:ilvl w:val="1"/>
          <w:numId w:val="30"/>
        </w:numPr>
        <w:jc w:val="both"/>
        <w:rPr>
          <w:rFonts w:ascii="Verdana" w:hAnsi="Verdana" w:cs="Arial"/>
          <w:sz w:val="22"/>
          <w:szCs w:val="22"/>
          <w:lang w:val="es-CO"/>
        </w:rPr>
      </w:pPr>
      <w:r w:rsidRPr="00211480">
        <w:rPr>
          <w:rFonts w:ascii="Verdana" w:hAnsi="Verdana" w:cs="Arial"/>
          <w:sz w:val="22"/>
          <w:szCs w:val="22"/>
          <w:lang w:val="es-CO"/>
        </w:rPr>
        <w:t>Asegurar que los botones, filtros y controles interactivos tengan descripciones claras y visibles. Utilizar etiquetas accesibles para que los lectores de pantalla puedan interpretarlos.</w:t>
      </w:r>
    </w:p>
    <w:p w14:paraId="2EF70B77" w14:textId="77777777" w:rsidR="00143782" w:rsidRPr="00211480" w:rsidRDefault="00143782" w:rsidP="00B71F4F">
      <w:pPr>
        <w:ind w:left="1440"/>
        <w:jc w:val="both"/>
        <w:rPr>
          <w:rFonts w:ascii="Verdana" w:hAnsi="Verdana" w:cs="Arial"/>
          <w:sz w:val="22"/>
          <w:szCs w:val="22"/>
          <w:lang w:val="es-CO"/>
        </w:rPr>
      </w:pPr>
    </w:p>
    <w:p w14:paraId="57EA81F7" w14:textId="77777777" w:rsidR="000754AC" w:rsidRPr="00211480" w:rsidRDefault="000754AC" w:rsidP="00B71F4F">
      <w:pPr>
        <w:ind w:left="720"/>
        <w:jc w:val="both"/>
        <w:rPr>
          <w:rFonts w:ascii="Verdana" w:hAnsi="Verdana" w:cs="Arial"/>
          <w:sz w:val="22"/>
          <w:szCs w:val="22"/>
          <w:lang w:val="es-CO"/>
        </w:rPr>
      </w:pPr>
      <w:r w:rsidRPr="00211480">
        <w:rPr>
          <w:rFonts w:ascii="Verdana" w:hAnsi="Verdana" w:cs="Arial"/>
          <w:b/>
          <w:bCs/>
          <w:sz w:val="22"/>
          <w:szCs w:val="22"/>
          <w:lang w:val="es-CO"/>
        </w:rPr>
        <w:t>Estructura y navegación</w:t>
      </w:r>
      <w:r w:rsidRPr="00211480">
        <w:rPr>
          <w:rFonts w:ascii="Verdana" w:hAnsi="Verdana" w:cs="Arial"/>
          <w:sz w:val="22"/>
          <w:szCs w:val="22"/>
          <w:lang w:val="es-CO"/>
        </w:rPr>
        <w:t>:</w:t>
      </w:r>
    </w:p>
    <w:p w14:paraId="7688B0C9" w14:textId="7B3E7C33" w:rsidR="00143782" w:rsidRPr="00CF50A0" w:rsidRDefault="000754AC" w:rsidP="00B71F4F">
      <w:pPr>
        <w:numPr>
          <w:ilvl w:val="1"/>
          <w:numId w:val="30"/>
        </w:numPr>
        <w:jc w:val="both"/>
        <w:rPr>
          <w:rFonts w:ascii="Verdana" w:hAnsi="Verdana" w:cs="Arial"/>
          <w:sz w:val="22"/>
          <w:szCs w:val="22"/>
          <w:lang w:val="es-CO"/>
        </w:rPr>
      </w:pPr>
      <w:r w:rsidRPr="00211480">
        <w:rPr>
          <w:rFonts w:ascii="Verdana" w:hAnsi="Verdana" w:cs="Arial"/>
          <w:sz w:val="22"/>
          <w:szCs w:val="22"/>
          <w:lang w:val="es-CO"/>
        </w:rPr>
        <w:t>Organizar los informes con una jerarquía lógica (títulos descriptivos y secciones bien diferenciadas).</w:t>
      </w:r>
    </w:p>
    <w:p w14:paraId="5E3340E8" w14:textId="77777777" w:rsidR="000754AC" w:rsidRPr="00211480" w:rsidRDefault="000754AC" w:rsidP="00B71F4F">
      <w:pPr>
        <w:ind w:left="720"/>
        <w:jc w:val="both"/>
        <w:rPr>
          <w:rFonts w:ascii="Verdana" w:hAnsi="Verdana" w:cs="Arial"/>
          <w:sz w:val="22"/>
          <w:szCs w:val="22"/>
          <w:lang w:val="es-CO"/>
        </w:rPr>
      </w:pPr>
      <w:r w:rsidRPr="00211480">
        <w:rPr>
          <w:rFonts w:ascii="Verdana" w:hAnsi="Verdana" w:cs="Arial"/>
          <w:b/>
          <w:bCs/>
          <w:sz w:val="22"/>
          <w:szCs w:val="22"/>
          <w:lang w:val="es-CO"/>
        </w:rPr>
        <w:t>Contraste y modos de visualización</w:t>
      </w:r>
      <w:r w:rsidRPr="00211480">
        <w:rPr>
          <w:rFonts w:ascii="Verdana" w:hAnsi="Verdana" w:cs="Arial"/>
          <w:sz w:val="22"/>
          <w:szCs w:val="22"/>
          <w:lang w:val="es-CO"/>
        </w:rPr>
        <w:t>:</w:t>
      </w:r>
    </w:p>
    <w:p w14:paraId="6F4DFF03" w14:textId="77777777" w:rsidR="000754AC" w:rsidRPr="00211480" w:rsidRDefault="000754AC" w:rsidP="00B71F4F">
      <w:pPr>
        <w:numPr>
          <w:ilvl w:val="1"/>
          <w:numId w:val="30"/>
        </w:numPr>
        <w:jc w:val="both"/>
        <w:rPr>
          <w:rFonts w:ascii="Verdana" w:hAnsi="Verdana" w:cs="Arial"/>
          <w:sz w:val="22"/>
          <w:szCs w:val="22"/>
          <w:lang w:val="es-CO"/>
        </w:rPr>
      </w:pPr>
      <w:r w:rsidRPr="00211480">
        <w:rPr>
          <w:rFonts w:ascii="Verdana" w:hAnsi="Verdana" w:cs="Arial"/>
          <w:sz w:val="22"/>
          <w:szCs w:val="22"/>
          <w:lang w:val="es-CO"/>
        </w:rPr>
        <w:t>Probar los informes en diferentes configuraciones de contraste (como modo oscuro) para garantizar que sean comprensibles en cualquier circunstancia.</w:t>
      </w:r>
    </w:p>
    <w:p w14:paraId="27B37C76" w14:textId="77777777" w:rsidR="00143782" w:rsidRPr="00211480" w:rsidRDefault="00143782" w:rsidP="00B71F4F">
      <w:pPr>
        <w:ind w:left="1440"/>
        <w:jc w:val="both"/>
        <w:rPr>
          <w:rFonts w:ascii="Verdana" w:hAnsi="Verdana" w:cs="Arial"/>
          <w:sz w:val="22"/>
          <w:szCs w:val="22"/>
          <w:lang w:val="es-CO"/>
        </w:rPr>
      </w:pPr>
    </w:p>
    <w:p w14:paraId="1E3D0429" w14:textId="77777777" w:rsidR="000754AC" w:rsidRPr="00211480" w:rsidRDefault="000754AC" w:rsidP="00B71F4F">
      <w:pPr>
        <w:ind w:left="720"/>
        <w:jc w:val="both"/>
        <w:rPr>
          <w:rFonts w:ascii="Verdana" w:hAnsi="Verdana" w:cs="Arial"/>
          <w:sz w:val="22"/>
          <w:szCs w:val="22"/>
          <w:lang w:val="es-CO"/>
        </w:rPr>
      </w:pPr>
      <w:r w:rsidRPr="00211480">
        <w:rPr>
          <w:rFonts w:ascii="Verdana" w:hAnsi="Verdana" w:cs="Arial"/>
          <w:b/>
          <w:bCs/>
          <w:sz w:val="22"/>
          <w:szCs w:val="22"/>
          <w:lang w:val="es-CO"/>
        </w:rPr>
        <w:t>Evitar elementos visuales complejos sin explicación</w:t>
      </w:r>
      <w:r w:rsidRPr="00211480">
        <w:rPr>
          <w:rFonts w:ascii="Verdana" w:hAnsi="Verdana" w:cs="Arial"/>
          <w:sz w:val="22"/>
          <w:szCs w:val="22"/>
          <w:lang w:val="es-CO"/>
        </w:rPr>
        <w:t>:</w:t>
      </w:r>
    </w:p>
    <w:p w14:paraId="25D56C4B" w14:textId="77777777" w:rsidR="000754AC" w:rsidRPr="00211480" w:rsidRDefault="000754AC" w:rsidP="00B71F4F">
      <w:pPr>
        <w:numPr>
          <w:ilvl w:val="1"/>
          <w:numId w:val="30"/>
        </w:numPr>
        <w:jc w:val="both"/>
        <w:rPr>
          <w:rFonts w:ascii="Verdana" w:hAnsi="Verdana" w:cs="Arial"/>
          <w:sz w:val="22"/>
          <w:szCs w:val="22"/>
          <w:lang w:val="es-CO"/>
        </w:rPr>
      </w:pPr>
      <w:r w:rsidRPr="00211480">
        <w:rPr>
          <w:rFonts w:ascii="Verdana" w:hAnsi="Verdana" w:cs="Arial"/>
          <w:sz w:val="22"/>
          <w:szCs w:val="22"/>
          <w:lang w:val="es-CO"/>
        </w:rPr>
        <w:t>Evitar gráficos excesivamente complicados. Si son necesarios, acompañarlos de descripciones detalladas que expliquen su contenido.</w:t>
      </w:r>
    </w:p>
    <w:p w14:paraId="2D5852EA" w14:textId="77777777" w:rsidR="00143782" w:rsidRPr="00211480" w:rsidRDefault="00143782" w:rsidP="00B71F4F">
      <w:pPr>
        <w:ind w:left="1440"/>
        <w:jc w:val="both"/>
        <w:rPr>
          <w:rFonts w:ascii="Verdana" w:hAnsi="Verdana" w:cs="Arial"/>
          <w:sz w:val="22"/>
          <w:szCs w:val="22"/>
          <w:lang w:val="es-CO"/>
        </w:rPr>
      </w:pPr>
    </w:p>
    <w:p w14:paraId="07A83318" w14:textId="77777777" w:rsidR="000754AC" w:rsidRPr="00211480" w:rsidRDefault="000754AC" w:rsidP="00B71F4F">
      <w:pPr>
        <w:jc w:val="both"/>
        <w:rPr>
          <w:rFonts w:ascii="Verdana" w:hAnsi="Verdana" w:cs="Arial"/>
          <w:b/>
          <w:bCs/>
          <w:sz w:val="22"/>
          <w:szCs w:val="22"/>
          <w:lang w:val="es-CO"/>
        </w:rPr>
      </w:pPr>
      <w:r w:rsidRPr="00211480">
        <w:rPr>
          <w:rFonts w:ascii="Verdana" w:hAnsi="Verdana" w:cs="Arial"/>
          <w:b/>
          <w:bCs/>
          <w:sz w:val="22"/>
          <w:szCs w:val="22"/>
          <w:lang w:val="es-CO"/>
        </w:rPr>
        <w:t>Prácticas adicionales</w:t>
      </w:r>
    </w:p>
    <w:p w14:paraId="5ABCDBE3" w14:textId="77777777" w:rsidR="000754AC" w:rsidRPr="00211480" w:rsidRDefault="000754AC" w:rsidP="00B71F4F">
      <w:pPr>
        <w:numPr>
          <w:ilvl w:val="0"/>
          <w:numId w:val="31"/>
        </w:numPr>
        <w:jc w:val="both"/>
        <w:rPr>
          <w:rFonts w:ascii="Verdana" w:hAnsi="Verdana" w:cs="Arial"/>
          <w:sz w:val="22"/>
          <w:szCs w:val="22"/>
          <w:lang w:val="es-CO"/>
        </w:rPr>
      </w:pPr>
      <w:r w:rsidRPr="00211480">
        <w:rPr>
          <w:rFonts w:ascii="Verdana" w:hAnsi="Verdana" w:cs="Arial"/>
          <w:sz w:val="22"/>
          <w:szCs w:val="22"/>
          <w:lang w:val="es-CO"/>
        </w:rPr>
        <w:t>Realizar pruebas de accesibilidad utilizando herramientas específicas para evaluar compatibilidad con lectores de pantalla y contraste de colores.</w:t>
      </w:r>
    </w:p>
    <w:p w14:paraId="1EC54C09" w14:textId="77777777" w:rsidR="007C14E6" w:rsidRPr="00211480" w:rsidRDefault="007C14E6" w:rsidP="00B71F4F">
      <w:pPr>
        <w:ind w:left="720"/>
        <w:jc w:val="both"/>
        <w:rPr>
          <w:rFonts w:ascii="Verdana" w:hAnsi="Verdana" w:cs="Arial"/>
          <w:sz w:val="22"/>
          <w:szCs w:val="22"/>
          <w:lang w:val="es-CO"/>
        </w:rPr>
      </w:pPr>
    </w:p>
    <w:p w14:paraId="1A4C67D6" w14:textId="0FF39E6F" w:rsidR="000754AC" w:rsidRPr="00211480" w:rsidRDefault="000754AC" w:rsidP="00B71F4F">
      <w:pPr>
        <w:numPr>
          <w:ilvl w:val="0"/>
          <w:numId w:val="31"/>
        </w:numPr>
        <w:jc w:val="both"/>
        <w:rPr>
          <w:rFonts w:ascii="Verdana" w:hAnsi="Verdana" w:cs="Arial"/>
          <w:sz w:val="22"/>
          <w:szCs w:val="22"/>
          <w:lang w:val="es-CO"/>
        </w:rPr>
      </w:pPr>
      <w:r w:rsidRPr="00211480">
        <w:rPr>
          <w:rFonts w:ascii="Verdana" w:hAnsi="Verdana" w:cs="Arial"/>
          <w:sz w:val="22"/>
          <w:szCs w:val="22"/>
          <w:lang w:val="es-CO"/>
        </w:rPr>
        <w:t xml:space="preserve">Promover la capacitación </w:t>
      </w:r>
      <w:r w:rsidR="008C6CA4" w:rsidRPr="00211480">
        <w:rPr>
          <w:rFonts w:ascii="Verdana" w:hAnsi="Verdana" w:cs="Arial"/>
          <w:sz w:val="22"/>
          <w:szCs w:val="22"/>
          <w:lang w:val="es-CO"/>
        </w:rPr>
        <w:t xml:space="preserve">de este documento y </w:t>
      </w:r>
      <w:r w:rsidRPr="00211480">
        <w:rPr>
          <w:rFonts w:ascii="Verdana" w:hAnsi="Verdana" w:cs="Arial"/>
          <w:sz w:val="22"/>
          <w:szCs w:val="22"/>
          <w:lang w:val="es-CO"/>
        </w:rPr>
        <w:t>en accesibilidad para los diseñadores de informes, asegurando el cumplimiento de estos parámetros en todos los productos comunicativos.</w:t>
      </w:r>
    </w:p>
    <w:p w14:paraId="23CEBED6" w14:textId="4D7BCC31" w:rsidR="008C6CA4" w:rsidRPr="00211480" w:rsidRDefault="008C6CA4" w:rsidP="00B71F4F">
      <w:pPr>
        <w:jc w:val="both"/>
        <w:rPr>
          <w:rFonts w:ascii="Verdana" w:hAnsi="Verdana" w:cs="Arial"/>
          <w:sz w:val="22"/>
          <w:szCs w:val="22"/>
          <w:lang w:val="es-CO"/>
        </w:rPr>
      </w:pPr>
    </w:p>
    <w:p w14:paraId="616AD46B" w14:textId="77777777" w:rsidR="008C6CA4" w:rsidRPr="00211480" w:rsidRDefault="008C6CA4" w:rsidP="00B71F4F">
      <w:pPr>
        <w:spacing w:after="60"/>
        <w:rPr>
          <w:rFonts w:ascii="Verdana" w:hAnsi="Verdana"/>
          <w:b/>
          <w:bCs/>
          <w:sz w:val="22"/>
          <w:szCs w:val="22"/>
        </w:rPr>
      </w:pPr>
      <w:r w:rsidRPr="00211480">
        <w:rPr>
          <w:rFonts w:ascii="Verdana" w:hAnsi="Verdana"/>
          <w:b/>
          <w:bCs/>
          <w:sz w:val="22"/>
          <w:szCs w:val="22"/>
        </w:rPr>
        <w:t>Consideraciones finales</w:t>
      </w:r>
    </w:p>
    <w:p w14:paraId="5A640654"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Las recomendaciones contenidas en este documento buscan apoyar la búsqueda de una comunicación más inclusiva hacia dentro y hacia fuera del Ministerio, dado que el aporte para un mejor país no solamente se debe mostrar en la gestión misional, sino también en la forma en la que la entidad se comunica con sus usuarios. </w:t>
      </w:r>
    </w:p>
    <w:p w14:paraId="4A53AF37" w14:textId="77777777" w:rsidR="008C6CA4" w:rsidRPr="00211480" w:rsidRDefault="008C6CA4" w:rsidP="00B71F4F">
      <w:pPr>
        <w:spacing w:after="60"/>
        <w:rPr>
          <w:rFonts w:ascii="Verdana" w:hAnsi="Verdana"/>
          <w:sz w:val="22"/>
          <w:szCs w:val="22"/>
        </w:rPr>
      </w:pPr>
    </w:p>
    <w:p w14:paraId="07759DA3" w14:textId="77777777" w:rsidR="008C6CA4" w:rsidRPr="00211480" w:rsidRDefault="008C6CA4" w:rsidP="00B71F4F">
      <w:pPr>
        <w:spacing w:after="60"/>
        <w:jc w:val="both"/>
        <w:rPr>
          <w:rFonts w:ascii="Verdana" w:hAnsi="Verdana"/>
          <w:sz w:val="22"/>
          <w:szCs w:val="22"/>
        </w:rPr>
      </w:pPr>
      <w:r w:rsidRPr="00211480">
        <w:rPr>
          <w:rFonts w:ascii="Verdana" w:hAnsi="Verdana"/>
          <w:sz w:val="22"/>
          <w:szCs w:val="22"/>
        </w:rPr>
        <w:t xml:space="preserve">En este sentido, estos parámetros están encaminados a generar entre los integrantes de la Comunidad Ministerial unas pautas para ofrecer un trato digno, inclusivo y equitativo para con los usuarios de la entidad. </w:t>
      </w:r>
    </w:p>
    <w:p w14:paraId="462D22B9" w14:textId="77777777" w:rsidR="008C6CA4" w:rsidRPr="00211480" w:rsidRDefault="008C6CA4" w:rsidP="00B71F4F">
      <w:pPr>
        <w:spacing w:after="60"/>
        <w:rPr>
          <w:rFonts w:ascii="Verdana" w:hAnsi="Verdana"/>
          <w:sz w:val="22"/>
          <w:szCs w:val="22"/>
        </w:rPr>
      </w:pPr>
    </w:p>
    <w:p w14:paraId="7C77133D" w14:textId="60D7D8ED" w:rsidR="001748AC" w:rsidRPr="00B71F4F" w:rsidRDefault="008C6CA4" w:rsidP="00B71F4F">
      <w:pPr>
        <w:spacing w:after="60"/>
        <w:jc w:val="both"/>
        <w:rPr>
          <w:rFonts w:ascii="Verdana" w:hAnsi="Verdana"/>
          <w:sz w:val="22"/>
          <w:szCs w:val="22"/>
        </w:rPr>
      </w:pPr>
      <w:r w:rsidRPr="00211480">
        <w:rPr>
          <w:rFonts w:ascii="Verdana" w:hAnsi="Verdana"/>
          <w:sz w:val="22"/>
          <w:szCs w:val="22"/>
        </w:rPr>
        <w:t>Finalmente, es importante recordar que en las relaciones interpersonales el trato respetuoso debe prevalecer por encima de cualquier consideración género, edad o rango.</w:t>
      </w:r>
    </w:p>
    <w:p w14:paraId="3B4FF84B" w14:textId="1ABAF187" w:rsidR="001748AC" w:rsidRDefault="001748AC" w:rsidP="00B71F4F">
      <w:pPr>
        <w:pStyle w:val="Ttulo1"/>
        <w:keepLines/>
        <w:numPr>
          <w:ilvl w:val="0"/>
          <w:numId w:val="22"/>
        </w:numPr>
        <w:spacing w:before="0" w:after="0"/>
        <w:rPr>
          <w:rFonts w:ascii="Verdana" w:hAnsi="Verdana"/>
          <w:b w:val="0"/>
          <w:sz w:val="22"/>
          <w:szCs w:val="22"/>
          <w:lang w:eastAsia="es-CO"/>
        </w:rPr>
      </w:pPr>
      <w:bookmarkStart w:id="0" w:name="_Toc205389424"/>
      <w:r w:rsidRPr="00956D2D">
        <w:rPr>
          <w:rFonts w:ascii="Verdana" w:hAnsi="Verdana"/>
          <w:sz w:val="22"/>
          <w:szCs w:val="22"/>
          <w:lang w:eastAsia="es-CO"/>
        </w:rPr>
        <w:lastRenderedPageBreak/>
        <w:t>HISTORIAL DE CAMBIOS</w:t>
      </w:r>
      <w:bookmarkEnd w:id="0"/>
    </w:p>
    <w:p w14:paraId="05F53143" w14:textId="77777777" w:rsidR="001748AC" w:rsidRPr="00F41447" w:rsidRDefault="001748AC" w:rsidP="00B71F4F">
      <w:pPr>
        <w:rPr>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258"/>
        <w:gridCol w:w="6836"/>
      </w:tblGrid>
      <w:tr w:rsidR="001748AC" w:rsidRPr="00291587" w14:paraId="6169FF5C" w14:textId="77777777" w:rsidTr="00211480">
        <w:trPr>
          <w:trHeight w:val="100"/>
          <w:tblHeader/>
        </w:trPr>
        <w:tc>
          <w:tcPr>
            <w:tcW w:w="647" w:type="pct"/>
            <w:shd w:val="clear" w:color="auto" w:fill="BFBFBF" w:themeFill="background1" w:themeFillShade="BF"/>
            <w:tcMar>
              <w:top w:w="57" w:type="dxa"/>
              <w:left w:w="113" w:type="dxa"/>
              <w:bottom w:w="57" w:type="dxa"/>
            </w:tcMar>
            <w:vAlign w:val="center"/>
          </w:tcPr>
          <w:p w14:paraId="2A6F8CEA" w14:textId="77777777" w:rsidR="001748AC" w:rsidRPr="00211480" w:rsidRDefault="001748AC" w:rsidP="00B71F4F">
            <w:pPr>
              <w:jc w:val="center"/>
              <w:rPr>
                <w:rFonts w:ascii="Verdana" w:hAnsi="Verdana" w:cs="Arial"/>
                <w:b/>
                <w:sz w:val="20"/>
                <w:szCs w:val="20"/>
              </w:rPr>
            </w:pPr>
            <w:r w:rsidRPr="00211480">
              <w:rPr>
                <w:rFonts w:ascii="Verdana" w:hAnsi="Verdana" w:cs="Arial"/>
                <w:b/>
                <w:sz w:val="20"/>
                <w:szCs w:val="20"/>
              </w:rPr>
              <w:t>FECHA</w:t>
            </w:r>
          </w:p>
        </w:tc>
        <w:tc>
          <w:tcPr>
            <w:tcW w:w="614" w:type="pct"/>
            <w:shd w:val="clear" w:color="auto" w:fill="BFBFBF" w:themeFill="background1" w:themeFillShade="BF"/>
            <w:tcMar>
              <w:top w:w="57" w:type="dxa"/>
              <w:left w:w="113" w:type="dxa"/>
              <w:bottom w:w="57" w:type="dxa"/>
            </w:tcMar>
            <w:vAlign w:val="center"/>
          </w:tcPr>
          <w:p w14:paraId="147DC1FB" w14:textId="77777777" w:rsidR="001748AC" w:rsidRPr="00211480" w:rsidRDefault="001748AC" w:rsidP="00B71F4F">
            <w:pPr>
              <w:jc w:val="center"/>
              <w:rPr>
                <w:rFonts w:ascii="Verdana" w:hAnsi="Verdana" w:cs="Arial"/>
                <w:b/>
                <w:sz w:val="20"/>
                <w:szCs w:val="20"/>
              </w:rPr>
            </w:pPr>
            <w:r w:rsidRPr="00211480">
              <w:rPr>
                <w:rFonts w:ascii="Verdana" w:hAnsi="Verdana" w:cs="Arial"/>
                <w:b/>
                <w:sz w:val="20"/>
                <w:szCs w:val="20"/>
              </w:rPr>
              <w:t>VERSIÓN</w:t>
            </w:r>
          </w:p>
        </w:tc>
        <w:tc>
          <w:tcPr>
            <w:tcW w:w="3739" w:type="pct"/>
            <w:shd w:val="clear" w:color="auto" w:fill="BFBFBF" w:themeFill="background1" w:themeFillShade="BF"/>
            <w:tcMar>
              <w:top w:w="57" w:type="dxa"/>
              <w:left w:w="113" w:type="dxa"/>
              <w:bottom w:w="57" w:type="dxa"/>
            </w:tcMar>
            <w:vAlign w:val="center"/>
          </w:tcPr>
          <w:p w14:paraId="37876CE9" w14:textId="77777777" w:rsidR="001748AC" w:rsidRPr="00211480" w:rsidRDefault="001748AC" w:rsidP="00B71F4F">
            <w:pPr>
              <w:jc w:val="center"/>
              <w:rPr>
                <w:rFonts w:ascii="Verdana" w:hAnsi="Verdana" w:cs="Arial"/>
                <w:b/>
                <w:sz w:val="20"/>
                <w:szCs w:val="20"/>
              </w:rPr>
            </w:pPr>
            <w:r w:rsidRPr="00211480">
              <w:rPr>
                <w:rFonts w:ascii="Verdana" w:hAnsi="Verdana" w:cs="Arial"/>
                <w:b/>
                <w:sz w:val="20"/>
                <w:szCs w:val="20"/>
              </w:rPr>
              <w:t>DESCRIPCIÓN DEL CAMBIO</w:t>
            </w:r>
          </w:p>
        </w:tc>
      </w:tr>
      <w:tr w:rsidR="001748AC" w:rsidRPr="00A10AB7" w14:paraId="77238C34" w14:textId="77777777" w:rsidTr="00211480">
        <w:trPr>
          <w:trHeight w:val="300"/>
        </w:trPr>
        <w:tc>
          <w:tcPr>
            <w:tcW w:w="647" w:type="pct"/>
            <w:tcMar>
              <w:top w:w="57" w:type="dxa"/>
              <w:left w:w="113" w:type="dxa"/>
              <w:bottom w:w="57" w:type="dxa"/>
            </w:tcMar>
            <w:vAlign w:val="center"/>
          </w:tcPr>
          <w:p w14:paraId="3A7648A9" w14:textId="300911D2" w:rsidR="001748AC" w:rsidRPr="00435684" w:rsidRDefault="00211480" w:rsidP="00B71F4F">
            <w:pPr>
              <w:jc w:val="center"/>
              <w:rPr>
                <w:rFonts w:ascii="Verdana" w:hAnsi="Verdana" w:cs="Arial"/>
                <w:sz w:val="18"/>
                <w:szCs w:val="18"/>
              </w:rPr>
            </w:pPr>
            <w:r w:rsidRPr="00435684">
              <w:rPr>
                <w:rFonts w:ascii="Verdana" w:hAnsi="Verdana" w:cs="Arial"/>
                <w:sz w:val="18"/>
                <w:szCs w:val="18"/>
              </w:rPr>
              <w:t>12</w:t>
            </w:r>
            <w:r w:rsidR="001748AC" w:rsidRPr="00435684">
              <w:rPr>
                <w:rFonts w:ascii="Verdana" w:hAnsi="Verdana" w:cs="Arial"/>
                <w:sz w:val="18"/>
                <w:szCs w:val="18"/>
              </w:rPr>
              <w:t>/</w:t>
            </w:r>
            <w:r w:rsidRPr="00435684">
              <w:rPr>
                <w:rFonts w:ascii="Verdana" w:hAnsi="Verdana" w:cs="Arial"/>
                <w:sz w:val="18"/>
                <w:szCs w:val="18"/>
              </w:rPr>
              <w:t>06</w:t>
            </w:r>
            <w:r w:rsidR="001748AC" w:rsidRPr="00435684">
              <w:rPr>
                <w:rFonts w:ascii="Verdana" w:hAnsi="Verdana" w:cs="Arial"/>
                <w:sz w:val="18"/>
                <w:szCs w:val="18"/>
              </w:rPr>
              <w:t>/202</w:t>
            </w:r>
            <w:r w:rsidRPr="00435684">
              <w:rPr>
                <w:rFonts w:ascii="Verdana" w:hAnsi="Verdana" w:cs="Arial"/>
                <w:sz w:val="18"/>
                <w:szCs w:val="18"/>
              </w:rPr>
              <w:t>6</w:t>
            </w:r>
          </w:p>
        </w:tc>
        <w:tc>
          <w:tcPr>
            <w:tcW w:w="614" w:type="pct"/>
            <w:tcMar>
              <w:top w:w="57" w:type="dxa"/>
              <w:left w:w="113" w:type="dxa"/>
              <w:bottom w:w="57" w:type="dxa"/>
            </w:tcMar>
            <w:vAlign w:val="center"/>
          </w:tcPr>
          <w:p w14:paraId="66CE45DF" w14:textId="77777777" w:rsidR="001748AC" w:rsidRPr="00435684" w:rsidRDefault="001748AC" w:rsidP="00B71F4F">
            <w:pPr>
              <w:jc w:val="center"/>
              <w:rPr>
                <w:rFonts w:ascii="Verdana" w:hAnsi="Verdana" w:cs="Arial"/>
                <w:sz w:val="18"/>
                <w:szCs w:val="18"/>
              </w:rPr>
            </w:pPr>
            <w:r w:rsidRPr="00435684">
              <w:rPr>
                <w:rFonts w:ascii="Verdana" w:hAnsi="Verdana" w:cs="Arial"/>
                <w:sz w:val="18"/>
                <w:szCs w:val="18"/>
              </w:rPr>
              <w:t>0</w:t>
            </w:r>
          </w:p>
        </w:tc>
        <w:tc>
          <w:tcPr>
            <w:tcW w:w="3739" w:type="pct"/>
            <w:tcMar>
              <w:top w:w="57" w:type="dxa"/>
              <w:left w:w="113" w:type="dxa"/>
              <w:bottom w:w="57" w:type="dxa"/>
            </w:tcMar>
            <w:vAlign w:val="center"/>
          </w:tcPr>
          <w:p w14:paraId="125B6AFC" w14:textId="77777777" w:rsidR="001748AC" w:rsidRPr="00435684" w:rsidRDefault="001748AC" w:rsidP="00B71F4F">
            <w:pPr>
              <w:jc w:val="both"/>
              <w:rPr>
                <w:rFonts w:ascii="Verdana" w:hAnsi="Verdana" w:cs="Arial"/>
                <w:sz w:val="18"/>
                <w:szCs w:val="18"/>
              </w:rPr>
            </w:pPr>
            <w:r w:rsidRPr="00435684">
              <w:rPr>
                <w:rFonts w:ascii="Verdana" w:hAnsi="Verdana" w:cs="Arial"/>
                <w:sz w:val="18"/>
                <w:szCs w:val="18"/>
              </w:rPr>
              <w:t>Primera versión del documento para el nuevo Mapa de procesos.</w:t>
            </w:r>
          </w:p>
          <w:p w14:paraId="7840AC68" w14:textId="5F436255" w:rsidR="001748AC" w:rsidRPr="00435684" w:rsidRDefault="001748AC" w:rsidP="00B71F4F">
            <w:pPr>
              <w:jc w:val="both"/>
              <w:rPr>
                <w:rFonts w:ascii="Verdana" w:hAnsi="Verdana" w:cs="Arial"/>
                <w:sz w:val="18"/>
                <w:szCs w:val="18"/>
              </w:rPr>
            </w:pPr>
            <w:r w:rsidRPr="00435684">
              <w:rPr>
                <w:rFonts w:ascii="Verdana" w:hAnsi="Verdana" w:cs="Arial"/>
                <w:sz w:val="18"/>
                <w:szCs w:val="18"/>
              </w:rPr>
              <w:t>Código anterior: TH-DR-010</w:t>
            </w:r>
            <w:r w:rsidR="00D70AFB" w:rsidRPr="00435684">
              <w:rPr>
                <w:rFonts w:ascii="Verdana" w:hAnsi="Verdana" w:cs="Arial"/>
                <w:sz w:val="18"/>
                <w:szCs w:val="18"/>
              </w:rPr>
              <w:t>.</w:t>
            </w:r>
            <w:r w:rsidR="00211480" w:rsidRPr="00435684">
              <w:rPr>
                <w:rFonts w:ascii="Verdana" w:hAnsi="Verdana" w:cs="Arial"/>
                <w:sz w:val="18"/>
                <w:szCs w:val="18"/>
              </w:rPr>
              <w:t xml:space="preserve"> V0</w:t>
            </w:r>
            <w:r w:rsidR="00435684" w:rsidRPr="00435684">
              <w:rPr>
                <w:rFonts w:ascii="Verdana" w:hAnsi="Verdana" w:cs="Arial"/>
                <w:sz w:val="18"/>
                <w:szCs w:val="18"/>
              </w:rPr>
              <w:t>0</w:t>
            </w:r>
          </w:p>
          <w:p w14:paraId="2F9B4C20" w14:textId="77777777" w:rsidR="00D70AFB" w:rsidRPr="00435684" w:rsidRDefault="00D70AFB" w:rsidP="00B71F4F">
            <w:pPr>
              <w:jc w:val="both"/>
              <w:rPr>
                <w:rFonts w:ascii="Verdana" w:hAnsi="Verdana" w:cs="Arial"/>
                <w:sz w:val="18"/>
                <w:szCs w:val="18"/>
              </w:rPr>
            </w:pPr>
          </w:p>
          <w:p w14:paraId="5823F965" w14:textId="635EE506" w:rsidR="00D70AFB" w:rsidRPr="00435684" w:rsidRDefault="00D70AFB" w:rsidP="00B71F4F">
            <w:pPr>
              <w:jc w:val="both"/>
              <w:rPr>
                <w:rFonts w:ascii="Verdana" w:hAnsi="Verdana" w:cs="Arial"/>
                <w:sz w:val="18"/>
                <w:szCs w:val="18"/>
                <w:lang w:val="pt-BR"/>
              </w:rPr>
            </w:pPr>
            <w:r w:rsidRPr="00435684">
              <w:rPr>
                <w:rFonts w:ascii="Verdana" w:hAnsi="Verdana" w:cs="Arial"/>
                <w:sz w:val="18"/>
                <w:szCs w:val="18"/>
              </w:rPr>
              <w:t>Autorizada la migración por medio de correo electrónico de acuerdo con la versión vigente en ISOlución.</w:t>
            </w:r>
          </w:p>
        </w:tc>
      </w:tr>
    </w:tbl>
    <w:p w14:paraId="17C99B03" w14:textId="77777777" w:rsidR="001748AC" w:rsidRDefault="001748AC" w:rsidP="00B71F4F">
      <w:pPr>
        <w:rPr>
          <w:rFonts w:ascii="Verdana" w:hAnsi="Verdana"/>
          <w:b/>
          <w:lang w:eastAsia="es-CO"/>
        </w:rPr>
      </w:pPr>
    </w:p>
    <w:p w14:paraId="6C76E9DF" w14:textId="77777777" w:rsidR="00211480" w:rsidRDefault="00211480" w:rsidP="00B71F4F">
      <w:pPr>
        <w:rPr>
          <w:rFonts w:ascii="Verdana" w:hAnsi="Verdana"/>
          <w:b/>
          <w:lang w:eastAsia="es-CO"/>
        </w:rPr>
      </w:pPr>
    </w:p>
    <w:p w14:paraId="57ADA462" w14:textId="77777777" w:rsidR="00435684" w:rsidRDefault="00435684" w:rsidP="00B71F4F">
      <w:pPr>
        <w:rPr>
          <w:rFonts w:ascii="Verdana" w:hAnsi="Verdana"/>
          <w:b/>
          <w:lang w:eastAsia="es-CO"/>
        </w:rPr>
      </w:pPr>
    </w:p>
    <w:p w14:paraId="2875372D" w14:textId="77777777" w:rsidR="001748AC" w:rsidRPr="001748AC" w:rsidRDefault="001748AC" w:rsidP="00B71F4F">
      <w:pPr>
        <w:pStyle w:val="Ttulo1"/>
        <w:keepLines/>
        <w:spacing w:before="0" w:after="0"/>
        <w:rPr>
          <w:rFonts w:ascii="Verdana" w:hAnsi="Verdana"/>
          <w:sz w:val="22"/>
          <w:szCs w:val="22"/>
          <w:lang w:eastAsia="es-CO"/>
        </w:rPr>
      </w:pPr>
      <w:r w:rsidRPr="001748AC">
        <w:rPr>
          <w:rFonts w:ascii="Verdana" w:hAnsi="Verdana"/>
          <w:sz w:val="22"/>
          <w:szCs w:val="22"/>
          <w:lang w:eastAsia="es-CO"/>
        </w:rPr>
        <w:t>FLUJO DE APROBACIÓN</w:t>
      </w:r>
    </w:p>
    <w:p w14:paraId="33D28567" w14:textId="77777777" w:rsidR="001748AC" w:rsidRPr="008127E0" w:rsidRDefault="001748AC" w:rsidP="00B71F4F">
      <w:pPr>
        <w:rPr>
          <w:rFonts w:ascii="Verdana" w:hAnsi="Verdana"/>
          <w:sz w:val="20"/>
          <w:szCs w:val="20"/>
        </w:rPr>
      </w:pPr>
    </w:p>
    <w:tbl>
      <w:tblPr>
        <w:tblStyle w:val="Tablaconcuadrcula"/>
        <w:tblW w:w="5000" w:type="pct"/>
        <w:tblLayout w:type="fixed"/>
        <w:tblLook w:val="06A0" w:firstRow="1" w:lastRow="0" w:firstColumn="1" w:lastColumn="0" w:noHBand="1" w:noVBand="1"/>
      </w:tblPr>
      <w:tblGrid>
        <w:gridCol w:w="1129"/>
        <w:gridCol w:w="977"/>
        <w:gridCol w:w="1206"/>
        <w:gridCol w:w="1360"/>
        <w:gridCol w:w="1135"/>
        <w:gridCol w:w="975"/>
        <w:gridCol w:w="1152"/>
        <w:gridCol w:w="1460"/>
      </w:tblGrid>
      <w:tr w:rsidR="00D70AFB" w:rsidRPr="00D70AFB" w14:paraId="4BF061EC" w14:textId="77777777" w:rsidTr="002D5CA1">
        <w:trPr>
          <w:trHeight w:val="300"/>
        </w:trPr>
        <w:tc>
          <w:tcPr>
            <w:tcW w:w="1121" w:type="pct"/>
            <w:gridSpan w:val="2"/>
            <w:shd w:val="clear" w:color="auto" w:fill="BFBFBF" w:themeFill="background1" w:themeFillShade="BF"/>
            <w:vAlign w:val="center"/>
          </w:tcPr>
          <w:p w14:paraId="3BAAFF05" w14:textId="77777777" w:rsidR="00D70AFB" w:rsidRPr="00B71F4F" w:rsidRDefault="00D70AFB" w:rsidP="00B71F4F">
            <w:pPr>
              <w:jc w:val="center"/>
              <w:rPr>
                <w:rFonts w:ascii="Verdana" w:hAnsi="Verdana"/>
                <w:b/>
                <w:bCs/>
                <w:sz w:val="16"/>
                <w:szCs w:val="16"/>
              </w:rPr>
            </w:pPr>
            <w:r w:rsidRPr="00B71F4F">
              <w:rPr>
                <w:rFonts w:ascii="Verdana" w:hAnsi="Verdana"/>
                <w:b/>
                <w:bCs/>
                <w:sz w:val="16"/>
                <w:szCs w:val="16"/>
              </w:rPr>
              <w:t>ELABORÓ</w:t>
            </w:r>
          </w:p>
        </w:tc>
        <w:tc>
          <w:tcPr>
            <w:tcW w:w="1366" w:type="pct"/>
            <w:gridSpan w:val="2"/>
            <w:shd w:val="clear" w:color="auto" w:fill="BFBFBF" w:themeFill="background1" w:themeFillShade="BF"/>
            <w:vAlign w:val="center"/>
          </w:tcPr>
          <w:p w14:paraId="2A062D86" w14:textId="77777777" w:rsidR="00D70AFB" w:rsidRPr="00B71F4F" w:rsidRDefault="00D70AFB" w:rsidP="00B71F4F">
            <w:pPr>
              <w:jc w:val="center"/>
              <w:rPr>
                <w:rFonts w:ascii="Verdana" w:hAnsi="Verdana"/>
                <w:b/>
                <w:bCs/>
                <w:sz w:val="16"/>
                <w:szCs w:val="16"/>
              </w:rPr>
            </w:pPr>
            <w:r w:rsidRPr="00B71F4F">
              <w:rPr>
                <w:rFonts w:ascii="Verdana" w:hAnsi="Verdana"/>
                <w:b/>
                <w:bCs/>
                <w:sz w:val="16"/>
                <w:szCs w:val="16"/>
              </w:rPr>
              <w:t>APOYO OAPS</w:t>
            </w:r>
          </w:p>
        </w:tc>
        <w:tc>
          <w:tcPr>
            <w:tcW w:w="1123" w:type="pct"/>
            <w:gridSpan w:val="2"/>
            <w:shd w:val="clear" w:color="auto" w:fill="BFBFBF" w:themeFill="background1" w:themeFillShade="BF"/>
            <w:vAlign w:val="center"/>
          </w:tcPr>
          <w:p w14:paraId="4A0D24D4" w14:textId="77777777" w:rsidR="00D70AFB" w:rsidRPr="00B71F4F" w:rsidRDefault="00D70AFB" w:rsidP="00B71F4F">
            <w:pPr>
              <w:jc w:val="center"/>
              <w:rPr>
                <w:rFonts w:ascii="Verdana" w:hAnsi="Verdana"/>
                <w:b/>
                <w:bCs/>
                <w:sz w:val="16"/>
                <w:szCs w:val="16"/>
              </w:rPr>
            </w:pPr>
            <w:r w:rsidRPr="00B71F4F">
              <w:rPr>
                <w:rFonts w:ascii="Verdana" w:hAnsi="Verdana"/>
                <w:b/>
                <w:bCs/>
                <w:sz w:val="16"/>
                <w:szCs w:val="16"/>
              </w:rPr>
              <w:t>REVISÓ</w:t>
            </w:r>
          </w:p>
        </w:tc>
        <w:tc>
          <w:tcPr>
            <w:tcW w:w="1390" w:type="pct"/>
            <w:gridSpan w:val="2"/>
            <w:shd w:val="clear" w:color="auto" w:fill="BFBFBF" w:themeFill="background1" w:themeFillShade="BF"/>
            <w:vAlign w:val="center"/>
          </w:tcPr>
          <w:p w14:paraId="754AA6DD" w14:textId="77777777" w:rsidR="00D70AFB" w:rsidRPr="00B71F4F" w:rsidRDefault="00D70AFB" w:rsidP="00B71F4F">
            <w:pPr>
              <w:jc w:val="center"/>
              <w:rPr>
                <w:rFonts w:ascii="Verdana" w:hAnsi="Verdana"/>
                <w:b/>
                <w:bCs/>
                <w:sz w:val="16"/>
                <w:szCs w:val="16"/>
              </w:rPr>
            </w:pPr>
            <w:r w:rsidRPr="00B71F4F">
              <w:rPr>
                <w:rFonts w:ascii="Verdana" w:hAnsi="Verdana"/>
                <w:b/>
                <w:bCs/>
                <w:sz w:val="16"/>
                <w:szCs w:val="16"/>
              </w:rPr>
              <w:t>APROBÓ</w:t>
            </w:r>
          </w:p>
        </w:tc>
      </w:tr>
      <w:tr w:rsidR="00D70AFB" w:rsidRPr="00D70AFB" w14:paraId="4FB6B246" w14:textId="77777777" w:rsidTr="00211480">
        <w:trPr>
          <w:trHeight w:val="300"/>
        </w:trPr>
        <w:tc>
          <w:tcPr>
            <w:tcW w:w="601" w:type="pct"/>
            <w:vAlign w:val="center"/>
          </w:tcPr>
          <w:p w14:paraId="5FE97B77" w14:textId="77777777" w:rsidR="00D70AFB" w:rsidRPr="00B71F4F" w:rsidRDefault="00D70AFB" w:rsidP="00B71F4F">
            <w:pPr>
              <w:rPr>
                <w:rFonts w:ascii="Verdana" w:hAnsi="Verdana"/>
                <w:sz w:val="16"/>
                <w:szCs w:val="16"/>
              </w:rPr>
            </w:pPr>
            <w:r w:rsidRPr="00B71F4F">
              <w:rPr>
                <w:rFonts w:ascii="Verdana" w:hAnsi="Verdana"/>
                <w:sz w:val="16"/>
                <w:szCs w:val="16"/>
              </w:rPr>
              <w:t>Nombre:</w:t>
            </w:r>
          </w:p>
        </w:tc>
        <w:tc>
          <w:tcPr>
            <w:tcW w:w="520" w:type="pct"/>
            <w:vAlign w:val="center"/>
          </w:tcPr>
          <w:p w14:paraId="1B32712E" w14:textId="77777777" w:rsidR="00D70AFB" w:rsidRPr="00B71F4F" w:rsidRDefault="00D70AFB" w:rsidP="00B71F4F">
            <w:pPr>
              <w:rPr>
                <w:rFonts w:ascii="Verdana" w:hAnsi="Verdana"/>
                <w:sz w:val="16"/>
                <w:szCs w:val="16"/>
              </w:rPr>
            </w:pPr>
            <w:r w:rsidRPr="00B71F4F">
              <w:rPr>
                <w:rFonts w:ascii="Verdana" w:hAnsi="Verdana"/>
                <w:sz w:val="16"/>
                <w:szCs w:val="16"/>
              </w:rPr>
              <w:t>Rodrigo Antonio Jiménez</w:t>
            </w:r>
          </w:p>
        </w:tc>
        <w:tc>
          <w:tcPr>
            <w:tcW w:w="642" w:type="pct"/>
            <w:vAlign w:val="center"/>
          </w:tcPr>
          <w:p w14:paraId="792CA93B" w14:textId="77777777" w:rsidR="00D70AFB" w:rsidRPr="00B71F4F" w:rsidRDefault="00D70AFB" w:rsidP="00B71F4F">
            <w:pPr>
              <w:rPr>
                <w:rFonts w:ascii="Verdana" w:hAnsi="Verdana"/>
                <w:sz w:val="16"/>
                <w:szCs w:val="16"/>
              </w:rPr>
            </w:pPr>
            <w:r w:rsidRPr="00B71F4F">
              <w:rPr>
                <w:rFonts w:ascii="Verdana" w:hAnsi="Verdana"/>
                <w:sz w:val="16"/>
                <w:szCs w:val="16"/>
              </w:rPr>
              <w:t>Nombre:</w:t>
            </w:r>
          </w:p>
        </w:tc>
        <w:tc>
          <w:tcPr>
            <w:tcW w:w="724" w:type="pct"/>
            <w:vAlign w:val="center"/>
          </w:tcPr>
          <w:p w14:paraId="41652D20" w14:textId="77777777" w:rsidR="00D70AFB" w:rsidRPr="00B71F4F" w:rsidRDefault="00D70AFB" w:rsidP="00B71F4F">
            <w:pPr>
              <w:rPr>
                <w:rFonts w:ascii="Verdana" w:hAnsi="Verdana"/>
                <w:sz w:val="16"/>
                <w:szCs w:val="16"/>
              </w:rPr>
            </w:pPr>
            <w:r w:rsidRPr="00B71F4F">
              <w:rPr>
                <w:rFonts w:ascii="Verdana" w:hAnsi="Verdana"/>
                <w:sz w:val="16"/>
                <w:szCs w:val="16"/>
              </w:rPr>
              <w:t>Carolina Huertas</w:t>
            </w:r>
          </w:p>
        </w:tc>
        <w:tc>
          <w:tcPr>
            <w:tcW w:w="604" w:type="pct"/>
            <w:vAlign w:val="center"/>
          </w:tcPr>
          <w:p w14:paraId="618105A8" w14:textId="77777777" w:rsidR="00D70AFB" w:rsidRPr="00B71F4F" w:rsidRDefault="00D70AFB" w:rsidP="00B71F4F">
            <w:pPr>
              <w:rPr>
                <w:rFonts w:ascii="Verdana" w:hAnsi="Verdana"/>
                <w:sz w:val="16"/>
                <w:szCs w:val="16"/>
              </w:rPr>
            </w:pPr>
            <w:r w:rsidRPr="00B71F4F">
              <w:rPr>
                <w:rFonts w:ascii="Verdana" w:hAnsi="Verdana"/>
                <w:sz w:val="16"/>
                <w:szCs w:val="16"/>
              </w:rPr>
              <w:t>Nombre:</w:t>
            </w:r>
          </w:p>
        </w:tc>
        <w:tc>
          <w:tcPr>
            <w:tcW w:w="519" w:type="pct"/>
            <w:vAlign w:val="center"/>
          </w:tcPr>
          <w:p w14:paraId="2DC2E07D" w14:textId="77777777" w:rsidR="00D70AFB" w:rsidRPr="00B71F4F" w:rsidRDefault="00D70AFB" w:rsidP="00B71F4F">
            <w:pPr>
              <w:rPr>
                <w:rFonts w:ascii="Verdana" w:hAnsi="Verdana"/>
                <w:color w:val="000000" w:themeColor="text1"/>
                <w:sz w:val="16"/>
                <w:szCs w:val="16"/>
                <w:lang w:val="pt-BR" w:eastAsia="es-CO"/>
              </w:rPr>
            </w:pPr>
            <w:r w:rsidRPr="00B71F4F">
              <w:rPr>
                <w:rFonts w:ascii="Verdana" w:hAnsi="Verdana"/>
                <w:sz w:val="16"/>
                <w:szCs w:val="16"/>
              </w:rPr>
              <w:t>Rodrigo Antonio Jiménez</w:t>
            </w:r>
          </w:p>
        </w:tc>
        <w:tc>
          <w:tcPr>
            <w:tcW w:w="613" w:type="pct"/>
            <w:vAlign w:val="center"/>
          </w:tcPr>
          <w:p w14:paraId="282AE8D0" w14:textId="77777777" w:rsidR="00D70AFB" w:rsidRPr="00B71F4F" w:rsidRDefault="00D70AFB" w:rsidP="00B71F4F">
            <w:pPr>
              <w:rPr>
                <w:rFonts w:ascii="Verdana" w:hAnsi="Verdana"/>
                <w:sz w:val="16"/>
                <w:szCs w:val="16"/>
              </w:rPr>
            </w:pPr>
            <w:r w:rsidRPr="00B71F4F">
              <w:rPr>
                <w:rFonts w:ascii="Verdana" w:hAnsi="Verdana"/>
                <w:sz w:val="16"/>
                <w:szCs w:val="16"/>
              </w:rPr>
              <w:t>Nombre:</w:t>
            </w:r>
          </w:p>
        </w:tc>
        <w:tc>
          <w:tcPr>
            <w:tcW w:w="778" w:type="pct"/>
            <w:vAlign w:val="center"/>
          </w:tcPr>
          <w:p w14:paraId="11323F65" w14:textId="77777777" w:rsidR="00D70AFB" w:rsidRPr="00B71F4F" w:rsidRDefault="00D70AFB" w:rsidP="00B71F4F">
            <w:pPr>
              <w:rPr>
                <w:rFonts w:ascii="Verdana" w:hAnsi="Verdana"/>
                <w:sz w:val="16"/>
                <w:szCs w:val="16"/>
              </w:rPr>
            </w:pPr>
            <w:r w:rsidRPr="00B71F4F">
              <w:rPr>
                <w:rFonts w:ascii="Verdana" w:hAnsi="Verdana"/>
                <w:sz w:val="16"/>
                <w:szCs w:val="16"/>
              </w:rPr>
              <w:t>Janeth Pilar Rodríguez Guerrero</w:t>
            </w:r>
          </w:p>
        </w:tc>
      </w:tr>
      <w:tr w:rsidR="00D70AFB" w:rsidRPr="00D70AFB" w14:paraId="1D63CAF0" w14:textId="77777777" w:rsidTr="00211480">
        <w:trPr>
          <w:trHeight w:val="300"/>
        </w:trPr>
        <w:tc>
          <w:tcPr>
            <w:tcW w:w="601" w:type="pct"/>
            <w:vAlign w:val="center"/>
          </w:tcPr>
          <w:p w14:paraId="2EE20431" w14:textId="77777777" w:rsidR="00D70AFB" w:rsidRPr="00B71F4F" w:rsidRDefault="00D70AFB" w:rsidP="00B71F4F">
            <w:pPr>
              <w:rPr>
                <w:rFonts w:ascii="Verdana" w:hAnsi="Verdana"/>
                <w:sz w:val="16"/>
                <w:szCs w:val="16"/>
              </w:rPr>
            </w:pPr>
            <w:r w:rsidRPr="00B71F4F">
              <w:rPr>
                <w:rFonts w:ascii="Verdana" w:hAnsi="Verdana"/>
                <w:sz w:val="16"/>
                <w:szCs w:val="16"/>
              </w:rPr>
              <w:t>Cargo:</w:t>
            </w:r>
          </w:p>
        </w:tc>
        <w:tc>
          <w:tcPr>
            <w:tcW w:w="520" w:type="pct"/>
            <w:vAlign w:val="center"/>
          </w:tcPr>
          <w:p w14:paraId="2FC7A0B2" w14:textId="77777777" w:rsidR="00D70AFB" w:rsidRPr="00B71F4F" w:rsidRDefault="00D70AFB" w:rsidP="00B71F4F">
            <w:pPr>
              <w:rPr>
                <w:rFonts w:ascii="Verdana" w:hAnsi="Verdana"/>
                <w:sz w:val="16"/>
                <w:szCs w:val="16"/>
              </w:rPr>
            </w:pPr>
            <w:r w:rsidRPr="00B71F4F">
              <w:rPr>
                <w:rFonts w:ascii="Verdana" w:hAnsi="Verdana"/>
                <w:sz w:val="16"/>
                <w:szCs w:val="16"/>
              </w:rPr>
              <w:t>Asesor de Talento Humano</w:t>
            </w:r>
          </w:p>
        </w:tc>
        <w:tc>
          <w:tcPr>
            <w:tcW w:w="642" w:type="pct"/>
            <w:vAlign w:val="center"/>
          </w:tcPr>
          <w:p w14:paraId="186C9ECA" w14:textId="77777777" w:rsidR="00D70AFB" w:rsidRPr="00B71F4F" w:rsidRDefault="00D70AFB" w:rsidP="00B71F4F">
            <w:pPr>
              <w:rPr>
                <w:rFonts w:ascii="Verdana" w:hAnsi="Verdana"/>
                <w:sz w:val="16"/>
                <w:szCs w:val="16"/>
              </w:rPr>
            </w:pPr>
            <w:r w:rsidRPr="00B71F4F">
              <w:rPr>
                <w:rFonts w:ascii="Verdana" w:hAnsi="Verdana"/>
                <w:sz w:val="16"/>
                <w:szCs w:val="16"/>
              </w:rPr>
              <w:t>Cargo:</w:t>
            </w:r>
          </w:p>
        </w:tc>
        <w:tc>
          <w:tcPr>
            <w:tcW w:w="724" w:type="pct"/>
            <w:vAlign w:val="center"/>
          </w:tcPr>
          <w:p w14:paraId="1A1461DC" w14:textId="77777777" w:rsidR="00D70AFB" w:rsidRPr="00B71F4F" w:rsidRDefault="00D70AFB" w:rsidP="00B71F4F">
            <w:pPr>
              <w:rPr>
                <w:rFonts w:ascii="Verdana" w:hAnsi="Verdana"/>
                <w:sz w:val="16"/>
                <w:szCs w:val="16"/>
              </w:rPr>
            </w:pPr>
            <w:r w:rsidRPr="00B71F4F">
              <w:rPr>
                <w:rFonts w:ascii="Verdana" w:hAnsi="Verdana"/>
                <w:sz w:val="16"/>
                <w:szCs w:val="16"/>
              </w:rPr>
              <w:t>Profesional Universitario</w:t>
            </w:r>
          </w:p>
        </w:tc>
        <w:tc>
          <w:tcPr>
            <w:tcW w:w="604" w:type="pct"/>
            <w:vAlign w:val="center"/>
          </w:tcPr>
          <w:p w14:paraId="1AFAEA6C" w14:textId="77777777" w:rsidR="00D70AFB" w:rsidRPr="00B71F4F" w:rsidRDefault="00D70AFB" w:rsidP="00B71F4F">
            <w:pPr>
              <w:rPr>
                <w:rFonts w:ascii="Verdana" w:hAnsi="Verdana"/>
                <w:sz w:val="16"/>
                <w:szCs w:val="16"/>
              </w:rPr>
            </w:pPr>
            <w:r w:rsidRPr="00B71F4F">
              <w:rPr>
                <w:rFonts w:ascii="Verdana" w:hAnsi="Verdana"/>
                <w:sz w:val="16"/>
                <w:szCs w:val="16"/>
              </w:rPr>
              <w:t>Cargo:</w:t>
            </w:r>
          </w:p>
        </w:tc>
        <w:tc>
          <w:tcPr>
            <w:tcW w:w="519" w:type="pct"/>
            <w:vAlign w:val="center"/>
          </w:tcPr>
          <w:p w14:paraId="26FFFF3D" w14:textId="77777777" w:rsidR="00D70AFB" w:rsidRPr="00B71F4F" w:rsidRDefault="00D70AFB" w:rsidP="00B71F4F">
            <w:pPr>
              <w:rPr>
                <w:rFonts w:ascii="Verdana" w:hAnsi="Verdana"/>
                <w:sz w:val="16"/>
                <w:szCs w:val="16"/>
              </w:rPr>
            </w:pPr>
            <w:r w:rsidRPr="00B71F4F">
              <w:rPr>
                <w:rFonts w:ascii="Verdana" w:hAnsi="Verdana"/>
                <w:sz w:val="16"/>
                <w:szCs w:val="16"/>
              </w:rPr>
              <w:t>Asesor de Talento Humano</w:t>
            </w:r>
          </w:p>
        </w:tc>
        <w:tc>
          <w:tcPr>
            <w:tcW w:w="613" w:type="pct"/>
            <w:vAlign w:val="center"/>
          </w:tcPr>
          <w:p w14:paraId="45EF7E02" w14:textId="77777777" w:rsidR="00D70AFB" w:rsidRPr="00B71F4F" w:rsidRDefault="00D70AFB" w:rsidP="00B71F4F">
            <w:pPr>
              <w:rPr>
                <w:rFonts w:ascii="Verdana" w:hAnsi="Verdana"/>
                <w:sz w:val="16"/>
                <w:szCs w:val="16"/>
              </w:rPr>
            </w:pPr>
            <w:r w:rsidRPr="00B71F4F">
              <w:rPr>
                <w:rFonts w:ascii="Verdana" w:hAnsi="Verdana"/>
                <w:sz w:val="16"/>
                <w:szCs w:val="16"/>
              </w:rPr>
              <w:t>Cargo:</w:t>
            </w:r>
          </w:p>
        </w:tc>
        <w:tc>
          <w:tcPr>
            <w:tcW w:w="778" w:type="pct"/>
            <w:vAlign w:val="center"/>
          </w:tcPr>
          <w:p w14:paraId="0FC1EB12" w14:textId="77777777" w:rsidR="00D70AFB" w:rsidRPr="00B71F4F" w:rsidRDefault="00D70AFB" w:rsidP="00B71F4F">
            <w:pPr>
              <w:rPr>
                <w:rFonts w:ascii="Verdana" w:hAnsi="Verdana"/>
                <w:sz w:val="16"/>
                <w:szCs w:val="16"/>
              </w:rPr>
            </w:pPr>
            <w:r w:rsidRPr="00B71F4F">
              <w:rPr>
                <w:rFonts w:ascii="Verdana" w:hAnsi="Verdana"/>
                <w:sz w:val="16"/>
                <w:szCs w:val="16"/>
              </w:rPr>
              <w:t>Coordinadora (E) de Talento Humano</w:t>
            </w:r>
          </w:p>
        </w:tc>
      </w:tr>
    </w:tbl>
    <w:p w14:paraId="403C72D2" w14:textId="77777777" w:rsidR="00D70AFB" w:rsidRPr="008127E0" w:rsidRDefault="00D70AFB" w:rsidP="00B71F4F">
      <w:pPr>
        <w:rPr>
          <w:rFonts w:ascii="Verdana" w:eastAsia="Verdana" w:hAnsi="Verdana" w:cs="Verdana"/>
          <w:sz w:val="20"/>
          <w:szCs w:val="20"/>
        </w:rPr>
      </w:pPr>
    </w:p>
    <w:sectPr w:rsidR="00D70AFB" w:rsidRPr="008127E0" w:rsidSect="005159FF">
      <w:headerReference w:type="default" r:id="rId14"/>
      <w:footerReference w:type="default" r:id="rId15"/>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0613" w14:textId="77777777" w:rsidR="00EE52E1" w:rsidRDefault="00EE52E1">
      <w:r>
        <w:separator/>
      </w:r>
    </w:p>
  </w:endnote>
  <w:endnote w:type="continuationSeparator" w:id="0">
    <w:p w14:paraId="0538AB9F" w14:textId="77777777" w:rsidR="00EE52E1" w:rsidRDefault="00EE52E1">
      <w:r>
        <w:continuationSeparator/>
      </w:r>
    </w:p>
  </w:endnote>
  <w:endnote w:type="continuationNotice" w:id="1">
    <w:p w14:paraId="67A3C985" w14:textId="77777777" w:rsidR="00EE52E1" w:rsidRDefault="00EE5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0132" w14:textId="77777777" w:rsidR="00BB3AFF" w:rsidRPr="00037904" w:rsidRDefault="00BB3AFF" w:rsidP="00037904">
    <w:pPr>
      <w:pStyle w:val="Piedepgina"/>
      <w:jc w:val="center"/>
      <w:rPr>
        <w:rFonts w:ascii="Arial" w:hAnsi="Arial" w:cs="Arial"/>
        <w:b/>
        <w:sz w:val="16"/>
        <w:szCs w:val="16"/>
      </w:rPr>
    </w:pPr>
    <w:r w:rsidRPr="00037904">
      <w:rPr>
        <w:rFonts w:ascii="Arial" w:hAnsi="Arial" w:cs="Arial"/>
        <w:b/>
        <w:sz w:val="16"/>
        <w:szCs w:val="16"/>
      </w:rPr>
      <w:t>DOCUMENTO CONTROLADO</w:t>
    </w:r>
  </w:p>
  <w:p w14:paraId="3EBFBC7F" w14:textId="77777777" w:rsidR="00BB3AFF" w:rsidRDefault="00BB3AFF" w:rsidP="00037904">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p w14:paraId="4E9C619D" w14:textId="77777777" w:rsidR="001748AC" w:rsidRDefault="001748AC" w:rsidP="00037904">
    <w:pPr>
      <w:pStyle w:val="Piedepgina"/>
      <w:jc w:val="center"/>
      <w:rPr>
        <w:rFonts w:ascii="Arial" w:hAnsi="Arial" w:cs="Arial"/>
        <w:sz w:val="16"/>
        <w:szCs w:val="16"/>
      </w:rPr>
    </w:pPr>
  </w:p>
  <w:p w14:paraId="6059A42B" w14:textId="11F8E0EB" w:rsidR="001748AC" w:rsidRPr="00037904" w:rsidRDefault="001748AC" w:rsidP="001748AC">
    <w:pPr>
      <w:tabs>
        <w:tab w:val="center" w:pos="4550"/>
        <w:tab w:val="left" w:pos="5818"/>
      </w:tabs>
      <w:ind w:right="260"/>
      <w:jc w:val="right"/>
      <w:rPr>
        <w:rFonts w:ascii="Arial" w:hAnsi="Arial" w:cs="Arial"/>
        <w:sz w:val="16"/>
        <w:szCs w:val="16"/>
      </w:rPr>
    </w:pPr>
    <w:r w:rsidRPr="00DA0D98">
      <w:rPr>
        <w:rFonts w:ascii="Verdana" w:hAnsi="Verdana"/>
        <w:spacing w:val="60"/>
        <w:sz w:val="14"/>
        <w:szCs w:val="14"/>
      </w:rPr>
      <w:t>Página</w:t>
    </w:r>
    <w:r w:rsidRPr="00DA0D98">
      <w:rPr>
        <w:rFonts w:ascii="Verdana" w:hAnsi="Verdana"/>
        <w:sz w:val="14"/>
        <w:szCs w:val="14"/>
      </w:rPr>
      <w:t xml:space="preserve"> </w:t>
    </w:r>
    <w:r w:rsidRPr="00DA0D98">
      <w:rPr>
        <w:rFonts w:ascii="Verdana" w:hAnsi="Verdana"/>
        <w:sz w:val="14"/>
        <w:szCs w:val="14"/>
      </w:rPr>
      <w:fldChar w:fldCharType="begin"/>
    </w:r>
    <w:r w:rsidRPr="00DA0D98">
      <w:rPr>
        <w:rFonts w:ascii="Verdana" w:hAnsi="Verdana"/>
        <w:sz w:val="14"/>
        <w:szCs w:val="14"/>
      </w:rPr>
      <w:instrText>PAGE   \* MERGEFORMAT</w:instrText>
    </w:r>
    <w:r w:rsidRPr="00DA0D98">
      <w:rPr>
        <w:rFonts w:ascii="Verdana" w:hAnsi="Verdana"/>
        <w:sz w:val="14"/>
        <w:szCs w:val="14"/>
      </w:rPr>
      <w:fldChar w:fldCharType="separate"/>
    </w:r>
    <w:r>
      <w:rPr>
        <w:rFonts w:ascii="Verdana" w:hAnsi="Verdana"/>
        <w:noProof/>
        <w:sz w:val="14"/>
        <w:szCs w:val="14"/>
      </w:rPr>
      <w:t>15</w:t>
    </w:r>
    <w:r w:rsidRPr="00DA0D98">
      <w:rPr>
        <w:rFonts w:ascii="Verdana" w:hAnsi="Verdana"/>
        <w:sz w:val="14"/>
        <w:szCs w:val="14"/>
      </w:rPr>
      <w:fldChar w:fldCharType="end"/>
    </w:r>
    <w:r w:rsidRPr="00DA0D98">
      <w:rPr>
        <w:rFonts w:ascii="Verdana" w:hAnsi="Verdana"/>
        <w:sz w:val="14"/>
        <w:szCs w:val="14"/>
      </w:rPr>
      <w:t xml:space="preserve"> | </w:t>
    </w:r>
    <w:r w:rsidRPr="00DA0D98">
      <w:rPr>
        <w:rFonts w:ascii="Verdana" w:hAnsi="Verdana"/>
        <w:sz w:val="14"/>
        <w:szCs w:val="14"/>
      </w:rPr>
      <w:fldChar w:fldCharType="begin"/>
    </w:r>
    <w:r w:rsidRPr="00DA0D98">
      <w:rPr>
        <w:rFonts w:ascii="Verdana" w:hAnsi="Verdana"/>
        <w:sz w:val="14"/>
        <w:szCs w:val="14"/>
      </w:rPr>
      <w:instrText>NUMPAGES  \* Arabic  \* MERGEFORMAT</w:instrText>
    </w:r>
    <w:r w:rsidRPr="00DA0D98">
      <w:rPr>
        <w:rFonts w:ascii="Verdana" w:hAnsi="Verdana"/>
        <w:sz w:val="14"/>
        <w:szCs w:val="14"/>
      </w:rPr>
      <w:fldChar w:fldCharType="separate"/>
    </w:r>
    <w:r>
      <w:rPr>
        <w:rFonts w:ascii="Verdana" w:hAnsi="Verdana"/>
        <w:noProof/>
        <w:sz w:val="14"/>
        <w:szCs w:val="14"/>
      </w:rPr>
      <w:t>15</w:t>
    </w:r>
    <w:r w:rsidRPr="00DA0D98">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3E581" w14:textId="77777777" w:rsidR="00EE52E1" w:rsidRDefault="00EE52E1">
      <w:r>
        <w:separator/>
      </w:r>
    </w:p>
  </w:footnote>
  <w:footnote w:type="continuationSeparator" w:id="0">
    <w:p w14:paraId="5D02EB9B" w14:textId="77777777" w:rsidR="00EE52E1" w:rsidRDefault="00EE52E1">
      <w:r>
        <w:continuationSeparator/>
      </w:r>
    </w:p>
  </w:footnote>
  <w:footnote w:type="continuationNotice" w:id="1">
    <w:p w14:paraId="55A48DD7" w14:textId="77777777" w:rsidR="00EE52E1" w:rsidRDefault="00EE5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38"/>
      <w:gridCol w:w="1212"/>
      <w:gridCol w:w="1212"/>
      <w:gridCol w:w="1212"/>
      <w:gridCol w:w="963"/>
      <w:gridCol w:w="2410"/>
    </w:tblGrid>
    <w:tr w:rsidR="001748AC" w:rsidRPr="00666AB9" w14:paraId="16D40C76" w14:textId="77777777" w:rsidTr="00CF50A0">
      <w:trPr>
        <w:trHeight w:val="300"/>
      </w:trPr>
      <w:tc>
        <w:tcPr>
          <w:tcW w:w="1560" w:type="dxa"/>
          <w:vMerge w:val="restart"/>
          <w:vAlign w:val="center"/>
        </w:tcPr>
        <w:p w14:paraId="5A65F94C" w14:textId="77777777" w:rsidR="001748AC" w:rsidRPr="00666AB9" w:rsidRDefault="001748AC" w:rsidP="001748AC">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1A853E1D" wp14:editId="04ACA7E5">
                <wp:simplePos x="0" y="0"/>
                <wp:positionH relativeFrom="column">
                  <wp:posOffset>-19685</wp:posOffset>
                </wp:positionH>
                <wp:positionV relativeFrom="paragraph">
                  <wp:posOffset>28575</wp:posOffset>
                </wp:positionV>
                <wp:extent cx="908050" cy="55499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8647" w:type="dxa"/>
          <w:gridSpan w:val="6"/>
          <w:shd w:val="clear" w:color="auto" w:fill="BFBFBF" w:themeFill="background1" w:themeFillShade="BF"/>
          <w:vAlign w:val="center"/>
        </w:tcPr>
        <w:p w14:paraId="1519B8D2" w14:textId="6A042E7F" w:rsidR="001748AC" w:rsidRPr="00666AB9" w:rsidRDefault="001748AC" w:rsidP="001748AC">
          <w:pPr>
            <w:jc w:val="center"/>
            <w:rPr>
              <w:rFonts w:ascii="Verdana" w:hAnsi="Verdana"/>
            </w:rPr>
          </w:pPr>
          <w:r w:rsidRPr="00666AB9">
            <w:rPr>
              <w:rFonts w:ascii="Verdana" w:eastAsia="Arial" w:hAnsi="Verdana" w:cs="Arial"/>
              <w:b/>
              <w:bCs/>
              <w:color w:val="000000" w:themeColor="text1"/>
              <w:sz w:val="18"/>
              <w:szCs w:val="18"/>
            </w:rPr>
            <w:t>Proceso</w:t>
          </w:r>
          <w:r w:rsidR="00211480">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1748AC" w:rsidRPr="00666AB9" w14:paraId="3462C5F3" w14:textId="77777777" w:rsidTr="00CF50A0">
      <w:trPr>
        <w:trHeight w:val="537"/>
      </w:trPr>
      <w:tc>
        <w:tcPr>
          <w:tcW w:w="1560" w:type="dxa"/>
          <w:vMerge/>
        </w:tcPr>
        <w:p w14:paraId="5FEEB8DF" w14:textId="77777777" w:rsidR="001748AC" w:rsidRPr="00666AB9" w:rsidRDefault="001748AC" w:rsidP="001748AC">
          <w:pPr>
            <w:rPr>
              <w:rFonts w:ascii="Verdana" w:hAnsi="Verdana"/>
            </w:rPr>
          </w:pPr>
        </w:p>
      </w:tc>
      <w:tc>
        <w:tcPr>
          <w:tcW w:w="8647" w:type="dxa"/>
          <w:gridSpan w:val="6"/>
          <w:shd w:val="clear" w:color="auto" w:fill="FFFFFF" w:themeFill="background1"/>
          <w:vAlign w:val="center"/>
        </w:tcPr>
        <w:p w14:paraId="64373114" w14:textId="7054B35E" w:rsidR="001748AC" w:rsidRPr="000C174F" w:rsidRDefault="001748AC" w:rsidP="001748AC">
          <w:pPr>
            <w:jc w:val="center"/>
            <w:rPr>
              <w:rFonts w:ascii="Verdana" w:hAnsi="Verdana"/>
              <w:b/>
              <w:bCs/>
            </w:rPr>
          </w:pPr>
          <w:r>
            <w:rPr>
              <w:rFonts w:ascii="Verdana" w:hAnsi="Verdana"/>
              <w:b/>
              <w:bCs/>
            </w:rPr>
            <w:t>PARÁMETROS PARA UNA COMUNICACIÓN INCLUYENTE</w:t>
          </w:r>
        </w:p>
      </w:tc>
    </w:tr>
    <w:tr w:rsidR="001748AC" w:rsidRPr="00666AB9" w14:paraId="011EED60" w14:textId="77777777" w:rsidTr="00CF50A0">
      <w:trPr>
        <w:trHeight w:val="300"/>
      </w:trPr>
      <w:tc>
        <w:tcPr>
          <w:tcW w:w="1560" w:type="dxa"/>
          <w:vMerge/>
        </w:tcPr>
        <w:p w14:paraId="4C50D484" w14:textId="77777777" w:rsidR="001748AC" w:rsidRPr="00666AB9" w:rsidRDefault="001748AC" w:rsidP="001748AC">
          <w:pPr>
            <w:rPr>
              <w:rFonts w:ascii="Verdana" w:hAnsi="Verdana"/>
            </w:rPr>
          </w:pPr>
        </w:p>
      </w:tc>
      <w:tc>
        <w:tcPr>
          <w:tcW w:w="1638" w:type="dxa"/>
          <w:shd w:val="clear" w:color="auto" w:fill="BFBFBF" w:themeFill="background1" w:themeFillShade="BF"/>
          <w:vAlign w:val="center"/>
        </w:tcPr>
        <w:p w14:paraId="53F5B29B" w14:textId="77777777" w:rsidR="001748AC" w:rsidRPr="00666AB9" w:rsidRDefault="001748AC" w:rsidP="001748AC">
          <w:pPr>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212" w:type="dxa"/>
          <w:shd w:val="clear" w:color="auto" w:fill="FFFFFF" w:themeFill="background1"/>
          <w:vAlign w:val="center"/>
        </w:tcPr>
        <w:p w14:paraId="13D1B84E" w14:textId="58FA9244" w:rsidR="001748AC" w:rsidRPr="00666AB9" w:rsidRDefault="001748AC" w:rsidP="00211480">
          <w:pPr>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FC</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DR</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0</w:t>
          </w:r>
          <w:r w:rsidR="00D70AFB">
            <w:rPr>
              <w:rFonts w:ascii="Verdana" w:eastAsia="Arial" w:hAnsi="Verdana" w:cs="Arial"/>
              <w:color w:val="000000" w:themeColor="text1"/>
              <w:sz w:val="16"/>
              <w:szCs w:val="16"/>
            </w:rPr>
            <w:t>18</w:t>
          </w:r>
        </w:p>
      </w:tc>
      <w:tc>
        <w:tcPr>
          <w:tcW w:w="1212" w:type="dxa"/>
          <w:shd w:val="clear" w:color="auto" w:fill="BFBFBF" w:themeFill="background1" w:themeFillShade="BF"/>
          <w:vAlign w:val="center"/>
        </w:tcPr>
        <w:p w14:paraId="6F985390" w14:textId="77777777" w:rsidR="001748AC" w:rsidRPr="00666AB9" w:rsidRDefault="001748AC" w:rsidP="001748AC">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212" w:type="dxa"/>
          <w:shd w:val="clear" w:color="auto" w:fill="FFFFFF" w:themeFill="background1"/>
          <w:vAlign w:val="center"/>
        </w:tcPr>
        <w:p w14:paraId="41CAA33D" w14:textId="77777777" w:rsidR="001748AC" w:rsidRPr="00666AB9" w:rsidRDefault="001748AC" w:rsidP="00211480">
          <w:pPr>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963" w:type="dxa"/>
          <w:shd w:val="clear" w:color="auto" w:fill="BFBFBF" w:themeFill="background1" w:themeFillShade="BF"/>
          <w:vAlign w:val="center"/>
        </w:tcPr>
        <w:p w14:paraId="15E5329B" w14:textId="77777777" w:rsidR="001748AC" w:rsidRPr="00666AB9" w:rsidRDefault="001748AC" w:rsidP="001748AC">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2410" w:type="dxa"/>
          <w:shd w:val="clear" w:color="auto" w:fill="FFFFFF" w:themeFill="background1"/>
          <w:vAlign w:val="center"/>
        </w:tcPr>
        <w:p w14:paraId="14D316D0" w14:textId="1F213BA9" w:rsidR="001748AC" w:rsidRPr="00D70AFB" w:rsidRDefault="00211480" w:rsidP="00211480">
          <w:pPr>
            <w:jc w:val="center"/>
            <w:rPr>
              <w:rFonts w:ascii="Verdana" w:eastAsia="Arial" w:hAnsi="Verdana" w:cs="Arial"/>
              <w:color w:val="EE0000"/>
              <w:sz w:val="16"/>
              <w:szCs w:val="16"/>
            </w:rPr>
          </w:pPr>
          <w:r w:rsidRPr="00211480">
            <w:rPr>
              <w:rFonts w:ascii="Verdana" w:eastAsia="Arial" w:hAnsi="Verdana" w:cs="Arial"/>
              <w:sz w:val="16"/>
              <w:szCs w:val="16"/>
            </w:rPr>
            <w:t>12</w:t>
          </w:r>
          <w:r w:rsidR="001748AC" w:rsidRPr="00211480">
            <w:rPr>
              <w:rFonts w:ascii="Verdana" w:eastAsia="Arial" w:hAnsi="Verdana" w:cs="Arial"/>
              <w:sz w:val="16"/>
              <w:szCs w:val="16"/>
            </w:rPr>
            <w:t>/</w:t>
          </w:r>
          <w:r w:rsidRPr="00211480">
            <w:rPr>
              <w:rFonts w:ascii="Verdana" w:eastAsia="Arial" w:hAnsi="Verdana" w:cs="Arial"/>
              <w:sz w:val="16"/>
              <w:szCs w:val="16"/>
            </w:rPr>
            <w:t>06</w:t>
          </w:r>
          <w:r w:rsidR="001748AC" w:rsidRPr="00211480">
            <w:rPr>
              <w:rFonts w:ascii="Verdana" w:eastAsia="Arial" w:hAnsi="Verdana" w:cs="Arial"/>
              <w:sz w:val="16"/>
              <w:szCs w:val="16"/>
            </w:rPr>
            <w:t>/202</w:t>
          </w:r>
          <w:r w:rsidRPr="00211480">
            <w:rPr>
              <w:rFonts w:ascii="Verdana" w:eastAsia="Arial" w:hAnsi="Verdana" w:cs="Arial"/>
              <w:sz w:val="16"/>
              <w:szCs w:val="16"/>
            </w:rPr>
            <w:t>6</w:t>
          </w:r>
        </w:p>
      </w:tc>
    </w:tr>
  </w:tbl>
  <w:p w14:paraId="4B10B113" w14:textId="77777777" w:rsidR="001748AC" w:rsidRDefault="001748AC">
    <w:pPr>
      <w:pStyle w:val="Encabezado"/>
    </w:pPr>
  </w:p>
  <w:p w14:paraId="2E507A6A" w14:textId="77777777" w:rsidR="00211480" w:rsidRDefault="00211480">
    <w:pPr>
      <w:pStyle w:val="Encabezado"/>
    </w:pPr>
  </w:p>
  <w:p w14:paraId="01B4EC0C" w14:textId="77777777" w:rsidR="00211480" w:rsidRDefault="002114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BC6C3A"/>
    <w:multiLevelType w:val="hybridMultilevel"/>
    <w:tmpl w:val="738898B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F5E2E78"/>
    <w:multiLevelType w:val="hybridMultilevel"/>
    <w:tmpl w:val="BCA81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1B2CC4"/>
    <w:multiLevelType w:val="hybridMultilevel"/>
    <w:tmpl w:val="D9E000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F4A8B"/>
    <w:multiLevelType w:val="hybridMultilevel"/>
    <w:tmpl w:val="432C7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6150A0"/>
    <w:multiLevelType w:val="hybridMultilevel"/>
    <w:tmpl w:val="BB66B12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B73291C"/>
    <w:multiLevelType w:val="hybridMultilevel"/>
    <w:tmpl w:val="5C7C7FC4"/>
    <w:lvl w:ilvl="0" w:tplc="B2C60A5A">
      <w:start w:val="1"/>
      <w:numFmt w:val="decimal"/>
      <w:lvlText w:val="%1."/>
      <w:lvlJc w:val="left"/>
      <w:pPr>
        <w:ind w:left="720" w:hanging="360"/>
      </w:pPr>
      <w:rPr>
        <w:rFonts w:ascii="Calibri" w:hAnsi="Calibri" w:cs="Calibri" w:hint="default"/>
        <w:color w:val="0000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98439A"/>
    <w:multiLevelType w:val="hybridMultilevel"/>
    <w:tmpl w:val="3FDC60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314D0D2E"/>
    <w:multiLevelType w:val="multilevel"/>
    <w:tmpl w:val="25E4146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FA69D1"/>
    <w:multiLevelType w:val="hybridMultilevel"/>
    <w:tmpl w:val="3A1CBB5E"/>
    <w:lvl w:ilvl="0" w:tplc="4DCE4DD4">
      <w:start w:val="1"/>
      <w:numFmt w:val="decimal"/>
      <w:lvlText w:val="%1."/>
      <w:lvlJc w:val="left"/>
      <w:pPr>
        <w:tabs>
          <w:tab w:val="num" w:pos="57"/>
        </w:tabs>
        <w:ind w:left="57" w:hanging="57"/>
      </w:pPr>
      <w:rPr>
        <w:rFonts w:hint="default"/>
      </w:rPr>
    </w:lvl>
    <w:lvl w:ilvl="1" w:tplc="0C0A0001">
      <w:start w:val="1"/>
      <w:numFmt w:val="bullet"/>
      <w:lvlText w:val=""/>
      <w:lvlJc w:val="left"/>
      <w:pPr>
        <w:tabs>
          <w:tab w:val="num" w:pos="900"/>
        </w:tabs>
        <w:ind w:left="900" w:hanging="360"/>
      </w:pPr>
      <w:rPr>
        <w:rFonts w:ascii="Symbol" w:hAnsi="Symbol" w:hint="default"/>
      </w:rPr>
    </w:lvl>
    <w:lvl w:ilvl="2" w:tplc="16867D5C">
      <w:start w:val="1"/>
      <w:numFmt w:val="decimal"/>
      <w:lvlText w:val="%3."/>
      <w:lvlJc w:val="left"/>
      <w:pPr>
        <w:tabs>
          <w:tab w:val="num" w:pos="1800"/>
        </w:tabs>
        <w:ind w:left="1800" w:hanging="360"/>
      </w:pPr>
      <w:rPr>
        <w:rFonts w:hint="default"/>
      </w:r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0" w15:restartNumberingAfterBreak="0">
    <w:nsid w:val="392D286E"/>
    <w:multiLevelType w:val="multilevel"/>
    <w:tmpl w:val="E168E1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0AD62B8"/>
    <w:multiLevelType w:val="hybridMultilevel"/>
    <w:tmpl w:val="F2BEE2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AE21A6"/>
    <w:multiLevelType w:val="hybridMultilevel"/>
    <w:tmpl w:val="36500BEE"/>
    <w:lvl w:ilvl="0" w:tplc="205E094A">
      <w:start w:val="4"/>
      <w:numFmt w:val="bullet"/>
      <w:lvlText w:val="-"/>
      <w:lvlJc w:val="left"/>
      <w:pPr>
        <w:ind w:left="720" w:hanging="360"/>
      </w:pPr>
      <w:rPr>
        <w:rFonts w:ascii="Cambria" w:eastAsia="Calibri" w:hAnsi="Cambr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82434C"/>
    <w:multiLevelType w:val="hybridMultilevel"/>
    <w:tmpl w:val="FEB8A26A"/>
    <w:lvl w:ilvl="0" w:tplc="205E094A">
      <w:start w:val="4"/>
      <w:numFmt w:val="bullet"/>
      <w:lvlText w:val="-"/>
      <w:lvlJc w:val="left"/>
      <w:pPr>
        <w:ind w:left="1080" w:hanging="360"/>
      </w:pPr>
      <w:rPr>
        <w:rFonts w:ascii="Cambria" w:eastAsia="Calibri" w:hAnsi="Cambri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4ACF3712"/>
    <w:multiLevelType w:val="hybridMultilevel"/>
    <w:tmpl w:val="4A4A48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BC6412A"/>
    <w:multiLevelType w:val="hybridMultilevel"/>
    <w:tmpl w:val="67D84BF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C0B0E7B"/>
    <w:multiLevelType w:val="multilevel"/>
    <w:tmpl w:val="4A84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E2F21"/>
    <w:multiLevelType w:val="hybridMultilevel"/>
    <w:tmpl w:val="CFEE9442"/>
    <w:lvl w:ilvl="0" w:tplc="4B44D52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6357578"/>
    <w:multiLevelType w:val="multilevel"/>
    <w:tmpl w:val="59FC718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9" w15:restartNumberingAfterBreak="0">
    <w:nsid w:val="5D210D08"/>
    <w:multiLevelType w:val="hybridMultilevel"/>
    <w:tmpl w:val="174C1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099169D"/>
    <w:multiLevelType w:val="hybridMultilevel"/>
    <w:tmpl w:val="88AE1C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2E36EDE"/>
    <w:multiLevelType w:val="hybridMultilevel"/>
    <w:tmpl w:val="0B60DFA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6A15791B"/>
    <w:multiLevelType w:val="hybridMultilevel"/>
    <w:tmpl w:val="87125DA0"/>
    <w:lvl w:ilvl="0" w:tplc="161C951E">
      <w:start w:val="1"/>
      <w:numFmt w:val="decimal"/>
      <w:lvlText w:val="%1."/>
      <w:lvlJc w:val="left"/>
      <w:pPr>
        <w:ind w:left="643"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024663"/>
    <w:multiLevelType w:val="hybridMultilevel"/>
    <w:tmpl w:val="30F459FC"/>
    <w:lvl w:ilvl="0" w:tplc="240A0001">
      <w:start w:val="1"/>
      <w:numFmt w:val="bullet"/>
      <w:lvlText w:val=""/>
      <w:lvlJc w:val="left"/>
      <w:pPr>
        <w:tabs>
          <w:tab w:val="num" w:pos="540"/>
        </w:tabs>
        <w:ind w:left="540" w:hanging="180"/>
      </w:pPr>
      <w:rPr>
        <w:rFonts w:ascii="Symbol" w:hAnsi="Symbol" w:hint="default"/>
      </w:rPr>
    </w:lvl>
    <w:lvl w:ilvl="1" w:tplc="0C0A0001">
      <w:start w:val="1"/>
      <w:numFmt w:val="bullet"/>
      <w:lvlText w:val=""/>
      <w:lvlJc w:val="left"/>
      <w:pPr>
        <w:tabs>
          <w:tab w:val="num" w:pos="1260"/>
        </w:tabs>
        <w:ind w:left="1260" w:hanging="360"/>
      </w:pPr>
      <w:rPr>
        <w:rFonts w:ascii="Symbol" w:hAnsi="Symbol" w:hint="default"/>
      </w:rPr>
    </w:lvl>
    <w:lvl w:ilvl="2" w:tplc="16867D5C">
      <w:start w:val="1"/>
      <w:numFmt w:val="decimal"/>
      <w:lvlText w:val="%3."/>
      <w:lvlJc w:val="left"/>
      <w:pPr>
        <w:tabs>
          <w:tab w:val="num" w:pos="2160"/>
        </w:tabs>
        <w:ind w:left="2160" w:hanging="360"/>
      </w:pPr>
      <w:rPr>
        <w:rFonts w:hint="default"/>
      </w:r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4" w15:restartNumberingAfterBreak="0">
    <w:nsid w:val="6CBE116F"/>
    <w:multiLevelType w:val="multilevel"/>
    <w:tmpl w:val="62D057E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CE3E1D"/>
    <w:multiLevelType w:val="multilevel"/>
    <w:tmpl w:val="6478A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FD5C01"/>
    <w:multiLevelType w:val="hybridMultilevel"/>
    <w:tmpl w:val="AF8E7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2F6122D"/>
    <w:multiLevelType w:val="multilevel"/>
    <w:tmpl w:val="EFB8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5D04AE"/>
    <w:multiLevelType w:val="hybridMultilevel"/>
    <w:tmpl w:val="8796F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4A41928"/>
    <w:multiLevelType w:val="hybridMultilevel"/>
    <w:tmpl w:val="6F4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1A32E9"/>
    <w:multiLevelType w:val="hybridMultilevel"/>
    <w:tmpl w:val="13EA65DE"/>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6E453DE"/>
    <w:multiLevelType w:val="hybridMultilevel"/>
    <w:tmpl w:val="704CB5E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78060F"/>
    <w:multiLevelType w:val="hybridMultilevel"/>
    <w:tmpl w:val="4928018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D451DD9"/>
    <w:multiLevelType w:val="hybridMultilevel"/>
    <w:tmpl w:val="EC32FAEA"/>
    <w:lvl w:ilvl="0" w:tplc="78608A66">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DAA3C30"/>
    <w:multiLevelType w:val="hybridMultilevel"/>
    <w:tmpl w:val="C6367A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914096501">
    <w:abstractNumId w:val="0"/>
  </w:num>
  <w:num w:numId="2" w16cid:durableId="41176574">
    <w:abstractNumId w:val="4"/>
  </w:num>
  <w:num w:numId="3" w16cid:durableId="214004512">
    <w:abstractNumId w:val="20"/>
  </w:num>
  <w:num w:numId="4" w16cid:durableId="141237570">
    <w:abstractNumId w:val="8"/>
  </w:num>
  <w:num w:numId="5" w16cid:durableId="597179973">
    <w:abstractNumId w:val="29"/>
  </w:num>
  <w:num w:numId="6" w16cid:durableId="2123449160">
    <w:abstractNumId w:val="34"/>
  </w:num>
  <w:num w:numId="7" w16cid:durableId="185295075">
    <w:abstractNumId w:val="28"/>
  </w:num>
  <w:num w:numId="8" w16cid:durableId="2077238421">
    <w:abstractNumId w:val="5"/>
  </w:num>
  <w:num w:numId="9" w16cid:durableId="1709910856">
    <w:abstractNumId w:val="33"/>
  </w:num>
  <w:num w:numId="10" w16cid:durableId="916286146">
    <w:abstractNumId w:val="13"/>
  </w:num>
  <w:num w:numId="11" w16cid:durableId="1617638269">
    <w:abstractNumId w:val="24"/>
  </w:num>
  <w:num w:numId="12" w16cid:durableId="1898858254">
    <w:abstractNumId w:val="31"/>
  </w:num>
  <w:num w:numId="13" w16cid:durableId="44719501">
    <w:abstractNumId w:val="12"/>
  </w:num>
  <w:num w:numId="14" w16cid:durableId="1324400">
    <w:abstractNumId w:val="10"/>
  </w:num>
  <w:num w:numId="15" w16cid:durableId="762798599">
    <w:abstractNumId w:val="9"/>
  </w:num>
  <w:num w:numId="16" w16cid:durableId="329910458">
    <w:abstractNumId w:val="3"/>
  </w:num>
  <w:num w:numId="17" w16cid:durableId="1460798235">
    <w:abstractNumId w:val="11"/>
  </w:num>
  <w:num w:numId="18" w16cid:durableId="1057318745">
    <w:abstractNumId w:val="17"/>
  </w:num>
  <w:num w:numId="19" w16cid:durableId="1905867909">
    <w:abstractNumId w:val="14"/>
  </w:num>
  <w:num w:numId="20" w16cid:durableId="1890678349">
    <w:abstractNumId w:val="23"/>
  </w:num>
  <w:num w:numId="21" w16cid:durableId="2142455006">
    <w:abstractNumId w:val="21"/>
  </w:num>
  <w:num w:numId="22" w16cid:durableId="1032464309">
    <w:abstractNumId w:val="22"/>
  </w:num>
  <w:num w:numId="23" w16cid:durableId="273051859">
    <w:abstractNumId w:val="7"/>
  </w:num>
  <w:num w:numId="24" w16cid:durableId="874997622">
    <w:abstractNumId w:val="2"/>
  </w:num>
  <w:num w:numId="25" w16cid:durableId="587690940">
    <w:abstractNumId w:val="6"/>
  </w:num>
  <w:num w:numId="26" w16cid:durableId="99958493">
    <w:abstractNumId w:val="15"/>
  </w:num>
  <w:num w:numId="27" w16cid:durableId="245307392">
    <w:abstractNumId w:val="1"/>
  </w:num>
  <w:num w:numId="28" w16cid:durableId="427039597">
    <w:abstractNumId w:val="32"/>
  </w:num>
  <w:num w:numId="29" w16cid:durableId="1922063028">
    <w:abstractNumId w:val="27"/>
  </w:num>
  <w:num w:numId="30" w16cid:durableId="1519852816">
    <w:abstractNumId w:val="25"/>
  </w:num>
  <w:num w:numId="31" w16cid:durableId="993610002">
    <w:abstractNumId w:val="16"/>
  </w:num>
  <w:num w:numId="32" w16cid:durableId="1375732174">
    <w:abstractNumId w:val="26"/>
  </w:num>
  <w:num w:numId="33" w16cid:durableId="888762533">
    <w:abstractNumId w:val="30"/>
  </w:num>
  <w:num w:numId="34" w16cid:durableId="1464664191">
    <w:abstractNumId w:val="18"/>
  </w:num>
  <w:num w:numId="35" w16cid:durableId="14983511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B3"/>
    <w:rsid w:val="000031E8"/>
    <w:rsid w:val="00013014"/>
    <w:rsid w:val="00015A7E"/>
    <w:rsid w:val="00016DA0"/>
    <w:rsid w:val="00023885"/>
    <w:rsid w:val="0002653C"/>
    <w:rsid w:val="00027305"/>
    <w:rsid w:val="000346B3"/>
    <w:rsid w:val="000372B9"/>
    <w:rsid w:val="00037904"/>
    <w:rsid w:val="00050347"/>
    <w:rsid w:val="00072F28"/>
    <w:rsid w:val="000747BF"/>
    <w:rsid w:val="000754AC"/>
    <w:rsid w:val="00080701"/>
    <w:rsid w:val="00083025"/>
    <w:rsid w:val="00092DD1"/>
    <w:rsid w:val="00095710"/>
    <w:rsid w:val="00095D9D"/>
    <w:rsid w:val="000B126C"/>
    <w:rsid w:val="000B1937"/>
    <w:rsid w:val="000B3559"/>
    <w:rsid w:val="000C6044"/>
    <w:rsid w:val="000E5049"/>
    <w:rsid w:val="000F036C"/>
    <w:rsid w:val="000F503B"/>
    <w:rsid w:val="000F6BA2"/>
    <w:rsid w:val="000F7668"/>
    <w:rsid w:val="00121351"/>
    <w:rsid w:val="00121CD8"/>
    <w:rsid w:val="00123238"/>
    <w:rsid w:val="00123F45"/>
    <w:rsid w:val="00135931"/>
    <w:rsid w:val="001430D8"/>
    <w:rsid w:val="00143782"/>
    <w:rsid w:val="0014499D"/>
    <w:rsid w:val="00146D5C"/>
    <w:rsid w:val="00157687"/>
    <w:rsid w:val="0016185C"/>
    <w:rsid w:val="00164CBD"/>
    <w:rsid w:val="00167B4F"/>
    <w:rsid w:val="00172C7E"/>
    <w:rsid w:val="001730EB"/>
    <w:rsid w:val="001748AC"/>
    <w:rsid w:val="00182AE8"/>
    <w:rsid w:val="00193BC8"/>
    <w:rsid w:val="001C0A2B"/>
    <w:rsid w:val="001C1C61"/>
    <w:rsid w:val="001C3E05"/>
    <w:rsid w:val="001D5AF6"/>
    <w:rsid w:val="001E24F3"/>
    <w:rsid w:val="001F7C46"/>
    <w:rsid w:val="00211480"/>
    <w:rsid w:val="002439E5"/>
    <w:rsid w:val="00251B81"/>
    <w:rsid w:val="00275126"/>
    <w:rsid w:val="00276B66"/>
    <w:rsid w:val="0028782A"/>
    <w:rsid w:val="002917EF"/>
    <w:rsid w:val="002C4905"/>
    <w:rsid w:val="002D1F42"/>
    <w:rsid w:val="002D1F70"/>
    <w:rsid w:val="002D2598"/>
    <w:rsid w:val="002D414B"/>
    <w:rsid w:val="002E0AB0"/>
    <w:rsid w:val="002F24BB"/>
    <w:rsid w:val="00322763"/>
    <w:rsid w:val="0032457C"/>
    <w:rsid w:val="00340079"/>
    <w:rsid w:val="00346761"/>
    <w:rsid w:val="003524D4"/>
    <w:rsid w:val="0035327A"/>
    <w:rsid w:val="00355812"/>
    <w:rsid w:val="00361536"/>
    <w:rsid w:val="003649E7"/>
    <w:rsid w:val="00364F58"/>
    <w:rsid w:val="00371D71"/>
    <w:rsid w:val="00387819"/>
    <w:rsid w:val="00393FD3"/>
    <w:rsid w:val="00397F1A"/>
    <w:rsid w:val="003A1B14"/>
    <w:rsid w:val="003A2530"/>
    <w:rsid w:val="003D1622"/>
    <w:rsid w:val="003E05E7"/>
    <w:rsid w:val="003E0EFB"/>
    <w:rsid w:val="003E4165"/>
    <w:rsid w:val="003F22FA"/>
    <w:rsid w:val="003F4630"/>
    <w:rsid w:val="00400E46"/>
    <w:rsid w:val="00402779"/>
    <w:rsid w:val="00403A46"/>
    <w:rsid w:val="00406253"/>
    <w:rsid w:val="00411675"/>
    <w:rsid w:val="00425613"/>
    <w:rsid w:val="004306E5"/>
    <w:rsid w:val="00435684"/>
    <w:rsid w:val="0045754B"/>
    <w:rsid w:val="0047082A"/>
    <w:rsid w:val="004710DC"/>
    <w:rsid w:val="00476C55"/>
    <w:rsid w:val="00484406"/>
    <w:rsid w:val="00493FF3"/>
    <w:rsid w:val="004B4549"/>
    <w:rsid w:val="004C0F60"/>
    <w:rsid w:val="004C3752"/>
    <w:rsid w:val="004D1D7C"/>
    <w:rsid w:val="004D5274"/>
    <w:rsid w:val="004D6DA3"/>
    <w:rsid w:val="004E329A"/>
    <w:rsid w:val="004E54AB"/>
    <w:rsid w:val="004E6F1B"/>
    <w:rsid w:val="004F7721"/>
    <w:rsid w:val="0050785A"/>
    <w:rsid w:val="00511AA5"/>
    <w:rsid w:val="005159FF"/>
    <w:rsid w:val="00520963"/>
    <w:rsid w:val="00524205"/>
    <w:rsid w:val="0055620F"/>
    <w:rsid w:val="00560E9B"/>
    <w:rsid w:val="005629D6"/>
    <w:rsid w:val="00571591"/>
    <w:rsid w:val="00581AFF"/>
    <w:rsid w:val="00586066"/>
    <w:rsid w:val="005926C4"/>
    <w:rsid w:val="00592C49"/>
    <w:rsid w:val="00595BDE"/>
    <w:rsid w:val="0059607F"/>
    <w:rsid w:val="005A6E47"/>
    <w:rsid w:val="005B3FD9"/>
    <w:rsid w:val="005C6853"/>
    <w:rsid w:val="005D695A"/>
    <w:rsid w:val="005F0B47"/>
    <w:rsid w:val="005F4A89"/>
    <w:rsid w:val="00601B2E"/>
    <w:rsid w:val="00603933"/>
    <w:rsid w:val="006079F5"/>
    <w:rsid w:val="00613CDE"/>
    <w:rsid w:val="00615EB7"/>
    <w:rsid w:val="00617CE7"/>
    <w:rsid w:val="00622615"/>
    <w:rsid w:val="006269EE"/>
    <w:rsid w:val="0062724F"/>
    <w:rsid w:val="00652F1C"/>
    <w:rsid w:val="0066036D"/>
    <w:rsid w:val="00666B83"/>
    <w:rsid w:val="006A4637"/>
    <w:rsid w:val="006B609E"/>
    <w:rsid w:val="006C07B5"/>
    <w:rsid w:val="006C3B58"/>
    <w:rsid w:val="006C4DC0"/>
    <w:rsid w:val="006C5C5D"/>
    <w:rsid w:val="006C7370"/>
    <w:rsid w:val="006D1153"/>
    <w:rsid w:val="006D3441"/>
    <w:rsid w:val="006E0767"/>
    <w:rsid w:val="006E3F55"/>
    <w:rsid w:val="006E5594"/>
    <w:rsid w:val="006F59C2"/>
    <w:rsid w:val="00703351"/>
    <w:rsid w:val="00703FAE"/>
    <w:rsid w:val="00727BBA"/>
    <w:rsid w:val="00731804"/>
    <w:rsid w:val="00743131"/>
    <w:rsid w:val="007437DC"/>
    <w:rsid w:val="0077576C"/>
    <w:rsid w:val="007758D5"/>
    <w:rsid w:val="007A1E1C"/>
    <w:rsid w:val="007B2C34"/>
    <w:rsid w:val="007B5DDF"/>
    <w:rsid w:val="007C14E6"/>
    <w:rsid w:val="007D2800"/>
    <w:rsid w:val="007D2C26"/>
    <w:rsid w:val="007D5E78"/>
    <w:rsid w:val="007D74F3"/>
    <w:rsid w:val="007E52DD"/>
    <w:rsid w:val="007F69D7"/>
    <w:rsid w:val="00800679"/>
    <w:rsid w:val="0081440D"/>
    <w:rsid w:val="00817182"/>
    <w:rsid w:val="008210F9"/>
    <w:rsid w:val="008264EE"/>
    <w:rsid w:val="00840434"/>
    <w:rsid w:val="00844E9B"/>
    <w:rsid w:val="008622D7"/>
    <w:rsid w:val="008669F4"/>
    <w:rsid w:val="008766DD"/>
    <w:rsid w:val="008845AC"/>
    <w:rsid w:val="00884A26"/>
    <w:rsid w:val="0089178F"/>
    <w:rsid w:val="008A4763"/>
    <w:rsid w:val="008B4E2F"/>
    <w:rsid w:val="008C6CA4"/>
    <w:rsid w:val="008F5324"/>
    <w:rsid w:val="008F6361"/>
    <w:rsid w:val="008F78AF"/>
    <w:rsid w:val="00913FB3"/>
    <w:rsid w:val="009142D1"/>
    <w:rsid w:val="00942842"/>
    <w:rsid w:val="0094454F"/>
    <w:rsid w:val="00950263"/>
    <w:rsid w:val="009505D9"/>
    <w:rsid w:val="00967D2B"/>
    <w:rsid w:val="00977D3D"/>
    <w:rsid w:val="00987D6E"/>
    <w:rsid w:val="009A656B"/>
    <w:rsid w:val="009B0F77"/>
    <w:rsid w:val="009B3FF2"/>
    <w:rsid w:val="009E077A"/>
    <w:rsid w:val="009E6D3F"/>
    <w:rsid w:val="00A0225A"/>
    <w:rsid w:val="00A024A4"/>
    <w:rsid w:val="00A10254"/>
    <w:rsid w:val="00A31976"/>
    <w:rsid w:val="00A35219"/>
    <w:rsid w:val="00A4193A"/>
    <w:rsid w:val="00A430FB"/>
    <w:rsid w:val="00A459B5"/>
    <w:rsid w:val="00A506CF"/>
    <w:rsid w:val="00A54DC4"/>
    <w:rsid w:val="00A60196"/>
    <w:rsid w:val="00A64B6E"/>
    <w:rsid w:val="00A71A49"/>
    <w:rsid w:val="00A7475A"/>
    <w:rsid w:val="00A76FC5"/>
    <w:rsid w:val="00A822DA"/>
    <w:rsid w:val="00A825F4"/>
    <w:rsid w:val="00A86EBC"/>
    <w:rsid w:val="00A97EED"/>
    <w:rsid w:val="00AA1440"/>
    <w:rsid w:val="00AA549A"/>
    <w:rsid w:val="00AA5FD6"/>
    <w:rsid w:val="00AB47E9"/>
    <w:rsid w:val="00AC72AA"/>
    <w:rsid w:val="00AD2432"/>
    <w:rsid w:val="00AF1DF8"/>
    <w:rsid w:val="00AF512F"/>
    <w:rsid w:val="00B074CE"/>
    <w:rsid w:val="00B140A9"/>
    <w:rsid w:val="00B41C6A"/>
    <w:rsid w:val="00B64236"/>
    <w:rsid w:val="00B71F4F"/>
    <w:rsid w:val="00B746A2"/>
    <w:rsid w:val="00B748FF"/>
    <w:rsid w:val="00B80765"/>
    <w:rsid w:val="00B83579"/>
    <w:rsid w:val="00BA1E48"/>
    <w:rsid w:val="00BB3AFF"/>
    <w:rsid w:val="00BB5ECB"/>
    <w:rsid w:val="00BB72E5"/>
    <w:rsid w:val="00BE2681"/>
    <w:rsid w:val="00BE3809"/>
    <w:rsid w:val="00C00EA2"/>
    <w:rsid w:val="00C14713"/>
    <w:rsid w:val="00C15F26"/>
    <w:rsid w:val="00C37B00"/>
    <w:rsid w:val="00C448E9"/>
    <w:rsid w:val="00C5510A"/>
    <w:rsid w:val="00C71EDC"/>
    <w:rsid w:val="00C76107"/>
    <w:rsid w:val="00C80A54"/>
    <w:rsid w:val="00C824E1"/>
    <w:rsid w:val="00CA0F71"/>
    <w:rsid w:val="00CB5164"/>
    <w:rsid w:val="00CB59A4"/>
    <w:rsid w:val="00CC653C"/>
    <w:rsid w:val="00CD0C6B"/>
    <w:rsid w:val="00CE41CD"/>
    <w:rsid w:val="00CF50A0"/>
    <w:rsid w:val="00D05720"/>
    <w:rsid w:val="00D06E86"/>
    <w:rsid w:val="00D12233"/>
    <w:rsid w:val="00D210E5"/>
    <w:rsid w:val="00D2450A"/>
    <w:rsid w:val="00D70AFB"/>
    <w:rsid w:val="00D7746B"/>
    <w:rsid w:val="00D85693"/>
    <w:rsid w:val="00D947E8"/>
    <w:rsid w:val="00DA265A"/>
    <w:rsid w:val="00DB5513"/>
    <w:rsid w:val="00DE1FFB"/>
    <w:rsid w:val="00DE42B7"/>
    <w:rsid w:val="00DE503B"/>
    <w:rsid w:val="00DF3024"/>
    <w:rsid w:val="00DF419C"/>
    <w:rsid w:val="00DF5EEB"/>
    <w:rsid w:val="00DF7CC7"/>
    <w:rsid w:val="00E0183A"/>
    <w:rsid w:val="00E04559"/>
    <w:rsid w:val="00E12D5E"/>
    <w:rsid w:val="00E23C51"/>
    <w:rsid w:val="00E65068"/>
    <w:rsid w:val="00E71024"/>
    <w:rsid w:val="00E75559"/>
    <w:rsid w:val="00E80062"/>
    <w:rsid w:val="00E83618"/>
    <w:rsid w:val="00E862A1"/>
    <w:rsid w:val="00EA71EB"/>
    <w:rsid w:val="00EB0661"/>
    <w:rsid w:val="00EC1777"/>
    <w:rsid w:val="00EC6904"/>
    <w:rsid w:val="00EC6F8C"/>
    <w:rsid w:val="00EC77C1"/>
    <w:rsid w:val="00ED111E"/>
    <w:rsid w:val="00ED2043"/>
    <w:rsid w:val="00ED495D"/>
    <w:rsid w:val="00EE52E1"/>
    <w:rsid w:val="00EE6BC8"/>
    <w:rsid w:val="00EF044D"/>
    <w:rsid w:val="00F0009E"/>
    <w:rsid w:val="00F13DA5"/>
    <w:rsid w:val="00F14D1C"/>
    <w:rsid w:val="00F14E91"/>
    <w:rsid w:val="00F37599"/>
    <w:rsid w:val="00F469D0"/>
    <w:rsid w:val="00F60CAC"/>
    <w:rsid w:val="00F768DF"/>
    <w:rsid w:val="00F8315C"/>
    <w:rsid w:val="00F85C88"/>
    <w:rsid w:val="00F86035"/>
    <w:rsid w:val="00F87210"/>
    <w:rsid w:val="00F94928"/>
    <w:rsid w:val="00F970E9"/>
    <w:rsid w:val="00FC442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B92B1"/>
  <w15:chartTrackingRefBased/>
  <w15:docId w15:val="{88DB4E89-17AF-40FA-9F53-E0AB0BCF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qFormat/>
    <w:rsid w:val="005B3FD9"/>
    <w:pPr>
      <w:keepNext/>
      <w:spacing w:before="240" w:after="60"/>
      <w:outlineLvl w:val="0"/>
    </w:pPr>
    <w:rPr>
      <w:rFonts w:ascii="Cambria" w:hAnsi="Cambria"/>
      <w:b/>
      <w:bCs/>
      <w:kern w:val="32"/>
      <w:sz w:val="32"/>
      <w:szCs w:val="32"/>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Hipervnculo">
    <w:name w:val="Hyperlink"/>
    <w:rPr>
      <w:color w:val="0000FF"/>
      <w:u w:val="single"/>
    </w:rPr>
  </w:style>
  <w:style w:type="character" w:styleId="Nmerodepgina">
    <w:name w:val="page number"/>
    <w:basedOn w:val="Fuentedeprrafopredeter"/>
  </w:style>
  <w:style w:type="paragraph" w:customStyle="1" w:styleId="Textodebloque1">
    <w:name w:val="Texto de bloque1"/>
    <w:basedOn w:val="Normal"/>
    <w:pPr>
      <w:widowControl w:val="0"/>
      <w:suppressAutoHyphens/>
      <w:ind w:left="120" w:right="-160"/>
      <w:jc w:val="both"/>
    </w:pPr>
    <w:rPr>
      <w:rFonts w:ascii="Arial" w:hAnsi="Arial" w:cs="Arial"/>
      <w:bCs/>
      <w:sz w:val="22"/>
      <w:lang w:val="es-CO" w:eastAsia="ar-SA"/>
    </w:rPr>
  </w:style>
  <w:style w:type="character" w:customStyle="1" w:styleId="PiedepginaCar">
    <w:name w:val="Pie de página Car"/>
    <w:link w:val="Piedepgina"/>
    <w:rsid w:val="00622615"/>
    <w:rPr>
      <w:sz w:val="24"/>
      <w:szCs w:val="24"/>
      <w:lang w:val="es-ES" w:eastAsia="es-ES"/>
    </w:rPr>
  </w:style>
  <w:style w:type="paragraph" w:styleId="Prrafodelista">
    <w:name w:val="List Paragraph"/>
    <w:aliases w:val="List Paragraph1,Segundo nivel de viñetas,Numbered Paragraph,Main numbered paragraph,Bullets,List Paragraph (numbered (a)),Bullet1,Bolita,Tabla,INGETEC LISTA,Guión,BOLA,Párrafo de lista21,Titulo 8,HOJA,Viñeta 2,BOLADEF,lp1,titulo 3,lp11"/>
    <w:basedOn w:val="Normal"/>
    <w:link w:val="PrrafodelistaCar"/>
    <w:uiPriority w:val="34"/>
    <w:qFormat/>
    <w:rsid w:val="00ED495D"/>
    <w:pPr>
      <w:ind w:left="708"/>
    </w:pPr>
  </w:style>
  <w:style w:type="table" w:styleId="Tablaconcuadrcula">
    <w:name w:val="Table Grid"/>
    <w:basedOn w:val="Tablanormal"/>
    <w:uiPriority w:val="59"/>
    <w:rsid w:val="007A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D74F3"/>
    <w:rPr>
      <w:rFonts w:ascii="Tahoma" w:hAnsi="Tahoma" w:cs="Tahoma"/>
      <w:sz w:val="16"/>
      <w:szCs w:val="16"/>
    </w:rPr>
  </w:style>
  <w:style w:type="character" w:customStyle="1" w:styleId="TextodegloboCar">
    <w:name w:val="Texto de globo Car"/>
    <w:link w:val="Textodeglobo"/>
    <w:rsid w:val="007D74F3"/>
    <w:rPr>
      <w:rFonts w:ascii="Tahoma" w:hAnsi="Tahoma" w:cs="Tahoma"/>
      <w:sz w:val="16"/>
      <w:szCs w:val="16"/>
    </w:rPr>
  </w:style>
  <w:style w:type="character" w:customStyle="1" w:styleId="Ttulo1Car">
    <w:name w:val="Título 1 Car"/>
    <w:link w:val="Ttulo1"/>
    <w:rsid w:val="005B3FD9"/>
    <w:rPr>
      <w:rFonts w:ascii="Cambria" w:eastAsia="Times New Roman" w:hAnsi="Cambria" w:cs="Times New Roman"/>
      <w:b/>
      <w:bCs/>
      <w:kern w:val="32"/>
      <w:sz w:val="32"/>
      <w:szCs w:val="32"/>
      <w:lang w:val="es-ES" w:eastAsia="es-ES"/>
    </w:rPr>
  </w:style>
  <w:style w:type="character" w:customStyle="1" w:styleId="EncabezadoCar">
    <w:name w:val="Encabezado Car"/>
    <w:aliases w:val="Encabezado 1 Car"/>
    <w:link w:val="Encabezado"/>
    <w:rsid w:val="005B3FD9"/>
    <w:rPr>
      <w:sz w:val="24"/>
      <w:szCs w:val="24"/>
      <w:lang w:val="es-ES" w:eastAsia="es-ES"/>
    </w:rPr>
  </w:style>
  <w:style w:type="paragraph" w:styleId="NormalWeb">
    <w:name w:val="Normal (Web)"/>
    <w:basedOn w:val="Normal"/>
    <w:uiPriority w:val="99"/>
    <w:unhideWhenUsed/>
    <w:rsid w:val="006C7370"/>
    <w:pPr>
      <w:spacing w:before="100" w:beforeAutospacing="1" w:after="100" w:afterAutospacing="1"/>
    </w:pPr>
    <w:rPr>
      <w:lang w:val="es-CO" w:eastAsia="es-ES_tradnl"/>
    </w:rPr>
  </w:style>
  <w:style w:type="character" w:styleId="Fuerte">
    <w:name w:val="Strong"/>
    <w:basedOn w:val="Fuentedeprrafopredeter"/>
    <w:uiPriority w:val="22"/>
    <w:qFormat/>
    <w:rsid w:val="006C7370"/>
    <w:rPr>
      <w:b/>
      <w:bCs/>
    </w:rPr>
  </w:style>
  <w:style w:type="paragraph" w:styleId="Textoindependiente">
    <w:name w:val="Body Text"/>
    <w:basedOn w:val="Normal"/>
    <w:link w:val="TextoindependienteCar"/>
    <w:uiPriority w:val="1"/>
    <w:qFormat/>
    <w:rsid w:val="008C6CA4"/>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8C6CA4"/>
    <w:rPr>
      <w:rFonts w:ascii="Arial MT" w:eastAsia="Arial MT" w:hAnsi="Arial MT" w:cs="Arial MT"/>
      <w:sz w:val="22"/>
      <w:szCs w:val="22"/>
      <w:lang w:eastAsia="en-US"/>
    </w:rPr>
  </w:style>
  <w:style w:type="character" w:styleId="Refdecomentario">
    <w:name w:val="annotation reference"/>
    <w:basedOn w:val="Fuentedeprrafopredeter"/>
    <w:uiPriority w:val="99"/>
    <w:unhideWhenUsed/>
    <w:rsid w:val="008C6CA4"/>
    <w:rPr>
      <w:sz w:val="16"/>
      <w:szCs w:val="16"/>
    </w:rPr>
  </w:style>
  <w:style w:type="paragraph" w:styleId="Textocomentario">
    <w:name w:val="annotation text"/>
    <w:basedOn w:val="Normal"/>
    <w:link w:val="TextocomentarioCar"/>
    <w:uiPriority w:val="99"/>
    <w:unhideWhenUsed/>
    <w:rsid w:val="008C6CA4"/>
    <w:pPr>
      <w:spacing w:after="160"/>
    </w:pPr>
    <w:rPr>
      <w:rFonts w:asciiTheme="minorHAnsi" w:eastAsiaTheme="minorHAnsi" w:hAnsiTheme="minorHAnsi" w:cstheme="minorBidi"/>
      <w:kern w:val="2"/>
      <w:sz w:val="20"/>
      <w:szCs w:val="20"/>
      <w:lang w:val="es-CO" w:eastAsia="en-US"/>
      <w14:ligatures w14:val="standardContextual"/>
    </w:rPr>
  </w:style>
  <w:style w:type="character" w:customStyle="1" w:styleId="TextocomentarioCar">
    <w:name w:val="Texto comentario Car"/>
    <w:basedOn w:val="Fuentedeprrafopredeter"/>
    <w:link w:val="Textocomentario"/>
    <w:uiPriority w:val="99"/>
    <w:rsid w:val="008C6CA4"/>
    <w:rPr>
      <w:rFonts w:asciiTheme="minorHAnsi" w:eastAsiaTheme="minorHAnsi" w:hAnsiTheme="minorHAnsi" w:cstheme="minorBidi"/>
      <w:kern w:val="2"/>
      <w:lang w:val="es-CO" w:eastAsia="en-US"/>
      <w14:ligatures w14:val="standardContextual"/>
    </w:rPr>
  </w:style>
  <w:style w:type="character" w:customStyle="1" w:styleId="PrrafodelistaCar">
    <w:name w:val="Párrafo de lista Car"/>
    <w:aliases w:val="List Paragraph1 Car,Segundo nivel de viñetas Car,Numbered Paragraph Car,Main numbered paragraph Car,Bullets Car,List Paragraph (numbered (a)) Car,Bullet1 Car,Bolita Car,Tabla Car,INGETEC LISTA Car,Guión Car,BOLA Car,Titulo 8 Car"/>
    <w:link w:val="Prrafodelista"/>
    <w:uiPriority w:val="34"/>
    <w:qFormat/>
    <w:locked/>
    <w:rsid w:val="001748AC"/>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7878">
      <w:bodyDiv w:val="1"/>
      <w:marLeft w:val="0"/>
      <w:marRight w:val="0"/>
      <w:marTop w:val="0"/>
      <w:marBottom w:val="0"/>
      <w:divBdr>
        <w:top w:val="none" w:sz="0" w:space="0" w:color="auto"/>
        <w:left w:val="none" w:sz="0" w:space="0" w:color="auto"/>
        <w:bottom w:val="none" w:sz="0" w:space="0" w:color="auto"/>
        <w:right w:val="none" w:sz="0" w:space="0" w:color="auto"/>
      </w:divBdr>
    </w:div>
    <w:div w:id="217598283">
      <w:bodyDiv w:val="1"/>
      <w:marLeft w:val="0"/>
      <w:marRight w:val="0"/>
      <w:marTop w:val="0"/>
      <w:marBottom w:val="0"/>
      <w:divBdr>
        <w:top w:val="none" w:sz="0" w:space="0" w:color="auto"/>
        <w:left w:val="none" w:sz="0" w:space="0" w:color="auto"/>
        <w:bottom w:val="none" w:sz="0" w:space="0" w:color="auto"/>
        <w:right w:val="none" w:sz="0" w:space="0" w:color="auto"/>
      </w:divBdr>
    </w:div>
    <w:div w:id="518275211">
      <w:bodyDiv w:val="1"/>
      <w:marLeft w:val="0"/>
      <w:marRight w:val="0"/>
      <w:marTop w:val="0"/>
      <w:marBottom w:val="0"/>
      <w:divBdr>
        <w:top w:val="none" w:sz="0" w:space="0" w:color="auto"/>
        <w:left w:val="none" w:sz="0" w:space="0" w:color="auto"/>
        <w:bottom w:val="none" w:sz="0" w:space="0" w:color="auto"/>
        <w:right w:val="none" w:sz="0" w:space="0" w:color="auto"/>
      </w:divBdr>
      <w:divsChild>
        <w:div w:id="144931339">
          <w:marLeft w:val="0"/>
          <w:marRight w:val="0"/>
          <w:marTop w:val="0"/>
          <w:marBottom w:val="0"/>
          <w:divBdr>
            <w:top w:val="none" w:sz="0" w:space="0" w:color="auto"/>
            <w:left w:val="none" w:sz="0" w:space="0" w:color="auto"/>
            <w:bottom w:val="none" w:sz="0" w:space="0" w:color="auto"/>
            <w:right w:val="none" w:sz="0" w:space="0" w:color="auto"/>
          </w:divBdr>
          <w:divsChild>
            <w:div w:id="1630090854">
              <w:marLeft w:val="0"/>
              <w:marRight w:val="0"/>
              <w:marTop w:val="0"/>
              <w:marBottom w:val="0"/>
              <w:divBdr>
                <w:top w:val="none" w:sz="0" w:space="0" w:color="auto"/>
                <w:left w:val="none" w:sz="0" w:space="0" w:color="auto"/>
                <w:bottom w:val="none" w:sz="0" w:space="0" w:color="auto"/>
                <w:right w:val="none" w:sz="0" w:space="0" w:color="auto"/>
              </w:divBdr>
              <w:divsChild>
                <w:div w:id="9158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4340">
      <w:bodyDiv w:val="1"/>
      <w:marLeft w:val="0"/>
      <w:marRight w:val="0"/>
      <w:marTop w:val="0"/>
      <w:marBottom w:val="0"/>
      <w:divBdr>
        <w:top w:val="none" w:sz="0" w:space="0" w:color="auto"/>
        <w:left w:val="none" w:sz="0" w:space="0" w:color="auto"/>
        <w:bottom w:val="none" w:sz="0" w:space="0" w:color="auto"/>
        <w:right w:val="none" w:sz="0" w:space="0" w:color="auto"/>
      </w:divBdr>
    </w:div>
    <w:div w:id="1137838047">
      <w:bodyDiv w:val="1"/>
      <w:marLeft w:val="0"/>
      <w:marRight w:val="0"/>
      <w:marTop w:val="0"/>
      <w:marBottom w:val="0"/>
      <w:divBdr>
        <w:top w:val="none" w:sz="0" w:space="0" w:color="auto"/>
        <w:left w:val="none" w:sz="0" w:space="0" w:color="auto"/>
        <w:bottom w:val="none" w:sz="0" w:space="0" w:color="auto"/>
        <w:right w:val="none" w:sz="0" w:space="0" w:color="auto"/>
      </w:divBdr>
    </w:div>
    <w:div w:id="1243834216">
      <w:bodyDiv w:val="1"/>
      <w:marLeft w:val="0"/>
      <w:marRight w:val="0"/>
      <w:marTop w:val="0"/>
      <w:marBottom w:val="0"/>
      <w:divBdr>
        <w:top w:val="none" w:sz="0" w:space="0" w:color="auto"/>
        <w:left w:val="none" w:sz="0" w:space="0" w:color="auto"/>
        <w:bottom w:val="none" w:sz="0" w:space="0" w:color="auto"/>
        <w:right w:val="none" w:sz="0" w:space="0" w:color="auto"/>
      </w:divBdr>
    </w:div>
    <w:div w:id="1414356709">
      <w:bodyDiv w:val="1"/>
      <w:marLeft w:val="0"/>
      <w:marRight w:val="0"/>
      <w:marTop w:val="0"/>
      <w:marBottom w:val="0"/>
      <w:divBdr>
        <w:top w:val="none" w:sz="0" w:space="0" w:color="auto"/>
        <w:left w:val="none" w:sz="0" w:space="0" w:color="auto"/>
        <w:bottom w:val="none" w:sz="0" w:space="0" w:color="auto"/>
        <w:right w:val="none" w:sz="0" w:space="0" w:color="auto"/>
      </w:divBdr>
    </w:div>
    <w:div w:id="1595629728">
      <w:bodyDiv w:val="1"/>
      <w:marLeft w:val="0"/>
      <w:marRight w:val="0"/>
      <w:marTop w:val="0"/>
      <w:marBottom w:val="0"/>
      <w:divBdr>
        <w:top w:val="none" w:sz="0" w:space="0" w:color="auto"/>
        <w:left w:val="none" w:sz="0" w:space="0" w:color="auto"/>
        <w:bottom w:val="none" w:sz="0" w:space="0" w:color="auto"/>
        <w:right w:val="none" w:sz="0" w:space="0" w:color="auto"/>
      </w:divBdr>
    </w:div>
    <w:div w:id="1886524858">
      <w:bodyDiv w:val="1"/>
      <w:marLeft w:val="0"/>
      <w:marRight w:val="0"/>
      <w:marTop w:val="0"/>
      <w:marBottom w:val="0"/>
      <w:divBdr>
        <w:top w:val="none" w:sz="0" w:space="0" w:color="auto"/>
        <w:left w:val="none" w:sz="0" w:space="0" w:color="auto"/>
        <w:bottom w:val="none" w:sz="0" w:space="0" w:color="auto"/>
        <w:right w:val="none" w:sz="0" w:space="0" w:color="auto"/>
      </w:divBdr>
    </w:div>
    <w:div w:id="20814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microsoft.com/es-es/office/mejorar-la-accesibilidad-con-el-comprobador-de-accesibilidad-a16f6de0-2f39-4a2b-8bd8-5ad801426c7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d6844ec-5394-4908-9fc7-2b61834fcc1b">
      <UserInfo>
        <DisplayName>Ligia Patricia Rodriguez Martinez</DisplayName>
        <AccountId>188</AccountId>
        <AccountType/>
      </UserInfo>
    </SharedWithUsers>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A59DE5A-0DE3-46B0-BADB-D881DD255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488BA-BF2B-47D6-BB06-CD7958112654}">
  <ds:schemaRefs>
    <ds:schemaRef ds:uri="http://schemas.openxmlformats.org/officeDocument/2006/bibliography"/>
  </ds:schemaRefs>
</ds:datastoreItem>
</file>

<file path=customXml/itemProps3.xml><?xml version="1.0" encoding="utf-8"?>
<ds:datastoreItem xmlns:ds="http://schemas.openxmlformats.org/officeDocument/2006/customXml" ds:itemID="{B4284B1A-45A4-4F7E-B78F-94CB93676ED6}">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28D28EF6-2496-40A9-8720-7F94D13AE873}">
  <ds:schemaRefs>
    <ds:schemaRef ds:uri="http://schemas.microsoft.com/sharepoint/v3/contenttype/forms"/>
  </ds:schemaRefs>
</ds:datastoreItem>
</file>

<file path=customXml/itemProps5.xml><?xml version="1.0" encoding="utf-8"?>
<ds:datastoreItem xmlns:ds="http://schemas.openxmlformats.org/officeDocument/2006/customXml" ds:itemID="{DE4B965C-1127-404F-8138-7E3B644E1D7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4816</Words>
  <Characters>26493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*DEPE_CODI*</vt:lpstr>
    </vt:vector>
  </TitlesOfParts>
  <Company>Supersolidaria</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cp:lastModifiedBy>Orietta Sofia Cotes Diaz - Pasante</cp:lastModifiedBy>
  <cp:revision>3</cp:revision>
  <cp:lastPrinted>2011-04-05T18:35:00Z</cp:lastPrinted>
  <dcterms:created xsi:type="dcterms:W3CDTF">2026-06-03T20:22:00Z</dcterms:created>
  <dcterms:modified xsi:type="dcterms:W3CDTF">2026-06-10T14:34:00Z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Ligia Patricia Rodriguez Martinez</vt:lpwstr>
  </property>
  <property fmtid="{D5CDD505-2E9C-101B-9397-08002B2CF9AE}" pid="3" name="SharedWithUsers">
    <vt:lpwstr>188;#Ligia Patricia Rodriguez Martinez</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0x0101007C15C5B009B1164492E50DD4602ABF18</vt:lpwstr>
  </property>
</Properties>
</file>