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EAA2" w14:textId="77777777" w:rsidR="00AF5EC3" w:rsidRPr="00C97DAA" w:rsidRDefault="00AF5EC3" w:rsidP="00831F11">
      <w:pPr>
        <w:spacing w:after="0" w:line="240" w:lineRule="auto"/>
        <w:rPr>
          <w:rFonts w:ascii="Verdana" w:eastAsia="Times New Roman" w:hAnsi="Verdana" w:cs="Arial"/>
          <w:color w:val="000000"/>
          <w:lang w:eastAsia="es-CO"/>
        </w:rPr>
      </w:pPr>
      <w:r w:rsidRPr="00C97DAA">
        <w:rPr>
          <w:rFonts w:ascii="Verdana" w:eastAsia="Times New Roman" w:hAnsi="Verdana" w:cs="Arial"/>
          <w:color w:val="000000"/>
          <w:lang w:eastAsia="es-CO"/>
        </w:rPr>
        <w:t> </w:t>
      </w:r>
    </w:p>
    <w:p w14:paraId="7E6EB922" w14:textId="77777777" w:rsidR="00AF5EC3" w:rsidRPr="00C97DAA" w:rsidRDefault="00AF5EC3" w:rsidP="00831F11">
      <w:pPr>
        <w:spacing w:after="0" w:line="240" w:lineRule="auto"/>
        <w:rPr>
          <w:rFonts w:ascii="Verdana" w:eastAsia="Times New Roman" w:hAnsi="Verdana" w:cs="Arial"/>
          <w:b/>
          <w:bCs/>
          <w:color w:val="000000"/>
          <w:lang w:eastAsia="es-CO"/>
        </w:rPr>
      </w:pPr>
      <w:r>
        <w:rPr>
          <w:rFonts w:ascii="Verdana" w:eastAsia="Times New Roman" w:hAnsi="Verdana" w:cs="Arial"/>
          <w:b/>
          <w:bCs/>
          <w:color w:val="000000"/>
          <w:lang w:eastAsia="es-CO"/>
        </w:rPr>
        <w:t>1. OBJETIVO</w:t>
      </w:r>
    </w:p>
    <w:p w14:paraId="672A6659" w14:textId="77777777" w:rsidR="00AF5EC3" w:rsidRPr="00C97DAA" w:rsidRDefault="00AF5EC3" w:rsidP="00AF5EC3">
      <w:pPr>
        <w:spacing w:after="0" w:line="240" w:lineRule="auto"/>
        <w:rPr>
          <w:rFonts w:ascii="Verdana" w:eastAsia="Times New Roman" w:hAnsi="Verdana" w:cs="Times New Roman"/>
          <w:lang w:eastAsia="es-CO"/>
        </w:rPr>
      </w:pPr>
      <w:r w:rsidRPr="00C97DAA">
        <w:rPr>
          <w:rFonts w:ascii="Verdana" w:eastAsia="Times New Roman" w:hAnsi="Verdana" w:cs="Times New Roman"/>
          <w:noProof/>
          <w:lang w:eastAsia="es-CO"/>
        </w:rPr>
        <mc:AlternateContent>
          <mc:Choice Requires="wps">
            <w:drawing>
              <wp:inline distT="0" distB="0" distL="0" distR="0" wp14:anchorId="65C28456" wp14:editId="725BCB9A">
                <wp:extent cx="9525" cy="9525"/>
                <wp:effectExtent l="0" t="0" r="0" b="0"/>
                <wp:docPr id="25" name="Rectángulo 25"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p14="http://schemas.microsoft.com/office/word/2010/wordml" xmlns:pic="http://schemas.openxmlformats.org/drawingml/2006/picture" xmlns:a14="http://schemas.microsoft.com/office/drawing/2010/main" xmlns:a="http://schemas.openxmlformats.org/drawingml/2006/main">
            <w:pict w14:anchorId="792EE165">
              <v:rect id="Rectángulo 25" style="width:.75pt;height:.75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5267C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">
                <o:lock v:ext="edit" aspectratio="t"/>
                <w10:anchorlock/>
              </v:rect>
            </w:pict>
          </mc:Fallback>
        </mc:AlternateContent>
      </w:r>
    </w:p>
    <w:p w14:paraId="1801F87D" w14:textId="77777777" w:rsidR="00AF5EC3" w:rsidRPr="00C97DAA" w:rsidRDefault="00AF5EC3" w:rsidP="00831F11">
      <w:pPr>
        <w:spacing w:after="0" w:line="240" w:lineRule="auto"/>
        <w:rPr>
          <w:rFonts w:ascii="Verdana" w:eastAsia="Times New Roman" w:hAnsi="Verdana" w:cs="Times New Roman"/>
          <w:lang w:eastAsia="es-CO"/>
        </w:rPr>
      </w:pPr>
      <w:r w:rsidRPr="00C97DAA">
        <w:rPr>
          <w:rFonts w:ascii="Verdana" w:eastAsia="Times New Roman" w:hAnsi="Verdana" w:cs="Times New Roman"/>
          <w:lang w:eastAsia="es-CO"/>
        </w:rPr>
        <w:t>Emitir las directrices de divulgación de la información institucional y de interés general a los servidores públicos del Ministerio, a través de los medios de comunicación internos disponibles, con el fin de que conozcan las políticas, planes y programas desarrollados al interior de la Entidad.  </w:t>
      </w:r>
    </w:p>
    <w:p w14:paraId="0A37501D" w14:textId="77777777" w:rsidR="00AF5EC3" w:rsidRPr="00C97DAA" w:rsidRDefault="00AF5EC3" w:rsidP="00831F11">
      <w:pPr>
        <w:spacing w:after="0" w:line="240" w:lineRule="auto"/>
        <w:rPr>
          <w:rFonts w:ascii="Verdana" w:eastAsia="Times New Roman" w:hAnsi="Verdana" w:cs="Times New Roman"/>
          <w:lang w:eastAsia="es-CO"/>
        </w:rPr>
      </w:pPr>
    </w:p>
    <w:p w14:paraId="5DAB6C7B" w14:textId="77777777" w:rsidR="00AF5EC3" w:rsidRPr="00C97DAA" w:rsidRDefault="00AF5EC3" w:rsidP="00831F11">
      <w:pPr>
        <w:spacing w:after="0" w:line="240" w:lineRule="auto"/>
        <w:rPr>
          <w:rFonts w:ascii="Verdana" w:eastAsia="Times New Roman" w:hAnsi="Verdana" w:cs="Arial"/>
          <w:color w:val="000000"/>
          <w:lang w:eastAsia="es-CO"/>
        </w:rPr>
      </w:pPr>
    </w:p>
    <w:p w14:paraId="645D2E72" w14:textId="77777777" w:rsidR="00AF5EC3" w:rsidRPr="00C97DAA" w:rsidRDefault="00AF5EC3" w:rsidP="00831F11">
      <w:pPr>
        <w:spacing w:after="0" w:line="240" w:lineRule="auto"/>
        <w:rPr>
          <w:rFonts w:ascii="Verdana" w:eastAsia="Times New Roman" w:hAnsi="Verdana" w:cs="Arial"/>
          <w:b/>
          <w:bCs/>
          <w:color w:val="000000"/>
          <w:lang w:eastAsia="es-CO"/>
        </w:rPr>
      </w:pPr>
      <w:r w:rsidRPr="00C97DAA">
        <w:rPr>
          <w:rFonts w:ascii="Verdana" w:eastAsia="Times New Roman" w:hAnsi="Verdana" w:cs="Arial"/>
          <w:b/>
          <w:bCs/>
          <w:color w:val="000000"/>
          <w:lang w:eastAsia="es-CO"/>
        </w:rPr>
        <w:t>2. ALCANCE</w:t>
      </w:r>
    </w:p>
    <w:p w14:paraId="02EB378F" w14:textId="77777777" w:rsidR="00AF5EC3" w:rsidRPr="00C97DAA" w:rsidRDefault="00AF5EC3" w:rsidP="00AF5EC3">
      <w:pPr>
        <w:spacing w:after="0" w:line="240" w:lineRule="auto"/>
        <w:rPr>
          <w:rFonts w:ascii="Verdana" w:eastAsia="Times New Roman" w:hAnsi="Verdana" w:cs="Times New Roman"/>
          <w:lang w:eastAsia="es-CO"/>
        </w:rPr>
      </w:pPr>
      <w:r w:rsidRPr="00C97DAA">
        <w:rPr>
          <w:rFonts w:ascii="Verdana" w:eastAsia="Times New Roman" w:hAnsi="Verdana" w:cs="Times New Roman"/>
          <w:noProof/>
          <w:lang w:eastAsia="es-CO"/>
        </w:rPr>
        <mc:AlternateContent>
          <mc:Choice Requires="wps">
            <w:drawing>
              <wp:inline distT="0" distB="0" distL="0" distR="0" wp14:anchorId="60F8D653" wp14:editId="454319F9">
                <wp:extent cx="9525" cy="9525"/>
                <wp:effectExtent l="0" t="0" r="0" b="0"/>
                <wp:docPr id="22" name="Rectángulo 22"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p14="http://schemas.microsoft.com/office/word/2010/wordml" xmlns:pic="http://schemas.openxmlformats.org/drawingml/2006/picture" xmlns:a14="http://schemas.microsoft.com/office/drawing/2010/main" xmlns:a="http://schemas.openxmlformats.org/drawingml/2006/main">
            <w:pict w14:anchorId="291BA9B3">
              <v:rect id="Rectángulo 22" style="width:.75pt;height:.75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13F42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">
                <o:lock v:ext="edit" aspectratio="t"/>
                <w10:anchorlock/>
              </v:rect>
            </w:pict>
          </mc:Fallback>
        </mc:AlternateContent>
      </w:r>
    </w:p>
    <w:p w14:paraId="2BF5B14B" w14:textId="77777777" w:rsidR="00AF5EC3" w:rsidRPr="00C97DAA" w:rsidRDefault="00AF5EC3" w:rsidP="00831F11">
      <w:pPr>
        <w:spacing w:after="0" w:line="240" w:lineRule="auto"/>
        <w:rPr>
          <w:rFonts w:ascii="Verdana" w:eastAsia="Times New Roman" w:hAnsi="Verdana" w:cs="Times New Roman"/>
          <w:lang w:eastAsia="es-CO"/>
        </w:rPr>
      </w:pPr>
      <w:r w:rsidRPr="00C97DAA">
        <w:rPr>
          <w:rFonts w:ascii="Verdana" w:eastAsia="Times New Roman" w:hAnsi="Verdana" w:cs="Times New Roman"/>
          <w:lang w:eastAsia="es-CO"/>
        </w:rPr>
        <w:t>Aplica para todos los servidores públicos del Ministerio de Comercio, Industria y Turismo. Inicia con la necesidad de las dependencias, y de quienes en ellas laboran, de dar a conocer información a todos los usuarios internos de la Entidad y termina con el envío de la información publicada.  </w:t>
      </w:r>
    </w:p>
    <w:p w14:paraId="6A05A809" w14:textId="77777777" w:rsidR="00AF5EC3" w:rsidRPr="00C97DAA" w:rsidRDefault="00AF5EC3" w:rsidP="00831F11">
      <w:pPr>
        <w:spacing w:after="0" w:line="240" w:lineRule="auto"/>
        <w:rPr>
          <w:rFonts w:ascii="Verdana" w:eastAsia="Times New Roman" w:hAnsi="Verdana" w:cs="Times New Roman"/>
          <w:lang w:eastAsia="es-CO"/>
        </w:rPr>
      </w:pPr>
    </w:p>
    <w:p w14:paraId="5A39BBE3" w14:textId="77777777" w:rsidR="00AF5EC3" w:rsidRPr="00C97DAA" w:rsidRDefault="00AF5EC3" w:rsidP="00831F11">
      <w:pPr>
        <w:spacing w:after="0" w:line="240" w:lineRule="auto"/>
        <w:rPr>
          <w:rFonts w:ascii="Verdana" w:eastAsia="Times New Roman" w:hAnsi="Verdana" w:cs="Arial"/>
          <w:color w:val="000000"/>
          <w:lang w:eastAsia="es-CO"/>
        </w:rPr>
      </w:pPr>
    </w:p>
    <w:p w14:paraId="1B606A00" w14:textId="77777777" w:rsidR="00AF5EC3" w:rsidRPr="00C97DAA" w:rsidRDefault="00AF5EC3" w:rsidP="00831F11">
      <w:pPr>
        <w:spacing w:after="0" w:line="240" w:lineRule="auto"/>
        <w:rPr>
          <w:rFonts w:ascii="Verdana" w:eastAsia="Times New Roman" w:hAnsi="Verdana" w:cs="Arial"/>
          <w:b/>
          <w:bCs/>
          <w:color w:val="000000"/>
          <w:lang w:eastAsia="es-CO"/>
        </w:rPr>
      </w:pPr>
      <w:r w:rsidRPr="00C97DAA">
        <w:rPr>
          <w:rFonts w:ascii="Verdana" w:eastAsia="Times New Roman" w:hAnsi="Verdana" w:cs="Arial"/>
          <w:b/>
          <w:bCs/>
          <w:color w:val="000000"/>
          <w:lang w:eastAsia="es-CO"/>
        </w:rPr>
        <w:t>3. DEFINICIONES</w:t>
      </w:r>
      <w:r>
        <w:rPr>
          <w:rFonts w:ascii="Verdana" w:eastAsia="Times New Roman" w:hAnsi="Verdana" w:cs="Arial"/>
          <w:b/>
          <w:bCs/>
          <w:color w:val="000000"/>
          <w:lang w:eastAsia="es-CO"/>
        </w:rPr>
        <w:t xml:space="preserve"> Y SIGLAS</w:t>
      </w:r>
    </w:p>
    <w:p w14:paraId="41C8F396" w14:textId="77777777" w:rsidR="00AF5EC3" w:rsidRDefault="00AF5EC3" w:rsidP="00831F11">
      <w:pPr>
        <w:spacing w:after="0" w:line="240" w:lineRule="auto"/>
        <w:rPr>
          <w:rFonts w:ascii="Verdana" w:eastAsia="Times New Roman" w:hAnsi="Verdana" w:cs="Times New Roman"/>
          <w:b/>
          <w:bCs/>
          <w:lang w:eastAsia="es-CO"/>
        </w:rPr>
      </w:pPr>
      <w:r w:rsidRPr="00C97DAA">
        <w:rPr>
          <w:rFonts w:ascii="Verdana" w:eastAsia="Times New Roman" w:hAnsi="Verdana" w:cs="Times New Roman"/>
          <w:noProof/>
          <w:lang w:eastAsia="es-CO"/>
        </w:rPr>
        <mc:AlternateContent>
          <mc:Choice Requires="wps">
            <w:drawing>
              <wp:inline distT="0" distB="0" distL="0" distR="0" wp14:anchorId="02CBB3B5" wp14:editId="5BB9CD6A">
                <wp:extent cx="9525" cy="9525"/>
                <wp:effectExtent l="0" t="0" r="0" b="0"/>
                <wp:docPr id="19" name="Rectángulo 19"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p14="http://schemas.microsoft.com/office/word/2010/wordml" xmlns:pic="http://schemas.openxmlformats.org/drawingml/2006/picture" xmlns:a14="http://schemas.microsoft.com/office/drawing/2010/main" xmlns:a="http://schemas.openxmlformats.org/drawingml/2006/main">
            <w:pict w14:anchorId="313E61BA">
              <v:rect id="Rectángulo 19" style="width:.75pt;height:.75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4A3AE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">
                <o:lock v:ext="edit" aspectratio="t"/>
                <w10:anchorlock/>
              </v:rect>
            </w:pict>
          </mc:Fallback>
        </mc:AlternateContent>
      </w:r>
    </w:p>
    <w:p w14:paraId="49A939F3" w14:textId="2973A1D4" w:rsidR="00AF5EC3" w:rsidRPr="00C97DAA" w:rsidRDefault="00AF5EC3" w:rsidP="00831F11">
      <w:pPr>
        <w:spacing w:after="0" w:line="240" w:lineRule="auto"/>
        <w:rPr>
          <w:rFonts w:ascii="Verdana" w:eastAsia="Times New Roman" w:hAnsi="Verdana" w:cs="Arial"/>
          <w:b/>
          <w:bCs/>
          <w:color w:val="000000"/>
          <w:lang w:eastAsia="es-CO"/>
        </w:rPr>
      </w:pPr>
      <w:r w:rsidRPr="5B28B024">
        <w:rPr>
          <w:rFonts w:ascii="Verdana" w:eastAsia="Times New Roman" w:hAnsi="Verdana" w:cs="Times New Roman"/>
          <w:lang w:eastAsia="es-CO"/>
        </w:rPr>
        <w:t>CARTELERAS ELECTRÓNICAS</w:t>
      </w:r>
      <w:r w:rsidR="00E86320" w:rsidRPr="5B28B024">
        <w:rPr>
          <w:rFonts w:ascii="Verdana" w:eastAsia="Times New Roman" w:hAnsi="Verdana" w:cs="Times New Roman"/>
          <w:lang w:eastAsia="es-CO"/>
        </w:rPr>
        <w:t>: Medio de comunicación que permite la divulgación de información mediante piezas visuales y audiovisuales.</w:t>
      </w:r>
      <w:r>
        <w:br/>
      </w:r>
      <w:r>
        <w:br/>
      </w:r>
      <w:r w:rsidRPr="5B28B024">
        <w:rPr>
          <w:rFonts w:ascii="Verdana" w:eastAsia="Times New Roman" w:hAnsi="Verdana" w:cs="Times New Roman"/>
          <w:lang w:eastAsia="es-CO"/>
        </w:rPr>
        <w:t>COMUNICACIÓN</w:t>
      </w:r>
      <w:r w:rsidR="00E86320" w:rsidRPr="5B28B024">
        <w:rPr>
          <w:rFonts w:ascii="Verdana" w:eastAsia="Times New Roman" w:hAnsi="Verdana" w:cs="Times New Roman"/>
          <w:lang w:eastAsia="es-CO"/>
        </w:rPr>
        <w:t>: Conjunto de elementos de control, que apoyan la construcción de visión compartida, y el perfeccionamiento de las relaciones humanas de la Entidad Pública con sus grupos de interés internos y externos, facilitando el cumplimiento de sus objetivos institucionales y sociales, en concordancia con lo establecido en el artículo 32 de la Ley 489 de 1998.</w:t>
      </w:r>
      <w:r>
        <w:br/>
      </w:r>
      <w:r>
        <w:br/>
      </w:r>
      <w:r w:rsidRPr="5B28B024">
        <w:rPr>
          <w:rFonts w:ascii="Verdana" w:eastAsia="Times New Roman" w:hAnsi="Verdana" w:cs="Times New Roman"/>
          <w:lang w:eastAsia="es-CO"/>
        </w:rPr>
        <w:t>COMUNICACIÓN ASCENDENTE</w:t>
      </w:r>
      <w:r w:rsidR="00E86320" w:rsidRPr="5B28B024">
        <w:rPr>
          <w:rFonts w:ascii="Verdana" w:eastAsia="Times New Roman" w:hAnsi="Verdana" w:cs="Times New Roman"/>
          <w:lang w:eastAsia="es-CO"/>
        </w:rPr>
        <w:t>: Parte de los servidores públicos y llega a la Alta Dirección. Tiene como propósito el mejoramiento del clima organizacional y el compromiso con la Entidad. Como resultado, los servidores se motivan para trabajar en la consecución de los objetivos institucionales.</w:t>
      </w:r>
      <w:r>
        <w:br/>
      </w:r>
      <w:r>
        <w:br/>
      </w:r>
      <w:r w:rsidRPr="5B28B024">
        <w:rPr>
          <w:rFonts w:ascii="Verdana" w:eastAsia="Times New Roman" w:hAnsi="Verdana" w:cs="Times New Roman"/>
          <w:lang w:eastAsia="es-CO"/>
        </w:rPr>
        <w:t>COMUNICACIÓN DESCENDENTE</w:t>
      </w:r>
      <w:r w:rsidR="00E86320" w:rsidRPr="5B28B024">
        <w:rPr>
          <w:rFonts w:ascii="Verdana" w:eastAsia="Times New Roman" w:hAnsi="Verdana" w:cs="Times New Roman"/>
          <w:lang w:eastAsia="es-CO"/>
        </w:rPr>
        <w:t>: Tiene su origen en la Administración y se dirige a los servidores. Tiene como propósito informar situaciones organizacionales</w:t>
      </w:r>
      <w:r>
        <w:br/>
      </w:r>
      <w:r>
        <w:br/>
      </w:r>
      <w:r w:rsidRPr="5B28B024">
        <w:rPr>
          <w:rFonts w:ascii="Verdana" w:eastAsia="Times New Roman" w:hAnsi="Verdana" w:cs="Times New Roman"/>
          <w:lang w:eastAsia="es-CO"/>
        </w:rPr>
        <w:t>COMUNICACIÓN HORIZONTAL</w:t>
      </w:r>
      <w:r w:rsidR="00E86320" w:rsidRPr="5B28B024">
        <w:rPr>
          <w:rFonts w:ascii="Verdana" w:eastAsia="Times New Roman" w:hAnsi="Verdana" w:cs="Times New Roman"/>
          <w:lang w:eastAsia="es-CO"/>
        </w:rPr>
        <w:t>: Se desarrolla entre los servidores de mismo nivel jerárquico, dependencia o área. Su propósito es coordinar acciones y aunar esfuerzos para el desarrollo de ciertas actividades.</w:t>
      </w:r>
      <w:r>
        <w:br/>
      </w:r>
      <w:r>
        <w:br/>
      </w:r>
      <w:r w:rsidRPr="5B28B024">
        <w:rPr>
          <w:rFonts w:ascii="Verdana" w:eastAsia="Times New Roman" w:hAnsi="Verdana" w:cs="Times New Roman"/>
          <w:lang w:eastAsia="es-CO"/>
        </w:rPr>
        <w:t>INFORMACIÓN</w:t>
      </w:r>
      <w:r w:rsidR="00E86320" w:rsidRPr="5B28B024">
        <w:rPr>
          <w:rFonts w:ascii="Verdana" w:eastAsia="Times New Roman" w:hAnsi="Verdana" w:cs="Times New Roman"/>
          <w:lang w:eastAsia="es-CO"/>
        </w:rPr>
        <w:t>: De conformidad con la Ley 1712 de 2014 se refiere a un conjunto organizado de datos contenidos en cualquier documento que los sujetos obligados generen, obtengan, adquieran, transformen o controlen que adquieren significado para los grupos de interés de la Entidad Pública a los que va dirigido.</w:t>
      </w:r>
      <w:r>
        <w:br/>
      </w:r>
      <w:r>
        <w:lastRenderedPageBreak/>
        <w:br/>
      </w:r>
      <w:r w:rsidRPr="5B28B024">
        <w:rPr>
          <w:rFonts w:ascii="Verdana" w:eastAsia="Times New Roman" w:hAnsi="Verdana" w:cs="Times New Roman"/>
          <w:lang w:eastAsia="es-CO"/>
        </w:rPr>
        <w:t>MEDIOS DE COMUNICACIÓN</w:t>
      </w:r>
      <w:r w:rsidR="00E86320" w:rsidRPr="5B28B024">
        <w:rPr>
          <w:rFonts w:ascii="Verdana" w:eastAsia="Times New Roman" w:hAnsi="Verdana" w:cs="Times New Roman"/>
          <w:lang w:eastAsia="es-CO"/>
        </w:rPr>
        <w:t>: Los medios de comunicación son instrumentos utilizados para informar y comunicar mensajes en versión textual, sonora, visual, audiovisual o interactiva.</w:t>
      </w:r>
      <w:r>
        <w:br/>
      </w:r>
      <w:r>
        <w:br/>
      </w:r>
      <w:r w:rsidRPr="5B28B024">
        <w:rPr>
          <w:rFonts w:ascii="Verdana" w:eastAsia="Times New Roman" w:hAnsi="Verdana" w:cs="Times New Roman"/>
          <w:lang w:eastAsia="es-CO"/>
        </w:rPr>
        <w:t>MICROSOFT TEAMS</w:t>
      </w:r>
      <w:r w:rsidR="00E86320" w:rsidRPr="5B28B024">
        <w:rPr>
          <w:rFonts w:ascii="Verdana" w:eastAsia="Times New Roman" w:hAnsi="Verdana" w:cs="Times New Roman"/>
          <w:lang w:eastAsia="es-CO"/>
        </w:rPr>
        <w:t>: Es un espacio de trabajo común basado en chat de Microsoft 365, diseñado para mejorar la comunicación y colaboración de los equipos de trabajo de las organizaciones. Admite: chats individuales y grupales, conversaciones de equipo, videoconferencias, notas, acceso a contenido compartido, Office Online, Planner, entre otras funcionalidades</w:t>
      </w:r>
      <w:r w:rsidR="13B42DB4" w:rsidRPr="5B28B024">
        <w:rPr>
          <w:rFonts w:ascii="Verdana" w:eastAsia="Times New Roman" w:hAnsi="Verdana" w:cs="Times New Roman"/>
          <w:lang w:eastAsia="es-CO"/>
        </w:rPr>
        <w:t>.</w:t>
      </w:r>
      <w:r>
        <w:br/>
      </w:r>
      <w:r>
        <w:br/>
      </w:r>
      <w:r w:rsidRPr="5B28B024">
        <w:rPr>
          <w:rFonts w:ascii="Verdana" w:eastAsia="Times New Roman" w:hAnsi="Verdana" w:cs="Times New Roman"/>
          <w:lang w:eastAsia="es-CO"/>
        </w:rPr>
        <w:t>MINTRANET</w:t>
      </w:r>
      <w:r w:rsidR="00E86320" w:rsidRPr="5B28B024">
        <w:rPr>
          <w:rFonts w:ascii="Verdana" w:eastAsia="Times New Roman" w:hAnsi="Verdana" w:cs="Times New Roman"/>
          <w:lang w:eastAsia="es-CO"/>
        </w:rPr>
        <w:t>: Es una red de ordenadores privada basada en los estándares de Internet. Las Intranets utilizan tecnologías de Internet para enlazar los recursos informativos de una organización, desde documentos de texto a documentos multimedia, desde bases de datos legales a sistemas de gestión de documentos. Las Intranets pueden incluir sistemas de seguridad para la red, tablones de anuncios y motores de búsqueda. Una Intranet puede extenderse a través de Internet. Esto se hace generalmente usando una red privada virtual (VPN). La denominación interna para el Ministerio de Comercio, Industria y Turismo es MINTRANET. Es un sistema para la gestión de información interna del Ministerio de Comercio, Industria y turismo.</w:t>
      </w:r>
      <w:r>
        <w:br/>
      </w:r>
      <w:r>
        <w:br/>
      </w:r>
      <w:r w:rsidRPr="5B28B024">
        <w:rPr>
          <w:rFonts w:ascii="Verdana" w:eastAsia="Times New Roman" w:hAnsi="Verdana" w:cs="Times New Roman"/>
          <w:lang w:eastAsia="es-CO"/>
        </w:rPr>
        <w:t>SISTEMAS DE INFORMACIÓN</w:t>
      </w:r>
      <w:r w:rsidR="00E86320" w:rsidRPr="5B28B024">
        <w:rPr>
          <w:rFonts w:ascii="Verdana" w:eastAsia="Times New Roman" w:hAnsi="Verdana" w:cs="Times New Roman"/>
          <w:lang w:eastAsia="es-CO"/>
        </w:rPr>
        <w:t>: Conformados por el conjunto de recursos humanos y tecnológicos utilizados para la generación de información, orientados a soportar de manera más eficiente la gestión de operaciones en la Entidad Pública.</w:t>
      </w:r>
      <w:r>
        <w:br/>
      </w:r>
      <w:r>
        <w:br/>
      </w:r>
      <w:r w:rsidRPr="5B28B024">
        <w:rPr>
          <w:rFonts w:ascii="Verdana" w:eastAsia="Times New Roman" w:hAnsi="Verdana" w:cs="Times New Roman"/>
          <w:lang w:eastAsia="es-CO"/>
        </w:rPr>
        <w:t>WHATSAPP</w:t>
      </w:r>
      <w:r w:rsidR="00E86320" w:rsidRPr="5B28B024">
        <w:rPr>
          <w:rFonts w:ascii="Verdana" w:eastAsia="Times New Roman" w:hAnsi="Verdana" w:cs="Times New Roman"/>
          <w:lang w:eastAsia="es-CO"/>
        </w:rPr>
        <w:t>: Es una aplicación informática gratuita que ofrece mensajería instantánea (intercambio de textos, audios, videos y fotografías) y llamadas a través de un teléfono móvil. WhatsApp es un juego de palabras de la frase What's Up en el idioma inglés que significa "¿Qué hay de nuevo?".</w:t>
      </w:r>
      <w:r>
        <w:br/>
      </w:r>
      <w:r>
        <w:br/>
      </w:r>
      <w:r w:rsidRPr="5B28B024">
        <w:rPr>
          <w:rFonts w:ascii="Verdana" w:eastAsia="Times New Roman" w:hAnsi="Verdana" w:cs="Arial"/>
          <w:b/>
          <w:bCs/>
          <w:color w:val="000000" w:themeColor="text1"/>
          <w:lang w:eastAsia="es-CO"/>
        </w:rPr>
        <w:t>4. GENERALIDADES</w:t>
      </w:r>
    </w:p>
    <w:p w14:paraId="72A3D3EC" w14:textId="77777777" w:rsidR="00AF5EC3" w:rsidRDefault="00AF5EC3" w:rsidP="00BC06AA">
      <w:pPr>
        <w:spacing w:after="0" w:line="240" w:lineRule="auto"/>
        <w:jc w:val="both"/>
        <w:rPr>
          <w:rFonts w:ascii="Verdana" w:eastAsia="Times New Roman" w:hAnsi="Verdana" w:cs="Times New Roman"/>
          <w:lang w:eastAsia="es-CO"/>
        </w:rPr>
      </w:pPr>
    </w:p>
    <w:p w14:paraId="32D4A58B" w14:textId="77777777" w:rsidR="00AF5EC3"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t>Para toda publicación y difusión interna en el Ministerio de Comercio, Industria y Turismo aplica lo contenido en la Guía de Publicación en Medios Internos</w:t>
      </w:r>
      <w:r>
        <w:rPr>
          <w:rFonts w:ascii="Verdana" w:eastAsia="Times New Roman" w:hAnsi="Verdana" w:cs="Times New Roman"/>
          <w:lang w:eastAsia="es-CO"/>
        </w:rPr>
        <w:t>.</w:t>
      </w:r>
    </w:p>
    <w:p w14:paraId="0D0B940D" w14:textId="77777777" w:rsidR="00AF5EC3" w:rsidRDefault="00AF5EC3" w:rsidP="00BC06AA">
      <w:pPr>
        <w:spacing w:after="0" w:line="240" w:lineRule="auto"/>
        <w:jc w:val="both"/>
        <w:rPr>
          <w:rFonts w:ascii="Verdana" w:eastAsia="Times New Roman" w:hAnsi="Verdana" w:cs="Times New Roman"/>
          <w:b/>
          <w:bCs/>
          <w:lang w:eastAsia="es-CO"/>
        </w:rPr>
      </w:pPr>
    </w:p>
    <w:p w14:paraId="1A16489C" w14:textId="77777777" w:rsidR="00AF5EC3" w:rsidRDefault="00AF5EC3" w:rsidP="00BC06AA">
      <w:pPr>
        <w:spacing w:after="0" w:line="240" w:lineRule="auto"/>
        <w:jc w:val="both"/>
        <w:rPr>
          <w:rFonts w:ascii="Verdana" w:eastAsia="Times New Roman" w:hAnsi="Verdana" w:cs="Times New Roman"/>
          <w:b/>
          <w:bCs/>
          <w:lang w:eastAsia="es-CO"/>
        </w:rPr>
      </w:pPr>
      <w:r w:rsidRPr="00C97DAA">
        <w:rPr>
          <w:rFonts w:ascii="Verdana" w:eastAsia="Times New Roman" w:hAnsi="Verdana" w:cs="Times New Roman"/>
          <w:b/>
          <w:bCs/>
          <w:lang w:eastAsia="es-CO"/>
        </w:rPr>
        <w:t>4.1 NORMATIVIDAD</w:t>
      </w:r>
    </w:p>
    <w:p w14:paraId="3CFF6E04" w14:textId="77777777" w:rsidR="00AF5EC3"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br/>
        <w:t>CONSTITUCIÓN POLÍTICA DE COLOMBIA</w:t>
      </w:r>
    </w:p>
    <w:p w14:paraId="5A008FD2" w14:textId="6EA84AFD" w:rsidR="00AF5EC3" w:rsidRDefault="00AF5EC3" w:rsidP="00BC06AA">
      <w:pPr>
        <w:spacing w:after="0" w:line="240" w:lineRule="auto"/>
        <w:jc w:val="both"/>
        <w:rPr>
          <w:rFonts w:ascii="Verdana" w:eastAsia="Times New Roman" w:hAnsi="Verdana" w:cs="Times New Roman"/>
          <w:lang w:eastAsia="es-CO"/>
        </w:rPr>
      </w:pPr>
      <w:r>
        <w:br/>
      </w:r>
      <w:r w:rsidRPr="13623831">
        <w:rPr>
          <w:rFonts w:ascii="Verdana" w:eastAsia="Times New Roman" w:hAnsi="Verdana" w:cs="Times New Roman"/>
          <w:lang w:eastAsia="es-CO"/>
        </w:rPr>
        <w:t xml:space="preserve">ARTICULO 20. Se garantiza a toda persona la libertad de expresar y difundir su pensamiento y opiniones, la de informar y recibir información veraz e imparcial, y la de fundar </w:t>
      </w:r>
      <w:r w:rsidR="169B6573" w:rsidRPr="13623831">
        <w:rPr>
          <w:rFonts w:ascii="Verdana" w:eastAsia="Times New Roman" w:hAnsi="Verdana" w:cs="Times New Roman"/>
          <w:lang w:eastAsia="es-CO"/>
        </w:rPr>
        <w:t>medios de comunicación masiva</w:t>
      </w:r>
      <w:r w:rsidRPr="13623831">
        <w:rPr>
          <w:rFonts w:ascii="Verdana" w:eastAsia="Times New Roman" w:hAnsi="Verdana" w:cs="Times New Roman"/>
          <w:lang w:eastAsia="es-CO"/>
        </w:rPr>
        <w:t>. Estos son libres y tienen responsabilidad social. Se garantiza el derecho a la rectificación en condiciones de equidad. No habrá censura.</w:t>
      </w:r>
    </w:p>
    <w:p w14:paraId="3B91C263" w14:textId="77777777" w:rsidR="00AF5EC3"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br/>
        <w:t>ARTICULO 73. La actividad periodística gozará de protección para garantizar su libertad e independencia profesional.</w:t>
      </w:r>
    </w:p>
    <w:p w14:paraId="3F58B4B2" w14:textId="77777777" w:rsidR="00AF5EC3"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lastRenderedPageBreak/>
        <w:br/>
        <w:t>SENTENCIA C-087 DE 1998</w:t>
      </w:r>
    </w:p>
    <w:p w14:paraId="57DF0340" w14:textId="77777777" w:rsidR="00AF5EC3"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br/>
        <w:t>La Libertad de Información.</w:t>
      </w:r>
    </w:p>
    <w:p w14:paraId="0CABB7C8" w14:textId="77777777" w:rsidR="00AF5EC3"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t>"Las consideraciones hechas en torno a la libertad de opinión son esencialmente aplicables a la de información, pues la Constitución les da idéntico alcance al consagrarlas ambas (en la misma norma), como derechos fundamentales: "Se garantiza a toda persona la libertad de expresar y difundir su pensamiento y opiniones, la de informar y recibir información veraz e imparcial...".</w:t>
      </w:r>
      <w:r w:rsidRPr="00C97DAA">
        <w:rPr>
          <w:rFonts w:ascii="Verdana" w:eastAsia="Times New Roman" w:hAnsi="Verdana" w:cs="Times New Roman"/>
          <w:lang w:eastAsia="es-CO"/>
        </w:rPr>
        <w:br/>
      </w:r>
      <w:r w:rsidRPr="00C97DAA">
        <w:rPr>
          <w:rFonts w:ascii="Verdana" w:eastAsia="Times New Roman" w:hAnsi="Verdana" w:cs="Times New Roman"/>
          <w:lang w:eastAsia="es-CO"/>
        </w:rPr>
        <w:br/>
        <w:t>El secreto profesional es inviolable.</w:t>
      </w:r>
    </w:p>
    <w:p w14:paraId="4252BF70" w14:textId="77777777" w:rsidR="00AF5EC3"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br/>
        <w:t>La libertad de información y el riesgo social.</w:t>
      </w:r>
    </w:p>
    <w:p w14:paraId="5E528E96" w14:textId="77777777" w:rsidR="00AF5EC3"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br/>
        <w:t>Es difícil imaginar alguna actividad social exenta de efectos riesgosos no sólo para el que la cumple sino para el receptor o el sujeto pasivo. Tal evidencia ha determinado cambios sociales significativos a los cuales no está sustraído el derecho. La sustitución de la culpa por el riesgo creado, como presupuesto de la responsabilidad civil, es una buena prueba de lo que se afirma.</w:t>
      </w:r>
      <w:r w:rsidRPr="00C97DAA">
        <w:rPr>
          <w:rFonts w:ascii="Verdana" w:eastAsia="Times New Roman" w:hAnsi="Verdana" w:cs="Times New Roman"/>
          <w:lang w:eastAsia="es-CO"/>
        </w:rPr>
        <w:br/>
      </w:r>
      <w:r w:rsidRPr="00C97DAA">
        <w:rPr>
          <w:rFonts w:ascii="Verdana" w:eastAsia="Times New Roman" w:hAnsi="Verdana" w:cs="Times New Roman"/>
          <w:lang w:eastAsia="es-CO"/>
        </w:rPr>
        <w:br/>
        <w:t xml:space="preserve">Los riesgos son anejos a la vida social; eliminarlos resulta utópico y precaverlos tiene su costo. Cuánto y por precaver cuáles, depende del sistema político que se elija. No parece arriesgado afirmar que a mayor libertad mayores riesgos, pero los regímenes que hacen del respeto a la dignidad humana su fundamento le asignan a ese valor un sitio privilegiado en la escala axiológica. Sólo aceptan restringirla por razones irresistibles, como cuando su ejercicio excesivo no se concilia </w:t>
      </w:r>
    </w:p>
    <w:p w14:paraId="6B1840D1" w14:textId="77777777" w:rsidR="00AF5EC3"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t>con la necesidad de convivir. No puede, pues, pensarse que a todo posible riesgo haya que responder con una restricción a un bien de tan alta jerarquía"...</w:t>
      </w:r>
    </w:p>
    <w:p w14:paraId="2C59851B" w14:textId="77777777" w:rsidR="00AF5EC3"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br/>
        <w:t>Decreto 210 de 2003</w:t>
      </w:r>
    </w:p>
    <w:p w14:paraId="0E27B00A" w14:textId="77777777" w:rsidR="00AF5EC3" w:rsidRDefault="00AF5EC3" w:rsidP="00BC06AA">
      <w:pPr>
        <w:spacing w:after="0" w:line="240" w:lineRule="auto"/>
        <w:jc w:val="both"/>
        <w:rPr>
          <w:rFonts w:ascii="Verdana" w:eastAsia="Times New Roman" w:hAnsi="Verdana" w:cs="Times New Roman"/>
          <w:lang w:eastAsia="es-CO"/>
        </w:rPr>
      </w:pPr>
    </w:p>
    <w:p w14:paraId="5DD3BA4E" w14:textId="77777777" w:rsidR="00E86320"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t>Mediante el cual se determinan los objetivos y la estructura orgánica del Ministerio de Comercio, Industria y Turismo y se dictan otras disposiciones</w:t>
      </w:r>
    </w:p>
    <w:p w14:paraId="5A939D07" w14:textId="77777777" w:rsidR="00AF5EC3" w:rsidRDefault="00AF5EC3" w:rsidP="00BC06AA">
      <w:pPr>
        <w:spacing w:after="0" w:line="240" w:lineRule="auto"/>
        <w:jc w:val="both"/>
        <w:rPr>
          <w:rFonts w:ascii="Verdana" w:eastAsia="Times New Roman" w:hAnsi="Verdana" w:cs="Times New Roman"/>
          <w:b/>
          <w:bCs/>
          <w:lang w:eastAsia="es-CO"/>
        </w:rPr>
      </w:pPr>
      <w:r w:rsidRPr="00C97DAA">
        <w:rPr>
          <w:rFonts w:ascii="Verdana" w:eastAsia="Times New Roman" w:hAnsi="Verdana" w:cs="Times New Roman"/>
          <w:lang w:eastAsia="es-CO"/>
        </w:rPr>
        <w:br/>
      </w:r>
      <w:r w:rsidRPr="00C97DAA">
        <w:rPr>
          <w:rFonts w:ascii="Verdana" w:eastAsia="Times New Roman" w:hAnsi="Verdana" w:cs="Times New Roman"/>
          <w:lang w:eastAsia="es-CO"/>
        </w:rPr>
        <w:br/>
      </w:r>
      <w:r w:rsidRPr="00C97DAA">
        <w:rPr>
          <w:rFonts w:ascii="Verdana" w:eastAsia="Times New Roman" w:hAnsi="Verdana" w:cs="Times New Roman"/>
          <w:b/>
          <w:bCs/>
          <w:lang w:eastAsia="es-CO"/>
        </w:rPr>
        <w:t>4.2 Información a publicar</w:t>
      </w:r>
    </w:p>
    <w:p w14:paraId="0C0F2A45" w14:textId="77777777" w:rsidR="004E6612"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br/>
        <w:t>1. Comunicados oficiales e información que la Alta Dirección necesita dar a conocer.</w:t>
      </w:r>
    </w:p>
    <w:p w14:paraId="05736CFE" w14:textId="77777777" w:rsidR="004E6612"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br/>
        <w:t>2. Información de interés institucional, generada por las dependencias del Ministerio.</w:t>
      </w:r>
    </w:p>
    <w:p w14:paraId="09D75744" w14:textId="77777777" w:rsidR="004E6612"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br/>
        <w:t>3. Políticas, planes, programas, estudios, estadísticas, informes, generados por las dependencias del Ministerio.</w:t>
      </w:r>
    </w:p>
    <w:p w14:paraId="61AC3AEA" w14:textId="77777777" w:rsidR="004E6612"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br/>
        <w:t>4. Información del Modelo Institucional de Operación - MIO.</w:t>
      </w:r>
    </w:p>
    <w:p w14:paraId="0E30E1AA" w14:textId="77777777" w:rsidR="004E6612"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br/>
        <w:t>5. Información de los entes de control que requiera ser conocida por quienes laboran en la entidad.</w:t>
      </w:r>
    </w:p>
    <w:p w14:paraId="0F130185" w14:textId="77777777" w:rsidR="004E6612"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lastRenderedPageBreak/>
        <w:br/>
        <w:t>6. Información generada por entidades del Sector Comercio, Industria y Turismo.</w:t>
      </w:r>
    </w:p>
    <w:p w14:paraId="521D62D3" w14:textId="77777777" w:rsidR="004E6612"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br/>
        <w:t>7. Información general externa al Ministerio que pueda ser de interés de quienes laboran en la entidad.</w:t>
      </w:r>
      <w:r w:rsidRPr="00C97DAA">
        <w:rPr>
          <w:rFonts w:ascii="Verdana" w:eastAsia="Times New Roman" w:hAnsi="Verdana" w:cs="Times New Roman"/>
          <w:lang w:eastAsia="es-CO"/>
        </w:rPr>
        <w:br/>
        <w:t>8. Convocatorias a becas, cursos o empleos que provengan de fuentes de confianza y sean de interés para quienes laboran en la entidad.</w:t>
      </w:r>
    </w:p>
    <w:p w14:paraId="22C7A7C9" w14:textId="77777777" w:rsidR="004E6612"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br/>
        <w:t>9. Servicios de bienestar, capacitación y salud ocupacional que requieran ser conocidos por quienes laboran en la entidad.</w:t>
      </w:r>
    </w:p>
    <w:p w14:paraId="2848A5FF" w14:textId="77777777" w:rsidR="004E6612"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br/>
        <w:t>10. Aplicativos que requieran quienes laboran en el Ministerio para desarrollar alguna o varias de sus funciones o acceder a servicios otorgados por la entidad.</w:t>
      </w:r>
    </w:p>
    <w:p w14:paraId="38384E42" w14:textId="77777777" w:rsidR="004E6612"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br/>
        <w:t>11. Información del Programa de Transparencia y Ética Pública.</w:t>
      </w:r>
    </w:p>
    <w:p w14:paraId="3AF7B7AA" w14:textId="77777777" w:rsidR="004E6612" w:rsidRDefault="00AF5EC3" w:rsidP="00BC06AA">
      <w:pPr>
        <w:spacing w:after="0" w:line="240" w:lineRule="auto"/>
        <w:jc w:val="both"/>
        <w:rPr>
          <w:rFonts w:ascii="Verdana" w:eastAsia="Times New Roman" w:hAnsi="Verdana" w:cs="Times New Roman"/>
          <w:b/>
          <w:bCs/>
          <w:lang w:eastAsia="es-CO"/>
        </w:rPr>
      </w:pPr>
      <w:r>
        <w:br/>
      </w:r>
      <w:r w:rsidRPr="5B28B024">
        <w:rPr>
          <w:rFonts w:ascii="Verdana" w:eastAsia="Times New Roman" w:hAnsi="Verdana" w:cs="Times New Roman"/>
          <w:b/>
          <w:bCs/>
          <w:lang w:eastAsia="es-CO"/>
        </w:rPr>
        <w:t>4.3 Responsables</w:t>
      </w:r>
    </w:p>
    <w:p w14:paraId="1E7C9862" w14:textId="77777777" w:rsidR="00BF309B"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br/>
        <w:t>Los responsables del procedimiento Gestión Operativa TI garantizarán el funcionamiento y conectividad de los medios de comunicación internos para el acceso permanente.</w:t>
      </w:r>
    </w:p>
    <w:p w14:paraId="1C7255D0" w14:textId="77777777" w:rsidR="00BF309B" w:rsidRDefault="00AF5EC3" w:rsidP="00BC06AA">
      <w:pPr>
        <w:spacing w:after="0" w:line="240" w:lineRule="auto"/>
        <w:jc w:val="both"/>
        <w:rPr>
          <w:rFonts w:ascii="Verdana" w:eastAsia="Times New Roman" w:hAnsi="Verdana" w:cs="Times New Roman"/>
          <w:lang w:eastAsia="es-CO"/>
        </w:rPr>
      </w:pPr>
      <w:r w:rsidRPr="00C97DAA">
        <w:rPr>
          <w:rFonts w:ascii="Verdana" w:eastAsia="Times New Roman" w:hAnsi="Verdana" w:cs="Times New Roman"/>
          <w:lang w:eastAsia="es-CO"/>
        </w:rPr>
        <w:br/>
        <w:t>La Secretaría General garantizará la publicación de información.</w:t>
      </w:r>
    </w:p>
    <w:p w14:paraId="7CE4865E" w14:textId="77777777" w:rsidR="00AF5EC3" w:rsidRPr="00110956" w:rsidRDefault="00AF5EC3" w:rsidP="00BC06AA">
      <w:pPr>
        <w:spacing w:after="0" w:line="240" w:lineRule="auto"/>
        <w:jc w:val="both"/>
        <w:rPr>
          <w:rFonts w:ascii="Verdana" w:eastAsia="Arial" w:hAnsi="Verdana" w:cs="Arial"/>
          <w:b/>
          <w:bCs/>
        </w:rPr>
      </w:pPr>
      <w:r w:rsidRPr="00C97DAA">
        <w:rPr>
          <w:rFonts w:ascii="Verdana" w:eastAsia="Times New Roman" w:hAnsi="Verdana" w:cs="Times New Roman"/>
          <w:lang w:eastAsia="es-CO"/>
        </w:rPr>
        <w:br/>
      </w:r>
      <w:r w:rsidRPr="00C97DAA">
        <w:rPr>
          <w:rFonts w:ascii="Verdana" w:eastAsia="Times New Roman" w:hAnsi="Verdana" w:cs="Times New Roman"/>
          <w:lang w:eastAsia="es-CO"/>
        </w:rPr>
        <w:br/>
      </w:r>
      <w:r>
        <w:rPr>
          <w:rFonts w:ascii="Verdana" w:hAnsi="Verdana" w:cs="Arial"/>
          <w:b/>
          <w:bCs/>
        </w:rPr>
        <w:t xml:space="preserve">5. </w:t>
      </w:r>
      <w:r w:rsidRPr="00110956">
        <w:rPr>
          <w:rFonts w:ascii="Verdana" w:hAnsi="Verdana" w:cs="Arial"/>
          <w:b/>
          <w:bCs/>
        </w:rPr>
        <w:t xml:space="preserve">DIAGRAMA DE FLUJO </w:t>
      </w:r>
    </w:p>
    <w:p w14:paraId="7BE9D755" w14:textId="69668EE6" w:rsidR="00AF5EC3" w:rsidRPr="00110956" w:rsidRDefault="00AF5EC3" w:rsidP="039DD05C">
      <w:pPr>
        <w:spacing w:after="0" w:line="240" w:lineRule="auto"/>
        <w:jc w:val="both"/>
        <w:rPr>
          <w:rFonts w:ascii="Verdana" w:hAnsi="Verdana" w:cs="Arial"/>
        </w:rPr>
      </w:pPr>
      <w:r w:rsidRPr="039DD05C">
        <w:rPr>
          <w:rFonts w:ascii="Verdana" w:hAnsi="Verdana" w:cs="Arial"/>
        </w:rPr>
        <w:t xml:space="preserve">(A </w:t>
      </w:r>
      <w:r w:rsidR="7F4CAC7D" w:rsidRPr="039DD05C">
        <w:rPr>
          <w:rFonts w:ascii="Verdana" w:hAnsi="Verdana" w:cs="Arial"/>
        </w:rPr>
        <w:t>continuación,</w:t>
      </w:r>
      <w:r w:rsidRPr="039DD05C">
        <w:rPr>
          <w:rFonts w:ascii="Verdana" w:hAnsi="Verdana" w:cs="Arial"/>
        </w:rPr>
        <w:t xml:space="preserve"> se visualiza de manera gráfica y secuencial las actividades descritas en el numeral 6)</w:t>
      </w:r>
    </w:p>
    <w:p w14:paraId="60061E4C" w14:textId="77777777" w:rsidR="00AF5EC3" w:rsidRPr="00C97DAA" w:rsidRDefault="00AF5EC3" w:rsidP="00831F11">
      <w:pPr>
        <w:spacing w:after="0" w:line="240" w:lineRule="auto"/>
        <w:rPr>
          <w:rFonts w:ascii="Verdana" w:eastAsia="Times New Roman" w:hAnsi="Verdana" w:cs="Times New Roman"/>
          <w:lang w:eastAsia="es-CO"/>
        </w:rPr>
      </w:pPr>
    </w:p>
    <w:p w14:paraId="44EAFD9C" w14:textId="77777777" w:rsidR="00AF5EC3" w:rsidRPr="00C97DAA" w:rsidRDefault="00AF5EC3" w:rsidP="00831F11">
      <w:pPr>
        <w:spacing w:after="0" w:line="240" w:lineRule="auto"/>
        <w:rPr>
          <w:rFonts w:ascii="Verdana" w:eastAsia="Times New Roman" w:hAnsi="Verdana" w:cs="Times New Roman"/>
          <w:lang w:eastAsia="es-CO"/>
        </w:rPr>
      </w:pPr>
    </w:p>
    <w:p w14:paraId="4B94D5A5" w14:textId="77777777" w:rsidR="00AF5EC3" w:rsidRPr="00C97DAA" w:rsidRDefault="00AF5EC3" w:rsidP="00831F11">
      <w:pPr>
        <w:spacing w:after="0" w:line="240" w:lineRule="auto"/>
        <w:rPr>
          <w:rFonts w:ascii="Verdana" w:eastAsia="Times New Roman" w:hAnsi="Verdana" w:cs="Arial"/>
          <w:color w:val="000000"/>
          <w:lang w:eastAsia="es-CO"/>
        </w:rPr>
      </w:pPr>
    </w:p>
    <w:p w14:paraId="3DEEC669" w14:textId="77777777" w:rsidR="00AF5EC3" w:rsidRPr="00C97DAA" w:rsidRDefault="00AF5EC3" w:rsidP="00831F11">
      <w:pPr>
        <w:spacing w:after="0" w:line="240" w:lineRule="auto"/>
        <w:jc w:val="center"/>
        <w:rPr>
          <w:rFonts w:ascii="Verdana" w:eastAsia="Times New Roman" w:hAnsi="Verdana" w:cs="Times New Roman"/>
          <w:lang w:eastAsia="es-CO"/>
        </w:rPr>
      </w:pPr>
      <w:r w:rsidRPr="00C97DAA">
        <w:rPr>
          <w:rFonts w:ascii="Verdana" w:eastAsia="Times New Roman" w:hAnsi="Verdana" w:cs="Times New Roman"/>
          <w:noProof/>
          <w:lang w:eastAsia="es-CO"/>
        </w:rPr>
        <w:lastRenderedPageBreak/>
        <w:drawing>
          <wp:inline distT="0" distB="0" distL="0" distR="0" wp14:anchorId="00AA4623" wp14:editId="1F514E49">
            <wp:extent cx="3733992" cy="7182219"/>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C-PR-026V3.png"/>
                    <pic:cNvPicPr/>
                  </pic:nvPicPr>
                  <pic:blipFill>
                    <a:blip r:embed="rId10">
                      <a:extLst>
                        <a:ext uri="{28A0092B-C50C-407E-A947-70E740481C1C}">
                          <a14:useLocalDpi xmlns:a14="http://schemas.microsoft.com/office/drawing/2010/main" val="0"/>
                        </a:ext>
                      </a:extLst>
                    </a:blip>
                    <a:stretch>
                      <a:fillRect/>
                    </a:stretch>
                  </pic:blipFill>
                  <pic:spPr>
                    <a:xfrm>
                      <a:off x="0" y="0"/>
                      <a:ext cx="3733992" cy="7182219"/>
                    </a:xfrm>
                    <a:prstGeom prst="rect">
                      <a:avLst/>
                    </a:prstGeom>
                  </pic:spPr>
                </pic:pic>
              </a:graphicData>
            </a:graphic>
          </wp:inline>
        </w:drawing>
      </w:r>
      <w:r w:rsidRPr="00C97DAA">
        <w:rPr>
          <w:rFonts w:ascii="Verdana" w:eastAsia="Times New Roman" w:hAnsi="Verdana" w:cs="Times New Roman"/>
          <w:noProof/>
          <w:lang w:eastAsia="es-CO"/>
        </w:rPr>
        <mc:AlternateContent>
          <mc:Choice Requires="wps">
            <w:drawing>
              <wp:inline distT="0" distB="0" distL="0" distR="0" wp14:anchorId="0D350863" wp14:editId="468F6FFB">
                <wp:extent cx="304800" cy="304800"/>
                <wp:effectExtent l="0" t="0" r="0" b="0"/>
                <wp:docPr id="13" name="Rectángulo 13" descr="https://gestioncalidad.mincit.gov.co/IsolucionCalidad/BancoConocimientoMincomercio4/a/a0d9ad6b090b4d4daecb4de081e612e0/IC-PR-026V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p14="http://schemas.microsoft.com/office/word/2010/wordml" xmlns:pic="http://schemas.openxmlformats.org/drawingml/2006/picture" xmlns:a14="http://schemas.microsoft.com/office/drawing/2010/main" xmlns:a="http://schemas.openxmlformats.org/drawingml/2006/main">
            <w:pict w14:anchorId="15FD663A">
              <v:rect id="Rectángulo 13" style="width:24pt;height:24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BancoConocimientoMincomercio4/a/a0d9ad6b090b4d4daecb4de081e612e0/IC-PR-026V3.png" o:spid="_x0000_s1026" filled="f" stroked="f" w14:anchorId="6E9813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5u9Vpx8DAABKBgAADgAAAAAAAAAAAAAA&#10;AAAuAgAAZHJzL2Uyb0RvYy54bWxQSwECLQAUAAYACAAAACEATKDpLNgAAAADAQAADwAAAAAAAAAA&#10;AAAAAAB5BQAAZHJzL2Rvd25yZXYueG1sUEsFBgAAAAAEAAQA8wAAAH4GAAAAAA==&#10;">
                <o:lock v:ext="edit" aspectratio="t"/>
                <w10:anchorlock/>
              </v:rect>
            </w:pict>
          </mc:Fallback>
        </mc:AlternateContent>
      </w:r>
    </w:p>
    <w:p w14:paraId="63E4A9CD" w14:textId="77777777" w:rsidR="00AF5EC3" w:rsidRPr="00C97DAA" w:rsidRDefault="00AF5EC3" w:rsidP="00831F11">
      <w:pPr>
        <w:spacing w:after="0" w:line="240" w:lineRule="auto"/>
        <w:jc w:val="center"/>
        <w:rPr>
          <w:rFonts w:ascii="Verdana" w:eastAsia="Times New Roman" w:hAnsi="Verdana" w:cs="Times New Roman"/>
          <w:lang w:eastAsia="es-CO"/>
        </w:rPr>
      </w:pPr>
      <w:r w:rsidRPr="00C97DAA">
        <w:rPr>
          <w:rFonts w:ascii="Verdana" w:eastAsia="Times New Roman" w:hAnsi="Verdana" w:cs="Times New Roman"/>
          <w:lang w:eastAsia="es-CO"/>
        </w:rPr>
        <w:t> </w:t>
      </w:r>
    </w:p>
    <w:p w14:paraId="3656B9AB" w14:textId="77777777" w:rsidR="00AF5EC3" w:rsidRPr="00C97DAA" w:rsidRDefault="00AF5EC3" w:rsidP="00831F11">
      <w:pPr>
        <w:spacing w:after="0" w:line="240" w:lineRule="auto"/>
        <w:rPr>
          <w:rFonts w:ascii="Verdana" w:eastAsia="Times New Roman" w:hAnsi="Verdana" w:cs="Arial"/>
          <w:color w:val="000000"/>
          <w:lang w:eastAsia="es-CO"/>
        </w:rPr>
      </w:pPr>
    </w:p>
    <w:p w14:paraId="1CF03E01" w14:textId="77777777" w:rsidR="00AF5EC3" w:rsidRPr="00BF309B" w:rsidRDefault="00AF5EC3" w:rsidP="00BF309B">
      <w:pPr>
        <w:pStyle w:val="Prrafodelista"/>
        <w:numPr>
          <w:ilvl w:val="0"/>
          <w:numId w:val="2"/>
        </w:numPr>
        <w:spacing w:after="0" w:line="240" w:lineRule="auto"/>
        <w:rPr>
          <w:rFonts w:ascii="Verdana" w:eastAsia="Times New Roman" w:hAnsi="Verdana" w:cs="Arial"/>
          <w:b/>
          <w:bCs/>
          <w:color w:val="000000"/>
          <w:lang w:eastAsia="es-CO"/>
        </w:rPr>
      </w:pPr>
      <w:r w:rsidRPr="00BF309B">
        <w:rPr>
          <w:rFonts w:ascii="Verdana" w:hAnsi="Verdana" w:cs="Arial"/>
          <w:b/>
          <w:bCs/>
        </w:rPr>
        <w:lastRenderedPageBreak/>
        <w:t xml:space="preserve">DESCRIPCIÓN DE ACTIVIDADES </w:t>
      </w:r>
    </w:p>
    <w:p w14:paraId="6E399E94" w14:textId="556262C3" w:rsidR="00AF5EC3" w:rsidRPr="00110956" w:rsidRDefault="00AF5EC3" w:rsidP="5B28B024">
      <w:pPr>
        <w:spacing w:after="0" w:line="240" w:lineRule="auto"/>
        <w:jc w:val="both"/>
        <w:rPr>
          <w:rFonts w:ascii="Verdana" w:hAnsi="Verdana" w:cs="Arial"/>
        </w:rPr>
      </w:pPr>
      <w:r w:rsidRPr="5B28B024">
        <w:rPr>
          <w:rFonts w:ascii="Verdana" w:hAnsi="Verdana" w:cs="Arial"/>
        </w:rPr>
        <w:t xml:space="preserve"> (A </w:t>
      </w:r>
      <w:r w:rsidR="040716F1" w:rsidRPr="5B28B024">
        <w:rPr>
          <w:rFonts w:ascii="Verdana" w:hAnsi="Verdana" w:cs="Arial"/>
        </w:rPr>
        <w:t>continuación,</w:t>
      </w:r>
      <w:r w:rsidRPr="5B28B024">
        <w:rPr>
          <w:rFonts w:ascii="Verdana" w:hAnsi="Verdana" w:cs="Arial"/>
        </w:rPr>
        <w:t xml:space="preserve"> se detallan las actividades graficadas en el numeral 5)</w:t>
      </w:r>
    </w:p>
    <w:p w14:paraId="45FB0818" w14:textId="77777777" w:rsidR="00AF5EC3" w:rsidRPr="00C97DAA" w:rsidRDefault="00AF5EC3" w:rsidP="00831F11">
      <w:pPr>
        <w:spacing w:after="0" w:line="240" w:lineRule="auto"/>
        <w:rPr>
          <w:rFonts w:ascii="Verdana" w:eastAsia="Times New Roman" w:hAnsi="Verdana" w:cs="Arial"/>
          <w:b/>
          <w:bCs/>
          <w:color w:val="000000"/>
          <w:lang w:eastAsia="es-CO"/>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800"/>
      </w:tblGrid>
      <w:tr w:rsidR="00E86320" w:rsidRPr="00E86320" w14:paraId="632A27D8" w14:textId="77777777" w:rsidTr="5B28B024">
        <w:trPr>
          <w:tblCellSpacing w:w="15" w:type="dxa"/>
          <w:jc w:val="center"/>
        </w:trPr>
        <w:tc>
          <w:tcPr>
            <w:tcW w:w="0" w:type="auto"/>
            <w:vAlign w:val="center"/>
            <w:hideMark/>
          </w:tcPr>
          <w:p w14:paraId="5F3B43CA" w14:textId="77777777" w:rsidR="00E86320" w:rsidRPr="00E86320" w:rsidRDefault="00E86320" w:rsidP="00E86320">
            <w:pPr>
              <w:spacing w:after="0" w:line="240" w:lineRule="auto"/>
              <w:rPr>
                <w:rFonts w:ascii="Arial" w:eastAsia="Times New Roman" w:hAnsi="Arial" w:cs="Arial"/>
                <w:b/>
                <w:bCs/>
                <w:color w:val="000000"/>
                <w:sz w:val="21"/>
                <w:szCs w:val="21"/>
                <w:lang w:eastAsia="es-CO"/>
              </w:rPr>
            </w:pPr>
            <w:r w:rsidRPr="00E86320">
              <w:rPr>
                <w:rFonts w:ascii="Arial" w:eastAsia="Times New Roman" w:hAnsi="Arial" w:cs="Arial"/>
                <w:b/>
                <w:bCs/>
                <w:color w:val="000000"/>
                <w:sz w:val="21"/>
                <w:szCs w:val="21"/>
                <w:lang w:eastAsia="es-CO"/>
              </w:rPr>
              <w:t>DESARROLLO</w:t>
            </w:r>
          </w:p>
        </w:tc>
      </w:tr>
      <w:tr w:rsidR="00E86320" w:rsidRPr="00E86320" w14:paraId="47DD4064" w14:textId="77777777" w:rsidTr="5B28B024">
        <w:trPr>
          <w:tblCellSpacing w:w="15" w:type="dxa"/>
          <w:jc w:val="center"/>
        </w:trPr>
        <w:tc>
          <w:tcPr>
            <w:tcW w:w="0" w:type="auto"/>
            <w:vAlign w:val="center"/>
            <w:hideMark/>
          </w:tcPr>
          <w:tbl>
            <w:tblPr>
              <w:tblStyle w:val="Tablaconcuadrcula"/>
              <w:tblW w:w="10723" w:type="dxa"/>
              <w:tblLook w:val="04A0" w:firstRow="1" w:lastRow="0" w:firstColumn="1" w:lastColumn="0" w:noHBand="0" w:noVBand="1"/>
            </w:tblPr>
            <w:tblGrid>
              <w:gridCol w:w="558"/>
              <w:gridCol w:w="1580"/>
              <w:gridCol w:w="2207"/>
              <w:gridCol w:w="4737"/>
              <w:gridCol w:w="1641"/>
            </w:tblGrid>
            <w:tr w:rsidR="00E86320" w:rsidRPr="00E86320" w14:paraId="7A9D81C2" w14:textId="77777777" w:rsidTr="009F6EBA">
              <w:trPr>
                <w:tblHeader/>
              </w:trPr>
              <w:tc>
                <w:tcPr>
                  <w:tcW w:w="260" w:type="pct"/>
                  <w:vAlign w:val="center"/>
                  <w:hideMark/>
                </w:tcPr>
                <w:p w14:paraId="32AFB29E" w14:textId="77777777" w:rsidR="00E86320" w:rsidRPr="00E86320" w:rsidRDefault="00E86320" w:rsidP="00E86320">
                  <w:pPr>
                    <w:jc w:val="center"/>
                    <w:rPr>
                      <w:rFonts w:ascii="Verdana" w:eastAsia="Times New Roman" w:hAnsi="Verdana" w:cs="Arial"/>
                      <w:b/>
                      <w:bCs/>
                      <w:color w:val="000000"/>
                      <w:sz w:val="18"/>
                      <w:szCs w:val="18"/>
                      <w:lang w:eastAsia="es-CO"/>
                    </w:rPr>
                  </w:pPr>
                  <w:r w:rsidRPr="00E86320">
                    <w:rPr>
                      <w:rFonts w:ascii="Verdana" w:eastAsia="Times New Roman" w:hAnsi="Verdana" w:cs="Arial"/>
                      <w:b/>
                      <w:bCs/>
                      <w:color w:val="000000"/>
                      <w:sz w:val="18"/>
                      <w:szCs w:val="18"/>
                      <w:lang w:eastAsia="es-CO"/>
                    </w:rPr>
                    <w:t>No.</w:t>
                  </w:r>
                </w:p>
              </w:tc>
              <w:tc>
                <w:tcPr>
                  <w:tcW w:w="737" w:type="pct"/>
                  <w:vAlign w:val="center"/>
                </w:tcPr>
                <w:p w14:paraId="4D50D778" w14:textId="77777777" w:rsidR="00E86320" w:rsidRPr="00E86320" w:rsidRDefault="00E86320" w:rsidP="00E86320">
                  <w:pPr>
                    <w:jc w:val="center"/>
                    <w:rPr>
                      <w:rFonts w:ascii="Verdana" w:eastAsia="Times New Roman" w:hAnsi="Verdana" w:cs="Arial"/>
                      <w:b/>
                      <w:bCs/>
                      <w:color w:val="000000"/>
                      <w:sz w:val="18"/>
                      <w:szCs w:val="18"/>
                      <w:lang w:eastAsia="es-CO"/>
                    </w:rPr>
                  </w:pPr>
                  <w:r w:rsidRPr="00E86320">
                    <w:rPr>
                      <w:rFonts w:ascii="Verdana" w:eastAsia="Times New Roman" w:hAnsi="Verdana" w:cs="Arial"/>
                      <w:b/>
                      <w:bCs/>
                      <w:color w:val="000000"/>
                      <w:sz w:val="18"/>
                      <w:szCs w:val="18"/>
                      <w:lang w:eastAsia="es-CO"/>
                    </w:rPr>
                    <w:t>ACTIVIDAD</w:t>
                  </w:r>
                </w:p>
              </w:tc>
              <w:tc>
                <w:tcPr>
                  <w:tcW w:w="1029" w:type="pct"/>
                  <w:vAlign w:val="center"/>
                  <w:hideMark/>
                </w:tcPr>
                <w:p w14:paraId="6119E7AF" w14:textId="77777777" w:rsidR="00E86320" w:rsidRPr="00E86320" w:rsidRDefault="00E86320" w:rsidP="00E86320">
                  <w:pPr>
                    <w:jc w:val="center"/>
                    <w:rPr>
                      <w:rFonts w:ascii="Verdana" w:eastAsia="Times New Roman" w:hAnsi="Verdana" w:cs="Arial"/>
                      <w:b/>
                      <w:bCs/>
                      <w:color w:val="000000"/>
                      <w:sz w:val="18"/>
                      <w:szCs w:val="18"/>
                      <w:lang w:eastAsia="es-CO"/>
                    </w:rPr>
                  </w:pPr>
                  <w:r w:rsidRPr="00E86320">
                    <w:rPr>
                      <w:rFonts w:ascii="Verdana" w:eastAsia="Times New Roman" w:hAnsi="Verdana" w:cs="Arial"/>
                      <w:b/>
                      <w:bCs/>
                      <w:color w:val="000000"/>
                      <w:sz w:val="18"/>
                      <w:szCs w:val="18"/>
                      <w:lang w:eastAsia="es-CO"/>
                    </w:rPr>
                    <w:t>RESPONSABLE (S)</w:t>
                  </w:r>
                </w:p>
              </w:tc>
              <w:tc>
                <w:tcPr>
                  <w:tcW w:w="2209" w:type="pct"/>
                  <w:vAlign w:val="center"/>
                  <w:hideMark/>
                </w:tcPr>
                <w:p w14:paraId="0BA066C8" w14:textId="77777777" w:rsidR="00E86320" w:rsidRPr="00E86320" w:rsidRDefault="00E86320" w:rsidP="00E86320">
                  <w:pPr>
                    <w:jc w:val="center"/>
                    <w:rPr>
                      <w:rFonts w:ascii="Verdana" w:eastAsia="Times New Roman" w:hAnsi="Verdana" w:cs="Arial"/>
                      <w:b/>
                      <w:bCs/>
                      <w:color w:val="000000"/>
                      <w:sz w:val="18"/>
                      <w:szCs w:val="18"/>
                      <w:lang w:eastAsia="es-CO"/>
                    </w:rPr>
                  </w:pPr>
                  <w:r w:rsidRPr="00E86320">
                    <w:rPr>
                      <w:rFonts w:ascii="Verdana" w:eastAsia="Times New Roman" w:hAnsi="Verdana" w:cs="Arial"/>
                      <w:b/>
                      <w:bCs/>
                      <w:color w:val="000000"/>
                      <w:sz w:val="18"/>
                      <w:szCs w:val="18"/>
                      <w:lang w:eastAsia="es-CO"/>
                    </w:rPr>
                    <w:t>OBSERVACIONES</w:t>
                  </w:r>
                </w:p>
              </w:tc>
              <w:tc>
                <w:tcPr>
                  <w:tcW w:w="765" w:type="pct"/>
                  <w:vAlign w:val="center"/>
                  <w:hideMark/>
                </w:tcPr>
                <w:p w14:paraId="3E944E02" w14:textId="77777777" w:rsidR="00E86320" w:rsidRPr="00E86320" w:rsidRDefault="00E86320" w:rsidP="00E86320">
                  <w:pPr>
                    <w:jc w:val="center"/>
                    <w:rPr>
                      <w:rFonts w:ascii="Verdana" w:eastAsia="Times New Roman" w:hAnsi="Verdana" w:cs="Arial"/>
                      <w:b/>
                      <w:bCs/>
                      <w:color w:val="000000"/>
                      <w:sz w:val="18"/>
                      <w:szCs w:val="18"/>
                      <w:lang w:eastAsia="es-CO"/>
                    </w:rPr>
                  </w:pPr>
                  <w:r w:rsidRPr="00E86320">
                    <w:rPr>
                      <w:rFonts w:ascii="Verdana" w:eastAsia="Times New Roman" w:hAnsi="Verdana" w:cs="Arial"/>
                      <w:b/>
                      <w:bCs/>
                      <w:color w:val="000000"/>
                      <w:sz w:val="18"/>
                      <w:szCs w:val="18"/>
                      <w:lang w:eastAsia="es-CO"/>
                    </w:rPr>
                    <w:t>EVIDENCIAS</w:t>
                  </w:r>
                </w:p>
              </w:tc>
            </w:tr>
            <w:tr w:rsidR="00E86320" w:rsidRPr="00E86320" w14:paraId="0B5B5403" w14:textId="77777777" w:rsidTr="009F6EBA">
              <w:tc>
                <w:tcPr>
                  <w:tcW w:w="260" w:type="pct"/>
                  <w:vAlign w:val="center"/>
                  <w:hideMark/>
                </w:tcPr>
                <w:p w14:paraId="649841BE"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1</w:t>
                  </w:r>
                </w:p>
              </w:tc>
              <w:tc>
                <w:tcPr>
                  <w:tcW w:w="737" w:type="pct"/>
                  <w:vAlign w:val="center"/>
                  <w:hideMark/>
                </w:tcPr>
                <w:p w14:paraId="56122212"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(P) Identificar un tema a publicar o recibir, vía correo, solicitudes de quienes laboran en la entidad, que requieren divulgar información.</w:t>
                  </w:r>
                </w:p>
              </w:tc>
              <w:tc>
                <w:tcPr>
                  <w:tcW w:w="1029" w:type="pct"/>
                  <w:vAlign w:val="center"/>
                  <w:hideMark/>
                </w:tcPr>
                <w:p w14:paraId="339176E6"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Asesor, Profesional Designado</w:t>
                  </w:r>
                </w:p>
              </w:tc>
              <w:tc>
                <w:tcPr>
                  <w:tcW w:w="2209" w:type="pct"/>
                  <w:vAlign w:val="center"/>
                  <w:hideMark/>
                </w:tcPr>
                <w:p w14:paraId="7F13840F" w14:textId="7D49E78B" w:rsidR="00E86320" w:rsidRPr="00E86320" w:rsidRDefault="00E86320" w:rsidP="00E86320">
                  <w:pPr>
                    <w:rPr>
                      <w:rFonts w:ascii="Verdana" w:eastAsia="Times New Roman" w:hAnsi="Verdana" w:cs="Arial"/>
                      <w:color w:val="000000"/>
                      <w:sz w:val="18"/>
                      <w:szCs w:val="18"/>
                      <w:lang w:eastAsia="es-CO"/>
                    </w:rPr>
                  </w:pPr>
                  <w:r w:rsidRPr="28EA6125">
                    <w:rPr>
                      <w:rFonts w:ascii="Verdana" w:eastAsia="Times New Roman" w:hAnsi="Verdana" w:cs="Arial"/>
                      <w:color w:val="000000" w:themeColor="text1"/>
                      <w:sz w:val="18"/>
                      <w:szCs w:val="18"/>
                      <w:lang w:eastAsia="es-CO"/>
                    </w:rPr>
                    <w:t>Solicitar la publicación de información institucional. Quienes ejerzan la jefatura de las diferentes dependencias o quienes sean delegados para hacerlo.</w:t>
                  </w:r>
                  <w:r>
                    <w:br/>
                  </w:r>
                  <w:r>
                    <w:br/>
                  </w:r>
                  <w:r w:rsidRPr="28EA6125">
                    <w:rPr>
                      <w:rFonts w:ascii="Verdana" w:eastAsia="Times New Roman" w:hAnsi="Verdana" w:cs="Arial"/>
                      <w:color w:val="000000" w:themeColor="text1"/>
                      <w:sz w:val="18"/>
                      <w:szCs w:val="18"/>
                      <w:lang w:eastAsia="es-CO"/>
                    </w:rPr>
                    <w:t xml:space="preserve">Para toda publicación aplica lo contenido en la Guía de Publicación en Medios Internos </w:t>
                  </w:r>
                  <w:r w:rsidR="31CB68B7" w:rsidRPr="28EA6125">
                    <w:rPr>
                      <w:rFonts w:ascii="Verdana" w:eastAsia="Times New Roman" w:hAnsi="Verdana" w:cs="Arial"/>
                      <w:color w:val="000000" w:themeColor="text1"/>
                      <w:sz w:val="18"/>
                      <w:szCs w:val="18"/>
                      <w:lang w:eastAsia="es-CO"/>
                    </w:rPr>
                    <w:t>CR</w:t>
                  </w:r>
                  <w:r w:rsidRPr="28EA6125">
                    <w:rPr>
                      <w:rFonts w:ascii="Verdana" w:eastAsia="Times New Roman" w:hAnsi="Verdana" w:cs="Arial"/>
                      <w:color w:val="000000" w:themeColor="text1"/>
                      <w:sz w:val="18"/>
                      <w:szCs w:val="18"/>
                      <w:lang w:eastAsia="es-CO"/>
                    </w:rPr>
                    <w:t>-</w:t>
                  </w:r>
                  <w:r w:rsidR="3A5277A7" w:rsidRPr="28EA6125">
                    <w:rPr>
                      <w:rFonts w:ascii="Verdana" w:eastAsia="Times New Roman" w:hAnsi="Verdana" w:cs="Arial"/>
                      <w:color w:val="000000" w:themeColor="text1"/>
                      <w:sz w:val="18"/>
                      <w:szCs w:val="18"/>
                      <w:lang w:eastAsia="es-CO"/>
                    </w:rPr>
                    <w:t>DR</w:t>
                  </w:r>
                  <w:r w:rsidRPr="28EA6125">
                    <w:rPr>
                      <w:rFonts w:ascii="Verdana" w:eastAsia="Times New Roman" w:hAnsi="Verdana" w:cs="Arial"/>
                      <w:color w:val="000000" w:themeColor="text1"/>
                      <w:sz w:val="18"/>
                      <w:szCs w:val="18"/>
                      <w:lang w:eastAsia="es-CO"/>
                    </w:rPr>
                    <w:t>-01</w:t>
                  </w:r>
                  <w:r w:rsidR="36367DA7" w:rsidRPr="28EA6125">
                    <w:rPr>
                      <w:rFonts w:ascii="Verdana" w:eastAsia="Times New Roman" w:hAnsi="Verdana" w:cs="Arial"/>
                      <w:color w:val="000000" w:themeColor="text1"/>
                      <w:sz w:val="18"/>
                      <w:szCs w:val="18"/>
                      <w:lang w:eastAsia="es-CO"/>
                    </w:rPr>
                    <w:t>0</w:t>
                  </w:r>
                  <w:r>
                    <w:br/>
                  </w:r>
                  <w:r>
                    <w:br/>
                  </w:r>
                  <w:r w:rsidRPr="28EA6125">
                    <w:rPr>
                      <w:rFonts w:ascii="Verdana" w:eastAsia="Times New Roman" w:hAnsi="Verdana" w:cs="Arial"/>
                      <w:b/>
                      <w:bCs/>
                      <w:color w:val="000000" w:themeColor="text1"/>
                      <w:sz w:val="18"/>
                      <w:szCs w:val="18"/>
                      <w:lang w:eastAsia="es-CO"/>
                    </w:rPr>
                    <w:t>Nota:</w:t>
                  </w:r>
                  <w:r w:rsidRPr="28EA6125">
                    <w:rPr>
                      <w:rFonts w:ascii="Verdana" w:eastAsia="Times New Roman" w:hAnsi="Verdana" w:cs="Arial"/>
                      <w:color w:val="000000" w:themeColor="text1"/>
                      <w:sz w:val="18"/>
                      <w:szCs w:val="18"/>
                      <w:lang w:eastAsia="es-CO"/>
                    </w:rPr>
                    <w:t> las solicitudes de publicación realizadas se conservan en un archivo digital en formato Outlook.</w:t>
                  </w:r>
                  <w:r>
                    <w:br/>
                  </w:r>
                  <w:r w:rsidRPr="28EA6125">
                    <w:rPr>
                      <w:rFonts w:ascii="Verdana" w:eastAsia="Times New Roman" w:hAnsi="Verdana" w:cs="Arial"/>
                      <w:b/>
                      <w:bCs/>
                      <w:color w:val="000000" w:themeColor="text1"/>
                      <w:sz w:val="18"/>
                      <w:szCs w:val="18"/>
                      <w:lang w:eastAsia="es-CO"/>
                    </w:rPr>
                    <w:t>Nota:</w:t>
                  </w:r>
                  <w:r w:rsidRPr="28EA6125">
                    <w:rPr>
                      <w:rFonts w:ascii="Verdana" w:eastAsia="Times New Roman" w:hAnsi="Verdana" w:cs="Arial"/>
                      <w:color w:val="000000" w:themeColor="text1"/>
                      <w:sz w:val="18"/>
                      <w:szCs w:val="18"/>
                      <w:lang w:eastAsia="es-CO"/>
                    </w:rPr>
                    <w:t> las personas delegadas de cada área deberán diligenciar el Plan de Comunicación Interna, numeral 7 de la Guía de Publicación en Medios Internos y hacerle seguimiento.</w:t>
                  </w:r>
                  <w:r>
                    <w:br/>
                  </w:r>
                  <w:r>
                    <w:br/>
                  </w:r>
                  <w:r w:rsidRPr="28EA6125">
                    <w:rPr>
                      <w:rFonts w:ascii="Verdana" w:eastAsia="Times New Roman" w:hAnsi="Verdana" w:cs="Arial"/>
                      <w:b/>
                      <w:bCs/>
                      <w:color w:val="000000" w:themeColor="text1"/>
                      <w:sz w:val="18"/>
                      <w:szCs w:val="18"/>
                      <w:lang w:eastAsia="es-CO"/>
                    </w:rPr>
                    <w:t>Tiempo:</w:t>
                  </w:r>
                  <w:r w:rsidRPr="28EA6125">
                    <w:rPr>
                      <w:rFonts w:ascii="Verdana" w:eastAsia="Times New Roman" w:hAnsi="Verdana" w:cs="Arial"/>
                      <w:color w:val="000000" w:themeColor="text1"/>
                      <w:sz w:val="18"/>
                      <w:szCs w:val="18"/>
                      <w:lang w:eastAsia="es-CO"/>
                    </w:rPr>
                    <w:t> Permanente.</w:t>
                  </w:r>
                </w:p>
              </w:tc>
              <w:tc>
                <w:tcPr>
                  <w:tcW w:w="765" w:type="pct"/>
                  <w:vAlign w:val="center"/>
                  <w:hideMark/>
                </w:tcPr>
                <w:p w14:paraId="75D7EDED" w14:textId="1AA7B078" w:rsidR="00E86320" w:rsidRPr="00E86320" w:rsidRDefault="00E86320" w:rsidP="5B28B024">
                  <w:pPr>
                    <w:rPr>
                      <w:rFonts w:ascii="Verdana" w:eastAsia="Verdana" w:hAnsi="Verdana" w:cs="Verdana"/>
                      <w:color w:val="000000" w:themeColor="text1"/>
                      <w:sz w:val="18"/>
                      <w:szCs w:val="18"/>
                      <w:lang w:eastAsia="es-CO"/>
                    </w:rPr>
                  </w:pPr>
                  <w:r w:rsidRPr="5B28B024">
                    <w:rPr>
                      <w:rFonts w:ascii="Verdana" w:eastAsia="Verdana" w:hAnsi="Verdana" w:cs="Verdana"/>
                      <w:color w:val="000000" w:themeColor="text1"/>
                      <w:sz w:val="18"/>
                      <w:szCs w:val="18"/>
                      <w:lang w:eastAsia="es-CO"/>
                    </w:rPr>
                    <w:t>C</w:t>
                  </w:r>
                  <w:r w:rsidR="50F9B7B3" w:rsidRPr="5B28B024">
                    <w:rPr>
                      <w:rFonts w:ascii="Verdana" w:eastAsia="Verdana" w:hAnsi="Verdana" w:cs="Verdana"/>
                      <w:color w:val="000000" w:themeColor="text1"/>
                      <w:sz w:val="18"/>
                      <w:szCs w:val="18"/>
                      <w:lang w:eastAsia="es-CO"/>
                    </w:rPr>
                    <w:t>R</w:t>
                  </w:r>
                  <w:r w:rsidRPr="5B28B024">
                    <w:rPr>
                      <w:rFonts w:ascii="Verdana" w:eastAsia="Verdana" w:hAnsi="Verdana" w:cs="Verdana"/>
                      <w:color w:val="000000" w:themeColor="text1"/>
                      <w:sz w:val="18"/>
                      <w:szCs w:val="18"/>
                      <w:lang w:eastAsia="es-CO"/>
                    </w:rPr>
                    <w:t>-FM-0</w:t>
                  </w:r>
                  <w:r w:rsidR="1EA70EFE" w:rsidRPr="5B28B024">
                    <w:rPr>
                      <w:rFonts w:ascii="Verdana" w:eastAsia="Verdana" w:hAnsi="Verdana" w:cs="Verdana"/>
                      <w:color w:val="000000" w:themeColor="text1"/>
                      <w:sz w:val="18"/>
                      <w:szCs w:val="18"/>
                      <w:lang w:eastAsia="es-CO"/>
                    </w:rPr>
                    <w:t>07</w:t>
                  </w:r>
                  <w:r w:rsidRPr="5B28B024">
                    <w:rPr>
                      <w:rFonts w:ascii="Verdana" w:eastAsia="Verdana" w:hAnsi="Verdana" w:cs="Verdana"/>
                      <w:color w:val="000000" w:themeColor="text1"/>
                      <w:sz w:val="18"/>
                      <w:szCs w:val="18"/>
                      <w:lang w:eastAsia="es-CO"/>
                    </w:rPr>
                    <w:t xml:space="preserve"> </w:t>
                  </w:r>
                  <w:r w:rsidR="3DB5DC05" w:rsidRPr="5B28B024">
                    <w:rPr>
                      <w:rFonts w:ascii="Verdana" w:eastAsia="Verdana" w:hAnsi="Verdana" w:cs="Verdana"/>
                      <w:color w:val="000000" w:themeColor="text1"/>
                      <w:sz w:val="18"/>
                      <w:szCs w:val="18"/>
                    </w:rPr>
                    <w:t>Solicitud publicación comunicaciones internas</w:t>
                  </w:r>
                </w:p>
                <w:p w14:paraId="6BDCC312" w14:textId="6E01DEDC" w:rsidR="00E86320" w:rsidRPr="00E86320" w:rsidRDefault="00E86320" w:rsidP="28EA6125">
                  <w:pPr>
                    <w:rPr>
                      <w:rFonts w:ascii="Verdana" w:eastAsia="Times New Roman" w:hAnsi="Verdana" w:cs="Arial"/>
                      <w:color w:val="000000" w:themeColor="text1"/>
                      <w:sz w:val="18"/>
                      <w:szCs w:val="18"/>
                      <w:lang w:eastAsia="es-CO"/>
                    </w:rPr>
                  </w:pPr>
                  <w:r w:rsidRPr="5B28B024">
                    <w:rPr>
                      <w:rFonts w:ascii="Verdana" w:eastAsia="Verdana" w:hAnsi="Verdana" w:cs="Verdana"/>
                      <w:color w:val="000000" w:themeColor="text1"/>
                      <w:sz w:val="18"/>
                      <w:szCs w:val="18"/>
                      <w:lang w:eastAsia="es-CO"/>
                    </w:rPr>
                    <w:t>Correos</w:t>
                  </w:r>
                  <w:r w:rsidRPr="5B28B024">
                    <w:rPr>
                      <w:rFonts w:ascii="Verdana" w:eastAsia="Times New Roman" w:hAnsi="Verdana" w:cs="Arial"/>
                      <w:color w:val="000000" w:themeColor="text1"/>
                      <w:sz w:val="18"/>
                      <w:szCs w:val="18"/>
                      <w:lang w:eastAsia="es-CO"/>
                    </w:rPr>
                    <w:t xml:space="preserve"> electrónicos, Plan de Comunicación Interna</w:t>
                  </w:r>
                </w:p>
              </w:tc>
            </w:tr>
            <w:tr w:rsidR="00E86320" w:rsidRPr="00E86320" w14:paraId="00C229E4" w14:textId="77777777" w:rsidTr="009F6EBA">
              <w:tc>
                <w:tcPr>
                  <w:tcW w:w="260" w:type="pct"/>
                  <w:vAlign w:val="center"/>
                  <w:hideMark/>
                </w:tcPr>
                <w:p w14:paraId="18F999B5"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2</w:t>
                  </w:r>
                </w:p>
              </w:tc>
              <w:tc>
                <w:tcPr>
                  <w:tcW w:w="737" w:type="pct"/>
                  <w:vAlign w:val="center"/>
                  <w:hideMark/>
                </w:tcPr>
                <w:p w14:paraId="7716CAE7"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(H) Producir la información definida o recibida para adaptarla a los requerimientos de los medios de comunicación internos</w:t>
                  </w:r>
                </w:p>
              </w:tc>
              <w:tc>
                <w:tcPr>
                  <w:tcW w:w="1029" w:type="pct"/>
                  <w:vAlign w:val="center"/>
                  <w:hideMark/>
                </w:tcPr>
                <w:p w14:paraId="12C2391B" w14:textId="3C7B5E7D" w:rsidR="00E86320" w:rsidRPr="00E86320" w:rsidRDefault="00E86320" w:rsidP="00E86320">
                  <w:pPr>
                    <w:rPr>
                      <w:rFonts w:ascii="Verdana" w:eastAsia="Times New Roman" w:hAnsi="Verdana" w:cs="Arial"/>
                      <w:color w:val="000000"/>
                      <w:sz w:val="18"/>
                      <w:szCs w:val="18"/>
                      <w:lang w:eastAsia="es-CO"/>
                    </w:rPr>
                  </w:pPr>
                  <w:r w:rsidRPr="039DD05C">
                    <w:rPr>
                      <w:rFonts w:ascii="Verdana" w:eastAsia="Times New Roman" w:hAnsi="Verdana" w:cs="Arial"/>
                      <w:color w:val="000000" w:themeColor="text1"/>
                      <w:sz w:val="18"/>
                      <w:szCs w:val="18"/>
                      <w:lang w:eastAsia="es-CO"/>
                    </w:rPr>
                    <w:t xml:space="preserve">Asesor, </w:t>
                  </w:r>
                  <w:r w:rsidR="77A41E70" w:rsidRPr="039DD05C">
                    <w:rPr>
                      <w:rFonts w:ascii="Verdana" w:eastAsia="Times New Roman" w:hAnsi="Verdana" w:cs="Arial"/>
                      <w:color w:val="000000" w:themeColor="text1"/>
                      <w:sz w:val="18"/>
                      <w:szCs w:val="18"/>
                      <w:lang w:eastAsia="es-CO"/>
                    </w:rPr>
                    <w:t>responsable</w:t>
                  </w:r>
                  <w:r w:rsidRPr="039DD05C">
                    <w:rPr>
                      <w:rFonts w:ascii="Verdana" w:eastAsia="Times New Roman" w:hAnsi="Verdana" w:cs="Arial"/>
                      <w:color w:val="000000" w:themeColor="text1"/>
                      <w:sz w:val="18"/>
                      <w:szCs w:val="18"/>
                      <w:lang w:eastAsia="es-CO"/>
                    </w:rPr>
                    <w:t xml:space="preserve"> asignado.</w:t>
                  </w:r>
                </w:p>
              </w:tc>
              <w:tc>
                <w:tcPr>
                  <w:tcW w:w="2209" w:type="pct"/>
                  <w:vAlign w:val="center"/>
                  <w:hideMark/>
                </w:tcPr>
                <w:p w14:paraId="3BA7BCBC"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Revisar la información a divulgar y de ser necesario precisar con la fuente.</w:t>
                  </w:r>
                  <w:r w:rsidRPr="00E86320">
                    <w:rPr>
                      <w:rFonts w:ascii="Verdana" w:eastAsia="Times New Roman" w:hAnsi="Verdana" w:cs="Arial"/>
                      <w:color w:val="000000"/>
                      <w:sz w:val="18"/>
                      <w:szCs w:val="18"/>
                      <w:lang w:eastAsia="es-CO"/>
                    </w:rPr>
                    <w:br/>
                    <w:t>Definir el medio o medios de comunicación en los cuales se divulgará la información: carteleras digitales, Mintranet o Red de Comunicación Interna.</w:t>
                  </w:r>
                  <w:r w:rsidRPr="00E86320">
                    <w:rPr>
                      <w:rFonts w:ascii="Verdana" w:eastAsia="Times New Roman" w:hAnsi="Verdana" w:cs="Arial"/>
                      <w:color w:val="000000"/>
                      <w:sz w:val="18"/>
                      <w:szCs w:val="18"/>
                      <w:lang w:eastAsia="es-CO"/>
                    </w:rPr>
                    <w:br/>
                  </w:r>
                  <w:r w:rsidRPr="00E86320">
                    <w:rPr>
                      <w:rFonts w:ascii="Verdana" w:eastAsia="Times New Roman" w:hAnsi="Verdana" w:cs="Arial"/>
                      <w:color w:val="000000"/>
                      <w:sz w:val="18"/>
                      <w:szCs w:val="18"/>
                      <w:lang w:eastAsia="es-CO"/>
                    </w:rPr>
                    <w:br/>
                    <w:t>Redactar y editar la información a publicar y generar las piezas gráficas que se requieran.</w:t>
                  </w:r>
                  <w:r w:rsidRPr="00E86320">
                    <w:rPr>
                      <w:rFonts w:ascii="Verdana" w:eastAsia="Times New Roman" w:hAnsi="Verdana" w:cs="Arial"/>
                      <w:color w:val="000000"/>
                      <w:sz w:val="18"/>
                      <w:szCs w:val="18"/>
                      <w:lang w:eastAsia="es-CO"/>
                    </w:rPr>
                    <w:br/>
                  </w:r>
                  <w:r w:rsidRPr="00E86320">
                    <w:rPr>
                      <w:rFonts w:ascii="Verdana" w:eastAsia="Times New Roman" w:hAnsi="Verdana" w:cs="Arial"/>
                      <w:color w:val="000000"/>
                      <w:sz w:val="18"/>
                      <w:szCs w:val="18"/>
                      <w:lang w:eastAsia="es-CO"/>
                    </w:rPr>
                    <w:br/>
                  </w:r>
                  <w:r w:rsidRPr="00E86320">
                    <w:rPr>
                      <w:rFonts w:ascii="Verdana" w:eastAsia="Times New Roman" w:hAnsi="Verdana" w:cs="Arial"/>
                      <w:b/>
                      <w:bCs/>
                      <w:color w:val="000000"/>
                      <w:sz w:val="18"/>
                      <w:szCs w:val="18"/>
                      <w:lang w:eastAsia="es-CO"/>
                    </w:rPr>
                    <w:t>Tiempo:</w:t>
                  </w:r>
                  <w:r w:rsidRPr="00E86320">
                    <w:rPr>
                      <w:rFonts w:ascii="Verdana" w:eastAsia="Times New Roman" w:hAnsi="Verdana" w:cs="Arial"/>
                      <w:color w:val="000000"/>
                      <w:sz w:val="18"/>
                      <w:szCs w:val="18"/>
                      <w:lang w:eastAsia="es-CO"/>
                    </w:rPr>
                    <w:t> 3 a 5 horas</w:t>
                  </w:r>
                </w:p>
              </w:tc>
              <w:tc>
                <w:tcPr>
                  <w:tcW w:w="765" w:type="pct"/>
                  <w:vAlign w:val="center"/>
                  <w:hideMark/>
                </w:tcPr>
                <w:p w14:paraId="53816AF9" w14:textId="0B858877" w:rsidR="00E86320" w:rsidRPr="00E86320" w:rsidRDefault="00E86320" w:rsidP="00E86320">
                  <w:pPr>
                    <w:rPr>
                      <w:rFonts w:ascii="Verdana" w:eastAsia="Times New Roman" w:hAnsi="Verdana" w:cs="Arial"/>
                      <w:color w:val="000000"/>
                      <w:sz w:val="18"/>
                      <w:szCs w:val="18"/>
                      <w:lang w:eastAsia="es-CO"/>
                    </w:rPr>
                  </w:pPr>
                  <w:r w:rsidRPr="039DD05C">
                    <w:rPr>
                      <w:rFonts w:ascii="Verdana" w:eastAsia="Times New Roman" w:hAnsi="Verdana" w:cs="Arial"/>
                      <w:color w:val="000000" w:themeColor="text1"/>
                      <w:sz w:val="18"/>
                      <w:szCs w:val="18"/>
                      <w:lang w:eastAsia="es-CO"/>
                    </w:rPr>
                    <w:t xml:space="preserve">Archivo </w:t>
                  </w:r>
                  <w:r w:rsidR="47073865" w:rsidRPr="039DD05C">
                    <w:rPr>
                      <w:rFonts w:ascii="Verdana" w:eastAsia="Times New Roman" w:hAnsi="Verdana" w:cs="Arial"/>
                      <w:color w:val="000000" w:themeColor="text1"/>
                      <w:sz w:val="18"/>
                      <w:szCs w:val="18"/>
                      <w:lang w:eastAsia="es-CO"/>
                    </w:rPr>
                    <w:t>Word</w:t>
                  </w:r>
                  <w:r w:rsidRPr="039DD05C">
                    <w:rPr>
                      <w:rFonts w:ascii="Verdana" w:eastAsia="Times New Roman" w:hAnsi="Verdana" w:cs="Arial"/>
                      <w:color w:val="000000" w:themeColor="text1"/>
                      <w:sz w:val="18"/>
                      <w:szCs w:val="18"/>
                      <w:lang w:eastAsia="es-CO"/>
                    </w:rPr>
                    <w:t xml:space="preserve"> o Excel</w:t>
                  </w:r>
                </w:p>
              </w:tc>
            </w:tr>
            <w:tr w:rsidR="00E86320" w:rsidRPr="00E86320" w14:paraId="147DB9D5" w14:textId="77777777" w:rsidTr="009F6EBA">
              <w:tc>
                <w:tcPr>
                  <w:tcW w:w="260" w:type="pct"/>
                  <w:vAlign w:val="center"/>
                  <w:hideMark/>
                </w:tcPr>
                <w:p w14:paraId="5FCD5EC4"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3</w:t>
                  </w:r>
                </w:p>
              </w:tc>
              <w:tc>
                <w:tcPr>
                  <w:tcW w:w="737" w:type="pct"/>
                  <w:vAlign w:val="center"/>
                  <w:hideMark/>
                </w:tcPr>
                <w:p w14:paraId="39D6ABAD"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(H) Publicar la información</w:t>
                  </w:r>
                </w:p>
              </w:tc>
              <w:tc>
                <w:tcPr>
                  <w:tcW w:w="1029" w:type="pct"/>
                  <w:vAlign w:val="center"/>
                  <w:hideMark/>
                </w:tcPr>
                <w:p w14:paraId="26DB0E41" w14:textId="58AF5B4F" w:rsidR="00E86320" w:rsidRPr="00E86320" w:rsidRDefault="00E86320" w:rsidP="00E86320">
                  <w:pPr>
                    <w:rPr>
                      <w:rFonts w:ascii="Verdana" w:eastAsia="Times New Roman" w:hAnsi="Verdana" w:cs="Arial"/>
                      <w:color w:val="000000"/>
                      <w:sz w:val="18"/>
                      <w:szCs w:val="18"/>
                      <w:lang w:eastAsia="es-CO"/>
                    </w:rPr>
                  </w:pPr>
                  <w:r w:rsidRPr="039DD05C">
                    <w:rPr>
                      <w:rFonts w:ascii="Verdana" w:eastAsia="Times New Roman" w:hAnsi="Verdana" w:cs="Arial"/>
                      <w:color w:val="000000" w:themeColor="text1"/>
                      <w:sz w:val="18"/>
                      <w:szCs w:val="18"/>
                      <w:lang w:eastAsia="es-CO"/>
                    </w:rPr>
                    <w:t xml:space="preserve">Asesor, </w:t>
                  </w:r>
                  <w:r w:rsidR="4CC77643" w:rsidRPr="039DD05C">
                    <w:rPr>
                      <w:rFonts w:ascii="Verdana" w:eastAsia="Times New Roman" w:hAnsi="Verdana" w:cs="Arial"/>
                      <w:color w:val="000000" w:themeColor="text1"/>
                      <w:sz w:val="18"/>
                      <w:szCs w:val="18"/>
                      <w:lang w:eastAsia="es-CO"/>
                    </w:rPr>
                    <w:t>responsable</w:t>
                  </w:r>
                  <w:r w:rsidRPr="039DD05C">
                    <w:rPr>
                      <w:rFonts w:ascii="Verdana" w:eastAsia="Times New Roman" w:hAnsi="Verdana" w:cs="Arial"/>
                      <w:color w:val="000000" w:themeColor="text1"/>
                      <w:sz w:val="18"/>
                      <w:szCs w:val="18"/>
                      <w:lang w:eastAsia="es-CO"/>
                    </w:rPr>
                    <w:t xml:space="preserve"> asignado.</w:t>
                  </w:r>
                </w:p>
              </w:tc>
              <w:tc>
                <w:tcPr>
                  <w:tcW w:w="2209" w:type="pct"/>
                  <w:vAlign w:val="center"/>
                  <w:hideMark/>
                </w:tcPr>
                <w:p w14:paraId="0615363F"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La información se sube a la plataforma de administración del o de los medios de comunicación que hayan sido definidos para la divulgación.</w:t>
                  </w:r>
                  <w:r w:rsidRPr="00E86320">
                    <w:rPr>
                      <w:rFonts w:ascii="Verdana" w:eastAsia="Times New Roman" w:hAnsi="Verdana" w:cs="Arial"/>
                      <w:color w:val="000000"/>
                      <w:sz w:val="18"/>
                      <w:szCs w:val="18"/>
                      <w:lang w:eastAsia="es-CO"/>
                    </w:rPr>
                    <w:br/>
                  </w:r>
                  <w:r w:rsidRPr="00E86320">
                    <w:rPr>
                      <w:rFonts w:ascii="Verdana" w:eastAsia="Times New Roman" w:hAnsi="Verdana" w:cs="Arial"/>
                      <w:color w:val="000000"/>
                      <w:sz w:val="18"/>
                      <w:szCs w:val="18"/>
                      <w:lang w:eastAsia="es-CO"/>
                    </w:rPr>
                    <w:br/>
                    <w:t>Nota: la Mintranet y las carteleras electrónicas se actualizarán lunes, miércoles y viernes, exceptuando los días festivos.</w:t>
                  </w:r>
                  <w:r w:rsidRPr="00E86320">
                    <w:rPr>
                      <w:rFonts w:ascii="Verdana" w:eastAsia="Times New Roman" w:hAnsi="Verdana" w:cs="Arial"/>
                      <w:color w:val="000000"/>
                      <w:sz w:val="18"/>
                      <w:szCs w:val="18"/>
                      <w:lang w:eastAsia="es-CO"/>
                    </w:rPr>
                    <w:br/>
                  </w:r>
                  <w:r w:rsidRPr="00E86320">
                    <w:rPr>
                      <w:rFonts w:ascii="Verdana" w:eastAsia="Times New Roman" w:hAnsi="Verdana" w:cs="Arial"/>
                      <w:color w:val="000000"/>
                      <w:sz w:val="18"/>
                      <w:szCs w:val="18"/>
                      <w:lang w:eastAsia="es-CO"/>
                    </w:rPr>
                    <w:br/>
                  </w:r>
                  <w:r w:rsidRPr="00E86320">
                    <w:rPr>
                      <w:rFonts w:ascii="Verdana" w:eastAsia="Times New Roman" w:hAnsi="Verdana" w:cs="Arial"/>
                      <w:b/>
                      <w:bCs/>
                      <w:color w:val="000000"/>
                      <w:sz w:val="18"/>
                      <w:szCs w:val="18"/>
                      <w:lang w:eastAsia="es-CO"/>
                    </w:rPr>
                    <w:t>Tiempo:</w:t>
                  </w:r>
                  <w:r w:rsidRPr="00E86320">
                    <w:rPr>
                      <w:rFonts w:ascii="Verdana" w:eastAsia="Times New Roman" w:hAnsi="Verdana" w:cs="Arial"/>
                      <w:color w:val="000000"/>
                      <w:sz w:val="18"/>
                      <w:szCs w:val="18"/>
                      <w:lang w:eastAsia="es-CO"/>
                    </w:rPr>
                    <w:t> 1 a 2 horas</w:t>
                  </w:r>
                </w:p>
              </w:tc>
              <w:tc>
                <w:tcPr>
                  <w:tcW w:w="765" w:type="pct"/>
                  <w:vAlign w:val="center"/>
                  <w:hideMark/>
                </w:tcPr>
                <w:p w14:paraId="008C38A0"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Histórico de la Mintranet</w:t>
                  </w:r>
                </w:p>
              </w:tc>
            </w:tr>
            <w:tr w:rsidR="00E86320" w:rsidRPr="00E86320" w14:paraId="2EF0AA8D" w14:textId="77777777" w:rsidTr="009F6EBA">
              <w:tc>
                <w:tcPr>
                  <w:tcW w:w="260" w:type="pct"/>
                  <w:vAlign w:val="center"/>
                  <w:hideMark/>
                </w:tcPr>
                <w:p w14:paraId="2598DEE6"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4</w:t>
                  </w:r>
                </w:p>
              </w:tc>
              <w:tc>
                <w:tcPr>
                  <w:tcW w:w="737" w:type="pct"/>
                  <w:vAlign w:val="center"/>
                  <w:hideMark/>
                </w:tcPr>
                <w:p w14:paraId="18009FD1"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(H) Enviar mensaje a los usuarios del correo del Ministerio</w:t>
                  </w:r>
                </w:p>
              </w:tc>
              <w:tc>
                <w:tcPr>
                  <w:tcW w:w="1029" w:type="pct"/>
                  <w:vAlign w:val="center"/>
                  <w:hideMark/>
                </w:tcPr>
                <w:p w14:paraId="56D7CE16" w14:textId="03A008F4" w:rsidR="00E86320" w:rsidRPr="00E86320" w:rsidRDefault="00E86320" w:rsidP="00E86320">
                  <w:pPr>
                    <w:rPr>
                      <w:rFonts w:ascii="Verdana" w:eastAsia="Times New Roman" w:hAnsi="Verdana" w:cs="Arial"/>
                      <w:color w:val="000000"/>
                      <w:sz w:val="18"/>
                      <w:szCs w:val="18"/>
                      <w:lang w:eastAsia="es-CO"/>
                    </w:rPr>
                  </w:pPr>
                  <w:r w:rsidRPr="039DD05C">
                    <w:rPr>
                      <w:rFonts w:ascii="Verdana" w:eastAsia="Times New Roman" w:hAnsi="Verdana" w:cs="Arial"/>
                      <w:color w:val="000000" w:themeColor="text1"/>
                      <w:sz w:val="18"/>
                      <w:szCs w:val="18"/>
                      <w:lang w:eastAsia="es-CO"/>
                    </w:rPr>
                    <w:t xml:space="preserve">Asesor, </w:t>
                  </w:r>
                  <w:r w:rsidR="593DE4B7" w:rsidRPr="039DD05C">
                    <w:rPr>
                      <w:rFonts w:ascii="Verdana" w:eastAsia="Times New Roman" w:hAnsi="Verdana" w:cs="Arial"/>
                      <w:color w:val="000000" w:themeColor="text1"/>
                      <w:sz w:val="18"/>
                      <w:szCs w:val="18"/>
                      <w:lang w:eastAsia="es-CO"/>
                    </w:rPr>
                    <w:t>responsable</w:t>
                  </w:r>
                  <w:r w:rsidRPr="039DD05C">
                    <w:rPr>
                      <w:rFonts w:ascii="Verdana" w:eastAsia="Times New Roman" w:hAnsi="Verdana" w:cs="Arial"/>
                      <w:color w:val="000000" w:themeColor="text1"/>
                      <w:sz w:val="18"/>
                      <w:szCs w:val="18"/>
                      <w:lang w:eastAsia="es-CO"/>
                    </w:rPr>
                    <w:t xml:space="preserve"> asignado.</w:t>
                  </w:r>
                </w:p>
              </w:tc>
              <w:tc>
                <w:tcPr>
                  <w:tcW w:w="2209" w:type="pct"/>
                  <w:vAlign w:val="center"/>
                  <w:hideMark/>
                </w:tcPr>
                <w:p w14:paraId="5EEE7132"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Para las publicaciones de la Mintranet se genera un pantallazo con imágenes de las noticias publicadas, y se envía a todos los servidores públicos del Ministerio vía correo electrónico, desde la cuenta Nuestrasnoticias@mincit.gov.co</w:t>
                  </w:r>
                  <w:r w:rsidRPr="00E86320">
                    <w:rPr>
                      <w:rFonts w:ascii="Verdana" w:eastAsia="Times New Roman" w:hAnsi="Verdana" w:cs="Arial"/>
                      <w:color w:val="000000"/>
                      <w:sz w:val="18"/>
                      <w:szCs w:val="18"/>
                      <w:lang w:eastAsia="es-CO"/>
                    </w:rPr>
                    <w:br/>
                  </w:r>
                  <w:r w:rsidRPr="00E86320">
                    <w:rPr>
                      <w:rFonts w:ascii="Verdana" w:eastAsia="Times New Roman" w:hAnsi="Verdana" w:cs="Arial"/>
                      <w:color w:val="000000"/>
                      <w:sz w:val="18"/>
                      <w:szCs w:val="18"/>
                      <w:lang w:eastAsia="es-CO"/>
                    </w:rPr>
                    <w:br/>
                  </w:r>
                  <w:r w:rsidRPr="00E86320">
                    <w:rPr>
                      <w:rFonts w:ascii="Verdana" w:eastAsia="Times New Roman" w:hAnsi="Verdana" w:cs="Arial"/>
                      <w:b/>
                      <w:bCs/>
                      <w:color w:val="000000"/>
                      <w:sz w:val="18"/>
                      <w:szCs w:val="18"/>
                      <w:lang w:eastAsia="es-CO"/>
                    </w:rPr>
                    <w:t>Nota:</w:t>
                  </w:r>
                  <w:r w:rsidRPr="00E86320">
                    <w:rPr>
                      <w:rFonts w:ascii="Verdana" w:eastAsia="Times New Roman" w:hAnsi="Verdana" w:cs="Arial"/>
                      <w:color w:val="000000"/>
                      <w:sz w:val="18"/>
                      <w:szCs w:val="18"/>
                      <w:lang w:eastAsia="es-CO"/>
                    </w:rPr>
                    <w:t xml:space="preserve"> Se conservan los correos electrónicos enviados con los pantallazos de la información </w:t>
                  </w:r>
                  <w:r w:rsidRPr="00E86320">
                    <w:rPr>
                      <w:rFonts w:ascii="Verdana" w:eastAsia="Times New Roman" w:hAnsi="Verdana" w:cs="Arial"/>
                      <w:color w:val="000000"/>
                      <w:sz w:val="18"/>
                      <w:szCs w:val="18"/>
                      <w:lang w:eastAsia="es-CO"/>
                    </w:rPr>
                    <w:lastRenderedPageBreak/>
                    <w:t>actualizada.</w:t>
                  </w:r>
                  <w:r w:rsidRPr="00E86320">
                    <w:rPr>
                      <w:rFonts w:ascii="Verdana" w:eastAsia="Times New Roman" w:hAnsi="Verdana" w:cs="Arial"/>
                      <w:color w:val="000000"/>
                      <w:sz w:val="18"/>
                      <w:szCs w:val="18"/>
                      <w:lang w:eastAsia="es-CO"/>
                    </w:rPr>
                    <w:br/>
                  </w:r>
                  <w:r w:rsidRPr="00E86320">
                    <w:rPr>
                      <w:rFonts w:ascii="Verdana" w:eastAsia="Times New Roman" w:hAnsi="Verdana" w:cs="Arial"/>
                      <w:color w:val="000000"/>
                      <w:sz w:val="18"/>
                      <w:szCs w:val="18"/>
                      <w:lang w:eastAsia="es-CO"/>
                    </w:rPr>
                    <w:br/>
                  </w:r>
                  <w:r w:rsidRPr="00E86320">
                    <w:rPr>
                      <w:rFonts w:ascii="Verdana" w:eastAsia="Times New Roman" w:hAnsi="Verdana" w:cs="Arial"/>
                      <w:b/>
                      <w:bCs/>
                      <w:color w:val="000000"/>
                      <w:sz w:val="18"/>
                      <w:szCs w:val="18"/>
                      <w:lang w:eastAsia="es-CO"/>
                    </w:rPr>
                    <w:t>Tiempo:</w:t>
                  </w:r>
                  <w:r w:rsidRPr="00E86320">
                    <w:rPr>
                      <w:rFonts w:ascii="Verdana" w:eastAsia="Times New Roman" w:hAnsi="Verdana" w:cs="Arial"/>
                      <w:color w:val="000000"/>
                      <w:sz w:val="18"/>
                      <w:szCs w:val="18"/>
                      <w:lang w:eastAsia="es-CO"/>
                    </w:rPr>
                    <w:t> 1 a 2 horas</w:t>
                  </w:r>
                </w:p>
              </w:tc>
              <w:tc>
                <w:tcPr>
                  <w:tcW w:w="765" w:type="pct"/>
                  <w:vAlign w:val="center"/>
                  <w:hideMark/>
                </w:tcPr>
                <w:p w14:paraId="6E13E9CA"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lastRenderedPageBreak/>
                    <w:t>Correo electrónico</w:t>
                  </w:r>
                </w:p>
              </w:tc>
            </w:tr>
            <w:tr w:rsidR="00E86320" w:rsidRPr="00E86320" w14:paraId="4C867E23" w14:textId="77777777" w:rsidTr="009F6EBA">
              <w:tc>
                <w:tcPr>
                  <w:tcW w:w="260" w:type="pct"/>
                  <w:vAlign w:val="center"/>
                  <w:hideMark/>
                </w:tcPr>
                <w:p w14:paraId="78941E47"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5</w:t>
                  </w:r>
                </w:p>
              </w:tc>
              <w:tc>
                <w:tcPr>
                  <w:tcW w:w="737" w:type="pct"/>
                  <w:vAlign w:val="center"/>
                  <w:hideMark/>
                </w:tcPr>
                <w:p w14:paraId="32F85884"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(H) Archivar registros del procedimiento</w:t>
                  </w:r>
                </w:p>
              </w:tc>
              <w:tc>
                <w:tcPr>
                  <w:tcW w:w="1029" w:type="pct"/>
                  <w:vAlign w:val="center"/>
                  <w:hideMark/>
                </w:tcPr>
                <w:p w14:paraId="46DE5A51"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Asesor Secretaría General.</w:t>
                  </w:r>
                </w:p>
              </w:tc>
              <w:tc>
                <w:tcPr>
                  <w:tcW w:w="2209" w:type="pct"/>
                  <w:vAlign w:val="center"/>
                  <w:hideMark/>
                </w:tcPr>
                <w:p w14:paraId="1B232450"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Archivar los registros derivados de las actividades de este procedimiento, de acuerdo con la TRD del área.</w:t>
                  </w:r>
                  <w:r w:rsidRPr="00E86320">
                    <w:rPr>
                      <w:rFonts w:ascii="Verdana" w:eastAsia="Times New Roman" w:hAnsi="Verdana" w:cs="Arial"/>
                      <w:color w:val="000000"/>
                      <w:sz w:val="18"/>
                      <w:szCs w:val="18"/>
                      <w:lang w:eastAsia="es-CO"/>
                    </w:rPr>
                    <w:br/>
                  </w:r>
                  <w:r w:rsidRPr="00E86320">
                    <w:rPr>
                      <w:rFonts w:ascii="Verdana" w:eastAsia="Times New Roman" w:hAnsi="Verdana" w:cs="Arial"/>
                      <w:color w:val="000000"/>
                      <w:sz w:val="18"/>
                      <w:szCs w:val="18"/>
                      <w:lang w:eastAsia="es-CO"/>
                    </w:rPr>
                    <w:br/>
                  </w:r>
                  <w:r w:rsidRPr="00E86320">
                    <w:rPr>
                      <w:rFonts w:ascii="Verdana" w:eastAsia="Times New Roman" w:hAnsi="Verdana" w:cs="Arial"/>
                      <w:b/>
                      <w:bCs/>
                      <w:color w:val="000000"/>
                      <w:sz w:val="18"/>
                      <w:szCs w:val="18"/>
                      <w:lang w:eastAsia="es-CO"/>
                    </w:rPr>
                    <w:t>Tiempo:</w:t>
                  </w:r>
                  <w:r w:rsidRPr="00E86320">
                    <w:rPr>
                      <w:rFonts w:ascii="Verdana" w:eastAsia="Times New Roman" w:hAnsi="Verdana" w:cs="Arial"/>
                      <w:color w:val="000000"/>
                      <w:sz w:val="18"/>
                      <w:szCs w:val="18"/>
                      <w:lang w:eastAsia="es-CO"/>
                    </w:rPr>
                    <w:t> 30 minutos</w:t>
                  </w:r>
                </w:p>
              </w:tc>
              <w:tc>
                <w:tcPr>
                  <w:tcW w:w="765" w:type="pct"/>
                  <w:vAlign w:val="center"/>
                  <w:hideMark/>
                </w:tcPr>
                <w:p w14:paraId="6D9AFF40"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Tabla de Retención Documental</w:t>
                  </w:r>
                </w:p>
              </w:tc>
            </w:tr>
            <w:tr w:rsidR="00E86320" w:rsidRPr="00E86320" w14:paraId="717921B5" w14:textId="77777777" w:rsidTr="009F6EBA">
              <w:tc>
                <w:tcPr>
                  <w:tcW w:w="260" w:type="pct"/>
                  <w:vAlign w:val="center"/>
                  <w:hideMark/>
                </w:tcPr>
                <w:p w14:paraId="29B4EA11"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6</w:t>
                  </w:r>
                </w:p>
              </w:tc>
              <w:tc>
                <w:tcPr>
                  <w:tcW w:w="737" w:type="pct"/>
                  <w:vAlign w:val="center"/>
                  <w:hideMark/>
                </w:tcPr>
                <w:p w14:paraId="767A3134"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(A)Establecer las acciones necesarias para el mejoramiento continuo del proceso.</w:t>
                  </w:r>
                </w:p>
              </w:tc>
              <w:tc>
                <w:tcPr>
                  <w:tcW w:w="1029" w:type="pct"/>
                  <w:vAlign w:val="center"/>
                  <w:hideMark/>
                </w:tcPr>
                <w:p w14:paraId="77B95665"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Coordinador Grupo Comunicaciones</w:t>
                  </w:r>
                </w:p>
              </w:tc>
              <w:tc>
                <w:tcPr>
                  <w:tcW w:w="2209" w:type="pct"/>
                  <w:vAlign w:val="center"/>
                  <w:hideMark/>
                </w:tcPr>
                <w:p w14:paraId="3D4A0E3B" w14:textId="77777777" w:rsidR="00C15AAA"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 xml:space="preserve">Realizar acciones de mejora de acuerdo con los lineamientos establecidos en la </w:t>
                  </w:r>
                </w:p>
                <w:p w14:paraId="2E5EB04E" w14:textId="305B4631" w:rsidR="00E86320" w:rsidRPr="00C15AAA" w:rsidRDefault="00C15AAA" w:rsidP="00E86320">
                  <w:pPr>
                    <w:rPr>
                      <w:rFonts w:ascii="Arial" w:hAnsi="Arial" w:cs="Arial"/>
                      <w:b/>
                      <w:bCs/>
                    </w:rPr>
                  </w:pPr>
                  <w:r w:rsidRPr="00C15AAA">
                    <w:rPr>
                      <w:rFonts w:ascii="Verdana" w:hAnsi="Verdana" w:cs="Arial"/>
                      <w:sz w:val="18"/>
                      <w:szCs w:val="18"/>
                    </w:rPr>
                    <w:t>ES-DR-005</w:t>
                  </w:r>
                  <w:r w:rsidR="00E86320" w:rsidRPr="00E86320">
                    <w:rPr>
                      <w:rFonts w:ascii="Verdana" w:eastAsia="Times New Roman" w:hAnsi="Verdana" w:cs="Arial"/>
                      <w:color w:val="000000"/>
                      <w:sz w:val="18"/>
                      <w:szCs w:val="18"/>
                      <w:lang w:eastAsia="es-CO"/>
                    </w:rPr>
                    <w:t xml:space="preserve"> Guía de Acciones de Mejora.</w:t>
                  </w:r>
                  <w:r w:rsidR="00E86320" w:rsidRPr="00E86320">
                    <w:rPr>
                      <w:rFonts w:ascii="Verdana" w:eastAsia="Times New Roman" w:hAnsi="Verdana" w:cs="Arial"/>
                      <w:color w:val="000000"/>
                      <w:sz w:val="18"/>
                      <w:szCs w:val="18"/>
                      <w:lang w:eastAsia="es-CO"/>
                    </w:rPr>
                    <w:br/>
                  </w:r>
                  <w:r w:rsidR="00E86320" w:rsidRPr="00E86320">
                    <w:rPr>
                      <w:rFonts w:ascii="Verdana" w:eastAsia="Times New Roman" w:hAnsi="Verdana" w:cs="Arial"/>
                      <w:color w:val="000000"/>
                      <w:sz w:val="18"/>
                      <w:szCs w:val="18"/>
                      <w:lang w:eastAsia="es-CO"/>
                    </w:rPr>
                    <w:br/>
                  </w:r>
                  <w:r w:rsidR="00E86320" w:rsidRPr="00E86320">
                    <w:rPr>
                      <w:rFonts w:ascii="Verdana" w:eastAsia="Times New Roman" w:hAnsi="Verdana" w:cs="Arial"/>
                      <w:b/>
                      <w:bCs/>
                      <w:color w:val="000000"/>
                      <w:sz w:val="18"/>
                      <w:szCs w:val="18"/>
                      <w:lang w:eastAsia="es-CO"/>
                    </w:rPr>
                    <w:t>Tiempo:</w:t>
                  </w:r>
                  <w:r w:rsidR="00E86320" w:rsidRPr="00E86320">
                    <w:rPr>
                      <w:rFonts w:ascii="Verdana" w:eastAsia="Times New Roman" w:hAnsi="Verdana" w:cs="Arial"/>
                      <w:color w:val="000000"/>
                      <w:sz w:val="18"/>
                      <w:szCs w:val="18"/>
                      <w:lang w:eastAsia="es-CO"/>
                    </w:rPr>
                    <w:t> Cuando se requiera</w:t>
                  </w:r>
                </w:p>
              </w:tc>
              <w:tc>
                <w:tcPr>
                  <w:tcW w:w="765" w:type="pct"/>
                  <w:vAlign w:val="center"/>
                  <w:hideMark/>
                </w:tcPr>
                <w:p w14:paraId="7328197B" w14:textId="77777777" w:rsidR="00E86320" w:rsidRPr="00E86320" w:rsidRDefault="00E86320" w:rsidP="00E86320">
                  <w:pPr>
                    <w:rPr>
                      <w:rFonts w:ascii="Verdana" w:eastAsia="Times New Roman" w:hAnsi="Verdana" w:cs="Arial"/>
                      <w:color w:val="000000"/>
                      <w:sz w:val="18"/>
                      <w:szCs w:val="18"/>
                      <w:lang w:eastAsia="es-CO"/>
                    </w:rPr>
                  </w:pPr>
                  <w:r w:rsidRPr="00E86320">
                    <w:rPr>
                      <w:rFonts w:ascii="Verdana" w:eastAsia="Times New Roman" w:hAnsi="Verdana" w:cs="Arial"/>
                      <w:color w:val="000000"/>
                      <w:sz w:val="18"/>
                      <w:szCs w:val="18"/>
                      <w:lang w:eastAsia="es-CO"/>
                    </w:rPr>
                    <w:t>Acciones de mejora</w:t>
                  </w:r>
                </w:p>
              </w:tc>
            </w:tr>
          </w:tbl>
          <w:p w14:paraId="049F31CB" w14:textId="77777777" w:rsidR="00E86320" w:rsidRPr="00E86320" w:rsidRDefault="00E86320" w:rsidP="00E86320">
            <w:pPr>
              <w:spacing w:after="0" w:line="240" w:lineRule="auto"/>
              <w:jc w:val="center"/>
              <w:rPr>
                <w:rFonts w:ascii="Arial" w:eastAsia="Times New Roman" w:hAnsi="Arial" w:cs="Arial"/>
                <w:color w:val="000000"/>
                <w:sz w:val="18"/>
                <w:szCs w:val="18"/>
                <w:lang w:eastAsia="es-CO"/>
              </w:rPr>
            </w:pPr>
          </w:p>
        </w:tc>
      </w:tr>
      <w:tr w:rsidR="00E86320" w:rsidRPr="00E86320" w14:paraId="4F6584BE" w14:textId="77777777" w:rsidTr="5B28B024">
        <w:trPr>
          <w:tblCellSpacing w:w="15" w:type="dxa"/>
          <w:jc w:val="center"/>
        </w:trPr>
        <w:tc>
          <w:tcPr>
            <w:tcW w:w="0" w:type="auto"/>
            <w:vAlign w:val="center"/>
            <w:hideMark/>
          </w:tcPr>
          <w:p w14:paraId="09AF38FC" w14:textId="11092EF8" w:rsidR="00E86320" w:rsidRPr="00E86320" w:rsidRDefault="00E86320" w:rsidP="00E86320">
            <w:pPr>
              <w:spacing w:after="0" w:line="240" w:lineRule="auto"/>
              <w:rPr>
                <w:rFonts w:ascii="Arial" w:eastAsia="Times New Roman" w:hAnsi="Arial" w:cs="Arial"/>
                <w:color w:val="000000"/>
                <w:sz w:val="18"/>
                <w:szCs w:val="18"/>
                <w:lang w:eastAsia="es-CO"/>
              </w:rPr>
            </w:pPr>
          </w:p>
        </w:tc>
      </w:tr>
      <w:tr w:rsidR="00D435F4" w:rsidRPr="006547E7" w14:paraId="53128261" w14:textId="77777777" w:rsidTr="5B28B024">
        <w:trPr>
          <w:tblCellSpacing w:w="15" w:type="dxa"/>
          <w:jc w:val="center"/>
        </w:trPr>
        <w:tc>
          <w:tcPr>
            <w:tcW w:w="4972" w:type="pct"/>
            <w:vAlign w:val="center"/>
            <w:hideMark/>
          </w:tcPr>
          <w:p w14:paraId="62486C05" w14:textId="77777777" w:rsidR="00D435F4" w:rsidRPr="006547E7" w:rsidRDefault="00D435F4" w:rsidP="009B52F7">
            <w:pPr>
              <w:spacing w:after="0" w:line="240" w:lineRule="auto"/>
              <w:rPr>
                <w:rFonts w:ascii="Verdana" w:eastAsia="Times New Roman" w:hAnsi="Verdana" w:cs="Arial"/>
                <w:color w:val="000000"/>
                <w:lang w:eastAsia="es-CO"/>
              </w:rPr>
            </w:pPr>
          </w:p>
        </w:tc>
      </w:tr>
      <w:tr w:rsidR="00D435F4" w:rsidRPr="006547E7" w14:paraId="6721D92E" w14:textId="77777777" w:rsidTr="5B28B024">
        <w:trPr>
          <w:tblCellSpacing w:w="15" w:type="dxa"/>
          <w:jc w:val="center"/>
        </w:trPr>
        <w:tc>
          <w:tcPr>
            <w:tcW w:w="4972" w:type="pct"/>
            <w:vAlign w:val="center"/>
          </w:tcPr>
          <w:p w14:paraId="2B0DCB25" w14:textId="77777777" w:rsidR="009F6EBA" w:rsidRDefault="009F6EBA" w:rsidP="009F6EBA">
            <w:pPr>
              <w:pStyle w:val="Prrafodelista"/>
              <w:spacing w:after="0" w:line="240" w:lineRule="auto"/>
              <w:jc w:val="both"/>
              <w:rPr>
                <w:rFonts w:ascii="Verdana" w:hAnsi="Verdana" w:cs="Arial"/>
                <w:b/>
                <w:bCs/>
              </w:rPr>
            </w:pPr>
          </w:p>
          <w:p w14:paraId="19AD8B7A" w14:textId="77777777" w:rsidR="009F6EBA" w:rsidRDefault="009F6EBA" w:rsidP="009F6EBA">
            <w:pPr>
              <w:pStyle w:val="Prrafodelista"/>
              <w:spacing w:after="0" w:line="240" w:lineRule="auto"/>
              <w:jc w:val="both"/>
              <w:rPr>
                <w:rFonts w:ascii="Verdana" w:hAnsi="Verdana" w:cs="Arial"/>
                <w:b/>
                <w:bCs/>
              </w:rPr>
            </w:pPr>
          </w:p>
          <w:p w14:paraId="2EF7836F" w14:textId="4B370AFE" w:rsidR="009F6EBA" w:rsidRPr="009F6EBA" w:rsidRDefault="00D435F4" w:rsidP="009F6EBA">
            <w:pPr>
              <w:pStyle w:val="Prrafodelista"/>
              <w:numPr>
                <w:ilvl w:val="0"/>
                <w:numId w:val="2"/>
              </w:numPr>
              <w:spacing w:after="0" w:line="240" w:lineRule="auto"/>
              <w:jc w:val="both"/>
              <w:rPr>
                <w:rFonts w:ascii="Verdana" w:hAnsi="Verdana" w:cs="Arial"/>
                <w:b/>
                <w:bCs/>
              </w:rPr>
            </w:pPr>
            <w:r w:rsidRPr="00BF309B">
              <w:rPr>
                <w:rFonts w:ascii="Verdana" w:hAnsi="Verdana" w:cs="Arial"/>
                <w:b/>
                <w:bCs/>
              </w:rPr>
              <w:t>FORMATOS DEL PROCEDIMIENTO</w:t>
            </w:r>
          </w:p>
          <w:p w14:paraId="4101652C" w14:textId="77777777" w:rsidR="00D435F4" w:rsidRPr="00110956" w:rsidRDefault="00D435F4" w:rsidP="009B52F7">
            <w:pPr>
              <w:spacing w:after="0" w:line="240" w:lineRule="auto"/>
              <w:rPr>
                <w:rFonts w:ascii="Verdana" w:hAnsi="Verdana"/>
              </w:rPr>
            </w:pPr>
          </w:p>
          <w:tbl>
            <w:tblPr>
              <w:tblStyle w:val="Tablaconcuadrcula"/>
              <w:tblW w:w="4991" w:type="pct"/>
              <w:tblLook w:val="04A0" w:firstRow="1" w:lastRow="0" w:firstColumn="1" w:lastColumn="0" w:noHBand="0" w:noVBand="1"/>
            </w:tblPr>
            <w:tblGrid>
              <w:gridCol w:w="979"/>
              <w:gridCol w:w="1967"/>
              <w:gridCol w:w="7735"/>
            </w:tblGrid>
            <w:tr w:rsidR="00D435F4" w:rsidRPr="00110956" w14:paraId="148FB3ED" w14:textId="77777777" w:rsidTr="28EA6125">
              <w:tc>
                <w:tcPr>
                  <w:tcW w:w="458" w:type="pct"/>
                  <w:hideMark/>
                </w:tcPr>
                <w:p w14:paraId="5837B4ED" w14:textId="77777777" w:rsidR="00D435F4" w:rsidRPr="00110956" w:rsidRDefault="00D435F4" w:rsidP="009B52F7">
                  <w:pPr>
                    <w:jc w:val="center"/>
                    <w:rPr>
                      <w:rFonts w:ascii="Verdana" w:eastAsia="Times New Roman" w:hAnsi="Verdana" w:cs="Arial"/>
                      <w:b/>
                      <w:bCs/>
                      <w:sz w:val="20"/>
                      <w:szCs w:val="20"/>
                      <w:lang w:eastAsia="es-CO"/>
                    </w:rPr>
                  </w:pPr>
                  <w:r w:rsidRPr="00110956">
                    <w:rPr>
                      <w:rFonts w:ascii="Verdana" w:eastAsia="Times New Roman" w:hAnsi="Verdana" w:cs="Arial"/>
                      <w:b/>
                      <w:bCs/>
                      <w:sz w:val="20"/>
                      <w:szCs w:val="20"/>
                      <w:lang w:eastAsia="es-CO"/>
                    </w:rPr>
                    <w:t>No.</w:t>
                  </w:r>
                </w:p>
              </w:tc>
              <w:tc>
                <w:tcPr>
                  <w:tcW w:w="921" w:type="pct"/>
                  <w:hideMark/>
                </w:tcPr>
                <w:p w14:paraId="3CBBD11F" w14:textId="77777777" w:rsidR="00D435F4" w:rsidRPr="00110956" w:rsidRDefault="00D435F4" w:rsidP="009B52F7">
                  <w:pPr>
                    <w:jc w:val="center"/>
                    <w:rPr>
                      <w:rFonts w:ascii="Verdana" w:eastAsia="Times New Roman" w:hAnsi="Verdana" w:cs="Arial"/>
                      <w:b/>
                      <w:bCs/>
                      <w:sz w:val="20"/>
                      <w:szCs w:val="20"/>
                      <w:lang w:eastAsia="es-CO"/>
                    </w:rPr>
                  </w:pPr>
                  <w:r w:rsidRPr="00110956">
                    <w:rPr>
                      <w:rFonts w:ascii="Verdana" w:eastAsia="Times New Roman" w:hAnsi="Verdana" w:cs="Arial"/>
                      <w:b/>
                      <w:bCs/>
                      <w:sz w:val="20"/>
                      <w:szCs w:val="20"/>
                      <w:lang w:eastAsia="es-CO"/>
                    </w:rPr>
                    <w:t xml:space="preserve">CODIGO </w:t>
                  </w:r>
                </w:p>
              </w:tc>
              <w:tc>
                <w:tcPr>
                  <w:tcW w:w="3621" w:type="pct"/>
                  <w:hideMark/>
                </w:tcPr>
                <w:p w14:paraId="18DAF2DE" w14:textId="77777777" w:rsidR="00D435F4" w:rsidRPr="00110956" w:rsidRDefault="00D435F4" w:rsidP="009B52F7">
                  <w:pPr>
                    <w:jc w:val="center"/>
                    <w:rPr>
                      <w:rFonts w:ascii="Verdana" w:eastAsia="Times New Roman" w:hAnsi="Verdana" w:cs="Arial"/>
                      <w:b/>
                      <w:bCs/>
                      <w:sz w:val="20"/>
                      <w:szCs w:val="20"/>
                      <w:lang w:eastAsia="es-CO"/>
                    </w:rPr>
                  </w:pPr>
                  <w:r w:rsidRPr="00110956">
                    <w:rPr>
                      <w:rFonts w:ascii="Verdana" w:eastAsia="Times New Roman" w:hAnsi="Verdana" w:cs="Arial"/>
                      <w:b/>
                      <w:bCs/>
                      <w:sz w:val="20"/>
                      <w:szCs w:val="20"/>
                      <w:lang w:eastAsia="es-CO"/>
                    </w:rPr>
                    <w:t>NOMBRE DEL FORMATO</w:t>
                  </w:r>
                </w:p>
              </w:tc>
            </w:tr>
            <w:tr w:rsidR="00E86320" w:rsidRPr="00110956" w14:paraId="4C89FCD5" w14:textId="77777777" w:rsidTr="28EA6125">
              <w:tc>
                <w:tcPr>
                  <w:tcW w:w="458" w:type="pct"/>
                  <w:vAlign w:val="center"/>
                </w:tcPr>
                <w:p w14:paraId="56B20A0C" w14:textId="77777777" w:rsidR="00E86320" w:rsidRDefault="00E86320" w:rsidP="00E86320">
                  <w:pPr>
                    <w:jc w:val="center"/>
                    <w:rPr>
                      <w:rFonts w:ascii="Arial" w:hAnsi="Arial" w:cs="Arial"/>
                      <w:color w:val="000000"/>
                      <w:sz w:val="18"/>
                      <w:szCs w:val="18"/>
                    </w:rPr>
                  </w:pPr>
                  <w:r>
                    <w:rPr>
                      <w:rFonts w:ascii="Arial" w:hAnsi="Arial" w:cs="Arial"/>
                      <w:color w:val="000000"/>
                      <w:sz w:val="18"/>
                      <w:szCs w:val="18"/>
                    </w:rPr>
                    <w:t>1</w:t>
                  </w:r>
                </w:p>
              </w:tc>
              <w:tc>
                <w:tcPr>
                  <w:tcW w:w="921" w:type="pct"/>
                  <w:vAlign w:val="center"/>
                </w:tcPr>
                <w:p w14:paraId="629D792A" w14:textId="77777777" w:rsidR="00E86320" w:rsidRDefault="00E86320" w:rsidP="00E86320">
                  <w:pPr>
                    <w:jc w:val="center"/>
                    <w:rPr>
                      <w:rFonts w:ascii="Arial" w:hAnsi="Arial" w:cs="Arial"/>
                      <w:color w:val="000000"/>
                      <w:sz w:val="18"/>
                      <w:szCs w:val="18"/>
                    </w:rPr>
                  </w:pPr>
                  <w:r>
                    <w:rPr>
                      <w:rFonts w:ascii="Arial" w:hAnsi="Arial" w:cs="Arial"/>
                      <w:color w:val="000000"/>
                      <w:sz w:val="18"/>
                      <w:szCs w:val="18"/>
                    </w:rPr>
                    <w:t>N/A</w:t>
                  </w:r>
                </w:p>
              </w:tc>
              <w:tc>
                <w:tcPr>
                  <w:tcW w:w="3621" w:type="pct"/>
                  <w:vAlign w:val="center"/>
                </w:tcPr>
                <w:p w14:paraId="2246F3DC" w14:textId="77777777" w:rsidR="00E86320" w:rsidRPr="00E86320" w:rsidRDefault="00E86320" w:rsidP="32EE92E3">
                  <w:pPr>
                    <w:rPr>
                      <w:rFonts w:ascii="Arial" w:hAnsi="Arial" w:cs="Arial"/>
                      <w:color w:val="000000"/>
                      <w:sz w:val="18"/>
                      <w:szCs w:val="18"/>
                    </w:rPr>
                  </w:pPr>
                  <w:r w:rsidRPr="32EE92E3">
                    <w:rPr>
                      <w:rFonts w:ascii="Arial" w:hAnsi="Arial" w:cs="Arial"/>
                      <w:color w:val="000000" w:themeColor="text1"/>
                      <w:sz w:val="18"/>
                      <w:szCs w:val="18"/>
                    </w:rPr>
                    <w:t>Plan de Comunicación Interna</w:t>
                  </w:r>
                </w:p>
              </w:tc>
            </w:tr>
            <w:tr w:rsidR="00E86320" w:rsidRPr="00110956" w14:paraId="6FD415E8" w14:textId="77777777" w:rsidTr="28EA6125">
              <w:tc>
                <w:tcPr>
                  <w:tcW w:w="458" w:type="pct"/>
                  <w:vAlign w:val="center"/>
                </w:tcPr>
                <w:p w14:paraId="7144751B" w14:textId="77777777" w:rsidR="00E86320" w:rsidRDefault="00E86320" w:rsidP="00E86320">
                  <w:pPr>
                    <w:jc w:val="center"/>
                    <w:rPr>
                      <w:rFonts w:ascii="Arial" w:hAnsi="Arial" w:cs="Arial"/>
                      <w:color w:val="000000"/>
                      <w:sz w:val="18"/>
                      <w:szCs w:val="18"/>
                    </w:rPr>
                  </w:pPr>
                  <w:r>
                    <w:rPr>
                      <w:rFonts w:ascii="Arial" w:hAnsi="Arial" w:cs="Arial"/>
                      <w:color w:val="000000"/>
                      <w:sz w:val="18"/>
                      <w:szCs w:val="18"/>
                    </w:rPr>
                    <w:t>2</w:t>
                  </w:r>
                </w:p>
              </w:tc>
              <w:tc>
                <w:tcPr>
                  <w:tcW w:w="921" w:type="pct"/>
                  <w:vAlign w:val="center"/>
                </w:tcPr>
                <w:p w14:paraId="34824FA9" w14:textId="77777777" w:rsidR="00E86320" w:rsidRDefault="00E86320" w:rsidP="00E86320">
                  <w:pPr>
                    <w:jc w:val="center"/>
                    <w:rPr>
                      <w:rFonts w:ascii="Arial" w:hAnsi="Arial" w:cs="Arial"/>
                      <w:color w:val="000000"/>
                      <w:sz w:val="18"/>
                      <w:szCs w:val="18"/>
                    </w:rPr>
                  </w:pPr>
                  <w:r>
                    <w:rPr>
                      <w:rFonts w:ascii="Arial" w:hAnsi="Arial" w:cs="Arial"/>
                      <w:color w:val="000000"/>
                      <w:sz w:val="18"/>
                      <w:szCs w:val="18"/>
                    </w:rPr>
                    <w:t>N/A</w:t>
                  </w:r>
                </w:p>
              </w:tc>
              <w:tc>
                <w:tcPr>
                  <w:tcW w:w="3621" w:type="pct"/>
                  <w:vAlign w:val="center"/>
                </w:tcPr>
                <w:p w14:paraId="57C82F12" w14:textId="77777777" w:rsidR="00E86320" w:rsidRDefault="00E86320" w:rsidP="28EA6125">
                  <w:pPr>
                    <w:rPr>
                      <w:rFonts w:ascii="Arial" w:hAnsi="Arial" w:cs="Arial"/>
                      <w:color w:val="000000" w:themeColor="text1"/>
                      <w:sz w:val="18"/>
                      <w:szCs w:val="18"/>
                    </w:rPr>
                  </w:pPr>
                  <w:r w:rsidRPr="28EA6125">
                    <w:rPr>
                      <w:rFonts w:ascii="Arial" w:hAnsi="Arial" w:cs="Arial"/>
                      <w:color w:val="000000" w:themeColor="text1"/>
                      <w:sz w:val="18"/>
                      <w:szCs w:val="18"/>
                    </w:rPr>
                    <w:t>Correo electrónico</w:t>
                  </w:r>
                </w:p>
              </w:tc>
            </w:tr>
            <w:tr w:rsidR="00E86320" w:rsidRPr="00110956" w14:paraId="518DDBC1" w14:textId="77777777" w:rsidTr="28EA6125">
              <w:tc>
                <w:tcPr>
                  <w:tcW w:w="458" w:type="pct"/>
                  <w:vAlign w:val="center"/>
                </w:tcPr>
                <w:p w14:paraId="0B778152" w14:textId="77777777" w:rsidR="00E86320" w:rsidRDefault="00E86320" w:rsidP="00E86320">
                  <w:pPr>
                    <w:jc w:val="center"/>
                    <w:rPr>
                      <w:rFonts w:ascii="Arial" w:hAnsi="Arial" w:cs="Arial"/>
                      <w:color w:val="000000"/>
                      <w:sz w:val="18"/>
                      <w:szCs w:val="18"/>
                    </w:rPr>
                  </w:pPr>
                  <w:r>
                    <w:rPr>
                      <w:rFonts w:ascii="Arial" w:hAnsi="Arial" w:cs="Arial"/>
                      <w:color w:val="000000"/>
                      <w:sz w:val="18"/>
                      <w:szCs w:val="18"/>
                    </w:rPr>
                    <w:t>3</w:t>
                  </w:r>
                </w:p>
              </w:tc>
              <w:tc>
                <w:tcPr>
                  <w:tcW w:w="921" w:type="pct"/>
                  <w:vAlign w:val="center"/>
                </w:tcPr>
                <w:p w14:paraId="7546AC13" w14:textId="77777777" w:rsidR="00E86320" w:rsidRDefault="00E86320" w:rsidP="00E86320">
                  <w:pPr>
                    <w:jc w:val="center"/>
                    <w:rPr>
                      <w:rFonts w:ascii="Arial" w:hAnsi="Arial" w:cs="Arial"/>
                      <w:color w:val="000000"/>
                      <w:sz w:val="18"/>
                      <w:szCs w:val="18"/>
                    </w:rPr>
                  </w:pPr>
                  <w:r>
                    <w:rPr>
                      <w:rFonts w:ascii="Arial" w:hAnsi="Arial" w:cs="Arial"/>
                      <w:color w:val="000000"/>
                      <w:sz w:val="18"/>
                      <w:szCs w:val="18"/>
                    </w:rPr>
                    <w:t>N/A</w:t>
                  </w:r>
                </w:p>
              </w:tc>
              <w:tc>
                <w:tcPr>
                  <w:tcW w:w="3621" w:type="pct"/>
                  <w:vAlign w:val="center"/>
                </w:tcPr>
                <w:p w14:paraId="7DA36634" w14:textId="77777777" w:rsidR="00E86320" w:rsidRDefault="00E86320" w:rsidP="28EA6125">
                  <w:pPr>
                    <w:rPr>
                      <w:rFonts w:ascii="Arial" w:hAnsi="Arial" w:cs="Arial"/>
                      <w:color w:val="000000" w:themeColor="text1"/>
                      <w:sz w:val="18"/>
                      <w:szCs w:val="18"/>
                    </w:rPr>
                  </w:pPr>
                  <w:r w:rsidRPr="28EA6125">
                    <w:rPr>
                      <w:rFonts w:ascii="Arial" w:hAnsi="Arial" w:cs="Arial"/>
                      <w:color w:val="000000" w:themeColor="text1"/>
                      <w:sz w:val="18"/>
                      <w:szCs w:val="18"/>
                    </w:rPr>
                    <w:t>Histórico de la Mintranet</w:t>
                  </w:r>
                </w:p>
              </w:tc>
            </w:tr>
            <w:tr w:rsidR="00E86320" w:rsidRPr="00110956" w14:paraId="4E3604DD" w14:textId="77777777" w:rsidTr="28EA6125">
              <w:tc>
                <w:tcPr>
                  <w:tcW w:w="458" w:type="pct"/>
                  <w:vAlign w:val="center"/>
                </w:tcPr>
                <w:p w14:paraId="279935FF" w14:textId="77777777" w:rsidR="00E86320" w:rsidRDefault="00E86320" w:rsidP="00E86320">
                  <w:pPr>
                    <w:jc w:val="center"/>
                    <w:rPr>
                      <w:rFonts w:ascii="Arial" w:hAnsi="Arial" w:cs="Arial"/>
                      <w:color w:val="000000"/>
                      <w:sz w:val="18"/>
                      <w:szCs w:val="18"/>
                    </w:rPr>
                  </w:pPr>
                  <w:r>
                    <w:rPr>
                      <w:rFonts w:ascii="Arial" w:hAnsi="Arial" w:cs="Arial"/>
                      <w:color w:val="000000"/>
                      <w:sz w:val="18"/>
                      <w:szCs w:val="18"/>
                    </w:rPr>
                    <w:t>4</w:t>
                  </w:r>
                </w:p>
              </w:tc>
              <w:tc>
                <w:tcPr>
                  <w:tcW w:w="921" w:type="pct"/>
                  <w:vAlign w:val="center"/>
                </w:tcPr>
                <w:p w14:paraId="7759889B" w14:textId="77777777" w:rsidR="00E86320" w:rsidRDefault="00E86320" w:rsidP="00E86320">
                  <w:pPr>
                    <w:jc w:val="center"/>
                    <w:rPr>
                      <w:rFonts w:ascii="Arial" w:hAnsi="Arial" w:cs="Arial"/>
                      <w:color w:val="000000"/>
                      <w:sz w:val="18"/>
                      <w:szCs w:val="18"/>
                    </w:rPr>
                  </w:pPr>
                  <w:r>
                    <w:rPr>
                      <w:rFonts w:ascii="Arial" w:hAnsi="Arial" w:cs="Arial"/>
                      <w:color w:val="000000"/>
                      <w:sz w:val="18"/>
                      <w:szCs w:val="18"/>
                    </w:rPr>
                    <w:t>N/A</w:t>
                  </w:r>
                </w:p>
              </w:tc>
              <w:tc>
                <w:tcPr>
                  <w:tcW w:w="3621" w:type="pct"/>
                  <w:vAlign w:val="center"/>
                </w:tcPr>
                <w:p w14:paraId="4E3398D9" w14:textId="11C22493" w:rsidR="00E86320" w:rsidRDefault="00E86320" w:rsidP="28EA6125">
                  <w:pPr>
                    <w:rPr>
                      <w:rFonts w:ascii="Arial" w:hAnsi="Arial" w:cs="Arial"/>
                      <w:color w:val="000000" w:themeColor="text1"/>
                      <w:sz w:val="18"/>
                      <w:szCs w:val="18"/>
                    </w:rPr>
                  </w:pPr>
                  <w:r w:rsidRPr="28EA6125">
                    <w:rPr>
                      <w:rFonts w:ascii="Arial" w:hAnsi="Arial" w:cs="Arial"/>
                      <w:color w:val="000000" w:themeColor="text1"/>
                      <w:sz w:val="18"/>
                      <w:szCs w:val="18"/>
                    </w:rPr>
                    <w:t>Acciones de mejoramiento</w:t>
                  </w:r>
                </w:p>
              </w:tc>
            </w:tr>
            <w:tr w:rsidR="00E86320" w:rsidRPr="00110956" w14:paraId="6216E269" w14:textId="77777777" w:rsidTr="28EA6125">
              <w:tc>
                <w:tcPr>
                  <w:tcW w:w="458" w:type="pct"/>
                  <w:vAlign w:val="center"/>
                </w:tcPr>
                <w:p w14:paraId="44240AAE" w14:textId="77777777" w:rsidR="00E86320" w:rsidRDefault="00E86320" w:rsidP="00E86320">
                  <w:pPr>
                    <w:jc w:val="center"/>
                    <w:rPr>
                      <w:rFonts w:ascii="Arial" w:hAnsi="Arial" w:cs="Arial"/>
                      <w:color w:val="000000"/>
                      <w:sz w:val="18"/>
                      <w:szCs w:val="18"/>
                    </w:rPr>
                  </w:pPr>
                  <w:r>
                    <w:rPr>
                      <w:rFonts w:ascii="Arial" w:hAnsi="Arial" w:cs="Arial"/>
                      <w:color w:val="000000"/>
                      <w:sz w:val="18"/>
                      <w:szCs w:val="18"/>
                    </w:rPr>
                    <w:t>5</w:t>
                  </w:r>
                </w:p>
              </w:tc>
              <w:tc>
                <w:tcPr>
                  <w:tcW w:w="921" w:type="pct"/>
                  <w:vAlign w:val="center"/>
                </w:tcPr>
                <w:p w14:paraId="5721815B" w14:textId="346D07AB" w:rsidR="00E86320" w:rsidRDefault="00E86320" w:rsidP="28EA6125">
                  <w:pPr>
                    <w:jc w:val="center"/>
                    <w:rPr>
                      <w:rFonts w:ascii="Arial" w:hAnsi="Arial" w:cs="Arial"/>
                      <w:color w:val="000000" w:themeColor="text1"/>
                      <w:sz w:val="18"/>
                      <w:szCs w:val="18"/>
                    </w:rPr>
                  </w:pPr>
                  <w:r w:rsidRPr="28EA6125">
                    <w:rPr>
                      <w:rFonts w:ascii="Arial" w:hAnsi="Arial" w:cs="Arial"/>
                      <w:color w:val="000000" w:themeColor="text1"/>
                      <w:sz w:val="18"/>
                      <w:szCs w:val="18"/>
                    </w:rPr>
                    <w:t>C</w:t>
                  </w:r>
                  <w:r w:rsidR="23BD6301" w:rsidRPr="28EA6125">
                    <w:rPr>
                      <w:rFonts w:ascii="Arial" w:hAnsi="Arial" w:cs="Arial"/>
                      <w:color w:val="000000" w:themeColor="text1"/>
                      <w:sz w:val="18"/>
                      <w:szCs w:val="18"/>
                    </w:rPr>
                    <w:t>R</w:t>
                  </w:r>
                  <w:r w:rsidRPr="28EA6125">
                    <w:rPr>
                      <w:rFonts w:ascii="Arial" w:hAnsi="Arial" w:cs="Arial"/>
                      <w:color w:val="000000" w:themeColor="text1"/>
                      <w:sz w:val="18"/>
                      <w:szCs w:val="18"/>
                    </w:rPr>
                    <w:t>-FM-0</w:t>
                  </w:r>
                  <w:r w:rsidR="24F21DB2" w:rsidRPr="28EA6125">
                    <w:rPr>
                      <w:rFonts w:ascii="Arial" w:hAnsi="Arial" w:cs="Arial"/>
                      <w:color w:val="000000" w:themeColor="text1"/>
                      <w:sz w:val="18"/>
                      <w:szCs w:val="18"/>
                    </w:rPr>
                    <w:t>19</w:t>
                  </w:r>
                </w:p>
              </w:tc>
              <w:tc>
                <w:tcPr>
                  <w:tcW w:w="3621" w:type="pct"/>
                  <w:vAlign w:val="center"/>
                </w:tcPr>
                <w:p w14:paraId="6095B11C" w14:textId="26ED2A73" w:rsidR="00E86320" w:rsidRDefault="00E86320" w:rsidP="28EA6125">
                  <w:pPr>
                    <w:rPr>
                      <w:rFonts w:ascii="Arial" w:hAnsi="Arial" w:cs="Arial"/>
                      <w:color w:val="000000" w:themeColor="text1"/>
                      <w:sz w:val="18"/>
                      <w:szCs w:val="18"/>
                    </w:rPr>
                  </w:pPr>
                  <w:r w:rsidRPr="28EA6125">
                    <w:rPr>
                      <w:rFonts w:ascii="Arial" w:hAnsi="Arial" w:cs="Arial"/>
                      <w:color w:val="000000" w:themeColor="text1"/>
                      <w:sz w:val="18"/>
                      <w:szCs w:val="18"/>
                    </w:rPr>
                    <w:t xml:space="preserve">Formato </w:t>
                  </w:r>
                  <w:r w:rsidR="0B3F32B3" w:rsidRPr="28EA6125">
                    <w:rPr>
                      <w:rFonts w:ascii="Arial" w:hAnsi="Arial" w:cs="Arial"/>
                      <w:color w:val="000000" w:themeColor="text1"/>
                      <w:sz w:val="18"/>
                      <w:szCs w:val="18"/>
                    </w:rPr>
                    <w:t>Solicitud publicación comunicaciones internas</w:t>
                  </w:r>
                </w:p>
              </w:tc>
            </w:tr>
          </w:tbl>
          <w:p w14:paraId="4B99056E" w14:textId="77777777" w:rsidR="00D435F4" w:rsidRPr="006547E7" w:rsidRDefault="00D435F4" w:rsidP="009B52F7">
            <w:pPr>
              <w:spacing w:after="0" w:line="240" w:lineRule="auto"/>
              <w:rPr>
                <w:rFonts w:ascii="Verdana" w:eastAsia="Times New Roman" w:hAnsi="Verdana" w:cs="Arial"/>
                <w:b/>
                <w:bCs/>
                <w:color w:val="000000"/>
                <w:lang w:eastAsia="es-CO"/>
              </w:rPr>
            </w:pPr>
          </w:p>
        </w:tc>
      </w:tr>
      <w:tr w:rsidR="00D435F4" w:rsidRPr="006547E7" w14:paraId="550E7364" w14:textId="77777777" w:rsidTr="5B28B024">
        <w:trPr>
          <w:tblCellSpacing w:w="15" w:type="dxa"/>
          <w:jc w:val="center"/>
        </w:trPr>
        <w:tc>
          <w:tcPr>
            <w:tcW w:w="4972" w:type="pct"/>
            <w:vAlign w:val="center"/>
            <w:hideMark/>
          </w:tcPr>
          <w:p w14:paraId="1299C43A" w14:textId="77777777" w:rsidR="00D435F4" w:rsidRDefault="00D435F4" w:rsidP="009B52F7">
            <w:pPr>
              <w:pStyle w:val="Prrafodelista"/>
              <w:spacing w:after="0" w:line="240" w:lineRule="auto"/>
              <w:rPr>
                <w:rFonts w:ascii="Verdana" w:eastAsia="Times New Roman" w:hAnsi="Verdana" w:cs="Arial"/>
                <w:color w:val="000000"/>
                <w:kern w:val="0"/>
                <w:lang w:eastAsia="es-CO"/>
                <w14:ligatures w14:val="none"/>
              </w:rPr>
            </w:pPr>
          </w:p>
          <w:p w14:paraId="754C1512" w14:textId="77777777" w:rsidR="009F6EBA" w:rsidRPr="009F6EBA" w:rsidRDefault="009F6EBA" w:rsidP="009F6EBA">
            <w:pPr>
              <w:pStyle w:val="Prrafodelista"/>
              <w:spacing w:after="0" w:line="240" w:lineRule="auto"/>
              <w:rPr>
                <w:rFonts w:ascii="Verdana" w:eastAsia="Times New Roman" w:hAnsi="Verdana" w:cs="Arial"/>
                <w:b/>
                <w:color w:val="000000"/>
                <w:kern w:val="0"/>
                <w:lang w:eastAsia="es-CO"/>
                <w14:ligatures w14:val="none"/>
              </w:rPr>
            </w:pPr>
          </w:p>
          <w:p w14:paraId="37DCD8B3" w14:textId="6543CE3E" w:rsidR="00D435F4" w:rsidRPr="009F6EBA" w:rsidRDefault="00D435F4" w:rsidP="009F6EBA">
            <w:pPr>
              <w:pStyle w:val="Prrafodelista"/>
              <w:numPr>
                <w:ilvl w:val="0"/>
                <w:numId w:val="2"/>
              </w:numPr>
              <w:spacing w:after="0" w:line="240" w:lineRule="auto"/>
              <w:rPr>
                <w:rFonts w:ascii="Verdana" w:eastAsia="Times New Roman" w:hAnsi="Verdana" w:cs="Arial"/>
                <w:b/>
                <w:color w:val="000000"/>
                <w:kern w:val="0"/>
                <w:lang w:eastAsia="es-CO"/>
                <w14:ligatures w14:val="none"/>
              </w:rPr>
            </w:pPr>
            <w:r w:rsidRPr="009F6EBA">
              <w:rPr>
                <w:rFonts w:ascii="Verdana" w:eastAsia="Times New Roman" w:hAnsi="Verdana" w:cs="Arial"/>
                <w:b/>
                <w:color w:val="000000"/>
                <w:lang w:eastAsia="es-CO"/>
              </w:rPr>
              <w:t>HISTORIAL DE CAMBIOS</w:t>
            </w:r>
          </w:p>
          <w:p w14:paraId="4DDBEF00" w14:textId="77777777" w:rsidR="00D435F4" w:rsidRPr="008705C4" w:rsidRDefault="00D435F4" w:rsidP="009B52F7">
            <w:pPr>
              <w:pStyle w:val="Prrafodelista"/>
              <w:spacing w:after="0" w:line="240" w:lineRule="auto"/>
              <w:rPr>
                <w:rFonts w:ascii="Verdana" w:eastAsia="Times New Roman" w:hAnsi="Verdana" w:cs="Arial"/>
                <w:b/>
                <w:color w:val="000000"/>
                <w:kern w:val="0"/>
                <w:lang w:eastAsia="es-CO"/>
                <w14:ligatures w14:val="none"/>
              </w:rPr>
            </w:pPr>
          </w:p>
          <w:tbl>
            <w:tblPr>
              <w:tblpPr w:leftFromText="141" w:rightFromText="141" w:vertAnchor="text" w:horzAnchor="margin" w:tblpY="20"/>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7792"/>
            </w:tblGrid>
            <w:tr w:rsidR="00D435F4" w:rsidRPr="00110956" w14:paraId="0CCCCCE0" w14:textId="77777777" w:rsidTr="5B28B024">
              <w:trPr>
                <w:trHeight w:val="100"/>
                <w:tblHeader/>
              </w:trPr>
              <w:tc>
                <w:tcPr>
                  <w:tcW w:w="1418" w:type="dxa"/>
                  <w:shd w:val="clear" w:color="auto" w:fill="BFBFBF" w:themeFill="background1" w:themeFillShade="BF"/>
                  <w:tcMar>
                    <w:top w:w="57" w:type="dxa"/>
                    <w:left w:w="113" w:type="dxa"/>
                    <w:bottom w:w="57" w:type="dxa"/>
                  </w:tcMar>
                  <w:vAlign w:val="center"/>
                </w:tcPr>
                <w:p w14:paraId="31CCF302" w14:textId="77777777" w:rsidR="00D435F4" w:rsidRPr="00110956" w:rsidRDefault="00D435F4" w:rsidP="009B52F7">
                  <w:pPr>
                    <w:spacing w:after="0" w:line="240" w:lineRule="auto"/>
                    <w:jc w:val="center"/>
                    <w:rPr>
                      <w:rFonts w:ascii="Verdana" w:hAnsi="Verdana" w:cs="Arial"/>
                      <w:b/>
                      <w:sz w:val="20"/>
                      <w:szCs w:val="20"/>
                    </w:rPr>
                  </w:pPr>
                  <w:r w:rsidRPr="00110956">
                    <w:rPr>
                      <w:rFonts w:ascii="Verdana" w:hAnsi="Verdana" w:cs="Arial"/>
                      <w:b/>
                      <w:sz w:val="20"/>
                      <w:szCs w:val="20"/>
                    </w:rPr>
                    <w:t>FECHA</w:t>
                  </w:r>
                </w:p>
              </w:tc>
              <w:tc>
                <w:tcPr>
                  <w:tcW w:w="1417" w:type="dxa"/>
                  <w:shd w:val="clear" w:color="auto" w:fill="BFBFBF" w:themeFill="background1" w:themeFillShade="BF"/>
                  <w:tcMar>
                    <w:top w:w="57" w:type="dxa"/>
                    <w:left w:w="113" w:type="dxa"/>
                    <w:bottom w:w="57" w:type="dxa"/>
                  </w:tcMar>
                  <w:vAlign w:val="center"/>
                </w:tcPr>
                <w:p w14:paraId="4BFB246C" w14:textId="77777777" w:rsidR="00D435F4" w:rsidRPr="00110956" w:rsidRDefault="00D435F4" w:rsidP="009B52F7">
                  <w:pPr>
                    <w:spacing w:after="0" w:line="240" w:lineRule="auto"/>
                    <w:jc w:val="center"/>
                    <w:rPr>
                      <w:rFonts w:ascii="Verdana" w:hAnsi="Verdana" w:cs="Arial"/>
                      <w:b/>
                      <w:sz w:val="20"/>
                      <w:szCs w:val="20"/>
                    </w:rPr>
                  </w:pPr>
                  <w:r w:rsidRPr="00110956">
                    <w:rPr>
                      <w:rFonts w:ascii="Verdana" w:hAnsi="Verdana" w:cs="Arial"/>
                      <w:b/>
                      <w:sz w:val="20"/>
                      <w:szCs w:val="20"/>
                    </w:rPr>
                    <w:t>VERSIÓN</w:t>
                  </w:r>
                </w:p>
              </w:tc>
              <w:tc>
                <w:tcPr>
                  <w:tcW w:w="7792" w:type="dxa"/>
                  <w:shd w:val="clear" w:color="auto" w:fill="BFBFBF" w:themeFill="background1" w:themeFillShade="BF"/>
                  <w:tcMar>
                    <w:top w:w="57" w:type="dxa"/>
                    <w:left w:w="113" w:type="dxa"/>
                    <w:bottom w:w="57" w:type="dxa"/>
                  </w:tcMar>
                  <w:vAlign w:val="center"/>
                </w:tcPr>
                <w:p w14:paraId="12243081" w14:textId="77777777" w:rsidR="00D435F4" w:rsidRPr="00110956" w:rsidRDefault="00D435F4" w:rsidP="009B52F7">
                  <w:pPr>
                    <w:spacing w:after="0" w:line="240" w:lineRule="auto"/>
                    <w:jc w:val="center"/>
                    <w:rPr>
                      <w:rFonts w:ascii="Verdana" w:hAnsi="Verdana" w:cs="Arial"/>
                      <w:b/>
                      <w:sz w:val="20"/>
                      <w:szCs w:val="20"/>
                    </w:rPr>
                  </w:pPr>
                  <w:r w:rsidRPr="00110956">
                    <w:rPr>
                      <w:rFonts w:ascii="Verdana" w:hAnsi="Verdana" w:cs="Arial"/>
                      <w:b/>
                      <w:sz w:val="20"/>
                      <w:szCs w:val="20"/>
                    </w:rPr>
                    <w:t>DESCRIPCIÓN DEL CAMBIO</w:t>
                  </w:r>
                </w:p>
              </w:tc>
            </w:tr>
            <w:tr w:rsidR="00D435F4" w:rsidRPr="00110956" w14:paraId="32522BFB" w14:textId="77777777" w:rsidTr="5B28B024">
              <w:trPr>
                <w:trHeight w:val="1410"/>
              </w:trPr>
              <w:tc>
                <w:tcPr>
                  <w:tcW w:w="1418" w:type="dxa"/>
                  <w:tcMar>
                    <w:top w:w="57" w:type="dxa"/>
                    <w:left w:w="113" w:type="dxa"/>
                    <w:bottom w:w="57" w:type="dxa"/>
                  </w:tcMar>
                  <w:vAlign w:val="center"/>
                </w:tcPr>
                <w:p w14:paraId="28ADFEC2" w14:textId="6A2AC860" w:rsidR="00D435F4" w:rsidRPr="00110956" w:rsidRDefault="29B0C947" w:rsidP="009B52F7">
                  <w:pPr>
                    <w:spacing w:after="0" w:line="240" w:lineRule="auto"/>
                    <w:jc w:val="center"/>
                    <w:rPr>
                      <w:rFonts w:ascii="Verdana" w:hAnsi="Verdana" w:cs="Arial"/>
                      <w:sz w:val="18"/>
                      <w:szCs w:val="18"/>
                    </w:rPr>
                  </w:pPr>
                  <w:r w:rsidRPr="5B28B024">
                    <w:rPr>
                      <w:rFonts w:ascii="Verdana" w:hAnsi="Verdana" w:cs="Arial"/>
                      <w:sz w:val="18"/>
                      <w:szCs w:val="18"/>
                    </w:rPr>
                    <w:t>12</w:t>
                  </w:r>
                  <w:r w:rsidR="0B7EA4EA" w:rsidRPr="5B28B024">
                    <w:rPr>
                      <w:rFonts w:ascii="Verdana" w:hAnsi="Verdana" w:cs="Arial"/>
                      <w:sz w:val="18"/>
                      <w:szCs w:val="18"/>
                    </w:rPr>
                    <w:t>/</w:t>
                  </w:r>
                  <w:r w:rsidR="4D6F0C50" w:rsidRPr="5B28B024">
                    <w:rPr>
                      <w:rFonts w:ascii="Verdana" w:hAnsi="Verdana" w:cs="Arial"/>
                      <w:sz w:val="18"/>
                      <w:szCs w:val="18"/>
                    </w:rPr>
                    <w:t>06</w:t>
                  </w:r>
                  <w:r w:rsidR="0B7EA4EA" w:rsidRPr="5B28B024">
                    <w:rPr>
                      <w:rFonts w:ascii="Verdana" w:hAnsi="Verdana" w:cs="Arial"/>
                      <w:sz w:val="18"/>
                      <w:szCs w:val="18"/>
                    </w:rPr>
                    <w:t>/202</w:t>
                  </w:r>
                  <w:r w:rsidR="1799AB97" w:rsidRPr="5B28B024">
                    <w:rPr>
                      <w:rFonts w:ascii="Verdana" w:hAnsi="Verdana" w:cs="Arial"/>
                      <w:sz w:val="18"/>
                      <w:szCs w:val="18"/>
                    </w:rPr>
                    <w:t>6</w:t>
                  </w:r>
                </w:p>
              </w:tc>
              <w:tc>
                <w:tcPr>
                  <w:tcW w:w="1417" w:type="dxa"/>
                  <w:tcMar>
                    <w:top w:w="57" w:type="dxa"/>
                    <w:left w:w="113" w:type="dxa"/>
                    <w:bottom w:w="57" w:type="dxa"/>
                  </w:tcMar>
                  <w:vAlign w:val="center"/>
                </w:tcPr>
                <w:p w14:paraId="4B584315" w14:textId="77777777" w:rsidR="00D435F4" w:rsidRPr="00110956" w:rsidRDefault="00D435F4" w:rsidP="009B52F7">
                  <w:pPr>
                    <w:spacing w:after="0" w:line="240" w:lineRule="auto"/>
                    <w:jc w:val="center"/>
                    <w:rPr>
                      <w:rFonts w:ascii="Verdana" w:hAnsi="Verdana" w:cs="Arial"/>
                      <w:sz w:val="18"/>
                      <w:szCs w:val="18"/>
                    </w:rPr>
                  </w:pPr>
                  <w:r w:rsidRPr="00110956">
                    <w:rPr>
                      <w:rFonts w:ascii="Verdana" w:hAnsi="Verdana" w:cs="Arial"/>
                      <w:sz w:val="18"/>
                      <w:szCs w:val="18"/>
                    </w:rPr>
                    <w:t>0</w:t>
                  </w:r>
                </w:p>
              </w:tc>
              <w:tc>
                <w:tcPr>
                  <w:tcW w:w="7792" w:type="dxa"/>
                  <w:tcMar>
                    <w:top w:w="57" w:type="dxa"/>
                    <w:left w:w="113" w:type="dxa"/>
                    <w:bottom w:w="57" w:type="dxa"/>
                  </w:tcMar>
                  <w:vAlign w:val="center"/>
                </w:tcPr>
                <w:p w14:paraId="17FD0177" w14:textId="77777777" w:rsidR="00D435F4" w:rsidRPr="00110956" w:rsidRDefault="00D435F4" w:rsidP="009B52F7">
                  <w:pPr>
                    <w:spacing w:after="0" w:line="240" w:lineRule="auto"/>
                    <w:jc w:val="both"/>
                    <w:rPr>
                      <w:rFonts w:ascii="Verdana" w:hAnsi="Verdana" w:cs="Arial"/>
                      <w:sz w:val="18"/>
                      <w:szCs w:val="18"/>
                    </w:rPr>
                  </w:pPr>
                  <w:r w:rsidRPr="00110956">
                    <w:rPr>
                      <w:rFonts w:ascii="Verdana" w:hAnsi="Verdana" w:cs="Arial"/>
                      <w:sz w:val="18"/>
                      <w:szCs w:val="18"/>
                    </w:rPr>
                    <w:t>Primera versión del documento para el nuevo Mapa de procesos.</w:t>
                  </w:r>
                </w:p>
                <w:p w14:paraId="745F597C" w14:textId="1490E668" w:rsidR="00D435F4" w:rsidRPr="00110956" w:rsidRDefault="0B7EA4EA" w:rsidP="32EE92E3">
                  <w:pPr>
                    <w:spacing w:after="0" w:line="240" w:lineRule="auto"/>
                    <w:jc w:val="both"/>
                    <w:rPr>
                      <w:rFonts w:ascii="Verdana" w:hAnsi="Verdana" w:cs="Arial"/>
                      <w:sz w:val="18"/>
                      <w:szCs w:val="18"/>
                    </w:rPr>
                  </w:pPr>
                  <w:r w:rsidRPr="5B28B024">
                    <w:rPr>
                      <w:rFonts w:ascii="Verdana" w:hAnsi="Verdana" w:cs="Arial"/>
                      <w:sz w:val="18"/>
                      <w:szCs w:val="18"/>
                    </w:rPr>
                    <w:t xml:space="preserve">Código anterior: </w:t>
                  </w:r>
                  <w:r w:rsidR="00AF5EC3" w:rsidRPr="5B28B024">
                    <w:rPr>
                      <w:rFonts w:ascii="Verdana" w:hAnsi="Verdana" w:cs="Arial"/>
                      <w:sz w:val="18"/>
                      <w:szCs w:val="18"/>
                    </w:rPr>
                    <w:t>IC-PR-026</w:t>
                  </w:r>
                  <w:r w:rsidR="7C2B6B2B" w:rsidRPr="5B28B024">
                    <w:rPr>
                      <w:rFonts w:ascii="Verdana" w:hAnsi="Verdana" w:cs="Arial"/>
                      <w:sz w:val="18"/>
                      <w:szCs w:val="18"/>
                    </w:rPr>
                    <w:t>.</w:t>
                  </w:r>
                  <w:r w:rsidR="36C19C82" w:rsidRPr="5B28B024">
                    <w:rPr>
                      <w:rFonts w:ascii="Verdana" w:hAnsi="Verdana" w:cs="Arial"/>
                      <w:sz w:val="18"/>
                      <w:szCs w:val="18"/>
                    </w:rPr>
                    <w:t xml:space="preserve"> V0</w:t>
                  </w:r>
                  <w:r w:rsidR="00540635">
                    <w:rPr>
                      <w:rFonts w:ascii="Verdana" w:hAnsi="Verdana" w:cs="Arial"/>
                      <w:sz w:val="18"/>
                      <w:szCs w:val="18"/>
                    </w:rPr>
                    <w:t>4</w:t>
                  </w:r>
                </w:p>
                <w:p w14:paraId="7656A06E" w14:textId="109CEE41" w:rsidR="00D435F4" w:rsidRPr="00110956" w:rsidRDefault="00D435F4" w:rsidP="32EE92E3">
                  <w:pPr>
                    <w:spacing w:after="0" w:line="240" w:lineRule="auto"/>
                    <w:jc w:val="both"/>
                    <w:rPr>
                      <w:rFonts w:ascii="Verdana" w:hAnsi="Verdana" w:cs="Arial"/>
                      <w:sz w:val="18"/>
                      <w:szCs w:val="18"/>
                    </w:rPr>
                  </w:pPr>
                </w:p>
                <w:p w14:paraId="49A81E57" w14:textId="2C5CAEE4" w:rsidR="00D435F4" w:rsidRPr="00110956" w:rsidRDefault="57D89769" w:rsidP="32EE92E3">
                  <w:pPr>
                    <w:spacing w:after="0" w:line="240" w:lineRule="auto"/>
                    <w:jc w:val="both"/>
                    <w:rPr>
                      <w:rFonts w:ascii="Verdana" w:eastAsia="Verdana" w:hAnsi="Verdana" w:cs="Verdana"/>
                      <w:sz w:val="18"/>
                      <w:szCs w:val="18"/>
                    </w:rPr>
                  </w:pPr>
                  <w:r w:rsidRPr="32EE92E3">
                    <w:rPr>
                      <w:rFonts w:ascii="Verdana" w:eastAsia="Verdana" w:hAnsi="Verdana" w:cs="Verdana"/>
                      <w:color w:val="000000" w:themeColor="text1"/>
                      <w:sz w:val="18"/>
                      <w:szCs w:val="18"/>
                    </w:rPr>
                    <w:t>Autorizada la migración por medio de correo electrónico de acuerdo con la versión vigente en ISOlución.</w:t>
                  </w:r>
                </w:p>
              </w:tc>
            </w:tr>
          </w:tbl>
          <w:p w14:paraId="0562CB0E" w14:textId="77777777" w:rsidR="00D435F4" w:rsidRDefault="00D435F4" w:rsidP="009F6EBA">
            <w:pPr>
              <w:spacing w:after="0" w:line="240" w:lineRule="auto"/>
              <w:rPr>
                <w:rFonts w:ascii="Verdana" w:eastAsia="Times New Roman" w:hAnsi="Verdana" w:cs="Arial"/>
                <w:color w:val="000000"/>
                <w:lang w:eastAsia="es-CO"/>
              </w:rPr>
            </w:pPr>
          </w:p>
          <w:p w14:paraId="195BFB93" w14:textId="77777777" w:rsidR="009F6EBA" w:rsidRPr="009F6EBA" w:rsidRDefault="009F6EBA" w:rsidP="009F6EBA">
            <w:pPr>
              <w:spacing w:after="0" w:line="240" w:lineRule="auto"/>
              <w:rPr>
                <w:rFonts w:ascii="Verdana" w:eastAsia="Times New Roman" w:hAnsi="Verdana" w:cs="Arial"/>
                <w:color w:val="000000"/>
                <w:lang w:eastAsia="es-CO"/>
              </w:rPr>
            </w:pPr>
          </w:p>
          <w:p w14:paraId="0218DB7F" w14:textId="42982778" w:rsidR="00D435F4" w:rsidRDefault="00D435F4" w:rsidP="009F6EBA">
            <w:pPr>
              <w:pStyle w:val="Prrafodelista"/>
              <w:numPr>
                <w:ilvl w:val="0"/>
                <w:numId w:val="2"/>
              </w:numPr>
              <w:spacing w:after="0" w:line="360" w:lineRule="auto"/>
              <w:rPr>
                <w:rFonts w:ascii="Verdana" w:eastAsia="Times New Roman" w:hAnsi="Verdana" w:cs="Arial"/>
                <w:b/>
                <w:color w:val="000000"/>
                <w:kern w:val="0"/>
                <w:lang w:eastAsia="es-CO"/>
                <w14:ligatures w14:val="none"/>
              </w:rPr>
            </w:pPr>
            <w:r w:rsidRPr="008705C4">
              <w:rPr>
                <w:rFonts w:ascii="Verdana" w:eastAsia="Times New Roman" w:hAnsi="Verdana" w:cs="Arial"/>
                <w:b/>
                <w:color w:val="000000"/>
                <w:kern w:val="0"/>
                <w:lang w:eastAsia="es-CO"/>
                <w14:ligatures w14:val="none"/>
              </w:rPr>
              <w:t>FLUJO DE APROBACIÓ</w:t>
            </w:r>
            <w:r w:rsidR="009F6EBA">
              <w:rPr>
                <w:rFonts w:ascii="Verdana" w:eastAsia="Times New Roman" w:hAnsi="Verdana" w:cs="Arial"/>
                <w:b/>
                <w:color w:val="000000"/>
                <w:kern w:val="0"/>
                <w:lang w:eastAsia="es-CO"/>
                <w14:ligatures w14:val="none"/>
              </w:rPr>
              <w:t>N</w:t>
            </w:r>
          </w:p>
          <w:tbl>
            <w:tblPr>
              <w:tblStyle w:val="Tablaconcuadrcula"/>
              <w:tblpPr w:leftFromText="141" w:rightFromText="141" w:vertAnchor="text" w:horzAnchor="margin" w:tblpY="76"/>
              <w:tblOverlap w:val="never"/>
              <w:tblW w:w="0" w:type="auto"/>
              <w:tblLook w:val="06A0" w:firstRow="1" w:lastRow="0" w:firstColumn="1" w:lastColumn="0" w:noHBand="1" w:noVBand="1"/>
            </w:tblPr>
            <w:tblGrid>
              <w:gridCol w:w="1092"/>
              <w:gridCol w:w="1573"/>
              <w:gridCol w:w="1091"/>
              <w:gridCol w:w="1596"/>
              <w:gridCol w:w="1150"/>
              <w:gridCol w:w="1514"/>
              <w:gridCol w:w="1150"/>
              <w:gridCol w:w="1514"/>
            </w:tblGrid>
            <w:tr w:rsidR="00D435F4" w:rsidRPr="00110956" w14:paraId="08CF43BB" w14:textId="77777777" w:rsidTr="28EA6125">
              <w:trPr>
                <w:trHeight w:val="300"/>
              </w:trPr>
              <w:tc>
                <w:tcPr>
                  <w:tcW w:w="2665" w:type="dxa"/>
                  <w:gridSpan w:val="2"/>
                  <w:shd w:val="clear" w:color="auto" w:fill="BFBFBF" w:themeFill="background1" w:themeFillShade="BF"/>
                  <w:vAlign w:val="center"/>
                </w:tcPr>
                <w:p w14:paraId="172FE3DC" w14:textId="77777777" w:rsidR="00D435F4" w:rsidRPr="00110956" w:rsidRDefault="00D435F4" w:rsidP="009B52F7">
                  <w:pPr>
                    <w:jc w:val="center"/>
                    <w:rPr>
                      <w:rFonts w:ascii="Verdana" w:hAnsi="Verdana"/>
                      <w:b/>
                      <w:bCs/>
                      <w:sz w:val="20"/>
                      <w:szCs w:val="20"/>
                    </w:rPr>
                  </w:pPr>
                  <w:r w:rsidRPr="00110956">
                    <w:rPr>
                      <w:rFonts w:ascii="Verdana" w:hAnsi="Verdana"/>
                      <w:b/>
                      <w:bCs/>
                      <w:sz w:val="20"/>
                      <w:szCs w:val="20"/>
                    </w:rPr>
                    <w:t>ELABORÓ</w:t>
                  </w:r>
                </w:p>
              </w:tc>
              <w:tc>
                <w:tcPr>
                  <w:tcW w:w="2687" w:type="dxa"/>
                  <w:gridSpan w:val="2"/>
                  <w:shd w:val="clear" w:color="auto" w:fill="BFBFBF" w:themeFill="background1" w:themeFillShade="BF"/>
                  <w:vAlign w:val="center"/>
                </w:tcPr>
                <w:p w14:paraId="20849424" w14:textId="77777777" w:rsidR="00D435F4" w:rsidRPr="00110956" w:rsidRDefault="00D435F4" w:rsidP="009B52F7">
                  <w:pPr>
                    <w:jc w:val="center"/>
                    <w:rPr>
                      <w:rFonts w:ascii="Verdana" w:hAnsi="Verdana"/>
                      <w:b/>
                      <w:bCs/>
                      <w:sz w:val="20"/>
                      <w:szCs w:val="20"/>
                    </w:rPr>
                  </w:pPr>
                  <w:r w:rsidRPr="00110956">
                    <w:rPr>
                      <w:rFonts w:ascii="Verdana" w:hAnsi="Verdana"/>
                      <w:b/>
                      <w:bCs/>
                      <w:sz w:val="20"/>
                      <w:szCs w:val="20"/>
                    </w:rPr>
                    <w:t>APOYO OAPS</w:t>
                  </w:r>
                </w:p>
              </w:tc>
              <w:tc>
                <w:tcPr>
                  <w:tcW w:w="2664" w:type="dxa"/>
                  <w:gridSpan w:val="2"/>
                  <w:shd w:val="clear" w:color="auto" w:fill="BFBFBF" w:themeFill="background1" w:themeFillShade="BF"/>
                  <w:vAlign w:val="center"/>
                </w:tcPr>
                <w:p w14:paraId="2B9A7345" w14:textId="77777777" w:rsidR="00D435F4" w:rsidRPr="00110956" w:rsidRDefault="00D435F4" w:rsidP="009B52F7">
                  <w:pPr>
                    <w:jc w:val="center"/>
                    <w:rPr>
                      <w:rFonts w:ascii="Verdana" w:hAnsi="Verdana"/>
                      <w:b/>
                      <w:bCs/>
                      <w:sz w:val="20"/>
                      <w:szCs w:val="20"/>
                    </w:rPr>
                  </w:pPr>
                  <w:r w:rsidRPr="00110956">
                    <w:rPr>
                      <w:rFonts w:ascii="Verdana" w:hAnsi="Verdana"/>
                      <w:b/>
                      <w:bCs/>
                      <w:sz w:val="20"/>
                      <w:szCs w:val="20"/>
                    </w:rPr>
                    <w:t>REVISÓ</w:t>
                  </w:r>
                </w:p>
              </w:tc>
              <w:tc>
                <w:tcPr>
                  <w:tcW w:w="2664" w:type="dxa"/>
                  <w:gridSpan w:val="2"/>
                  <w:shd w:val="clear" w:color="auto" w:fill="BFBFBF" w:themeFill="background1" w:themeFillShade="BF"/>
                  <w:vAlign w:val="center"/>
                </w:tcPr>
                <w:p w14:paraId="73F7011D" w14:textId="77777777" w:rsidR="00D435F4" w:rsidRPr="00110956" w:rsidRDefault="00D435F4" w:rsidP="009B52F7">
                  <w:pPr>
                    <w:jc w:val="center"/>
                    <w:rPr>
                      <w:rFonts w:ascii="Verdana" w:hAnsi="Verdana"/>
                      <w:b/>
                      <w:bCs/>
                      <w:sz w:val="20"/>
                      <w:szCs w:val="20"/>
                    </w:rPr>
                  </w:pPr>
                  <w:r w:rsidRPr="00110956">
                    <w:rPr>
                      <w:rFonts w:ascii="Verdana" w:hAnsi="Verdana"/>
                      <w:b/>
                      <w:bCs/>
                      <w:sz w:val="20"/>
                      <w:szCs w:val="20"/>
                    </w:rPr>
                    <w:t>APROBÓ</w:t>
                  </w:r>
                </w:p>
              </w:tc>
            </w:tr>
            <w:tr w:rsidR="00D435F4" w:rsidRPr="00110956" w14:paraId="2660313F" w14:textId="77777777" w:rsidTr="28EA6125">
              <w:trPr>
                <w:trHeight w:val="300"/>
              </w:trPr>
              <w:tc>
                <w:tcPr>
                  <w:tcW w:w="1092" w:type="dxa"/>
                  <w:vAlign w:val="center"/>
                </w:tcPr>
                <w:p w14:paraId="412B133C" w14:textId="77777777" w:rsidR="00D435F4" w:rsidRPr="00110956" w:rsidRDefault="00D435F4" w:rsidP="009B52F7">
                  <w:pPr>
                    <w:rPr>
                      <w:rFonts w:ascii="Verdana" w:hAnsi="Verdana"/>
                      <w:sz w:val="16"/>
                      <w:szCs w:val="16"/>
                    </w:rPr>
                  </w:pPr>
                  <w:r w:rsidRPr="00110956">
                    <w:rPr>
                      <w:rFonts w:ascii="Verdana" w:hAnsi="Verdana"/>
                      <w:sz w:val="16"/>
                      <w:szCs w:val="16"/>
                    </w:rPr>
                    <w:t>Nombre:</w:t>
                  </w:r>
                </w:p>
              </w:tc>
              <w:tc>
                <w:tcPr>
                  <w:tcW w:w="1573" w:type="dxa"/>
                  <w:vAlign w:val="center"/>
                </w:tcPr>
                <w:p w14:paraId="34CE0A41" w14:textId="77777777" w:rsidR="00D435F4" w:rsidRPr="00110956" w:rsidRDefault="00D435F4" w:rsidP="009B52F7">
                  <w:pPr>
                    <w:rPr>
                      <w:rFonts w:ascii="Verdana" w:hAnsi="Verdana"/>
                      <w:sz w:val="16"/>
                      <w:szCs w:val="16"/>
                    </w:rPr>
                  </w:pPr>
                </w:p>
              </w:tc>
              <w:tc>
                <w:tcPr>
                  <w:tcW w:w="1091" w:type="dxa"/>
                  <w:vAlign w:val="center"/>
                </w:tcPr>
                <w:p w14:paraId="0199BBA3" w14:textId="77777777" w:rsidR="00D435F4" w:rsidRPr="00110956" w:rsidRDefault="00D435F4" w:rsidP="009B52F7">
                  <w:pPr>
                    <w:rPr>
                      <w:rFonts w:ascii="Verdana" w:hAnsi="Verdana"/>
                      <w:sz w:val="16"/>
                      <w:szCs w:val="16"/>
                    </w:rPr>
                  </w:pPr>
                  <w:r w:rsidRPr="00110956">
                    <w:rPr>
                      <w:rFonts w:ascii="Verdana" w:hAnsi="Verdana"/>
                      <w:sz w:val="16"/>
                      <w:szCs w:val="16"/>
                    </w:rPr>
                    <w:t>Nombre:</w:t>
                  </w:r>
                </w:p>
              </w:tc>
              <w:tc>
                <w:tcPr>
                  <w:tcW w:w="1596" w:type="dxa"/>
                  <w:vAlign w:val="center"/>
                </w:tcPr>
                <w:p w14:paraId="71C719AE" w14:textId="77777777" w:rsidR="00D435F4" w:rsidRPr="00110956" w:rsidRDefault="00D435F4" w:rsidP="009B52F7">
                  <w:pPr>
                    <w:rPr>
                      <w:rFonts w:ascii="Verdana" w:hAnsi="Verdana"/>
                      <w:sz w:val="16"/>
                      <w:szCs w:val="16"/>
                    </w:rPr>
                  </w:pPr>
                  <w:r w:rsidRPr="00110956">
                    <w:rPr>
                      <w:rFonts w:ascii="Verdana" w:hAnsi="Verdana"/>
                      <w:sz w:val="16"/>
                      <w:szCs w:val="16"/>
                    </w:rPr>
                    <w:t>Carolina Huertas</w:t>
                  </w:r>
                </w:p>
              </w:tc>
              <w:tc>
                <w:tcPr>
                  <w:tcW w:w="1150" w:type="dxa"/>
                  <w:vAlign w:val="center"/>
                </w:tcPr>
                <w:p w14:paraId="1823AB68" w14:textId="77777777" w:rsidR="00D435F4" w:rsidRPr="00110956" w:rsidRDefault="00D435F4" w:rsidP="009B52F7">
                  <w:pPr>
                    <w:rPr>
                      <w:rFonts w:ascii="Verdana" w:hAnsi="Verdana"/>
                      <w:sz w:val="16"/>
                      <w:szCs w:val="16"/>
                    </w:rPr>
                  </w:pPr>
                  <w:r w:rsidRPr="00110956">
                    <w:rPr>
                      <w:rFonts w:ascii="Verdana" w:hAnsi="Verdana"/>
                      <w:sz w:val="16"/>
                      <w:szCs w:val="16"/>
                    </w:rPr>
                    <w:t>Nombre:</w:t>
                  </w:r>
                </w:p>
              </w:tc>
              <w:tc>
                <w:tcPr>
                  <w:tcW w:w="1514" w:type="dxa"/>
                  <w:vAlign w:val="center"/>
                </w:tcPr>
                <w:p w14:paraId="62EBF3C5" w14:textId="1D9FE97B" w:rsidR="00D435F4" w:rsidRPr="00110956" w:rsidRDefault="74BB8C6C" w:rsidP="009B52F7">
                  <w:pPr>
                    <w:rPr>
                      <w:rFonts w:ascii="Verdana" w:hAnsi="Verdana"/>
                      <w:sz w:val="16"/>
                      <w:szCs w:val="16"/>
                    </w:rPr>
                  </w:pPr>
                  <w:r w:rsidRPr="28EA6125">
                    <w:rPr>
                      <w:rFonts w:ascii="Verdana" w:hAnsi="Verdana"/>
                      <w:sz w:val="16"/>
                      <w:szCs w:val="16"/>
                    </w:rPr>
                    <w:t>Diamilia Rocío Aguirre</w:t>
                  </w:r>
                </w:p>
              </w:tc>
              <w:tc>
                <w:tcPr>
                  <w:tcW w:w="1150" w:type="dxa"/>
                  <w:vAlign w:val="center"/>
                </w:tcPr>
                <w:p w14:paraId="113359EF" w14:textId="77777777" w:rsidR="00D435F4" w:rsidRPr="00110956" w:rsidRDefault="00D435F4" w:rsidP="009B52F7">
                  <w:pPr>
                    <w:rPr>
                      <w:rFonts w:ascii="Verdana" w:hAnsi="Verdana"/>
                      <w:sz w:val="16"/>
                      <w:szCs w:val="16"/>
                    </w:rPr>
                  </w:pPr>
                  <w:r w:rsidRPr="00110956">
                    <w:rPr>
                      <w:rFonts w:ascii="Verdana" w:hAnsi="Verdana"/>
                      <w:sz w:val="16"/>
                      <w:szCs w:val="16"/>
                    </w:rPr>
                    <w:t>Nombre:</w:t>
                  </w:r>
                </w:p>
              </w:tc>
              <w:tc>
                <w:tcPr>
                  <w:tcW w:w="1514" w:type="dxa"/>
                  <w:vAlign w:val="center"/>
                </w:tcPr>
                <w:p w14:paraId="6D98A12B" w14:textId="77777777" w:rsidR="00D435F4" w:rsidRPr="00110956" w:rsidRDefault="00D435F4" w:rsidP="009B52F7">
                  <w:pPr>
                    <w:rPr>
                      <w:rFonts w:ascii="Verdana" w:hAnsi="Verdana"/>
                      <w:sz w:val="16"/>
                      <w:szCs w:val="16"/>
                    </w:rPr>
                  </w:pPr>
                </w:p>
              </w:tc>
            </w:tr>
            <w:tr w:rsidR="00D435F4" w:rsidRPr="00110956" w14:paraId="607C0071" w14:textId="77777777" w:rsidTr="28EA6125">
              <w:trPr>
                <w:trHeight w:val="300"/>
              </w:trPr>
              <w:tc>
                <w:tcPr>
                  <w:tcW w:w="1092" w:type="dxa"/>
                  <w:vAlign w:val="center"/>
                </w:tcPr>
                <w:p w14:paraId="71301CFC" w14:textId="77777777" w:rsidR="00D435F4" w:rsidRPr="00110956" w:rsidRDefault="00D435F4" w:rsidP="009B52F7">
                  <w:pPr>
                    <w:rPr>
                      <w:rFonts w:ascii="Verdana" w:hAnsi="Verdana"/>
                      <w:sz w:val="16"/>
                      <w:szCs w:val="16"/>
                    </w:rPr>
                  </w:pPr>
                  <w:r w:rsidRPr="00110956">
                    <w:rPr>
                      <w:rFonts w:ascii="Verdana" w:hAnsi="Verdana"/>
                      <w:sz w:val="16"/>
                      <w:szCs w:val="16"/>
                    </w:rPr>
                    <w:t>Cargo:</w:t>
                  </w:r>
                </w:p>
              </w:tc>
              <w:tc>
                <w:tcPr>
                  <w:tcW w:w="1573" w:type="dxa"/>
                  <w:vAlign w:val="center"/>
                </w:tcPr>
                <w:p w14:paraId="2946DB82" w14:textId="77777777" w:rsidR="00D435F4" w:rsidRPr="00110956" w:rsidRDefault="00D435F4" w:rsidP="009B52F7">
                  <w:pPr>
                    <w:rPr>
                      <w:rFonts w:ascii="Verdana" w:hAnsi="Verdana"/>
                      <w:sz w:val="16"/>
                      <w:szCs w:val="16"/>
                    </w:rPr>
                  </w:pPr>
                </w:p>
              </w:tc>
              <w:tc>
                <w:tcPr>
                  <w:tcW w:w="1091" w:type="dxa"/>
                  <w:vAlign w:val="center"/>
                </w:tcPr>
                <w:p w14:paraId="09CCBE28" w14:textId="77777777" w:rsidR="00D435F4" w:rsidRPr="00110956" w:rsidRDefault="00D435F4" w:rsidP="009B52F7">
                  <w:pPr>
                    <w:rPr>
                      <w:rFonts w:ascii="Verdana" w:hAnsi="Verdana"/>
                      <w:sz w:val="16"/>
                      <w:szCs w:val="16"/>
                    </w:rPr>
                  </w:pPr>
                  <w:r w:rsidRPr="00110956">
                    <w:rPr>
                      <w:rFonts w:ascii="Verdana" w:hAnsi="Verdana"/>
                      <w:sz w:val="16"/>
                      <w:szCs w:val="16"/>
                    </w:rPr>
                    <w:t>Cargo:</w:t>
                  </w:r>
                </w:p>
              </w:tc>
              <w:tc>
                <w:tcPr>
                  <w:tcW w:w="1596" w:type="dxa"/>
                  <w:vAlign w:val="center"/>
                </w:tcPr>
                <w:p w14:paraId="54AED097" w14:textId="77777777" w:rsidR="00D435F4" w:rsidRPr="00110956" w:rsidRDefault="00D435F4" w:rsidP="009B52F7">
                  <w:pPr>
                    <w:rPr>
                      <w:rFonts w:ascii="Verdana" w:hAnsi="Verdana"/>
                      <w:sz w:val="16"/>
                      <w:szCs w:val="16"/>
                    </w:rPr>
                  </w:pPr>
                  <w:r w:rsidRPr="00110956">
                    <w:rPr>
                      <w:rFonts w:ascii="Verdana" w:hAnsi="Verdana"/>
                      <w:sz w:val="16"/>
                      <w:szCs w:val="16"/>
                    </w:rPr>
                    <w:t>Profesional Universitario</w:t>
                  </w:r>
                </w:p>
              </w:tc>
              <w:tc>
                <w:tcPr>
                  <w:tcW w:w="1150" w:type="dxa"/>
                  <w:vAlign w:val="center"/>
                </w:tcPr>
                <w:p w14:paraId="77C56773" w14:textId="77777777" w:rsidR="00D435F4" w:rsidRPr="00110956" w:rsidRDefault="00D435F4" w:rsidP="009B52F7">
                  <w:pPr>
                    <w:rPr>
                      <w:rFonts w:ascii="Verdana" w:hAnsi="Verdana"/>
                      <w:sz w:val="16"/>
                      <w:szCs w:val="16"/>
                    </w:rPr>
                  </w:pPr>
                  <w:r w:rsidRPr="00110956">
                    <w:rPr>
                      <w:rFonts w:ascii="Verdana" w:hAnsi="Verdana"/>
                      <w:sz w:val="16"/>
                      <w:szCs w:val="16"/>
                    </w:rPr>
                    <w:t>Cargo:</w:t>
                  </w:r>
                </w:p>
              </w:tc>
              <w:tc>
                <w:tcPr>
                  <w:tcW w:w="1514" w:type="dxa"/>
                  <w:vAlign w:val="center"/>
                </w:tcPr>
                <w:p w14:paraId="5997CC1D" w14:textId="5A756E6C" w:rsidR="00D435F4" w:rsidRPr="00110956" w:rsidRDefault="76F8A51E" w:rsidP="009B52F7">
                  <w:pPr>
                    <w:rPr>
                      <w:rFonts w:ascii="Verdana" w:hAnsi="Verdana"/>
                      <w:sz w:val="16"/>
                      <w:szCs w:val="16"/>
                    </w:rPr>
                  </w:pPr>
                  <w:r w:rsidRPr="28EA6125">
                    <w:rPr>
                      <w:rFonts w:ascii="Verdana" w:hAnsi="Verdana"/>
                      <w:sz w:val="16"/>
                      <w:szCs w:val="16"/>
                    </w:rPr>
                    <w:t>Profesional Especializado Grupo Comunicaciones</w:t>
                  </w:r>
                </w:p>
              </w:tc>
              <w:tc>
                <w:tcPr>
                  <w:tcW w:w="1150" w:type="dxa"/>
                  <w:vAlign w:val="center"/>
                </w:tcPr>
                <w:p w14:paraId="33E0EF99" w14:textId="77777777" w:rsidR="00D435F4" w:rsidRPr="00110956" w:rsidRDefault="00D435F4" w:rsidP="009B52F7">
                  <w:pPr>
                    <w:rPr>
                      <w:rFonts w:ascii="Verdana" w:hAnsi="Verdana"/>
                      <w:sz w:val="16"/>
                      <w:szCs w:val="16"/>
                    </w:rPr>
                  </w:pPr>
                  <w:r w:rsidRPr="00110956">
                    <w:rPr>
                      <w:rFonts w:ascii="Verdana" w:hAnsi="Verdana"/>
                      <w:sz w:val="16"/>
                      <w:szCs w:val="16"/>
                    </w:rPr>
                    <w:t>Cargo:</w:t>
                  </w:r>
                </w:p>
              </w:tc>
              <w:tc>
                <w:tcPr>
                  <w:tcW w:w="1514" w:type="dxa"/>
                  <w:vAlign w:val="center"/>
                </w:tcPr>
                <w:p w14:paraId="110FFD37" w14:textId="77777777" w:rsidR="00D435F4" w:rsidRPr="00110956" w:rsidRDefault="00D435F4" w:rsidP="009B52F7">
                  <w:pPr>
                    <w:rPr>
                      <w:rFonts w:ascii="Verdana" w:hAnsi="Verdana"/>
                      <w:sz w:val="16"/>
                      <w:szCs w:val="16"/>
                    </w:rPr>
                  </w:pPr>
                </w:p>
              </w:tc>
            </w:tr>
          </w:tbl>
          <w:p w14:paraId="6B699379" w14:textId="77777777" w:rsidR="00D435F4" w:rsidRPr="006547E7" w:rsidRDefault="00D435F4" w:rsidP="009B52F7">
            <w:pPr>
              <w:spacing w:after="0" w:line="240" w:lineRule="auto"/>
              <w:rPr>
                <w:rFonts w:ascii="Verdana" w:eastAsia="Times New Roman" w:hAnsi="Verdana" w:cs="Arial"/>
                <w:color w:val="000000"/>
                <w:lang w:eastAsia="es-CO"/>
              </w:rPr>
            </w:pPr>
          </w:p>
        </w:tc>
      </w:tr>
    </w:tbl>
    <w:p w14:paraId="1F72F646" w14:textId="01879EF4" w:rsidR="00D435F4" w:rsidRPr="00C97DAA" w:rsidRDefault="00D435F4" w:rsidP="5B28B024">
      <w:pPr>
        <w:rPr>
          <w:rFonts w:ascii="Verdana" w:hAnsi="Verdana"/>
        </w:rPr>
      </w:pPr>
    </w:p>
    <w:sectPr w:rsidR="00D435F4" w:rsidRPr="00C97DAA" w:rsidSect="00C97DAA">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BD11" w14:textId="77777777" w:rsidR="001E101D" w:rsidRDefault="001E101D" w:rsidP="009C3A65">
      <w:pPr>
        <w:spacing w:after="0" w:line="240" w:lineRule="auto"/>
      </w:pPr>
      <w:r>
        <w:separator/>
      </w:r>
    </w:p>
  </w:endnote>
  <w:endnote w:type="continuationSeparator" w:id="0">
    <w:p w14:paraId="31844E4C" w14:textId="77777777" w:rsidR="001E101D" w:rsidRDefault="001E101D" w:rsidP="009C3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9315" w14:textId="77777777" w:rsidR="009C3A65" w:rsidRDefault="009C3A65" w:rsidP="009C3A65">
    <w:pPr>
      <w:tabs>
        <w:tab w:val="center" w:pos="4550"/>
        <w:tab w:val="left" w:pos="5818"/>
      </w:tabs>
      <w:spacing w:after="0" w:line="240" w:lineRule="auto"/>
      <w:ind w:right="260"/>
      <w:jc w:val="center"/>
      <w:rPr>
        <w:rFonts w:ascii="Verdana" w:hAnsi="Verdana"/>
        <w:b/>
        <w:sz w:val="14"/>
        <w:szCs w:val="14"/>
      </w:rPr>
    </w:pPr>
  </w:p>
  <w:p w14:paraId="414BE6CC" w14:textId="77777777" w:rsidR="009C3A65" w:rsidRPr="00666AB9" w:rsidRDefault="009C3A65" w:rsidP="009C3A65">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6A48BBF9" w14:textId="77777777" w:rsidR="009C3A65" w:rsidRPr="00666AB9" w:rsidRDefault="009C3A65" w:rsidP="009C3A65">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6537F28F" w14:textId="77777777" w:rsidR="009C3A65" w:rsidRPr="00666AB9" w:rsidRDefault="009C3A65" w:rsidP="009C3A65">
    <w:pPr>
      <w:tabs>
        <w:tab w:val="center" w:pos="4550"/>
        <w:tab w:val="left" w:pos="5818"/>
      </w:tabs>
      <w:spacing w:after="0" w:line="240" w:lineRule="auto"/>
      <w:ind w:right="260"/>
      <w:jc w:val="center"/>
      <w:rPr>
        <w:rFonts w:ascii="Verdana" w:hAnsi="Verdana"/>
        <w:sz w:val="14"/>
        <w:szCs w:val="14"/>
      </w:rPr>
    </w:pPr>
  </w:p>
  <w:p w14:paraId="66B1FEBE" w14:textId="77777777" w:rsidR="009C3A65" w:rsidRDefault="009C3A65" w:rsidP="009C3A65">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E86320" w:rsidRPr="00E86320">
      <w:rPr>
        <w:rFonts w:ascii="Verdana" w:hAnsi="Verdana"/>
        <w:noProof/>
        <w:sz w:val="14"/>
        <w:szCs w:val="14"/>
        <w:lang w:val="es-ES"/>
      </w:rPr>
      <w:t>7</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E86320" w:rsidRPr="00E86320">
      <w:rPr>
        <w:rFonts w:ascii="Verdana" w:hAnsi="Verdana"/>
        <w:noProof/>
        <w:sz w:val="14"/>
        <w:szCs w:val="14"/>
        <w:lang w:val="es-ES"/>
      </w:rPr>
      <w:t>7</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5746" w14:textId="77777777" w:rsidR="001E101D" w:rsidRDefault="001E101D" w:rsidP="009C3A65">
      <w:pPr>
        <w:spacing w:after="0" w:line="240" w:lineRule="auto"/>
      </w:pPr>
      <w:r>
        <w:separator/>
      </w:r>
    </w:p>
  </w:footnote>
  <w:footnote w:type="continuationSeparator" w:id="0">
    <w:p w14:paraId="6EAFAB29" w14:textId="77777777" w:rsidR="001E101D" w:rsidRDefault="001E101D" w:rsidP="009C3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009C3A65" w:rsidRPr="00666AB9" w14:paraId="38A34B76" w14:textId="77777777" w:rsidTr="5B28B024">
      <w:trPr>
        <w:trHeight w:val="300"/>
      </w:trPr>
      <w:tc>
        <w:tcPr>
          <w:tcW w:w="1696" w:type="dxa"/>
          <w:vMerge w:val="restart"/>
          <w:vAlign w:val="center"/>
        </w:tcPr>
        <w:p w14:paraId="5259EA68" w14:textId="77777777" w:rsidR="009C3A65" w:rsidRPr="00666AB9" w:rsidRDefault="009C3A65" w:rsidP="009C3A65">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0A24E9CB" wp14:editId="4529C33F">
                <wp:simplePos x="0" y="0"/>
                <wp:positionH relativeFrom="column">
                  <wp:posOffset>-34925</wp:posOffset>
                </wp:positionH>
                <wp:positionV relativeFrom="paragraph">
                  <wp:posOffset>11430</wp:posOffset>
                </wp:positionV>
                <wp:extent cx="1020445" cy="623570"/>
                <wp:effectExtent l="0" t="0" r="8255" b="508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62357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6E08C501" w14:textId="3D61BE04" w:rsidR="009C3A65" w:rsidRPr="00666AB9" w:rsidRDefault="5B28B024" w:rsidP="009C3A65">
          <w:pPr>
            <w:spacing w:after="0"/>
            <w:jc w:val="center"/>
            <w:rPr>
              <w:rFonts w:ascii="Verdana" w:hAnsi="Verdana"/>
            </w:rPr>
          </w:pPr>
          <w:r w:rsidRPr="5B28B024">
            <w:rPr>
              <w:rFonts w:ascii="Verdana" w:eastAsia="Arial" w:hAnsi="Verdana" w:cs="Arial"/>
              <w:b/>
              <w:bCs/>
              <w:color w:val="000000" w:themeColor="text1"/>
              <w:sz w:val="18"/>
              <w:szCs w:val="18"/>
            </w:rPr>
            <w:t>Proceso:</w:t>
          </w:r>
          <w:r w:rsidRPr="5B28B024">
            <w:rPr>
              <w:rFonts w:ascii="Verdana" w:eastAsia="Arial" w:hAnsi="Verdana" w:cs="Arial"/>
              <w:color w:val="000000" w:themeColor="text1"/>
              <w:sz w:val="18"/>
              <w:szCs w:val="18"/>
            </w:rPr>
            <w:t xml:space="preserve"> </w:t>
          </w:r>
          <w:r w:rsidRPr="5B28B024">
            <w:rPr>
              <w:rFonts w:ascii="Verdana" w:eastAsia="Arial" w:hAnsi="Verdana" w:cs="Arial"/>
              <w:b/>
              <w:bCs/>
              <w:color w:val="000000" w:themeColor="text1"/>
              <w:sz w:val="18"/>
              <w:szCs w:val="18"/>
            </w:rPr>
            <w:t>Comunicación Estratégica y Relacionamiento con los Grupos de Valor</w:t>
          </w:r>
        </w:p>
      </w:tc>
    </w:tr>
    <w:tr w:rsidR="009C3A65" w:rsidRPr="00666AB9" w14:paraId="60E0FEE1" w14:textId="77777777" w:rsidTr="5B28B024">
      <w:trPr>
        <w:trHeight w:val="537"/>
      </w:trPr>
      <w:tc>
        <w:tcPr>
          <w:tcW w:w="1696" w:type="dxa"/>
          <w:vMerge/>
        </w:tcPr>
        <w:p w14:paraId="08CE6F91" w14:textId="77777777" w:rsidR="009C3A65" w:rsidRPr="00666AB9" w:rsidRDefault="009C3A65" w:rsidP="009C3A65">
          <w:pPr>
            <w:rPr>
              <w:rFonts w:ascii="Verdana" w:hAnsi="Verdana"/>
            </w:rPr>
          </w:pPr>
        </w:p>
      </w:tc>
      <w:tc>
        <w:tcPr>
          <w:tcW w:w="9094" w:type="dxa"/>
          <w:gridSpan w:val="6"/>
          <w:shd w:val="clear" w:color="auto" w:fill="FFFFFF" w:themeFill="background1"/>
          <w:vAlign w:val="center"/>
        </w:tcPr>
        <w:p w14:paraId="52B71087" w14:textId="77777777" w:rsidR="009C3A65" w:rsidRPr="00666AB9" w:rsidRDefault="009C3A65" w:rsidP="009C3A65">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INFORMACIÓN Y COMUNICACIÓN EN MEDIOS INTERNOS</w:t>
          </w:r>
        </w:p>
      </w:tc>
    </w:tr>
    <w:tr w:rsidR="009C3A65" w:rsidRPr="00666AB9" w14:paraId="1E7A0B2A" w14:textId="77777777" w:rsidTr="5B28B024">
      <w:trPr>
        <w:trHeight w:val="300"/>
      </w:trPr>
      <w:tc>
        <w:tcPr>
          <w:tcW w:w="1696" w:type="dxa"/>
          <w:vMerge/>
        </w:tcPr>
        <w:p w14:paraId="61CDCEAD" w14:textId="77777777" w:rsidR="009C3A65" w:rsidRPr="00666AB9" w:rsidRDefault="009C3A65" w:rsidP="009C3A65">
          <w:pPr>
            <w:rPr>
              <w:rFonts w:ascii="Verdana" w:hAnsi="Verdana"/>
            </w:rPr>
          </w:pPr>
        </w:p>
      </w:tc>
      <w:tc>
        <w:tcPr>
          <w:tcW w:w="1515" w:type="dxa"/>
          <w:shd w:val="clear" w:color="auto" w:fill="BFBFBF" w:themeFill="background1" w:themeFillShade="BF"/>
          <w:vAlign w:val="center"/>
        </w:tcPr>
        <w:p w14:paraId="686D3AE4" w14:textId="77777777" w:rsidR="009C3A65" w:rsidRPr="00666AB9" w:rsidRDefault="009C3A65" w:rsidP="009C3A65">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535D7107" w14:textId="5100200A" w:rsidR="009C3A65" w:rsidRPr="00666AB9" w:rsidRDefault="48183017" w:rsidP="009C3A65">
          <w:pPr>
            <w:spacing w:after="0"/>
            <w:rPr>
              <w:rFonts w:ascii="Verdana" w:eastAsia="Arial" w:hAnsi="Verdana" w:cs="Arial"/>
              <w:color w:val="000000" w:themeColor="text1"/>
              <w:sz w:val="16"/>
              <w:szCs w:val="16"/>
            </w:rPr>
          </w:pPr>
          <w:r w:rsidRPr="48183017">
            <w:rPr>
              <w:rFonts w:ascii="Verdana" w:eastAsia="Arial" w:hAnsi="Verdana" w:cs="Arial"/>
              <w:color w:val="000000" w:themeColor="text1"/>
              <w:sz w:val="16"/>
              <w:szCs w:val="16"/>
            </w:rPr>
            <w:t>CR-PR-005</w:t>
          </w:r>
        </w:p>
      </w:tc>
      <w:tc>
        <w:tcPr>
          <w:tcW w:w="1516" w:type="dxa"/>
          <w:shd w:val="clear" w:color="auto" w:fill="BFBFBF" w:themeFill="background1" w:themeFillShade="BF"/>
          <w:vAlign w:val="center"/>
        </w:tcPr>
        <w:p w14:paraId="0A75F81D" w14:textId="77777777" w:rsidR="009C3A65" w:rsidRPr="00666AB9" w:rsidRDefault="009C3A65" w:rsidP="009C3A65">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382C3BA8" w14:textId="77777777" w:rsidR="009C3A65" w:rsidRPr="00666AB9" w:rsidRDefault="009C3A65" w:rsidP="009C3A65">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2B86AD77" w14:textId="77777777" w:rsidR="009C3A65" w:rsidRPr="00666AB9" w:rsidRDefault="009C3A65" w:rsidP="009C3A65">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3881AB57" w14:textId="2E3915F8" w:rsidR="009C3A65" w:rsidRPr="00666AB9" w:rsidRDefault="5B28B024" w:rsidP="009C3A65">
          <w:pPr>
            <w:spacing w:after="0"/>
            <w:rPr>
              <w:rFonts w:ascii="Verdana" w:eastAsia="Arial" w:hAnsi="Verdana" w:cs="Arial"/>
              <w:color w:val="000000" w:themeColor="text1"/>
              <w:sz w:val="16"/>
              <w:szCs w:val="16"/>
            </w:rPr>
          </w:pPr>
          <w:r w:rsidRPr="5B28B024">
            <w:rPr>
              <w:rFonts w:ascii="Verdana" w:eastAsia="Arial" w:hAnsi="Verdana" w:cs="Arial"/>
              <w:color w:val="000000" w:themeColor="text1"/>
              <w:sz w:val="16"/>
              <w:szCs w:val="16"/>
            </w:rPr>
            <w:t>12/06/2026</w:t>
          </w:r>
        </w:p>
      </w:tc>
    </w:tr>
  </w:tbl>
  <w:p w14:paraId="6BB9E253" w14:textId="77777777" w:rsidR="009C3A65" w:rsidRDefault="009C3A65">
    <w:pPr>
      <w:pStyle w:val="Encabezado"/>
    </w:pPr>
  </w:p>
</w:hdr>
</file>

<file path=word/intelligence2.xml><?xml version="1.0" encoding="utf-8"?>
<int2:intelligence xmlns:int2="http://schemas.microsoft.com/office/intelligence/2020/intelligence" xmlns:oel="http://schemas.microsoft.com/office/2019/extlst">
  <int2:observations>
    <int2:textHash int2:hashCode="Ip60GEDbsFXgMz" int2:id="qwjmeWSb">
      <int2:state int2:value="Rejected" int2:type="spell"/>
    </int2:textHash>
    <int2:textHash int2:hashCode="OIrRwxKkiO6eEp" int2:id="0OpuKcgj">
      <int2:state int2:value="Rejected" int2:type="spell"/>
    </int2:textHash>
    <int2:textHash int2:hashCode="4lxcP2LQPI1PxA" int2:id="JjO1Jg6M">
      <int2:state int2:value="Rejected" int2:type="spell"/>
    </int2:textHash>
    <int2:textHash int2:hashCode="n6oJRQ0lMSq1Nu" int2:id="A4t1dqr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8021B"/>
    <w:multiLevelType w:val="hybridMultilevel"/>
    <w:tmpl w:val="B3DA5B7C"/>
    <w:lvl w:ilvl="0" w:tplc="AD82CE6C">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0096725"/>
    <w:multiLevelType w:val="hybridMultilevel"/>
    <w:tmpl w:val="9384D01A"/>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27844857">
    <w:abstractNumId w:val="0"/>
  </w:num>
  <w:num w:numId="2" w16cid:durableId="584147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1"/>
  <w:activeWritingStyle w:appName="MSWord" w:lang="es-CO" w:vendorID="64" w:dllVersion="0" w:nlCheck="1" w:checkStyle="0"/>
  <w:activeWritingStyle w:appName="MSWord" w:lang="es-E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11"/>
    <w:rsid w:val="00043B48"/>
    <w:rsid w:val="00077216"/>
    <w:rsid w:val="00150264"/>
    <w:rsid w:val="001B5A9D"/>
    <w:rsid w:val="001E101D"/>
    <w:rsid w:val="004752AF"/>
    <w:rsid w:val="004A28B9"/>
    <w:rsid w:val="004E6612"/>
    <w:rsid w:val="00540635"/>
    <w:rsid w:val="00831F11"/>
    <w:rsid w:val="008B34EC"/>
    <w:rsid w:val="009C3A65"/>
    <w:rsid w:val="009F6EBA"/>
    <w:rsid w:val="00A7051B"/>
    <w:rsid w:val="00AF5EC3"/>
    <w:rsid w:val="00B066DE"/>
    <w:rsid w:val="00BC06AA"/>
    <w:rsid w:val="00BF309B"/>
    <w:rsid w:val="00C15AAA"/>
    <w:rsid w:val="00C369E5"/>
    <w:rsid w:val="00C97DAA"/>
    <w:rsid w:val="00D435F4"/>
    <w:rsid w:val="00E86320"/>
    <w:rsid w:val="00EE7B7C"/>
    <w:rsid w:val="00F259E2"/>
    <w:rsid w:val="027C4F17"/>
    <w:rsid w:val="039DD05C"/>
    <w:rsid w:val="040716F1"/>
    <w:rsid w:val="0B3F32B3"/>
    <w:rsid w:val="0B7EA4EA"/>
    <w:rsid w:val="0BB803FA"/>
    <w:rsid w:val="128767B5"/>
    <w:rsid w:val="13623831"/>
    <w:rsid w:val="13B42DB4"/>
    <w:rsid w:val="13D99232"/>
    <w:rsid w:val="1548F7AF"/>
    <w:rsid w:val="169B6573"/>
    <w:rsid w:val="1799AB97"/>
    <w:rsid w:val="1EA70EFE"/>
    <w:rsid w:val="1FA9255B"/>
    <w:rsid w:val="23BD6301"/>
    <w:rsid w:val="24F21DB2"/>
    <w:rsid w:val="27D973AB"/>
    <w:rsid w:val="28EA6125"/>
    <w:rsid w:val="29B0C947"/>
    <w:rsid w:val="2E609E07"/>
    <w:rsid w:val="2FB871EE"/>
    <w:rsid w:val="31CB68B7"/>
    <w:rsid w:val="32EE92E3"/>
    <w:rsid w:val="3480D769"/>
    <w:rsid w:val="36367DA7"/>
    <w:rsid w:val="36C19C82"/>
    <w:rsid w:val="37E601F7"/>
    <w:rsid w:val="3A5277A7"/>
    <w:rsid w:val="3DB5DC05"/>
    <w:rsid w:val="44485AED"/>
    <w:rsid w:val="45C47E55"/>
    <w:rsid w:val="47073865"/>
    <w:rsid w:val="48183017"/>
    <w:rsid w:val="4B23B151"/>
    <w:rsid w:val="4CC77643"/>
    <w:rsid w:val="4D262475"/>
    <w:rsid w:val="4D6F0C50"/>
    <w:rsid w:val="50F9B7B3"/>
    <w:rsid w:val="57D89769"/>
    <w:rsid w:val="593DE4B7"/>
    <w:rsid w:val="5B28B024"/>
    <w:rsid w:val="62990D84"/>
    <w:rsid w:val="6A302308"/>
    <w:rsid w:val="6AF46650"/>
    <w:rsid w:val="74BB8C6C"/>
    <w:rsid w:val="76F8A51E"/>
    <w:rsid w:val="77A41E70"/>
    <w:rsid w:val="7C2B6B2B"/>
    <w:rsid w:val="7F4CAC7D"/>
    <w:rsid w:val="7F78B7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AAE3"/>
  <w15:chartTrackingRefBased/>
  <w15:docId w15:val="{B3E70003-DC21-4A3F-B5B7-D58E053D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31F11"/>
    <w:rPr>
      <w:color w:val="0000FF"/>
      <w:u w:val="single"/>
    </w:rPr>
  </w:style>
  <w:style w:type="paragraph" w:styleId="Encabezado">
    <w:name w:val="header"/>
    <w:basedOn w:val="Normal"/>
    <w:link w:val="EncabezadoCar"/>
    <w:uiPriority w:val="99"/>
    <w:unhideWhenUsed/>
    <w:rsid w:val="009C3A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3A65"/>
  </w:style>
  <w:style w:type="paragraph" w:styleId="Piedepgina">
    <w:name w:val="footer"/>
    <w:basedOn w:val="Normal"/>
    <w:link w:val="PiedepginaCar"/>
    <w:uiPriority w:val="99"/>
    <w:unhideWhenUsed/>
    <w:rsid w:val="009C3A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3A65"/>
  </w:style>
  <w:style w:type="paragraph" w:styleId="Prrafodelista">
    <w:name w:val="List Paragraph"/>
    <w:basedOn w:val="Normal"/>
    <w:uiPriority w:val="34"/>
    <w:qFormat/>
    <w:rsid w:val="00D435F4"/>
    <w:pPr>
      <w:ind w:left="720"/>
      <w:contextualSpacing/>
    </w:pPr>
    <w:rPr>
      <w:kern w:val="2"/>
      <w14:ligatures w14:val="standardContextual"/>
    </w:rPr>
  </w:style>
  <w:style w:type="table" w:styleId="Tablaconcuadrcula">
    <w:name w:val="Table Grid"/>
    <w:basedOn w:val="Tablanormal"/>
    <w:uiPriority w:val="59"/>
    <w:rsid w:val="00D435F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008">
      <w:bodyDiv w:val="1"/>
      <w:marLeft w:val="0"/>
      <w:marRight w:val="0"/>
      <w:marTop w:val="0"/>
      <w:marBottom w:val="0"/>
      <w:divBdr>
        <w:top w:val="none" w:sz="0" w:space="0" w:color="auto"/>
        <w:left w:val="none" w:sz="0" w:space="0" w:color="auto"/>
        <w:bottom w:val="none" w:sz="0" w:space="0" w:color="auto"/>
        <w:right w:val="none" w:sz="0" w:space="0" w:color="auto"/>
      </w:divBdr>
      <w:divsChild>
        <w:div w:id="1237745616">
          <w:marLeft w:val="0"/>
          <w:marRight w:val="0"/>
          <w:marTop w:val="0"/>
          <w:marBottom w:val="0"/>
          <w:divBdr>
            <w:top w:val="none" w:sz="0" w:space="0" w:color="auto"/>
            <w:left w:val="none" w:sz="0" w:space="0" w:color="auto"/>
            <w:bottom w:val="none" w:sz="0" w:space="0" w:color="auto"/>
            <w:right w:val="none" w:sz="0" w:space="0" w:color="auto"/>
          </w:divBdr>
        </w:div>
        <w:div w:id="1797914930">
          <w:marLeft w:val="0"/>
          <w:marRight w:val="0"/>
          <w:marTop w:val="0"/>
          <w:marBottom w:val="0"/>
          <w:divBdr>
            <w:top w:val="none" w:sz="0" w:space="0" w:color="auto"/>
            <w:left w:val="none" w:sz="0" w:space="0" w:color="auto"/>
            <w:bottom w:val="none" w:sz="0" w:space="0" w:color="auto"/>
            <w:right w:val="none" w:sz="0" w:space="0" w:color="auto"/>
          </w:divBdr>
        </w:div>
        <w:div w:id="1708751786">
          <w:marLeft w:val="0"/>
          <w:marRight w:val="0"/>
          <w:marTop w:val="0"/>
          <w:marBottom w:val="0"/>
          <w:divBdr>
            <w:top w:val="none" w:sz="0" w:space="0" w:color="auto"/>
            <w:left w:val="none" w:sz="0" w:space="0" w:color="auto"/>
            <w:bottom w:val="none" w:sz="0" w:space="0" w:color="auto"/>
            <w:right w:val="none" w:sz="0" w:space="0" w:color="auto"/>
          </w:divBdr>
        </w:div>
        <w:div w:id="1207378720">
          <w:marLeft w:val="0"/>
          <w:marRight w:val="0"/>
          <w:marTop w:val="0"/>
          <w:marBottom w:val="0"/>
          <w:divBdr>
            <w:top w:val="none" w:sz="0" w:space="0" w:color="auto"/>
            <w:left w:val="none" w:sz="0" w:space="0" w:color="auto"/>
            <w:bottom w:val="none" w:sz="0" w:space="0" w:color="auto"/>
            <w:right w:val="none" w:sz="0" w:space="0" w:color="auto"/>
          </w:divBdr>
        </w:div>
        <w:div w:id="304507599">
          <w:marLeft w:val="0"/>
          <w:marRight w:val="0"/>
          <w:marTop w:val="0"/>
          <w:marBottom w:val="0"/>
          <w:divBdr>
            <w:top w:val="none" w:sz="0" w:space="0" w:color="auto"/>
            <w:left w:val="none" w:sz="0" w:space="0" w:color="auto"/>
            <w:bottom w:val="none" w:sz="0" w:space="0" w:color="auto"/>
            <w:right w:val="none" w:sz="0" w:space="0" w:color="auto"/>
          </w:divBdr>
        </w:div>
        <w:div w:id="1058743287">
          <w:marLeft w:val="0"/>
          <w:marRight w:val="0"/>
          <w:marTop w:val="0"/>
          <w:marBottom w:val="0"/>
          <w:divBdr>
            <w:top w:val="none" w:sz="0" w:space="0" w:color="auto"/>
            <w:left w:val="none" w:sz="0" w:space="0" w:color="auto"/>
            <w:bottom w:val="none" w:sz="0" w:space="0" w:color="auto"/>
            <w:right w:val="none" w:sz="0" w:space="0" w:color="auto"/>
          </w:divBdr>
        </w:div>
        <w:div w:id="1365717084">
          <w:marLeft w:val="0"/>
          <w:marRight w:val="0"/>
          <w:marTop w:val="0"/>
          <w:marBottom w:val="0"/>
          <w:divBdr>
            <w:top w:val="none" w:sz="0" w:space="0" w:color="auto"/>
            <w:left w:val="none" w:sz="0" w:space="0" w:color="auto"/>
            <w:bottom w:val="none" w:sz="0" w:space="0" w:color="auto"/>
            <w:right w:val="none" w:sz="0" w:space="0" w:color="auto"/>
          </w:divBdr>
        </w:div>
        <w:div w:id="1429428121">
          <w:marLeft w:val="0"/>
          <w:marRight w:val="0"/>
          <w:marTop w:val="0"/>
          <w:marBottom w:val="0"/>
          <w:divBdr>
            <w:top w:val="none" w:sz="0" w:space="0" w:color="auto"/>
            <w:left w:val="none" w:sz="0" w:space="0" w:color="auto"/>
            <w:bottom w:val="none" w:sz="0" w:space="0" w:color="auto"/>
            <w:right w:val="none" w:sz="0" w:space="0" w:color="auto"/>
          </w:divBdr>
        </w:div>
        <w:div w:id="583226510">
          <w:marLeft w:val="0"/>
          <w:marRight w:val="0"/>
          <w:marTop w:val="0"/>
          <w:marBottom w:val="0"/>
          <w:divBdr>
            <w:top w:val="none" w:sz="0" w:space="0" w:color="auto"/>
            <w:left w:val="none" w:sz="0" w:space="0" w:color="auto"/>
            <w:bottom w:val="none" w:sz="0" w:space="0" w:color="auto"/>
            <w:right w:val="none" w:sz="0" w:space="0" w:color="auto"/>
          </w:divBdr>
        </w:div>
        <w:div w:id="1976257548">
          <w:marLeft w:val="0"/>
          <w:marRight w:val="0"/>
          <w:marTop w:val="0"/>
          <w:marBottom w:val="0"/>
          <w:divBdr>
            <w:top w:val="none" w:sz="0" w:space="0" w:color="auto"/>
            <w:left w:val="none" w:sz="0" w:space="0" w:color="auto"/>
            <w:bottom w:val="none" w:sz="0" w:space="0" w:color="auto"/>
            <w:right w:val="none" w:sz="0" w:space="0" w:color="auto"/>
          </w:divBdr>
        </w:div>
        <w:div w:id="92865591">
          <w:marLeft w:val="0"/>
          <w:marRight w:val="0"/>
          <w:marTop w:val="0"/>
          <w:marBottom w:val="0"/>
          <w:divBdr>
            <w:top w:val="none" w:sz="0" w:space="0" w:color="auto"/>
            <w:left w:val="none" w:sz="0" w:space="0" w:color="auto"/>
            <w:bottom w:val="none" w:sz="0" w:space="0" w:color="auto"/>
            <w:right w:val="none" w:sz="0" w:space="0" w:color="auto"/>
          </w:divBdr>
        </w:div>
        <w:div w:id="1249733693">
          <w:marLeft w:val="0"/>
          <w:marRight w:val="0"/>
          <w:marTop w:val="0"/>
          <w:marBottom w:val="0"/>
          <w:divBdr>
            <w:top w:val="none" w:sz="0" w:space="0" w:color="auto"/>
            <w:left w:val="none" w:sz="0" w:space="0" w:color="auto"/>
            <w:bottom w:val="none" w:sz="0" w:space="0" w:color="auto"/>
            <w:right w:val="none" w:sz="0" w:space="0" w:color="auto"/>
          </w:divBdr>
        </w:div>
        <w:div w:id="341978332">
          <w:marLeft w:val="0"/>
          <w:marRight w:val="0"/>
          <w:marTop w:val="0"/>
          <w:marBottom w:val="0"/>
          <w:divBdr>
            <w:top w:val="none" w:sz="0" w:space="0" w:color="auto"/>
            <w:left w:val="none" w:sz="0" w:space="0" w:color="auto"/>
            <w:bottom w:val="none" w:sz="0" w:space="0" w:color="auto"/>
            <w:right w:val="none" w:sz="0" w:space="0" w:color="auto"/>
          </w:divBdr>
        </w:div>
        <w:div w:id="2038462065">
          <w:marLeft w:val="0"/>
          <w:marRight w:val="0"/>
          <w:marTop w:val="0"/>
          <w:marBottom w:val="0"/>
          <w:divBdr>
            <w:top w:val="none" w:sz="0" w:space="0" w:color="auto"/>
            <w:left w:val="none" w:sz="0" w:space="0" w:color="auto"/>
            <w:bottom w:val="none" w:sz="0" w:space="0" w:color="auto"/>
            <w:right w:val="none" w:sz="0" w:space="0" w:color="auto"/>
          </w:divBdr>
        </w:div>
        <w:div w:id="2080790298">
          <w:marLeft w:val="0"/>
          <w:marRight w:val="0"/>
          <w:marTop w:val="0"/>
          <w:marBottom w:val="0"/>
          <w:divBdr>
            <w:top w:val="none" w:sz="0" w:space="0" w:color="auto"/>
            <w:left w:val="none" w:sz="0" w:space="0" w:color="auto"/>
            <w:bottom w:val="none" w:sz="0" w:space="0" w:color="auto"/>
            <w:right w:val="none" w:sz="0" w:space="0" w:color="auto"/>
          </w:divBdr>
        </w:div>
        <w:div w:id="437801233">
          <w:marLeft w:val="0"/>
          <w:marRight w:val="0"/>
          <w:marTop w:val="0"/>
          <w:marBottom w:val="0"/>
          <w:divBdr>
            <w:top w:val="none" w:sz="0" w:space="0" w:color="auto"/>
            <w:left w:val="none" w:sz="0" w:space="0" w:color="auto"/>
            <w:bottom w:val="none" w:sz="0" w:space="0" w:color="auto"/>
            <w:right w:val="none" w:sz="0" w:space="0" w:color="auto"/>
          </w:divBdr>
        </w:div>
        <w:div w:id="691492221">
          <w:marLeft w:val="0"/>
          <w:marRight w:val="0"/>
          <w:marTop w:val="0"/>
          <w:marBottom w:val="0"/>
          <w:divBdr>
            <w:top w:val="none" w:sz="0" w:space="0" w:color="auto"/>
            <w:left w:val="none" w:sz="0" w:space="0" w:color="auto"/>
            <w:bottom w:val="none" w:sz="0" w:space="0" w:color="auto"/>
            <w:right w:val="none" w:sz="0" w:space="0" w:color="auto"/>
          </w:divBdr>
        </w:div>
        <w:div w:id="791902523">
          <w:marLeft w:val="0"/>
          <w:marRight w:val="0"/>
          <w:marTop w:val="0"/>
          <w:marBottom w:val="0"/>
          <w:divBdr>
            <w:top w:val="none" w:sz="0" w:space="0" w:color="auto"/>
            <w:left w:val="none" w:sz="0" w:space="0" w:color="auto"/>
            <w:bottom w:val="none" w:sz="0" w:space="0" w:color="auto"/>
            <w:right w:val="none" w:sz="0" w:space="0" w:color="auto"/>
          </w:divBdr>
        </w:div>
        <w:div w:id="1803034435">
          <w:marLeft w:val="0"/>
          <w:marRight w:val="0"/>
          <w:marTop w:val="0"/>
          <w:marBottom w:val="0"/>
          <w:divBdr>
            <w:top w:val="none" w:sz="0" w:space="0" w:color="auto"/>
            <w:left w:val="none" w:sz="0" w:space="0" w:color="auto"/>
            <w:bottom w:val="none" w:sz="0" w:space="0" w:color="auto"/>
            <w:right w:val="none" w:sz="0" w:space="0" w:color="auto"/>
          </w:divBdr>
        </w:div>
        <w:div w:id="1574702873">
          <w:marLeft w:val="0"/>
          <w:marRight w:val="0"/>
          <w:marTop w:val="0"/>
          <w:marBottom w:val="0"/>
          <w:divBdr>
            <w:top w:val="none" w:sz="0" w:space="0" w:color="auto"/>
            <w:left w:val="none" w:sz="0" w:space="0" w:color="auto"/>
            <w:bottom w:val="none" w:sz="0" w:space="0" w:color="auto"/>
            <w:right w:val="none" w:sz="0" w:space="0" w:color="auto"/>
          </w:divBdr>
        </w:div>
        <w:div w:id="1355880850">
          <w:marLeft w:val="0"/>
          <w:marRight w:val="0"/>
          <w:marTop w:val="0"/>
          <w:marBottom w:val="0"/>
          <w:divBdr>
            <w:top w:val="none" w:sz="0" w:space="0" w:color="auto"/>
            <w:left w:val="none" w:sz="0" w:space="0" w:color="auto"/>
            <w:bottom w:val="none" w:sz="0" w:space="0" w:color="auto"/>
            <w:right w:val="none" w:sz="0" w:space="0" w:color="auto"/>
          </w:divBdr>
        </w:div>
        <w:div w:id="262803975">
          <w:marLeft w:val="0"/>
          <w:marRight w:val="0"/>
          <w:marTop w:val="0"/>
          <w:marBottom w:val="0"/>
          <w:divBdr>
            <w:top w:val="none" w:sz="0" w:space="0" w:color="auto"/>
            <w:left w:val="none" w:sz="0" w:space="0" w:color="auto"/>
            <w:bottom w:val="none" w:sz="0" w:space="0" w:color="auto"/>
            <w:right w:val="none" w:sz="0" w:space="0" w:color="auto"/>
          </w:divBdr>
        </w:div>
        <w:div w:id="279532091">
          <w:marLeft w:val="0"/>
          <w:marRight w:val="0"/>
          <w:marTop w:val="0"/>
          <w:marBottom w:val="0"/>
          <w:divBdr>
            <w:top w:val="none" w:sz="0" w:space="0" w:color="auto"/>
            <w:left w:val="none" w:sz="0" w:space="0" w:color="auto"/>
            <w:bottom w:val="none" w:sz="0" w:space="0" w:color="auto"/>
            <w:right w:val="none" w:sz="0" w:space="0" w:color="auto"/>
          </w:divBdr>
        </w:div>
        <w:div w:id="1233006912">
          <w:marLeft w:val="0"/>
          <w:marRight w:val="0"/>
          <w:marTop w:val="0"/>
          <w:marBottom w:val="0"/>
          <w:divBdr>
            <w:top w:val="none" w:sz="0" w:space="0" w:color="auto"/>
            <w:left w:val="none" w:sz="0" w:space="0" w:color="auto"/>
            <w:bottom w:val="none" w:sz="0" w:space="0" w:color="auto"/>
            <w:right w:val="none" w:sz="0" w:space="0" w:color="auto"/>
          </w:divBdr>
        </w:div>
        <w:div w:id="1759059732">
          <w:marLeft w:val="0"/>
          <w:marRight w:val="0"/>
          <w:marTop w:val="0"/>
          <w:marBottom w:val="0"/>
          <w:divBdr>
            <w:top w:val="none" w:sz="0" w:space="0" w:color="auto"/>
            <w:left w:val="none" w:sz="0" w:space="0" w:color="auto"/>
            <w:bottom w:val="none" w:sz="0" w:space="0" w:color="auto"/>
            <w:right w:val="none" w:sz="0" w:space="0" w:color="auto"/>
          </w:divBdr>
        </w:div>
        <w:div w:id="1179854735">
          <w:marLeft w:val="0"/>
          <w:marRight w:val="0"/>
          <w:marTop w:val="0"/>
          <w:marBottom w:val="0"/>
          <w:divBdr>
            <w:top w:val="none" w:sz="0" w:space="0" w:color="auto"/>
            <w:left w:val="none" w:sz="0" w:space="0" w:color="auto"/>
            <w:bottom w:val="none" w:sz="0" w:space="0" w:color="auto"/>
            <w:right w:val="none" w:sz="0" w:space="0" w:color="auto"/>
          </w:divBdr>
        </w:div>
        <w:div w:id="702294562">
          <w:marLeft w:val="0"/>
          <w:marRight w:val="0"/>
          <w:marTop w:val="0"/>
          <w:marBottom w:val="0"/>
          <w:divBdr>
            <w:top w:val="none" w:sz="0" w:space="0" w:color="auto"/>
            <w:left w:val="none" w:sz="0" w:space="0" w:color="auto"/>
            <w:bottom w:val="none" w:sz="0" w:space="0" w:color="auto"/>
            <w:right w:val="none" w:sz="0" w:space="0" w:color="auto"/>
          </w:divBdr>
        </w:div>
        <w:div w:id="1834419307">
          <w:marLeft w:val="0"/>
          <w:marRight w:val="0"/>
          <w:marTop w:val="0"/>
          <w:marBottom w:val="0"/>
          <w:divBdr>
            <w:top w:val="none" w:sz="0" w:space="0" w:color="auto"/>
            <w:left w:val="none" w:sz="0" w:space="0" w:color="auto"/>
            <w:bottom w:val="none" w:sz="0" w:space="0" w:color="auto"/>
            <w:right w:val="none" w:sz="0" w:space="0" w:color="auto"/>
          </w:divBdr>
        </w:div>
        <w:div w:id="4673043">
          <w:marLeft w:val="0"/>
          <w:marRight w:val="0"/>
          <w:marTop w:val="0"/>
          <w:marBottom w:val="0"/>
          <w:divBdr>
            <w:top w:val="none" w:sz="0" w:space="0" w:color="auto"/>
            <w:left w:val="none" w:sz="0" w:space="0" w:color="auto"/>
            <w:bottom w:val="none" w:sz="0" w:space="0" w:color="auto"/>
            <w:right w:val="none" w:sz="0" w:space="0" w:color="auto"/>
          </w:divBdr>
        </w:div>
        <w:div w:id="1483499008">
          <w:marLeft w:val="0"/>
          <w:marRight w:val="0"/>
          <w:marTop w:val="0"/>
          <w:marBottom w:val="0"/>
          <w:divBdr>
            <w:top w:val="none" w:sz="0" w:space="0" w:color="auto"/>
            <w:left w:val="none" w:sz="0" w:space="0" w:color="auto"/>
            <w:bottom w:val="none" w:sz="0" w:space="0" w:color="auto"/>
            <w:right w:val="none" w:sz="0" w:space="0" w:color="auto"/>
          </w:divBdr>
        </w:div>
        <w:div w:id="1155607460">
          <w:marLeft w:val="0"/>
          <w:marRight w:val="0"/>
          <w:marTop w:val="0"/>
          <w:marBottom w:val="0"/>
          <w:divBdr>
            <w:top w:val="none" w:sz="0" w:space="0" w:color="auto"/>
            <w:left w:val="none" w:sz="0" w:space="0" w:color="auto"/>
            <w:bottom w:val="none" w:sz="0" w:space="0" w:color="auto"/>
            <w:right w:val="none" w:sz="0" w:space="0" w:color="auto"/>
          </w:divBdr>
        </w:div>
      </w:divsChild>
    </w:div>
    <w:div w:id="520165349">
      <w:bodyDiv w:val="1"/>
      <w:marLeft w:val="0"/>
      <w:marRight w:val="0"/>
      <w:marTop w:val="0"/>
      <w:marBottom w:val="0"/>
      <w:divBdr>
        <w:top w:val="none" w:sz="0" w:space="0" w:color="auto"/>
        <w:left w:val="none" w:sz="0" w:space="0" w:color="auto"/>
        <w:bottom w:val="none" w:sz="0" w:space="0" w:color="auto"/>
        <w:right w:val="none" w:sz="0" w:space="0" w:color="auto"/>
      </w:divBdr>
      <w:divsChild>
        <w:div w:id="1014650157">
          <w:marLeft w:val="0"/>
          <w:marRight w:val="0"/>
          <w:marTop w:val="0"/>
          <w:marBottom w:val="0"/>
          <w:divBdr>
            <w:top w:val="none" w:sz="0" w:space="0" w:color="auto"/>
            <w:left w:val="none" w:sz="0" w:space="0" w:color="auto"/>
            <w:bottom w:val="none" w:sz="0" w:space="0" w:color="auto"/>
            <w:right w:val="none" w:sz="0" w:space="0" w:color="auto"/>
          </w:divBdr>
        </w:div>
        <w:div w:id="1126003303">
          <w:marLeft w:val="0"/>
          <w:marRight w:val="0"/>
          <w:marTop w:val="0"/>
          <w:marBottom w:val="0"/>
          <w:divBdr>
            <w:top w:val="none" w:sz="0" w:space="0" w:color="auto"/>
            <w:left w:val="none" w:sz="0" w:space="0" w:color="auto"/>
            <w:bottom w:val="none" w:sz="0" w:space="0" w:color="auto"/>
            <w:right w:val="none" w:sz="0" w:space="0" w:color="auto"/>
          </w:divBdr>
        </w:div>
        <w:div w:id="985431880">
          <w:marLeft w:val="0"/>
          <w:marRight w:val="0"/>
          <w:marTop w:val="0"/>
          <w:marBottom w:val="0"/>
          <w:divBdr>
            <w:top w:val="none" w:sz="0" w:space="0" w:color="auto"/>
            <w:left w:val="none" w:sz="0" w:space="0" w:color="auto"/>
            <w:bottom w:val="none" w:sz="0" w:space="0" w:color="auto"/>
            <w:right w:val="none" w:sz="0" w:space="0" w:color="auto"/>
          </w:divBdr>
        </w:div>
        <w:div w:id="569736359">
          <w:marLeft w:val="0"/>
          <w:marRight w:val="0"/>
          <w:marTop w:val="0"/>
          <w:marBottom w:val="0"/>
          <w:divBdr>
            <w:top w:val="none" w:sz="0" w:space="0" w:color="auto"/>
            <w:left w:val="none" w:sz="0" w:space="0" w:color="auto"/>
            <w:bottom w:val="none" w:sz="0" w:space="0" w:color="auto"/>
            <w:right w:val="none" w:sz="0" w:space="0" w:color="auto"/>
          </w:divBdr>
        </w:div>
        <w:div w:id="1213156736">
          <w:marLeft w:val="0"/>
          <w:marRight w:val="0"/>
          <w:marTop w:val="0"/>
          <w:marBottom w:val="0"/>
          <w:divBdr>
            <w:top w:val="none" w:sz="0" w:space="0" w:color="auto"/>
            <w:left w:val="none" w:sz="0" w:space="0" w:color="auto"/>
            <w:bottom w:val="none" w:sz="0" w:space="0" w:color="auto"/>
            <w:right w:val="none" w:sz="0" w:space="0" w:color="auto"/>
          </w:divBdr>
        </w:div>
        <w:div w:id="1361784124">
          <w:marLeft w:val="0"/>
          <w:marRight w:val="0"/>
          <w:marTop w:val="0"/>
          <w:marBottom w:val="0"/>
          <w:divBdr>
            <w:top w:val="none" w:sz="0" w:space="0" w:color="auto"/>
            <w:left w:val="none" w:sz="0" w:space="0" w:color="auto"/>
            <w:bottom w:val="none" w:sz="0" w:space="0" w:color="auto"/>
            <w:right w:val="none" w:sz="0" w:space="0" w:color="auto"/>
          </w:divBdr>
        </w:div>
        <w:div w:id="166673022">
          <w:marLeft w:val="0"/>
          <w:marRight w:val="0"/>
          <w:marTop w:val="0"/>
          <w:marBottom w:val="0"/>
          <w:divBdr>
            <w:top w:val="none" w:sz="0" w:space="0" w:color="auto"/>
            <w:left w:val="none" w:sz="0" w:space="0" w:color="auto"/>
            <w:bottom w:val="none" w:sz="0" w:space="0" w:color="auto"/>
            <w:right w:val="none" w:sz="0" w:space="0" w:color="auto"/>
          </w:divBdr>
        </w:div>
        <w:div w:id="136917505">
          <w:marLeft w:val="0"/>
          <w:marRight w:val="0"/>
          <w:marTop w:val="0"/>
          <w:marBottom w:val="0"/>
          <w:divBdr>
            <w:top w:val="none" w:sz="0" w:space="0" w:color="auto"/>
            <w:left w:val="none" w:sz="0" w:space="0" w:color="auto"/>
            <w:bottom w:val="none" w:sz="0" w:space="0" w:color="auto"/>
            <w:right w:val="none" w:sz="0" w:space="0" w:color="auto"/>
          </w:divBdr>
        </w:div>
        <w:div w:id="1156340738">
          <w:marLeft w:val="0"/>
          <w:marRight w:val="0"/>
          <w:marTop w:val="0"/>
          <w:marBottom w:val="0"/>
          <w:divBdr>
            <w:top w:val="none" w:sz="0" w:space="0" w:color="auto"/>
            <w:left w:val="none" w:sz="0" w:space="0" w:color="auto"/>
            <w:bottom w:val="none" w:sz="0" w:space="0" w:color="auto"/>
            <w:right w:val="none" w:sz="0" w:space="0" w:color="auto"/>
          </w:divBdr>
        </w:div>
        <w:div w:id="1447504539">
          <w:marLeft w:val="0"/>
          <w:marRight w:val="0"/>
          <w:marTop w:val="0"/>
          <w:marBottom w:val="0"/>
          <w:divBdr>
            <w:top w:val="none" w:sz="0" w:space="0" w:color="auto"/>
            <w:left w:val="none" w:sz="0" w:space="0" w:color="auto"/>
            <w:bottom w:val="none" w:sz="0" w:space="0" w:color="auto"/>
            <w:right w:val="none" w:sz="0" w:space="0" w:color="auto"/>
          </w:divBdr>
        </w:div>
        <w:div w:id="258030393">
          <w:marLeft w:val="0"/>
          <w:marRight w:val="0"/>
          <w:marTop w:val="0"/>
          <w:marBottom w:val="0"/>
          <w:divBdr>
            <w:top w:val="none" w:sz="0" w:space="0" w:color="auto"/>
            <w:left w:val="none" w:sz="0" w:space="0" w:color="auto"/>
            <w:bottom w:val="none" w:sz="0" w:space="0" w:color="auto"/>
            <w:right w:val="none" w:sz="0" w:space="0" w:color="auto"/>
          </w:divBdr>
        </w:div>
        <w:div w:id="238634093">
          <w:marLeft w:val="0"/>
          <w:marRight w:val="0"/>
          <w:marTop w:val="0"/>
          <w:marBottom w:val="0"/>
          <w:divBdr>
            <w:top w:val="none" w:sz="0" w:space="0" w:color="auto"/>
            <w:left w:val="none" w:sz="0" w:space="0" w:color="auto"/>
            <w:bottom w:val="none" w:sz="0" w:space="0" w:color="auto"/>
            <w:right w:val="none" w:sz="0" w:space="0" w:color="auto"/>
          </w:divBdr>
        </w:div>
        <w:div w:id="735858904">
          <w:marLeft w:val="0"/>
          <w:marRight w:val="0"/>
          <w:marTop w:val="0"/>
          <w:marBottom w:val="0"/>
          <w:divBdr>
            <w:top w:val="none" w:sz="0" w:space="0" w:color="auto"/>
            <w:left w:val="none" w:sz="0" w:space="0" w:color="auto"/>
            <w:bottom w:val="none" w:sz="0" w:space="0" w:color="auto"/>
            <w:right w:val="none" w:sz="0" w:space="0" w:color="auto"/>
          </w:divBdr>
        </w:div>
        <w:div w:id="263660171">
          <w:marLeft w:val="0"/>
          <w:marRight w:val="0"/>
          <w:marTop w:val="0"/>
          <w:marBottom w:val="0"/>
          <w:divBdr>
            <w:top w:val="none" w:sz="0" w:space="0" w:color="auto"/>
            <w:left w:val="none" w:sz="0" w:space="0" w:color="auto"/>
            <w:bottom w:val="none" w:sz="0" w:space="0" w:color="auto"/>
            <w:right w:val="none" w:sz="0" w:space="0" w:color="auto"/>
          </w:divBdr>
        </w:div>
        <w:div w:id="1400665503">
          <w:marLeft w:val="0"/>
          <w:marRight w:val="0"/>
          <w:marTop w:val="0"/>
          <w:marBottom w:val="0"/>
          <w:divBdr>
            <w:top w:val="none" w:sz="0" w:space="0" w:color="auto"/>
            <w:left w:val="none" w:sz="0" w:space="0" w:color="auto"/>
            <w:bottom w:val="none" w:sz="0" w:space="0" w:color="auto"/>
            <w:right w:val="none" w:sz="0" w:space="0" w:color="auto"/>
          </w:divBdr>
        </w:div>
        <w:div w:id="1832408046">
          <w:marLeft w:val="0"/>
          <w:marRight w:val="0"/>
          <w:marTop w:val="0"/>
          <w:marBottom w:val="0"/>
          <w:divBdr>
            <w:top w:val="none" w:sz="0" w:space="0" w:color="auto"/>
            <w:left w:val="none" w:sz="0" w:space="0" w:color="auto"/>
            <w:bottom w:val="none" w:sz="0" w:space="0" w:color="auto"/>
            <w:right w:val="none" w:sz="0" w:space="0" w:color="auto"/>
          </w:divBdr>
        </w:div>
        <w:div w:id="2058701160">
          <w:marLeft w:val="0"/>
          <w:marRight w:val="0"/>
          <w:marTop w:val="0"/>
          <w:marBottom w:val="0"/>
          <w:divBdr>
            <w:top w:val="none" w:sz="0" w:space="0" w:color="auto"/>
            <w:left w:val="none" w:sz="0" w:space="0" w:color="auto"/>
            <w:bottom w:val="none" w:sz="0" w:space="0" w:color="auto"/>
            <w:right w:val="none" w:sz="0" w:space="0" w:color="auto"/>
          </w:divBdr>
        </w:div>
        <w:div w:id="658193492">
          <w:marLeft w:val="0"/>
          <w:marRight w:val="0"/>
          <w:marTop w:val="0"/>
          <w:marBottom w:val="0"/>
          <w:divBdr>
            <w:top w:val="none" w:sz="0" w:space="0" w:color="auto"/>
            <w:left w:val="none" w:sz="0" w:space="0" w:color="auto"/>
            <w:bottom w:val="none" w:sz="0" w:space="0" w:color="auto"/>
            <w:right w:val="none" w:sz="0" w:space="0" w:color="auto"/>
          </w:divBdr>
        </w:div>
        <w:div w:id="1782066555">
          <w:marLeft w:val="0"/>
          <w:marRight w:val="0"/>
          <w:marTop w:val="0"/>
          <w:marBottom w:val="0"/>
          <w:divBdr>
            <w:top w:val="none" w:sz="0" w:space="0" w:color="auto"/>
            <w:left w:val="none" w:sz="0" w:space="0" w:color="auto"/>
            <w:bottom w:val="none" w:sz="0" w:space="0" w:color="auto"/>
            <w:right w:val="none" w:sz="0" w:space="0" w:color="auto"/>
          </w:divBdr>
        </w:div>
        <w:div w:id="1485393696">
          <w:marLeft w:val="0"/>
          <w:marRight w:val="0"/>
          <w:marTop w:val="0"/>
          <w:marBottom w:val="0"/>
          <w:divBdr>
            <w:top w:val="none" w:sz="0" w:space="0" w:color="auto"/>
            <w:left w:val="none" w:sz="0" w:space="0" w:color="auto"/>
            <w:bottom w:val="none" w:sz="0" w:space="0" w:color="auto"/>
            <w:right w:val="none" w:sz="0" w:space="0" w:color="auto"/>
          </w:divBdr>
        </w:div>
        <w:div w:id="323552195">
          <w:marLeft w:val="0"/>
          <w:marRight w:val="0"/>
          <w:marTop w:val="0"/>
          <w:marBottom w:val="0"/>
          <w:divBdr>
            <w:top w:val="none" w:sz="0" w:space="0" w:color="auto"/>
            <w:left w:val="none" w:sz="0" w:space="0" w:color="auto"/>
            <w:bottom w:val="none" w:sz="0" w:space="0" w:color="auto"/>
            <w:right w:val="none" w:sz="0" w:space="0" w:color="auto"/>
          </w:divBdr>
        </w:div>
        <w:div w:id="1354262157">
          <w:marLeft w:val="0"/>
          <w:marRight w:val="0"/>
          <w:marTop w:val="0"/>
          <w:marBottom w:val="0"/>
          <w:divBdr>
            <w:top w:val="none" w:sz="0" w:space="0" w:color="auto"/>
            <w:left w:val="none" w:sz="0" w:space="0" w:color="auto"/>
            <w:bottom w:val="none" w:sz="0" w:space="0" w:color="auto"/>
            <w:right w:val="none" w:sz="0" w:space="0" w:color="auto"/>
          </w:divBdr>
        </w:div>
        <w:div w:id="1537154158">
          <w:marLeft w:val="0"/>
          <w:marRight w:val="0"/>
          <w:marTop w:val="0"/>
          <w:marBottom w:val="0"/>
          <w:divBdr>
            <w:top w:val="none" w:sz="0" w:space="0" w:color="auto"/>
            <w:left w:val="none" w:sz="0" w:space="0" w:color="auto"/>
            <w:bottom w:val="none" w:sz="0" w:space="0" w:color="auto"/>
            <w:right w:val="none" w:sz="0" w:space="0" w:color="auto"/>
          </w:divBdr>
        </w:div>
        <w:div w:id="699597824">
          <w:marLeft w:val="0"/>
          <w:marRight w:val="0"/>
          <w:marTop w:val="0"/>
          <w:marBottom w:val="0"/>
          <w:divBdr>
            <w:top w:val="none" w:sz="0" w:space="0" w:color="auto"/>
            <w:left w:val="none" w:sz="0" w:space="0" w:color="auto"/>
            <w:bottom w:val="none" w:sz="0" w:space="0" w:color="auto"/>
            <w:right w:val="none" w:sz="0" w:space="0" w:color="auto"/>
          </w:divBdr>
        </w:div>
        <w:div w:id="163395326">
          <w:marLeft w:val="0"/>
          <w:marRight w:val="0"/>
          <w:marTop w:val="0"/>
          <w:marBottom w:val="0"/>
          <w:divBdr>
            <w:top w:val="none" w:sz="0" w:space="0" w:color="auto"/>
            <w:left w:val="none" w:sz="0" w:space="0" w:color="auto"/>
            <w:bottom w:val="none" w:sz="0" w:space="0" w:color="auto"/>
            <w:right w:val="none" w:sz="0" w:space="0" w:color="auto"/>
          </w:divBdr>
        </w:div>
        <w:div w:id="923730026">
          <w:marLeft w:val="0"/>
          <w:marRight w:val="0"/>
          <w:marTop w:val="0"/>
          <w:marBottom w:val="0"/>
          <w:divBdr>
            <w:top w:val="none" w:sz="0" w:space="0" w:color="auto"/>
            <w:left w:val="none" w:sz="0" w:space="0" w:color="auto"/>
            <w:bottom w:val="none" w:sz="0" w:space="0" w:color="auto"/>
            <w:right w:val="none" w:sz="0" w:space="0" w:color="auto"/>
          </w:divBdr>
        </w:div>
        <w:div w:id="2065442052">
          <w:marLeft w:val="0"/>
          <w:marRight w:val="0"/>
          <w:marTop w:val="0"/>
          <w:marBottom w:val="0"/>
          <w:divBdr>
            <w:top w:val="none" w:sz="0" w:space="0" w:color="auto"/>
            <w:left w:val="none" w:sz="0" w:space="0" w:color="auto"/>
            <w:bottom w:val="none" w:sz="0" w:space="0" w:color="auto"/>
            <w:right w:val="none" w:sz="0" w:space="0" w:color="auto"/>
          </w:divBdr>
        </w:div>
        <w:div w:id="775054749">
          <w:marLeft w:val="0"/>
          <w:marRight w:val="0"/>
          <w:marTop w:val="0"/>
          <w:marBottom w:val="0"/>
          <w:divBdr>
            <w:top w:val="none" w:sz="0" w:space="0" w:color="auto"/>
            <w:left w:val="none" w:sz="0" w:space="0" w:color="auto"/>
            <w:bottom w:val="none" w:sz="0" w:space="0" w:color="auto"/>
            <w:right w:val="none" w:sz="0" w:space="0" w:color="auto"/>
          </w:divBdr>
        </w:div>
        <w:div w:id="1564827265">
          <w:marLeft w:val="0"/>
          <w:marRight w:val="0"/>
          <w:marTop w:val="0"/>
          <w:marBottom w:val="0"/>
          <w:divBdr>
            <w:top w:val="none" w:sz="0" w:space="0" w:color="auto"/>
            <w:left w:val="none" w:sz="0" w:space="0" w:color="auto"/>
            <w:bottom w:val="none" w:sz="0" w:space="0" w:color="auto"/>
            <w:right w:val="none" w:sz="0" w:space="0" w:color="auto"/>
          </w:divBdr>
        </w:div>
        <w:div w:id="432633414">
          <w:marLeft w:val="0"/>
          <w:marRight w:val="0"/>
          <w:marTop w:val="0"/>
          <w:marBottom w:val="0"/>
          <w:divBdr>
            <w:top w:val="none" w:sz="0" w:space="0" w:color="auto"/>
            <w:left w:val="none" w:sz="0" w:space="0" w:color="auto"/>
            <w:bottom w:val="none" w:sz="0" w:space="0" w:color="auto"/>
            <w:right w:val="none" w:sz="0" w:space="0" w:color="auto"/>
          </w:divBdr>
        </w:div>
        <w:div w:id="411515121">
          <w:marLeft w:val="0"/>
          <w:marRight w:val="0"/>
          <w:marTop w:val="0"/>
          <w:marBottom w:val="0"/>
          <w:divBdr>
            <w:top w:val="none" w:sz="0" w:space="0" w:color="auto"/>
            <w:left w:val="none" w:sz="0" w:space="0" w:color="auto"/>
            <w:bottom w:val="none" w:sz="0" w:space="0" w:color="auto"/>
            <w:right w:val="none" w:sz="0" w:space="0" w:color="auto"/>
          </w:divBdr>
        </w:div>
        <w:div w:id="381636898">
          <w:marLeft w:val="0"/>
          <w:marRight w:val="0"/>
          <w:marTop w:val="0"/>
          <w:marBottom w:val="0"/>
          <w:divBdr>
            <w:top w:val="none" w:sz="0" w:space="0" w:color="auto"/>
            <w:left w:val="none" w:sz="0" w:space="0" w:color="auto"/>
            <w:bottom w:val="none" w:sz="0" w:space="0" w:color="auto"/>
            <w:right w:val="none" w:sz="0" w:space="0" w:color="auto"/>
          </w:divBdr>
        </w:div>
        <w:div w:id="470365713">
          <w:marLeft w:val="0"/>
          <w:marRight w:val="0"/>
          <w:marTop w:val="0"/>
          <w:marBottom w:val="0"/>
          <w:divBdr>
            <w:top w:val="none" w:sz="0" w:space="0" w:color="auto"/>
            <w:left w:val="none" w:sz="0" w:space="0" w:color="auto"/>
            <w:bottom w:val="none" w:sz="0" w:space="0" w:color="auto"/>
            <w:right w:val="none" w:sz="0" w:space="0" w:color="auto"/>
          </w:divBdr>
        </w:div>
        <w:div w:id="1433091883">
          <w:marLeft w:val="0"/>
          <w:marRight w:val="0"/>
          <w:marTop w:val="0"/>
          <w:marBottom w:val="0"/>
          <w:divBdr>
            <w:top w:val="none" w:sz="0" w:space="0" w:color="auto"/>
            <w:left w:val="none" w:sz="0" w:space="0" w:color="auto"/>
            <w:bottom w:val="none" w:sz="0" w:space="0" w:color="auto"/>
            <w:right w:val="none" w:sz="0" w:space="0" w:color="auto"/>
          </w:divBdr>
        </w:div>
        <w:div w:id="1626884582">
          <w:marLeft w:val="0"/>
          <w:marRight w:val="0"/>
          <w:marTop w:val="0"/>
          <w:marBottom w:val="0"/>
          <w:divBdr>
            <w:top w:val="none" w:sz="0" w:space="0" w:color="auto"/>
            <w:left w:val="none" w:sz="0" w:space="0" w:color="auto"/>
            <w:bottom w:val="none" w:sz="0" w:space="0" w:color="auto"/>
            <w:right w:val="none" w:sz="0" w:space="0" w:color="auto"/>
          </w:divBdr>
        </w:div>
        <w:div w:id="544415761">
          <w:marLeft w:val="0"/>
          <w:marRight w:val="0"/>
          <w:marTop w:val="0"/>
          <w:marBottom w:val="0"/>
          <w:divBdr>
            <w:top w:val="none" w:sz="0" w:space="0" w:color="auto"/>
            <w:left w:val="none" w:sz="0" w:space="0" w:color="auto"/>
            <w:bottom w:val="none" w:sz="0" w:space="0" w:color="auto"/>
            <w:right w:val="none" w:sz="0" w:space="0" w:color="auto"/>
          </w:divBdr>
        </w:div>
        <w:div w:id="859778302">
          <w:marLeft w:val="0"/>
          <w:marRight w:val="0"/>
          <w:marTop w:val="0"/>
          <w:marBottom w:val="0"/>
          <w:divBdr>
            <w:top w:val="none" w:sz="0" w:space="0" w:color="auto"/>
            <w:left w:val="none" w:sz="0" w:space="0" w:color="auto"/>
            <w:bottom w:val="none" w:sz="0" w:space="0" w:color="auto"/>
            <w:right w:val="none" w:sz="0" w:space="0" w:color="auto"/>
          </w:divBdr>
        </w:div>
        <w:div w:id="680157510">
          <w:marLeft w:val="0"/>
          <w:marRight w:val="0"/>
          <w:marTop w:val="0"/>
          <w:marBottom w:val="0"/>
          <w:divBdr>
            <w:top w:val="none" w:sz="0" w:space="0" w:color="auto"/>
            <w:left w:val="none" w:sz="0" w:space="0" w:color="auto"/>
            <w:bottom w:val="none" w:sz="0" w:space="0" w:color="auto"/>
            <w:right w:val="none" w:sz="0" w:space="0" w:color="auto"/>
          </w:divBdr>
        </w:div>
        <w:div w:id="1420832730">
          <w:marLeft w:val="0"/>
          <w:marRight w:val="0"/>
          <w:marTop w:val="0"/>
          <w:marBottom w:val="0"/>
          <w:divBdr>
            <w:top w:val="none" w:sz="0" w:space="0" w:color="auto"/>
            <w:left w:val="none" w:sz="0" w:space="0" w:color="auto"/>
            <w:bottom w:val="none" w:sz="0" w:space="0" w:color="auto"/>
            <w:right w:val="none" w:sz="0" w:space="0" w:color="auto"/>
          </w:divBdr>
        </w:div>
        <w:div w:id="1935356824">
          <w:marLeft w:val="0"/>
          <w:marRight w:val="0"/>
          <w:marTop w:val="0"/>
          <w:marBottom w:val="0"/>
          <w:divBdr>
            <w:top w:val="none" w:sz="0" w:space="0" w:color="auto"/>
            <w:left w:val="none" w:sz="0" w:space="0" w:color="auto"/>
            <w:bottom w:val="none" w:sz="0" w:space="0" w:color="auto"/>
            <w:right w:val="none" w:sz="0" w:space="0" w:color="auto"/>
          </w:divBdr>
        </w:div>
        <w:div w:id="1318848230">
          <w:marLeft w:val="0"/>
          <w:marRight w:val="0"/>
          <w:marTop w:val="0"/>
          <w:marBottom w:val="0"/>
          <w:divBdr>
            <w:top w:val="none" w:sz="0" w:space="0" w:color="auto"/>
            <w:left w:val="none" w:sz="0" w:space="0" w:color="auto"/>
            <w:bottom w:val="none" w:sz="0" w:space="0" w:color="auto"/>
            <w:right w:val="none" w:sz="0" w:space="0" w:color="auto"/>
          </w:divBdr>
        </w:div>
        <w:div w:id="1961254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A830D-B484-4B0D-98E2-ACDE7DDB3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1F35A-60A1-48A8-86DC-A9926A69DA48}">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3.xml><?xml version="1.0" encoding="utf-8"?>
<ds:datastoreItem xmlns:ds="http://schemas.openxmlformats.org/officeDocument/2006/customXml" ds:itemID="{021C0471-EDB5-406D-AAAA-84E39D376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1767</Words>
  <Characters>9723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Huertas Tobón</dc:creator>
  <cp:keywords/>
  <dc:description/>
  <cp:lastModifiedBy>Orietta Sofia Cotes Diaz - Pasante</cp:lastModifiedBy>
  <cp:revision>20</cp:revision>
  <cp:lastPrinted>2026-05-28T14:07:00Z</cp:lastPrinted>
  <dcterms:created xsi:type="dcterms:W3CDTF">2025-09-05T14:34:00Z</dcterms:created>
  <dcterms:modified xsi:type="dcterms:W3CDTF">2026-05-28T14:31:00Z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