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57BE" w:rsidR="00C67E57" w:rsidP="005C5C32" w:rsidRDefault="00C67E57" w14:paraId="361077CE" w14:textId="10477B72">
      <w:pPr>
        <w:spacing w:after="0" w:line="240" w:lineRule="auto"/>
        <w:rPr>
          <w:rFonts w:ascii="Verdana" w:hAnsi="Verdana" w:eastAsia="Times New Roman" w:cs="Arial"/>
          <w:color w:val="000000"/>
          <w:kern w:val="0"/>
          <w:lang w:eastAsia="es-CO"/>
          <w14:ligatures w14:val="none"/>
        </w:rPr>
      </w:pPr>
    </w:p>
    <w:p w:rsidRPr="005A57BE" w:rsidR="00C67E57" w:rsidP="005C5C32" w:rsidRDefault="00C67E57" w14:paraId="242259BE" w14:textId="6DF433BF">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Arial"/>
          <w:b/>
          <w:bCs/>
          <w:color w:val="000000"/>
          <w:kern w:val="0"/>
          <w:lang w:eastAsia="es-CO"/>
          <w14:ligatures w14:val="none"/>
        </w:rPr>
        <w:t>1. OBJETIVO</w:t>
      </w:r>
    </w:p>
    <w:p w:rsidRPr="005A57BE" w:rsidR="00C67E57" w:rsidP="005C5C32" w:rsidRDefault="00C67E57" w14:paraId="54D98731" w14:textId="77777777">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t>Suministrar información, sobre los servicios y trámites institucionales a través de los canales telefónico, presencial y citas virtuales a solicitud de nuestros ciudadanos, garantizando un servicio de calidad, buscando mantener una excelente percepción e imagen institucional, en desarrollo de una cultura del servicio amable, efectiva, oportuna, clara y segura.  </w:t>
      </w:r>
    </w:p>
    <w:p w:rsidRPr="005A57BE" w:rsidR="00C67E57" w:rsidP="005C5C32" w:rsidRDefault="00C67E57" w14:paraId="38245358" w14:textId="77777777">
      <w:pPr>
        <w:spacing w:after="0" w:line="240" w:lineRule="auto"/>
        <w:rPr>
          <w:rFonts w:ascii="Verdana" w:hAnsi="Verdana" w:eastAsia="Times New Roman" w:cs="Times New Roman"/>
          <w:kern w:val="0"/>
          <w:lang w:eastAsia="es-CO"/>
          <w14:ligatures w14:val="none"/>
        </w:rPr>
      </w:pPr>
    </w:p>
    <w:p w:rsidRPr="005A57BE" w:rsidR="00C67E57" w:rsidP="005C5C32" w:rsidRDefault="00C67E57" w14:paraId="649E2A10" w14:textId="77777777">
      <w:pPr>
        <w:spacing w:after="0" w:line="240" w:lineRule="auto"/>
        <w:rPr>
          <w:rFonts w:ascii="Verdana" w:hAnsi="Verdana" w:eastAsia="Times New Roman" w:cs="Arial"/>
          <w:color w:val="000000"/>
          <w:kern w:val="0"/>
          <w:lang w:eastAsia="es-CO"/>
          <w14:ligatures w14:val="none"/>
        </w:rPr>
      </w:pPr>
    </w:p>
    <w:p w:rsidRPr="005A57BE" w:rsidR="00C67E57" w:rsidP="005C5C32" w:rsidRDefault="00C67E57" w14:paraId="7FF1B97B" w14:textId="28A49FAF">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Arial"/>
          <w:b/>
          <w:bCs/>
          <w:color w:val="000000"/>
          <w:kern w:val="0"/>
          <w:lang w:eastAsia="es-CO"/>
          <w14:ligatures w14:val="none"/>
        </w:rPr>
        <w:t>2. ALCANCE</w:t>
      </w:r>
    </w:p>
    <w:p w:rsidRPr="005A57BE" w:rsidR="00C67E57" w:rsidP="005C5C32" w:rsidRDefault="00C67E57" w14:paraId="112D6E90" w14:textId="4E8EC554">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t>Aplica a todos los Servidores Públicos del Ministerio de Comercio, Industria y Turismo, inicia con la caracterización del usuario a través de la plataforma de caracterización institucional y finaliza con la elaboración del informe trimestral sobre la atención al 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t>Este procedimiento permite tabular la información obtenida y es insumo para la generación de evidencias relacionadas con la gestión, lo cual se constituye en un punto de referencia para la toma de decisiones institucional.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t> </w:t>
      </w:r>
    </w:p>
    <w:p w:rsidRPr="005A57BE" w:rsidR="00C67E57" w:rsidP="005C5C32" w:rsidRDefault="00C67E57" w14:paraId="16F74462" w14:textId="77777777">
      <w:pPr>
        <w:spacing w:after="0" w:line="240" w:lineRule="auto"/>
        <w:rPr>
          <w:rFonts w:ascii="Verdana" w:hAnsi="Verdana" w:eastAsia="Times New Roman" w:cs="Arial"/>
          <w:color w:val="000000"/>
          <w:kern w:val="0"/>
          <w:lang w:eastAsia="es-CO"/>
          <w14:ligatures w14:val="none"/>
        </w:rPr>
      </w:pPr>
    </w:p>
    <w:p w:rsidRPr="005A57BE" w:rsidR="00C67E57" w:rsidP="005C5C32" w:rsidRDefault="00C67E57" w14:paraId="7900D263" w14:textId="2806B679">
      <w:pPr>
        <w:spacing w:after="0" w:line="240" w:lineRule="auto"/>
        <w:rPr>
          <w:rFonts w:ascii="Verdana" w:hAnsi="Verdana" w:eastAsia="Times New Roman" w:cs="Arial"/>
          <w:b/>
          <w:bCs/>
          <w:color w:val="000000"/>
          <w:kern w:val="0"/>
          <w:lang w:eastAsia="es-CO"/>
          <w14:ligatures w14:val="none"/>
        </w:rPr>
      </w:pPr>
      <w:r w:rsidRPr="005A57BE">
        <w:rPr>
          <w:rFonts w:ascii="Verdana" w:hAnsi="Verdana" w:eastAsia="Times New Roman" w:cs="Arial"/>
          <w:b/>
          <w:bCs/>
          <w:color w:val="000000"/>
          <w:kern w:val="0"/>
          <w:lang w:eastAsia="es-CO"/>
          <w14:ligatures w14:val="none"/>
        </w:rPr>
        <w:t>3. DEFINICIONES Y SIGLAS</w:t>
      </w:r>
    </w:p>
    <w:p w:rsidRPr="005A57BE" w:rsidR="00C67E57" w:rsidP="005C5C32" w:rsidRDefault="00C67E57" w14:paraId="2F940F16" w14:textId="77777777">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Times New Roman"/>
          <w:noProof/>
          <w:kern w:val="0"/>
          <w:lang w:eastAsia="es-CO"/>
          <w14:ligatures w14:val="none"/>
        </w:rPr>
        <w:drawing>
          <wp:inline distT="0" distB="0" distL="0" distR="0" wp14:anchorId="31E1C635" wp14:editId="3D7D9BCC">
            <wp:extent cx="7620" cy="7620"/>
            <wp:effectExtent l="0" t="0" r="0" b="0"/>
            <wp:docPr id="10"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Pr="005A57BE" w:rsidR="009D2A37" w:rsidP="005C5C32" w:rsidRDefault="00C67E57" w14:paraId="2E712702" w14:textId="0210AC7B">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ACCIONES AFIRMATIVAS</w:t>
      </w:r>
      <w:r w:rsidRPr="005A57BE" w:rsidR="009D2A37">
        <w:rPr>
          <w:rFonts w:ascii="Verdana" w:hAnsi="Verdana" w:eastAsia="Times New Roman" w:cs="Times New Roman"/>
          <w:kern w:val="0"/>
          <w:lang w:eastAsia="es-CO"/>
          <w14:ligatures w14:val="none"/>
        </w:rPr>
        <w:t>: Políticas, medidas o acciones Estatales dirigidas a favorecer a personas o grupos con algún tipo de discapacidad, con el fin de eliminar o reducir las desigualdades y barreras de tipo actitudinal, social, cultural o económico que los afecten.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ACCION DE CUMPLIMIENTO</w:t>
      </w:r>
      <w:r w:rsidRPr="005A57BE" w:rsidR="009D2A37">
        <w:rPr>
          <w:rFonts w:ascii="Verdana" w:hAnsi="Verdana" w:eastAsia="Times New Roman" w:cs="Times New Roman"/>
          <w:kern w:val="0"/>
          <w:lang w:eastAsia="es-CO"/>
          <w14:ligatures w14:val="none"/>
        </w:rPr>
        <w:t xml:space="preserve">: Es un mecanismo mediante el cual una persona natural o jurídica puede acudir ante la autoridad competente para la protección de los derechos, que busca atacar el incumplimiento de </w:t>
      </w:r>
      <w:r w:rsidRPr="005A57BE" w:rsidR="6D5FA62B">
        <w:rPr>
          <w:rFonts w:ascii="Verdana" w:hAnsi="Verdana" w:eastAsia="Times New Roman" w:cs="Times New Roman"/>
          <w:kern w:val="0"/>
          <w:lang w:eastAsia="es-CO"/>
          <w14:ligatures w14:val="none"/>
        </w:rPr>
        <w:t>normas (</w:t>
      </w:r>
      <w:r w:rsidRPr="005A57BE" w:rsidR="009D2A37">
        <w:rPr>
          <w:rFonts w:ascii="Verdana" w:hAnsi="Verdana" w:eastAsia="Times New Roman" w:cs="Times New Roman"/>
          <w:kern w:val="0"/>
          <w:lang w:eastAsia="es-CO"/>
          <w14:ligatures w14:val="none"/>
        </w:rPr>
        <w:t>Constitución Política, Leyes, Decretos), actos administrativos, deberes y obligaciones de la administración pública.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ACCIÓN DE TUTELA</w:t>
      </w:r>
      <w:r w:rsidRPr="005A57BE" w:rsidR="009D2A37">
        <w:rPr>
          <w:rFonts w:ascii="Verdana" w:hAnsi="Verdana" w:eastAsia="Times New Roman" w:cs="Times New Roman"/>
          <w:kern w:val="0"/>
          <w:lang w:eastAsia="es-CO"/>
          <w14:ligatures w14:val="none"/>
        </w:rPr>
        <w:t>: Mecanismo mediante el cual cualquier persona puede solicitar a un juez de la República, la protección rápida, efectiva e inmediata de sus derechos fundamentales establecidos en la Constitución Política, cuando estos son amenazados o violados por una entidad pública o particulares, solo procederá cuando el afectado no disponga de otro medio de defensa judicial y en ningún caso podrán transcurrir más de diez días entre la solicitud de tutela y su resolución, en el evento de no ser atendido se incurre en desacato.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ACCIONES POPULARES Y DE GRUPO</w:t>
      </w:r>
      <w:r w:rsidRPr="005A57BE" w:rsidR="009D2A37">
        <w:rPr>
          <w:rFonts w:ascii="Verdana" w:hAnsi="Verdana" w:eastAsia="Times New Roman" w:cs="Times New Roman"/>
          <w:kern w:val="0"/>
          <w:lang w:eastAsia="es-CO"/>
          <w14:ligatures w14:val="none"/>
        </w:rPr>
        <w:t>: Mecanismo creado para defensa y protección de los derechos e intereses colectivos, es decir, aquellos que afecten el patrimonio, el espacio, la seguridad pública, la moral administrativa, la libre competencia económica, el ambiente y la salud pública.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ACTITUD</w:t>
      </w:r>
      <w:r w:rsidRPr="005A57BE" w:rsidR="009D2A37">
        <w:rPr>
          <w:rFonts w:ascii="Verdana" w:hAnsi="Verdana" w:eastAsia="Times New Roman" w:cs="Times New Roman"/>
          <w:kern w:val="0"/>
          <w:lang w:eastAsia="es-CO"/>
          <w14:ligatures w14:val="none"/>
        </w:rPr>
        <w:t>: Es la disposición de ánimo de una persona, expresada mediante diferentes formas como la postura corporal, el tono de voz o los gestos.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ARCHIVO</w:t>
      </w:r>
      <w:r w:rsidRPr="005A57BE" w:rsidR="009D2A37">
        <w:rPr>
          <w:rFonts w:ascii="Verdana" w:hAnsi="Verdana" w:eastAsia="Times New Roman" w:cs="Times New Roman"/>
          <w:kern w:val="0"/>
          <w:lang w:eastAsia="es-CO"/>
          <w14:ligatures w14:val="none"/>
        </w:rPr>
        <w:t xml:space="preserve">: Conjunto de documentos producidos por personas físicas o jurídicas, públicas o privadas, en ejercicio de su actividad. Los documentos pueden ser libros, fotos, recortes de diarios, y resultan de suma importancia cuando se emprende una actividad de investigación histórica. </w:t>
      </w:r>
      <w:r w:rsidRPr="005A57BE" w:rsidR="009D2A37">
        <w:rPr>
          <w:rFonts w:ascii="Verdana" w:hAnsi="Verdana" w:eastAsia="Times New Roman" w:cs="Times New Roman"/>
          <w:kern w:val="0"/>
          <w:lang w:eastAsia="es-CO"/>
          <w14:ligatures w14:val="none"/>
        </w:rPr>
        <w:t xml:space="preserve">La palabra, sin embargo, ha extendido su uso y los lugares que se encuentran preparados para albergar y custodiar grandes cantidades de información son conocidos como archivos, albergan de una forma organizada información con respecto a la historia y la cultura de sus pueblos.</w:t>
      </w:r>
      <w:r w:rsidRPr="005A57BE" w:rsidR="009D2A37">
        <w:rPr>
          <w:rFonts w:ascii="Verdana" w:hAnsi="Verdana" w:eastAsia="Times New Roman" w:cs="Times New Roman"/>
          <w:kern w:val="0"/>
          <w:lang w:eastAsia="es-CO"/>
          <w14:ligatures w14:val="none"/>
        </w:rPr>
        <w:t xml:space="preserve"> En muchos casos, los archivos también cumplen con la función de conservar y ayudar a la restauración de la documentación con la que cuentan. A menudo se utiliza el verbo "archivar" para dar a entender el cierre de un proceso, </w:t>
      </w:r>
      <w:r w:rsidRPr="005A57BE" w:rsidR="386EEE4C">
        <w:rPr>
          <w:rFonts w:ascii="Verdana" w:hAnsi="Verdana" w:eastAsia="Times New Roman" w:cs="Times New Roman"/>
          <w:kern w:val="0"/>
          <w:lang w:eastAsia="es-CO"/>
          <w14:ligatures w14:val="none"/>
        </w:rPr>
        <w:t>como,</w:t>
      </w:r>
      <w:r w:rsidRPr="005A57BE" w:rsidR="009D2A37">
        <w:rPr>
          <w:rFonts w:ascii="Verdana" w:hAnsi="Verdana" w:eastAsia="Times New Roman" w:cs="Times New Roman"/>
          <w:kern w:val="0"/>
          <w:lang w:eastAsia="es-CO"/>
          <w14:ligatures w14:val="none"/>
        </w:rPr>
        <w:t xml:space="preserve"> por ejemplo, al decir 'se ha ordenado el archivo del caso. Otro uso del término que con el tiempo va cobrando mayor importancia se aplica en el campo de la informática, donde se llama "archivo" al elemento de información compuesto por una suma de registros (combinaciones de bytes). Llevan este nombre por ser los equivalentes digitalizados de los archivos antes descriptos. Tanto es así que muchos de los archivos "en papel" se están actualmente digitalizando, para reducir su tamaño físico y facilitar su organización y búsqueda.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ACTO ADMINISTRATIVO</w:t>
      </w:r>
      <w:r w:rsidRPr="005A57BE" w:rsidR="009D2A37">
        <w:rPr>
          <w:rFonts w:ascii="Verdana" w:hAnsi="Verdana" w:eastAsia="Times New Roman" w:cs="Times New Roman"/>
          <w:kern w:val="0"/>
          <w:lang w:eastAsia="es-CO"/>
          <w14:ligatures w14:val="none"/>
        </w:rPr>
        <w:t>: Manifestación de la voluntad de la Administración, tendiente a producir efectos jurídicos ya sea creando, modificando o extinguiendo derechos para los administrados o en contra de éstos, tiene como presupuestos esenciales su sujeción al orden jurídico y el respeto por las garantías y derechos de los administrados, pueden ser de tramite o definitivos, los primeros forman parte de una secuencia o serie de actividades unidas y coherentes con un espectro de más amplio alcance que forma una totalidad como acto. Los actos segundos ponen fin de manera perentoria a la actuación administrativa, de modo que en ellos se agota la actividad de la administración.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ATRIBUTOS DE SERVICIO</w:t>
      </w:r>
      <w:r w:rsidRPr="005A57BE" w:rsidR="009D2A37">
        <w:rPr>
          <w:rFonts w:ascii="Verdana" w:hAnsi="Verdana" w:eastAsia="Times New Roman" w:cs="Times New Roman"/>
          <w:kern w:val="0"/>
          <w:lang w:eastAsia="es-CO"/>
          <w14:ligatures w14:val="none"/>
        </w:rPr>
        <w:t xml:space="preserve">: Son aquellas características o cualidades de oportunidad, eficiencia, </w:t>
      </w:r>
      <w:r w:rsidRPr="005A57BE" w:rsidR="3825F10F">
        <w:rPr>
          <w:rFonts w:ascii="Verdana" w:hAnsi="Verdana" w:eastAsia="Times New Roman" w:cs="Times New Roman"/>
          <w:kern w:val="0"/>
          <w:lang w:eastAsia="es-CO"/>
          <w14:ligatures w14:val="none"/>
        </w:rPr>
        <w:t>eficacia,</w:t>
      </w:r>
      <w:r w:rsidRPr="005A57BE" w:rsidR="009D2A37">
        <w:rPr>
          <w:rFonts w:ascii="Verdana" w:hAnsi="Verdana" w:eastAsia="Times New Roman" w:cs="Times New Roman"/>
          <w:kern w:val="0"/>
          <w:lang w:eastAsia="es-CO"/>
          <w14:ligatures w14:val="none"/>
        </w:rPr>
        <w:t xml:space="preserve"> calidad que debe tener la prestación de un servicio solicitado por el ciudadano, por parte del servidor público, o quien haga sus veces ante cualquier solicitud.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AUDIENCIA PUBLICA DE RENDICION DE CUENTAS</w:t>
      </w:r>
      <w:r w:rsidRPr="005A57BE" w:rsidR="009D2A37">
        <w:rPr>
          <w:rFonts w:ascii="Verdana" w:hAnsi="Verdana" w:eastAsia="Times New Roman" w:cs="Times New Roman"/>
          <w:kern w:val="0"/>
          <w:lang w:eastAsia="es-CO"/>
          <w14:ligatures w14:val="none"/>
        </w:rPr>
        <w:t xml:space="preserve">: Es una reunión organizada por instituciones </w:t>
      </w:r>
      <w:r w:rsidRPr="005A57BE" w:rsidR="02F85BE3">
        <w:rPr>
          <w:rFonts w:ascii="Verdana" w:hAnsi="Verdana" w:eastAsia="Times New Roman" w:cs="Times New Roman"/>
          <w:kern w:val="0"/>
          <w:lang w:eastAsia="es-CO"/>
          <w14:ligatures w14:val="none"/>
        </w:rPr>
        <w:t>públicas</w:t>
      </w:r>
      <w:r w:rsidRPr="005A57BE" w:rsidR="009D2A37">
        <w:rPr>
          <w:rFonts w:ascii="Verdana" w:hAnsi="Verdana" w:eastAsia="Times New Roman" w:cs="Times New Roman"/>
          <w:kern w:val="0"/>
          <w:lang w:eastAsia="es-CO"/>
          <w14:ligatures w14:val="none"/>
        </w:rPr>
        <w:t xml:space="preserve"> en donde se invita a participar a miembros de la comunidad, organizaciones sociales, no gubernamentales, y autoridades, nacionales o territoriales y servidores públicos que informan, explican y dan a conocer los resultados de su gestión a los ciudadanos, la sociedad civil, otras entidades públicas y a los organismos de control, a partir de la promoción del diálogo, que se realiza con el fin de consultar, escuchar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BARRERAS</w:t>
      </w:r>
      <w:r w:rsidRPr="005A57BE" w:rsidR="009D2A37">
        <w:rPr>
          <w:rFonts w:ascii="Verdana" w:hAnsi="Verdana" w:eastAsia="Times New Roman" w:cs="Times New Roman"/>
          <w:kern w:val="0"/>
          <w:lang w:eastAsia="es-CO"/>
          <w14:ligatures w14:val="none"/>
        </w:rPr>
        <w:t>: Cualquier tipo de obstáculo que impida el ejercicio efectivo de los derechos de las personas con algún tipo de discapacidad, estas pueden ser: a) Actitudinales: Aquellas conductas, palabras, frases, sentimientos, preconcepciones, estigmas, que impiden u obstaculizan el acceso en condiciones de igualdad de las personas con y/o en situación de discapacidad a los espacios, objetos, servicios y en general a las posibilidades que ofrece la sociedad. b) Comunicativas: Aquellos obstáculos que impiden o dificultan el acceso a la información, a la consulta, al conocimiento y en general, el desarrollo en condiciones de igualdad del proceso comunicativo de las personas con discapacidad a través de cualquier medio o modo de comunicación, incluidas las dificultades en la interacción comunicativa de las personas. c) Físicas: Aquellos obstáculos materiales, tangibles o construidos que impiden o dificultan el acceso y el uso de espacios, objetos y servicios de carácter público y privado, en condiciones de igualdad por parte de las personas con discapacidad.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BALANCE SOCIAL</w:t>
      </w:r>
      <w:r w:rsidRPr="005A57BE" w:rsidR="009D2A37">
        <w:rPr>
          <w:rFonts w:ascii="Verdana" w:hAnsi="Verdana" w:eastAsia="Times New Roman" w:cs="Times New Roman"/>
          <w:kern w:val="0"/>
          <w:lang w:eastAsia="es-CO"/>
          <w14:ligatures w14:val="none"/>
        </w:rPr>
        <w:t>: Es un instrumento para proporcionar una rendición de cuentas clara de las actividades encomendadas constitucional y legalmente a una entidad pública. Es la forma para hacer explícitos los resultados sociales del ejercicio de funciones frente a la ciudadanía, otras entidades públicas, y demás interesados sociales públicos y privados. Así mismo, dicho instrumento persigue la aplicación práctica de la transparencia de la actividad de la entidad que se traduce en el esfuerzo de decodificar los objetivos y resultados en conceptos claros y significativos tanto para la ciudadanía como para los mismos servidores de la entidad.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CABILDO ABIERTO</w:t>
      </w:r>
      <w:r w:rsidRPr="005A57BE" w:rsidR="009D2A37">
        <w:rPr>
          <w:rFonts w:ascii="Verdana" w:hAnsi="Verdana" w:eastAsia="Times New Roman" w:cs="Times New Roman"/>
          <w:kern w:val="0"/>
          <w:lang w:eastAsia="es-CO"/>
          <w14:ligatures w14:val="none"/>
        </w:rPr>
        <w:t xml:space="preserve">: Mecanismo de participación Ciudadana que consiste en la reunión pública de los concejos distritales, municipales y de las juntas administradoras locales (JAL), para que los habitantes puedan participar en la discusión de los asuntos de interés para la comunidad. El procedimiento comienza por la solicitud que se deben hacer por lo menos el 0.5 por ciento del censo </w:t>
      </w:r>
      <w:r w:rsidRPr="005A57BE" w:rsidR="252C1016">
        <w:rPr>
          <w:rFonts w:ascii="Verdana" w:hAnsi="Verdana" w:eastAsia="Times New Roman" w:cs="Times New Roman"/>
          <w:kern w:val="0"/>
          <w:lang w:eastAsia="es-CO"/>
          <w14:ligatures w14:val="none"/>
        </w:rPr>
        <w:t>electoral</w:t>
      </w:r>
      <w:r w:rsidRPr="005A57BE" w:rsidR="009D2A37">
        <w:rPr>
          <w:rFonts w:ascii="Verdana" w:hAnsi="Verdana" w:eastAsia="Times New Roman" w:cs="Times New Roman"/>
          <w:kern w:val="0"/>
          <w:lang w:eastAsia="es-CO"/>
          <w14:ligatures w14:val="none"/>
        </w:rPr>
        <w:t xml:space="preserve"> respectivo- </w:t>
      </w:r>
      <w:r w:rsidRPr="005A57BE" w:rsidR="7FD3D2E8">
        <w:rPr>
          <w:rFonts w:ascii="Verdana" w:hAnsi="Verdana" w:eastAsia="Times New Roman" w:cs="Times New Roman"/>
          <w:kern w:val="0"/>
          <w:lang w:eastAsia="es-CO"/>
          <w14:ligatures w14:val="none"/>
        </w:rPr>
        <w:t>también</w:t>
      </w:r>
      <w:r w:rsidRPr="005A57BE" w:rsidR="009D2A37">
        <w:rPr>
          <w:rFonts w:ascii="Verdana" w:hAnsi="Verdana" w:eastAsia="Times New Roman" w:cs="Times New Roman"/>
          <w:kern w:val="0"/>
          <w:lang w:eastAsia="es-CO"/>
          <w14:ligatures w14:val="none"/>
        </w:rPr>
        <w:t xml:space="preserve"> organizaciones civiles pueden participar en el proceso de convocatoria y celebración de los cabildos abiertos -, ante la secretaría del Concejo o de la Junta </w:t>
      </w:r>
      <w:r w:rsidRPr="005A57BE" w:rsidR="07B50D29">
        <w:rPr>
          <w:rFonts w:ascii="Verdana" w:hAnsi="Verdana" w:eastAsia="Times New Roman" w:cs="Times New Roman"/>
          <w:kern w:val="0"/>
          <w:lang w:eastAsia="es-CO"/>
          <w14:ligatures w14:val="none"/>
        </w:rPr>
        <w:t>Administradora</w:t>
      </w:r>
      <w:r w:rsidRPr="005A57BE" w:rsidR="009D2A37">
        <w:rPr>
          <w:rFonts w:ascii="Verdana" w:hAnsi="Verdana" w:eastAsia="Times New Roman" w:cs="Times New Roman"/>
          <w:kern w:val="0"/>
          <w:lang w:eastAsia="es-CO"/>
          <w14:ligatures w14:val="none"/>
        </w:rPr>
        <w:t xml:space="preserve"> Local, entidad que debe divulgar el lugar, fecha y temas que se tratarán en el cabildo, Así mismo pueden </w:t>
      </w:r>
      <w:r w:rsidRPr="005A57BE" w:rsidR="63518566">
        <w:rPr>
          <w:rFonts w:ascii="Verdana" w:hAnsi="Verdana" w:eastAsia="Times New Roman" w:cs="Times New Roman"/>
          <w:kern w:val="0"/>
          <w:lang w:eastAsia="es-CO"/>
          <w14:ligatures w14:val="none"/>
        </w:rPr>
        <w:t>asistir</w:t>
      </w:r>
      <w:r w:rsidRPr="005A57BE" w:rsidR="009D2A37">
        <w:rPr>
          <w:rFonts w:ascii="Verdana" w:hAnsi="Verdana" w:eastAsia="Times New Roman" w:cs="Times New Roman"/>
          <w:kern w:val="0"/>
          <w:lang w:eastAsia="es-CO"/>
          <w14:ligatures w14:val="none"/>
        </w:rPr>
        <w:t xml:space="preserve"> las personas interesadas - habitantes del lugar - pero sólo pueden hacer uso de la </w:t>
      </w:r>
      <w:r w:rsidRPr="005A57BE" w:rsidR="4DB3DCDC">
        <w:rPr>
          <w:rFonts w:ascii="Verdana" w:hAnsi="Verdana" w:eastAsia="Times New Roman" w:cs="Times New Roman"/>
          <w:kern w:val="0"/>
          <w:lang w:eastAsia="es-CO"/>
          <w14:ligatures w14:val="none"/>
        </w:rPr>
        <w:t>palabra</w:t>
      </w:r>
      <w:r w:rsidRPr="005A57BE" w:rsidR="009D2A37">
        <w:rPr>
          <w:rFonts w:ascii="Verdana" w:hAnsi="Verdana" w:eastAsia="Times New Roman" w:cs="Times New Roman"/>
          <w:kern w:val="0"/>
          <w:lang w:eastAsia="es-CO"/>
          <w14:ligatures w14:val="none"/>
        </w:rPr>
        <w:t xml:space="preserve"> el vocero de quienes solicitaron el cabildo y aquellos que se inscriban al menos con tres días de antelación y presente el resumen escrito de su intervención. Todos ellos pueden </w:t>
      </w:r>
      <w:r w:rsidRPr="005A57BE" w:rsidR="793DEA47">
        <w:rPr>
          <w:rFonts w:ascii="Verdana" w:hAnsi="Verdana" w:eastAsia="Times New Roman" w:cs="Times New Roman"/>
          <w:kern w:val="0"/>
          <w:lang w:eastAsia="es-CO"/>
          <w14:ligatures w14:val="none"/>
        </w:rPr>
        <w:t>participar</w:t>
      </w:r>
      <w:r w:rsidRPr="005A57BE" w:rsidR="009D2A37">
        <w:rPr>
          <w:rFonts w:ascii="Verdana" w:hAnsi="Verdana" w:eastAsia="Times New Roman" w:cs="Times New Roman"/>
          <w:kern w:val="0"/>
          <w:lang w:eastAsia="es-CO"/>
          <w14:ligatures w14:val="none"/>
        </w:rPr>
        <w:t xml:space="preserve"> en la deliberación; la decisión es adoptada por la Corporación respectiva, dando respuesta escrita y razonada a las solicitudes ciudadanas.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CANALES DE ATENCIÓN</w:t>
      </w:r>
      <w:r w:rsidRPr="005A57BE" w:rsidR="009D2A37">
        <w:rPr>
          <w:rFonts w:ascii="Verdana" w:hAnsi="Verdana" w:eastAsia="Times New Roman" w:cs="Times New Roman"/>
          <w:kern w:val="0"/>
          <w:lang w:eastAsia="es-CO"/>
          <w14:ligatures w14:val="none"/>
        </w:rPr>
        <w:t xml:space="preserve">: Son los mecanismos, medios y espacios mediante los cuales las entidades </w:t>
      </w:r>
      <w:r w:rsidRPr="005A57BE" w:rsidR="1DBDD5AB">
        <w:rPr>
          <w:rFonts w:ascii="Verdana" w:hAnsi="Verdana" w:eastAsia="Times New Roman" w:cs="Times New Roman"/>
          <w:kern w:val="0"/>
          <w:lang w:eastAsia="es-CO"/>
          <w14:ligatures w14:val="none"/>
        </w:rPr>
        <w:t>públicas</w:t>
      </w:r>
      <w:r w:rsidRPr="005A57BE" w:rsidR="009D2A37">
        <w:rPr>
          <w:rFonts w:ascii="Verdana" w:hAnsi="Verdana" w:eastAsia="Times New Roman" w:cs="Times New Roman"/>
          <w:kern w:val="0"/>
          <w:lang w:eastAsia="es-CO"/>
          <w14:ligatures w14:val="none"/>
        </w:rPr>
        <w:t xml:space="preserve"> del orden nacional, territorial, atienden los requerimientos de información, servicios, trámites, orientación, asistencia, a los ciudadanos que lo solicitan, relacionados con la misión institucional. Los canales de atención pueden ser presencial, telefónico, virtual.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CANAL PRESENCIAL</w:t>
      </w:r>
      <w:r w:rsidRPr="005A57BE" w:rsidR="009D2A37">
        <w:rPr>
          <w:rFonts w:ascii="Verdana" w:hAnsi="Verdana" w:eastAsia="Times New Roman" w:cs="Times New Roman"/>
          <w:kern w:val="0"/>
          <w:lang w:eastAsia="es-CO"/>
          <w14:ligatures w14:val="none"/>
        </w:rPr>
        <w:t xml:space="preserve">: Espacio físico institucional del orden nacional o territorial en el que los ciudadanos y los servidores públicos interactúan en forma personal, para realizar trámites, solicitar servicios, información, orientación o asistencia relacionada con la misión de la entidad. Las diferentes dependencias de las instituciones, las oficinas de atención, los centros integrados </w:t>
      </w:r>
      <w:r w:rsidRPr="005A57BE" w:rsidR="009D2A37">
        <w:rPr>
          <w:rFonts w:ascii="Verdana" w:hAnsi="Verdana" w:eastAsia="Times New Roman" w:cs="Times New Roman"/>
          <w:kern w:val="0"/>
          <w:lang w:eastAsia="es-CO"/>
          <w14:ligatures w14:val="none"/>
        </w:rPr>
        <w:t>de servicios, y demás espacios destinados por las entidades para la atención de los ciudadanos pertenecen a este canal.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CANAL TELEFÓNICO</w:t>
      </w:r>
      <w:r w:rsidRPr="005A57BE" w:rsidR="009D2A37">
        <w:rPr>
          <w:rFonts w:ascii="Verdana" w:hAnsi="Verdana" w:eastAsia="Times New Roman" w:cs="Times New Roman"/>
          <w:kern w:val="0"/>
          <w:lang w:eastAsia="es-CO"/>
          <w14:ligatures w14:val="none"/>
        </w:rPr>
        <w:t xml:space="preserve">: Medio tecnológico que permite la comunicación en tiempo real por </w:t>
      </w:r>
      <w:r w:rsidRPr="005A57BE" w:rsidR="1ABA34CD">
        <w:rPr>
          <w:rFonts w:ascii="Verdana" w:hAnsi="Verdana" w:eastAsia="Times New Roman" w:cs="Times New Roman"/>
          <w:kern w:val="0"/>
          <w:lang w:eastAsia="es-CO"/>
          <w14:ligatures w14:val="none"/>
        </w:rPr>
        <w:t>línea</w:t>
      </w:r>
      <w:r w:rsidRPr="005A57BE" w:rsidR="009D2A37">
        <w:rPr>
          <w:rFonts w:ascii="Verdana" w:hAnsi="Verdana" w:eastAsia="Times New Roman" w:cs="Times New Roman"/>
          <w:kern w:val="0"/>
          <w:lang w:eastAsia="es-CO"/>
          <w14:ligatures w14:val="none"/>
        </w:rPr>
        <w:t xml:space="preserve"> </w:t>
      </w:r>
      <w:r w:rsidRPr="005A57BE" w:rsidR="36135A57">
        <w:rPr>
          <w:rFonts w:ascii="Verdana" w:hAnsi="Verdana" w:eastAsia="Times New Roman" w:cs="Times New Roman"/>
          <w:kern w:val="0"/>
          <w:lang w:eastAsia="es-CO"/>
          <w14:ligatures w14:val="none"/>
        </w:rPr>
        <w:t>telefónica</w:t>
      </w:r>
      <w:r w:rsidRPr="005A57BE" w:rsidR="009D2A37">
        <w:rPr>
          <w:rFonts w:ascii="Verdana" w:hAnsi="Verdana" w:eastAsia="Times New Roman" w:cs="Times New Roman"/>
          <w:kern w:val="0"/>
          <w:lang w:eastAsia="es-CO"/>
          <w14:ligatures w14:val="none"/>
        </w:rPr>
        <w:t>, fija o móvil, PBX, Coll Center, entre el servidor público del orden nacional o territorial y el ciudadano, para realizar trámites, servicios, informar, orientar o asistir al ciudadano. Pertenecen a este canal los teléfonos fijos y móviles de las entidades, conmutadores, centros de llamadas (</w:t>
      </w:r>
      <w:r w:rsidRPr="005A57BE" w:rsidR="009D2A37">
        <w:rPr>
          <w:rFonts w:ascii="Verdana" w:hAnsi="Verdana" w:eastAsia="Times New Roman" w:cs="Times New Roman"/>
          <w:kern w:val="0"/>
          <w:lang w:eastAsia="es-CO"/>
          <w14:ligatures w14:val="none"/>
        </w:rPr>
        <w:t>call</w:t>
      </w:r>
      <w:r w:rsidRPr="005A57BE" w:rsidR="009D2A37">
        <w:rPr>
          <w:rFonts w:ascii="Verdana" w:hAnsi="Verdana" w:eastAsia="Times New Roman" w:cs="Times New Roman"/>
          <w:kern w:val="0"/>
          <w:lang w:eastAsia="es-CO"/>
          <w14:ligatures w14:val="none"/>
        </w:rPr>
        <w:t xml:space="preserve"> centers) y centros de contacto y sus correspondientes sitios de respaldo.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CANAL VIRTUAL</w:t>
      </w:r>
      <w:r w:rsidRPr="005A57BE" w:rsidR="009D2A37">
        <w:rPr>
          <w:rFonts w:ascii="Verdana" w:hAnsi="Verdana" w:eastAsia="Times New Roman" w:cs="Times New Roman"/>
          <w:kern w:val="0"/>
          <w:lang w:eastAsia="es-CO"/>
          <w14:ligatures w14:val="none"/>
        </w:rPr>
        <w:t xml:space="preserve">: Mecanismo tecnológico que permite la comunicación entre el ciudadano y los servidores públicos del orden nacional o territorial, a través de medios electrónicos tales como correo electrónico, chat, </w:t>
      </w:r>
      <w:r w:rsidRPr="005A57BE" w:rsidR="009D2A37">
        <w:rPr>
          <w:rFonts w:ascii="Verdana" w:hAnsi="Verdana" w:eastAsia="Times New Roman" w:cs="Times New Roman"/>
          <w:kern w:val="0"/>
          <w:lang w:eastAsia="es-CO"/>
          <w14:ligatures w14:val="none"/>
        </w:rPr>
        <w:t>streaming</w:t>
      </w:r>
      <w:r w:rsidRPr="005A57BE" w:rsidR="009D2A37">
        <w:rPr>
          <w:rFonts w:ascii="Verdana" w:hAnsi="Verdana" w:eastAsia="Times New Roman" w:cs="Times New Roman"/>
          <w:kern w:val="0"/>
          <w:lang w:eastAsia="es-CO"/>
          <w14:ligatures w14:val="none"/>
        </w:rPr>
        <w:t xml:space="preserve">, mensajes de texto, </w:t>
      </w:r>
      <w:r w:rsidRPr="005A57BE" w:rsidR="27BE3802">
        <w:rPr>
          <w:rFonts w:ascii="Verdana" w:hAnsi="Verdana" w:eastAsia="Times New Roman" w:cs="Times New Roman"/>
          <w:kern w:val="0"/>
          <w:lang w:eastAsia="es-CO"/>
          <w14:ligatures w14:val="none"/>
        </w:rPr>
        <w:t>videollamadas</w:t>
      </w:r>
      <w:r w:rsidRPr="005A57BE" w:rsidR="009D2A37">
        <w:rPr>
          <w:rFonts w:ascii="Verdana" w:hAnsi="Verdana" w:eastAsia="Times New Roman" w:cs="Times New Roman"/>
          <w:kern w:val="0"/>
          <w:lang w:eastAsia="es-CO"/>
          <w14:ligatures w14:val="none"/>
        </w:rPr>
        <w:t>, redes sociales, etc. para brindar información, orientación o asistencia relacionada con la misión de la entidad.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CIUDADANO</w:t>
      </w:r>
      <w:r w:rsidRPr="005A57BE" w:rsidR="009D2A37">
        <w:rPr>
          <w:rFonts w:ascii="Verdana" w:hAnsi="Verdana" w:eastAsia="Times New Roman" w:cs="Times New Roman"/>
          <w:kern w:val="0"/>
          <w:lang w:eastAsia="es-CO"/>
          <w14:ligatures w14:val="none"/>
        </w:rPr>
        <w:t>: El término «ciudadano» es el nombre dado para referirse al interlocutor (a) que por haber nacido o residir en una ciudad, es miembro de la comunidad organizada que le reconoce la cualidad para ser titular de los derechos y deberes propios de la ciudadanía, establecidos en la constitución y la ley frente a la administración pública del orden nacional o territorial quedando obligado, como ciudadano, a hacer que se cumplan.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DATOS ABIERTOS</w:t>
      </w:r>
      <w:r w:rsidRPr="005A57BE" w:rsidR="009D2A37">
        <w:rPr>
          <w:rFonts w:ascii="Verdana" w:hAnsi="Verdana" w:eastAsia="Times New Roman" w:cs="Times New Roman"/>
          <w:kern w:val="0"/>
          <w:lang w:eastAsia="es-CO"/>
          <w14:ligatures w14:val="none"/>
        </w:rPr>
        <w:t xml:space="preserve">: Son todos aquellos datos primarios o sin procesar, que se </w:t>
      </w:r>
      <w:r w:rsidRPr="005A57BE" w:rsidR="2E67038A">
        <w:rPr>
          <w:rFonts w:ascii="Verdana" w:hAnsi="Verdana" w:eastAsia="Times New Roman" w:cs="Times New Roman"/>
          <w:kern w:val="0"/>
          <w:lang w:eastAsia="es-CO"/>
          <w14:ligatures w14:val="none"/>
        </w:rPr>
        <w:t>encuentran</w:t>
      </w:r>
      <w:r w:rsidRPr="005A57BE" w:rsidR="009D2A37">
        <w:rPr>
          <w:rFonts w:ascii="Verdana" w:hAnsi="Verdana" w:eastAsia="Times New Roman" w:cs="Times New Roman"/>
          <w:kern w:val="0"/>
          <w:lang w:eastAsia="es-CO"/>
          <w14:ligatures w14:val="none"/>
        </w:rPr>
        <w:t xml:space="preserve"> en formatos estándar e interoperables que facilitan su acceso y reutilización, los cuales </w:t>
      </w:r>
      <w:r w:rsidRPr="005A57BE" w:rsidR="4C922ED9">
        <w:rPr>
          <w:rFonts w:ascii="Verdana" w:hAnsi="Verdana" w:eastAsia="Times New Roman" w:cs="Times New Roman"/>
          <w:kern w:val="0"/>
          <w:lang w:eastAsia="es-CO"/>
          <w14:ligatures w14:val="none"/>
        </w:rPr>
        <w:t>están</w:t>
      </w:r>
      <w:r w:rsidRPr="005A57BE" w:rsidR="009D2A37">
        <w:rPr>
          <w:rFonts w:ascii="Verdana" w:hAnsi="Verdana" w:eastAsia="Times New Roman" w:cs="Times New Roman"/>
          <w:kern w:val="0"/>
          <w:lang w:eastAsia="es-CO"/>
          <w14:ligatures w14:val="none"/>
        </w:rPr>
        <w:t xml:space="preserve"> bajo custodia de las entidades </w:t>
      </w:r>
      <w:r w:rsidRPr="005A57BE" w:rsidR="60FB7840">
        <w:rPr>
          <w:rFonts w:ascii="Verdana" w:hAnsi="Verdana" w:eastAsia="Times New Roman" w:cs="Times New Roman"/>
          <w:kern w:val="0"/>
          <w:lang w:eastAsia="es-CO"/>
          <w14:ligatures w14:val="none"/>
        </w:rPr>
        <w:t>públicas</w:t>
      </w:r>
      <w:r w:rsidRPr="005A57BE" w:rsidR="009D2A37">
        <w:rPr>
          <w:rFonts w:ascii="Verdana" w:hAnsi="Verdana" w:eastAsia="Times New Roman" w:cs="Times New Roman"/>
          <w:kern w:val="0"/>
          <w:lang w:eastAsia="es-CO"/>
          <w14:ligatures w14:val="none"/>
        </w:rPr>
        <w:t xml:space="preserve"> o privadas que cumplen con funciones públicas y que son puestos a disposición de cualquier ciudadano, de forma libre y sin restricciones, con el fin de que terceros puedan reutilizarlos y crear servicios derivados de los mismos de conformidad con la Ley 1712 de 2014 en concordancia con el Decreto 103 de 2015</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DATO PERSONAL</w:t>
      </w:r>
      <w:r w:rsidRPr="005A57BE" w:rsidR="009D2A37">
        <w:rPr>
          <w:rFonts w:ascii="Verdana" w:hAnsi="Verdana" w:eastAsia="Times New Roman" w:cs="Times New Roman"/>
          <w:kern w:val="0"/>
          <w:lang w:eastAsia="es-CO"/>
          <w14:ligatures w14:val="none"/>
        </w:rPr>
        <w:t xml:space="preserve">: Se trata de cualquier información relacionada a una persona </w:t>
      </w:r>
      <w:r w:rsidRPr="005A57BE" w:rsidR="76FEB669">
        <w:rPr>
          <w:rFonts w:ascii="Verdana" w:hAnsi="Verdana" w:eastAsia="Times New Roman" w:cs="Times New Roman"/>
          <w:kern w:val="0"/>
          <w:lang w:eastAsia="es-CO"/>
          <w14:ligatures w14:val="none"/>
        </w:rPr>
        <w:t>física</w:t>
      </w:r>
      <w:r w:rsidRPr="005A57BE" w:rsidR="009D2A37">
        <w:rPr>
          <w:rFonts w:ascii="Verdana" w:hAnsi="Verdana" w:eastAsia="Times New Roman" w:cs="Times New Roman"/>
          <w:kern w:val="0"/>
          <w:lang w:eastAsia="es-CO"/>
          <w14:ligatures w14:val="none"/>
        </w:rPr>
        <w:t>, persona jurídica, ente o asociación identificadas o identificables.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DEFICIENCIA MENTAL</w:t>
      </w:r>
      <w:r w:rsidRPr="005A57BE" w:rsidR="009D2A37">
        <w:rPr>
          <w:rFonts w:ascii="Verdana" w:hAnsi="Verdana" w:eastAsia="Times New Roman" w:cs="Times New Roman"/>
          <w:kern w:val="0"/>
          <w:lang w:eastAsia="es-CO"/>
          <w14:ligatures w14:val="none"/>
        </w:rPr>
        <w:t xml:space="preserve">: Alteración física o bioquímica que afecta las facultades mentales de un ser humano, el comportamiento, la forma de pensar, los sentimientos, el humor, la habilidad y </w:t>
      </w:r>
      <w:r w:rsidRPr="005A57BE" w:rsidR="47C0B59C">
        <w:rPr>
          <w:rFonts w:ascii="Verdana" w:hAnsi="Verdana" w:eastAsia="Times New Roman" w:cs="Times New Roman"/>
          <w:kern w:val="0"/>
          <w:lang w:eastAsia="es-CO"/>
          <w14:ligatures w14:val="none"/>
        </w:rPr>
        <w:t>facultades</w:t>
      </w:r>
      <w:r w:rsidRPr="005A57BE" w:rsidR="009D2A37">
        <w:rPr>
          <w:rFonts w:ascii="Verdana" w:hAnsi="Verdana" w:eastAsia="Times New Roman" w:cs="Times New Roman"/>
          <w:kern w:val="0"/>
          <w:lang w:eastAsia="es-CO"/>
          <w14:ligatures w14:val="none"/>
        </w:rPr>
        <w:t xml:space="preserve"> inteligentes para relacionarse con otros seres humanos.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DEFICIENCIA MÚLTIPLE</w:t>
      </w:r>
      <w:r w:rsidRPr="005A57BE" w:rsidR="009D2A37">
        <w:rPr>
          <w:rFonts w:ascii="Verdana" w:hAnsi="Verdana" w:eastAsia="Times New Roman" w:cs="Times New Roman"/>
          <w:kern w:val="0"/>
          <w:lang w:eastAsia="es-CO"/>
          <w14:ligatures w14:val="none"/>
        </w:rPr>
        <w:t xml:space="preserve">: Conjunto de deficiencias </w:t>
      </w:r>
      <w:r w:rsidRPr="005A57BE" w:rsidR="2ABB890D">
        <w:rPr>
          <w:rFonts w:ascii="Verdana" w:hAnsi="Verdana" w:eastAsia="Times New Roman" w:cs="Times New Roman"/>
          <w:kern w:val="0"/>
          <w:lang w:eastAsia="es-CO"/>
          <w14:ligatures w14:val="none"/>
        </w:rPr>
        <w:t>físicas</w:t>
      </w:r>
      <w:r w:rsidRPr="005A57BE" w:rsidR="009D2A37">
        <w:rPr>
          <w:rFonts w:ascii="Verdana" w:hAnsi="Verdana" w:eastAsia="Times New Roman" w:cs="Times New Roman"/>
          <w:kern w:val="0"/>
          <w:lang w:eastAsia="es-CO"/>
          <w14:ligatures w14:val="none"/>
        </w:rPr>
        <w:t>, mentales, sensoriales que presenta un ser humano.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DEFICIENCIA SENSORIAL VISUAL</w:t>
      </w:r>
      <w:r w:rsidRPr="005A57BE" w:rsidR="009D2A37">
        <w:rPr>
          <w:rFonts w:ascii="Verdana" w:hAnsi="Verdana" w:eastAsia="Times New Roman" w:cs="Times New Roman"/>
          <w:kern w:val="0"/>
          <w:lang w:eastAsia="es-CO"/>
          <w14:ligatures w14:val="none"/>
        </w:rPr>
        <w:t xml:space="preserve">: Pérdida total o disminución del sentido de la visión </w:t>
      </w:r>
      <w:r w:rsidRPr="005A57BE" w:rsidR="630CBE45">
        <w:rPr>
          <w:rFonts w:ascii="Verdana" w:hAnsi="Verdana" w:eastAsia="Times New Roman" w:cs="Times New Roman"/>
          <w:kern w:val="0"/>
          <w:lang w:eastAsia="es-CO"/>
          <w14:ligatures w14:val="none"/>
        </w:rPr>
        <w:t>que</w:t>
      </w:r>
      <w:r w:rsidRPr="005A57BE" w:rsidR="009D2A37">
        <w:rPr>
          <w:rFonts w:ascii="Verdana" w:hAnsi="Verdana" w:eastAsia="Times New Roman" w:cs="Times New Roman"/>
          <w:kern w:val="0"/>
          <w:lang w:eastAsia="es-CO"/>
          <w14:ligatures w14:val="none"/>
        </w:rPr>
        <w:t xml:space="preserve"> presenta un ser humano.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DEFICIENCIA SENSORIAL AUDITIVA</w:t>
      </w:r>
      <w:r w:rsidRPr="005A57BE" w:rsidR="009D2A37">
        <w:rPr>
          <w:rFonts w:ascii="Verdana" w:hAnsi="Verdana" w:eastAsia="Times New Roman" w:cs="Times New Roman"/>
          <w:kern w:val="0"/>
          <w:lang w:eastAsia="es-CO"/>
          <w14:ligatures w14:val="none"/>
        </w:rPr>
        <w:t>: Pérdida total o disminución del sentido de la audición de un ser humano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DEFICIENCIA FISICA MOTORA</w:t>
      </w:r>
      <w:r w:rsidRPr="005A57BE" w:rsidR="009D2A37">
        <w:rPr>
          <w:rFonts w:ascii="Verdana" w:hAnsi="Verdana" w:eastAsia="Times New Roman" w:cs="Times New Roman"/>
          <w:kern w:val="0"/>
          <w:lang w:eastAsia="es-CO"/>
          <w14:ligatures w14:val="none"/>
        </w:rPr>
        <w:t>: Limitación del movimiento, ausencia o parálisis de una, dos, tres o las cuatro extremidades de un ser humano.</w:t>
      </w:r>
    </w:p>
    <w:p w:rsidRPr="005A57BE" w:rsidR="00C67E57" w:rsidP="005C5C32" w:rsidRDefault="00C67E57" w14:paraId="5E1380DA" w14:textId="66981043">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DERECHO DE PETICIÓN</w:t>
      </w:r>
      <w:r w:rsidRPr="005A57BE" w:rsidR="009D2A37">
        <w:rPr>
          <w:rFonts w:ascii="Verdana" w:hAnsi="Verdana" w:eastAsia="Times New Roman" w:cs="Times New Roman"/>
          <w:kern w:val="0"/>
          <w:lang w:eastAsia="es-CO"/>
          <w14:ligatures w14:val="none"/>
        </w:rPr>
        <w:t xml:space="preserve">: El derecho de petición, de conformidad con lo dispuesto en el artículo 23 de la Constitución Política, y reglamentado por la Ley 1755 de 2015, que adicionó el Código de Procedimiento Administrativo y de lo Contencioso Administrativo, consiste en que toda persona tiene derecho a dirigirse a la </w:t>
      </w:r>
      <w:r w:rsidRPr="005A57BE" w:rsidR="009D2A37">
        <w:rPr>
          <w:rFonts w:ascii="Verdana" w:hAnsi="Verdana" w:eastAsia="Times New Roman" w:cs="Times New Roman"/>
          <w:kern w:val="0"/>
          <w:lang w:eastAsia="es-CO"/>
          <w14:ligatures w14:val="none"/>
        </w:rPr>
        <w:t>autoridad</w:t>
      </w:r>
      <w:r w:rsidRPr="005A57BE" w:rsidR="015A6CC5">
        <w:rPr>
          <w:rFonts w:ascii="Verdana" w:hAnsi="Verdana" w:eastAsia="Times New Roman" w:cs="Times New Roman"/>
          <w:kern w:val="0"/>
          <w:lang w:eastAsia="es-CO"/>
          <w14:ligatures w14:val="none"/>
        </w:rPr>
        <w:t xml:space="preserve"> </w:t>
      </w:r>
      <w:r w:rsidRPr="005A57BE" w:rsidR="009D2A37">
        <w:rPr>
          <w:rFonts w:ascii="Verdana" w:hAnsi="Verdana" w:eastAsia="Times New Roman" w:cs="Times New Roman"/>
          <w:kern w:val="0"/>
          <w:lang w:eastAsia="es-CO"/>
          <w14:ligatures w14:val="none"/>
        </w:rPr>
        <w:t xml:space="preserve">para ventilar asuntos de interés particular o general y a obtener pronta resolución.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DOCUMENTO EN CONSTRUCCION</w:t>
      </w:r>
      <w:r w:rsidRPr="005A57BE" w:rsidR="009D2A37">
        <w:rPr>
          <w:rFonts w:ascii="Verdana" w:hAnsi="Verdana" w:eastAsia="Times New Roman" w:cs="Times New Roman"/>
          <w:kern w:val="0"/>
          <w:lang w:eastAsia="es-CO"/>
          <w14:ligatures w14:val="none"/>
        </w:rPr>
        <w:t xml:space="preserve">: De conformidad con la Ley 1712 de 2014, los documentos en construcción son aquellos que están siendo elaborados y por tanto no será considerada información pública aquella información preliminar y no definitiva, propia del proceso </w:t>
      </w:r>
      <w:r w:rsidRPr="005A57BE" w:rsidR="009D2A37">
        <w:rPr>
          <w:rFonts w:ascii="Verdana" w:hAnsi="Verdana" w:eastAsia="Times New Roman" w:cs="Times New Roman"/>
          <w:kern w:val="0"/>
          <w:lang w:eastAsia="es-CO"/>
          <w14:ligatures w14:val="none"/>
        </w:rPr>
        <w:t>deliberatorio</w:t>
      </w:r>
      <w:r w:rsidRPr="005A57BE" w:rsidR="009D2A37">
        <w:rPr>
          <w:rFonts w:ascii="Verdana" w:hAnsi="Verdana" w:eastAsia="Times New Roman" w:cs="Times New Roman"/>
          <w:kern w:val="0"/>
          <w:lang w:eastAsia="es-CO"/>
          <w14:ligatures w14:val="none"/>
        </w:rPr>
        <w:t xml:space="preserve"> de un sujeto obligado en su </w:t>
      </w:r>
      <w:r w:rsidRPr="005A57BE" w:rsidR="508C7616">
        <w:rPr>
          <w:rFonts w:ascii="Verdana" w:hAnsi="Verdana" w:eastAsia="Times New Roman" w:cs="Times New Roman"/>
          <w:kern w:val="0"/>
          <w:lang w:eastAsia="es-CO"/>
          <w14:ligatures w14:val="none"/>
        </w:rPr>
        <w:t>carácter</w:t>
      </w:r>
      <w:r w:rsidRPr="005A57BE" w:rsidR="009D2A37">
        <w:rPr>
          <w:rFonts w:ascii="Verdana" w:hAnsi="Verdana" w:eastAsia="Times New Roman" w:cs="Times New Roman"/>
          <w:kern w:val="0"/>
          <w:lang w:eastAsia="es-CO"/>
          <w14:ligatures w14:val="none"/>
        </w:rPr>
        <w:t xml:space="preserve"> de tal .</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DISCAPACIDAD</w:t>
      </w:r>
      <w:r w:rsidRPr="005A57BE" w:rsidR="009D2A37">
        <w:rPr>
          <w:rFonts w:ascii="Verdana" w:hAnsi="Verdana" w:eastAsia="Times New Roman" w:cs="Times New Roman"/>
          <w:kern w:val="0"/>
          <w:lang w:eastAsia="es-CO"/>
          <w14:ligatures w14:val="none"/>
        </w:rPr>
        <w:t>: Según la OMS la discapacidad es un término genérico que incluye: deficiencia o alteración en las funciones o estructuras corporales, limitación o dificultades en la capacidad de realizar actividades y restricción en la participación de actividades que son vitales para el desarrollo de la persona.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DISCAPACIDAD COGNITIVA</w:t>
      </w:r>
      <w:r w:rsidRPr="005A57BE" w:rsidR="009D2A37">
        <w:rPr>
          <w:rFonts w:ascii="Verdana" w:hAnsi="Verdana" w:eastAsia="Times New Roman" w:cs="Times New Roman"/>
          <w:kern w:val="0"/>
          <w:lang w:eastAsia="es-CO"/>
          <w14:ligatures w14:val="none"/>
        </w:rPr>
        <w:t xml:space="preserve">: </w:t>
      </w:r>
      <w:r w:rsidRPr="005A57BE" w:rsidR="009F7B7B">
        <w:rPr>
          <w:rFonts w:ascii="Verdana" w:hAnsi="Verdana" w:eastAsia="Times New Roman" w:cs="Times New Roman"/>
          <w:kern w:val="0"/>
          <w:lang w:eastAsia="es-CO"/>
          <w14:ligatures w14:val="none"/>
        </w:rPr>
        <w:t>imitación significativa en el funcionamiento intelectual; es decir, en el razonamiento, la solución de problemas, el pensamiento abstracto y la planificación.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ENANISMO O TALLA BAJA</w:t>
      </w:r>
      <w:r w:rsidRPr="005A57BE" w:rsidR="009F7B7B">
        <w:rPr>
          <w:rFonts w:ascii="Verdana" w:hAnsi="Verdana" w:eastAsia="Times New Roman" w:cs="Times New Roman"/>
          <w:kern w:val="0"/>
          <w:lang w:eastAsia="es-CO"/>
          <w14:ligatures w14:val="none"/>
        </w:rPr>
        <w:t>: Trastorno del crecimiento de tipo hormonal o genético de un ser humano, caracterizado por una talla inferior a la medida de los individuos de la misma especie y raza.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ESCALAMIENTO</w:t>
      </w:r>
      <w:r w:rsidRPr="005A57BE" w:rsidR="009F7B7B">
        <w:rPr>
          <w:rFonts w:ascii="Verdana" w:hAnsi="Verdana" w:eastAsia="Times New Roman" w:cs="Times New Roman"/>
          <w:kern w:val="0"/>
          <w:lang w:eastAsia="es-CO"/>
          <w14:ligatures w14:val="none"/>
        </w:rPr>
        <w:t>: Es la presentación de la solicitud o requerimiento de un ciudadano o parte(s) interesada(s) a un servidor público de un área o instancia de mayor jerarquía que pueda tomar acciones, decisiones para su solución.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GESTIÓN DOCUMENTAL</w:t>
      </w:r>
      <w:r w:rsidRPr="005A57BE" w:rsidR="009F7B7B">
        <w:rPr>
          <w:rFonts w:ascii="Verdana" w:hAnsi="Verdana" w:eastAsia="Times New Roman" w:cs="Times New Roman"/>
          <w:kern w:val="0"/>
          <w:lang w:eastAsia="es-CO"/>
          <w14:ligatures w14:val="none"/>
        </w:rPr>
        <w:t>: De conformidad con la Ley 1712 de 2014C es el conjunto de actividades administrativas y técnicas tendientes al eficiente, eficaz y efectivo manejo y organización de la documentación producida y recibida por las entidades, desde su origen hasta su destino final, con el objeto de facilitar su consulta, utilización y conservación.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HABEAS DATA</w:t>
      </w:r>
      <w:r w:rsidRPr="005A57BE" w:rsidR="00A117EE">
        <w:rPr>
          <w:rFonts w:ascii="Verdana" w:hAnsi="Verdana" w:eastAsia="Times New Roman" w:cs="Times New Roman"/>
          <w:kern w:val="0"/>
          <w:lang w:eastAsia="es-CO"/>
          <w14:ligatures w14:val="none"/>
        </w:rPr>
        <w:t xml:space="preserve">: El derecho de hábeas data es aquel que tiene toda persona de conocer, actualizar y rectificar la información que se haya recogido sobre ella en archivos y bancos de datos de naturaleza pública o privada. El titular de la información es la persona natural o jurídica a quien se refiere la información que reposa en un banco de datos. Ejemplo: Un usuario que celebró el contrato de prestación de servicio de comunicaciones. La fuente de información es la </w:t>
      </w:r>
      <w:r w:rsidRPr="005A57BE" w:rsidR="00A117EE">
        <w:rPr>
          <w:rFonts w:ascii="Verdana" w:hAnsi="Verdana" w:eastAsia="Times New Roman" w:cs="Times New Roman"/>
          <w:kern w:val="0"/>
          <w:lang w:eastAsia="es-CO"/>
          <w14:ligatures w14:val="none"/>
        </w:rPr>
        <w:t xml:space="preserve">persona, entidad u organización que recibe o conoce datos personales de los titulares de la información, en virtud de una relación comercial o de servicio o de cualquier otra índole y que, </w:t>
      </w:r>
      <w:r w:rsidRPr="005A57BE" w:rsidR="03EB2BEE">
        <w:rPr>
          <w:rFonts w:ascii="Verdana" w:hAnsi="Verdana" w:eastAsia="Times New Roman" w:cs="Times New Roman"/>
          <w:kern w:val="0"/>
          <w:lang w:eastAsia="es-CO"/>
          <w14:ligatures w14:val="none"/>
        </w:rPr>
        <w:t>debido a</w:t>
      </w:r>
      <w:r w:rsidRPr="005A57BE" w:rsidR="00A117EE">
        <w:rPr>
          <w:rFonts w:ascii="Verdana" w:hAnsi="Verdana" w:eastAsia="Times New Roman" w:cs="Times New Roman"/>
          <w:kern w:val="0"/>
          <w:lang w:eastAsia="es-CO"/>
          <w14:ligatures w14:val="none"/>
        </w:rPr>
        <w:t xml:space="preserve"> </w:t>
      </w:r>
      <w:r w:rsidRPr="005A57BE" w:rsidR="2A06A719">
        <w:rPr>
          <w:rFonts w:ascii="Verdana" w:hAnsi="Verdana" w:eastAsia="Times New Roman" w:cs="Times New Roman"/>
          <w:kern w:val="0"/>
          <w:lang w:eastAsia="es-CO"/>
          <w14:ligatures w14:val="none"/>
        </w:rPr>
        <w:t xml:space="preserve">la </w:t>
      </w:r>
      <w:r w:rsidRPr="005A57BE" w:rsidR="00A117EE">
        <w:rPr>
          <w:rFonts w:ascii="Verdana" w:hAnsi="Verdana" w:eastAsia="Times New Roman" w:cs="Times New Roman"/>
          <w:kern w:val="0"/>
          <w:lang w:eastAsia="es-CO"/>
          <w14:ligatures w14:val="none"/>
        </w:rPr>
        <w:t xml:space="preserve">autorización legal o del titular, suministra esos datos a un operador de información, el que a su vez los entregará al usuario final. Ejemplo: El proveedor de servicios de comunicaciones. Si la fuente entrega la información directamente a los usuarios, y no a través de un operador, tendrá la doble condición de fuente y operador y asumirá los deberes y responsabilidades de ambos. El vínculo de cualquier otra índole debe entenderse como aquel que genere una o más obligaciones entre la fuente y el titular que legitime al primero a reportar información tanto negativa como positiva del último por lo que es claro que, el contar solamente con la autorización de reporte no genera obligación alguna entre la supuesta fuente y el reclamante; será requisito indispensable la existencia de una obligación entre estos para que sea posible realizar un reporte. Se denomina operador de información a la persona, entidad u organización que recibe de la fuente datos personales sobre varios titulares de la información, los administra y los pone en conocimiento de los usuarios bajo los parámetros de la ley. Ejemplo: Central de Información Financiera CIFIN y </w:t>
      </w:r>
      <w:r w:rsidRPr="005A57BE" w:rsidR="6E8C67AD">
        <w:rPr>
          <w:rFonts w:ascii="Verdana" w:hAnsi="Verdana" w:eastAsia="Times New Roman" w:cs="Times New Roman"/>
          <w:kern w:val="0"/>
          <w:lang w:eastAsia="es-CO"/>
          <w14:ligatures w14:val="none"/>
        </w:rPr>
        <w:t>Data crédito</w:t>
      </w:r>
      <w:r w:rsidRPr="005A57BE" w:rsidR="00A117EE">
        <w:rPr>
          <w:rFonts w:ascii="Verdana" w:hAnsi="Verdana" w:eastAsia="Times New Roman" w:cs="Times New Roman"/>
          <w:kern w:val="0"/>
          <w:lang w:eastAsia="es-CO"/>
          <w14:ligatures w14:val="none"/>
        </w:rPr>
        <w:t>.</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FUNCIÓN PÚBLICA</w:t>
      </w:r>
      <w:r w:rsidRPr="005A57BE" w:rsidR="00A117EE">
        <w:rPr>
          <w:rFonts w:ascii="Verdana" w:hAnsi="Verdana" w:eastAsia="Times New Roman" w:cs="Times New Roman"/>
          <w:kern w:val="0"/>
          <w:lang w:eastAsia="es-CO"/>
          <w14:ligatures w14:val="none"/>
        </w:rPr>
        <w:t>: Es la actividad que le corresponde realizar a los servidores públicos (vinculados legal y reglamentariamente) y particulares en ejercicio de funciones públicas en entidades, organismos del orden nacional y regional que conforman la función pública, que aseguran servicio, atención y satisfacción de los intereses generales de la comunidad e implica legitimidad, competencia, dignidad y deber de obrar.</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INFORMACIÓN</w:t>
      </w:r>
      <w:r w:rsidRPr="005A57BE" w:rsidR="00A117EE">
        <w:rPr>
          <w:rFonts w:ascii="Verdana" w:hAnsi="Verdana" w:eastAsia="Times New Roman" w:cs="Times New Roman"/>
          <w:kern w:val="0"/>
          <w:lang w:eastAsia="es-CO"/>
          <w14:ligatures w14:val="none"/>
        </w:rPr>
        <w:t>: De conformidad con la Ley 1712 de 2014 se refiere a un conjunto organizado de datos contenidos en cualquier documento que los sujetos obligados generen, obtengan, adquieran, transformen o controlen que adquieren significado para los grupos de interés de la Entidad Pública a los que va dirigido.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INFORMACION PUBLICA CLASIFICADA</w:t>
      </w:r>
      <w:r w:rsidRPr="005A57BE" w:rsidR="00A117EE">
        <w:rPr>
          <w:rFonts w:ascii="Verdana" w:hAnsi="Verdana" w:eastAsia="Times New Roman" w:cs="Times New Roman"/>
          <w:kern w:val="0"/>
          <w:lang w:eastAsia="es-CO"/>
          <w14:ligatures w14:val="none"/>
        </w:rPr>
        <w:t xml:space="preserve">: De conformidad en el artículo 18 de la Ley 1712 de 2014, es aquella información que estando en poder o custodia de un sujeto obligado en su calidad de tal, pertenece al ámbito propio, particular o privado o </w:t>
      </w:r>
      <w:r w:rsidRPr="005A57BE" w:rsidR="6D7DA171">
        <w:rPr>
          <w:rFonts w:ascii="Verdana" w:hAnsi="Verdana" w:eastAsia="Times New Roman" w:cs="Times New Roman"/>
          <w:kern w:val="0"/>
          <w:lang w:eastAsia="es-CO"/>
          <w14:ligatures w14:val="none"/>
        </w:rPr>
        <w:t>semiprivado</w:t>
      </w:r>
      <w:r w:rsidRPr="005A57BE" w:rsidR="00A117EE">
        <w:rPr>
          <w:rFonts w:ascii="Verdana" w:hAnsi="Verdana" w:eastAsia="Times New Roman" w:cs="Times New Roman"/>
          <w:kern w:val="0"/>
          <w:lang w:eastAsia="es-CO"/>
          <w14:ligatures w14:val="none"/>
        </w:rPr>
        <w:t xml:space="preserve"> de una persona natural o jurídica por lo que su acceso podrá ser negado o exceptuado, siempre que se trate de las circunstancias legítimas y necesarias y los derechos particulares o privados.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INFORMACION PUBLICA RESERVADA</w:t>
      </w:r>
      <w:r w:rsidRPr="005A57BE" w:rsidR="00A117EE">
        <w:rPr>
          <w:rFonts w:ascii="Verdana" w:hAnsi="Verdana" w:eastAsia="Times New Roman" w:cs="Times New Roman"/>
          <w:kern w:val="0"/>
          <w:lang w:eastAsia="es-CO"/>
          <w14:ligatures w14:val="none"/>
        </w:rPr>
        <w:t>: De conformidad con el artículo 19 de la Ley 1712 de 2014, es aquella información que estando en poder o custodia de un sujeto obligado en su calidad de tal, es exceptuada de acceso a la ciudadanía por daño a intereses públicos y bajo el cumplimiento de la totalidad de los requisitos.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INCLUSIÓN SOCIAL</w:t>
      </w:r>
      <w:r w:rsidRPr="005A57BE" w:rsidR="00A117EE">
        <w:rPr>
          <w:rFonts w:ascii="Verdana" w:hAnsi="Verdana" w:eastAsia="Times New Roman" w:cs="Times New Roman"/>
          <w:kern w:val="0"/>
          <w:lang w:eastAsia="es-CO"/>
          <w14:ligatures w14:val="none"/>
        </w:rPr>
        <w:t>: De conformidad con la Ley 1618 de 2013, es un proceso que asegura que todas las personas tengan las mismas oportunidades, y la posibilidad real y efectiva de acceder, participar, relacionarse y disfrutar de un bien, servicio o ambiente, junto con los demás ciudadanos, sin ninguna limitación o restricción por motivo de discapacidad, mediante acciones concretas que ayuden a mejorar la calidad de vida de las personas con discapacidad.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INICIATIVA POPULAR</w:t>
      </w:r>
      <w:r w:rsidRPr="005A57BE" w:rsidR="00A117EE">
        <w:rPr>
          <w:rFonts w:ascii="Verdana" w:hAnsi="Verdana" w:eastAsia="Times New Roman" w:cs="Times New Roman"/>
          <w:kern w:val="0"/>
          <w:lang w:eastAsia="es-CO"/>
          <w14:ligatures w14:val="none"/>
        </w:rPr>
        <w:t>: Es el derecho político de un grupo de ciudadanos de presentar proyectos de acto legislativo y de ley ante el Congreso de la República, de ordenanza ante las Asambleas Departamentales, de acuerdo ante los Concejos Municipales o Distritales y de resolución ante las Juntas Administradoras Locales y demás resoluciones de las Corporaciones de las entidades territoriales, para que sean debatidos y posteriormente aprobados, modificados o negados por la corporación pública correspondiente.</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LENGUAJE DE SEÑAS</w:t>
      </w:r>
      <w:r w:rsidRPr="005A57BE" w:rsidR="00A117EE">
        <w:rPr>
          <w:rFonts w:ascii="Verdana" w:hAnsi="Verdana" w:eastAsia="Times New Roman" w:cs="Times New Roman"/>
          <w:kern w:val="0"/>
          <w:lang w:eastAsia="es-CO"/>
          <w14:ligatures w14:val="none"/>
        </w:rPr>
        <w:t xml:space="preserve">: Lenguaje de la comunidad de personas sordas, que consiste en una serie de signos gestuales articulados con las manos y acompañados de expresiones </w:t>
      </w:r>
      <w:r w:rsidRPr="005A57BE" w:rsidR="09F87E0F">
        <w:rPr>
          <w:rFonts w:ascii="Verdana" w:hAnsi="Verdana" w:eastAsia="Times New Roman" w:cs="Times New Roman"/>
          <w:kern w:val="0"/>
          <w:lang w:eastAsia="es-CO"/>
          <w14:ligatures w14:val="none"/>
        </w:rPr>
        <w:t>faciales,</w:t>
      </w:r>
      <w:r w:rsidRPr="005A57BE" w:rsidR="00A117EE">
        <w:rPr>
          <w:rFonts w:ascii="Verdana" w:hAnsi="Verdana" w:eastAsia="Times New Roman" w:cs="Times New Roman"/>
          <w:kern w:val="0"/>
          <w:lang w:eastAsia="es-CO"/>
          <w14:ligatures w14:val="none"/>
        </w:rPr>
        <w:t xml:space="preserve"> mirada intencional y movimiento corporal, dotados de función lingüística.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PARTICIPACIÓN CIUDADANA</w:t>
      </w:r>
      <w:r w:rsidRPr="005A57BE" w:rsidR="00A117EE">
        <w:rPr>
          <w:rFonts w:ascii="Verdana" w:hAnsi="Verdana" w:eastAsia="Times New Roman" w:cs="Times New Roman"/>
          <w:kern w:val="0"/>
          <w:lang w:eastAsia="es-CO"/>
          <w14:ligatures w14:val="none"/>
        </w:rPr>
        <w:t>: Entiéndase la participación ciudadana como el derecho al ejercicio pleno del poder de las personas que en condición de sujetos sociales y políticos, y de manera individual o colectiva transforman e inciden en la esfera pública en función del bien general y el cumplimiento de los derechos civiles, políticos, sociales, económicos, ambientales y culturales, mediante procesos de diálogo, deliberación y concertación entre actores sociales e institucionales, para materializar las políticas públicas, bajo los principios de dignidad humana, equidad, diversidad, incidencia. La participación se realizará sin discriminación por situación de discapacidad, ciclo vital, sexual, política, económica, étnica, cultural, o de cualquier otra índole.</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PARTES INTERESADAS GAC</w:t>
      </w:r>
      <w:r w:rsidRPr="005A57BE" w:rsidR="00A117EE">
        <w:rPr>
          <w:rFonts w:ascii="Verdana" w:hAnsi="Verdana" w:eastAsia="Times New Roman" w:cs="Times New Roman"/>
          <w:kern w:val="0"/>
          <w:lang w:eastAsia="es-CO"/>
          <w14:ligatures w14:val="none"/>
        </w:rPr>
        <w:t xml:space="preserve">: Las partes interesadas son organizaciones o individuos que tiene uno o más intereses en las actividades o decisiones de una organización. Ya que estos intereses (o participación) pueden verse afectados por la organización, se crea una relación con ella. Esta relación no necesita ser formal. Además, no es necesario que la organización o la parte interesada </w:t>
      </w:r>
      <w:r w:rsidRPr="005A57BE" w:rsidR="35903623">
        <w:rPr>
          <w:rFonts w:ascii="Verdana" w:hAnsi="Verdana" w:eastAsia="Times New Roman" w:cs="Times New Roman"/>
          <w:kern w:val="0"/>
          <w:lang w:eastAsia="es-CO"/>
          <w14:ligatures w14:val="none"/>
        </w:rPr>
        <w:t>reconozca</w:t>
      </w:r>
      <w:r w:rsidRPr="005A57BE" w:rsidR="00A117EE">
        <w:rPr>
          <w:rFonts w:ascii="Verdana" w:hAnsi="Verdana" w:eastAsia="Times New Roman" w:cs="Times New Roman"/>
          <w:kern w:val="0"/>
          <w:lang w:eastAsia="es-CO"/>
          <w14:ligatures w14:val="none"/>
        </w:rPr>
        <w:t xml:space="preserve"> esta relación para que exista. Puede que una organización no siempre esté consciente de todas sus partes interesadas. Puede que muchas partes interesadas no conozcan el potencial de una organización para afectar sus intereses.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PLANEACION PARTICIPATIVA</w:t>
      </w:r>
      <w:r w:rsidRPr="005A57BE" w:rsidR="00A117EE">
        <w:rPr>
          <w:rFonts w:ascii="Verdana" w:hAnsi="Verdana" w:eastAsia="Times New Roman" w:cs="Times New Roman"/>
          <w:kern w:val="0"/>
          <w:lang w:eastAsia="es-CO"/>
          <w14:ligatures w14:val="none"/>
        </w:rPr>
        <w:t xml:space="preserve">: Es la forma en que se proyectan los límites y posibilidades que tienen las comunidades para incidir en la determinación y elaboración de las políticas públicas. Para ello la ciudadanía debe plasmar de manera concreta sus inquietudes, necesidades, deseos y </w:t>
      </w:r>
      <w:r w:rsidRPr="005A57BE" w:rsidR="3163822B">
        <w:rPr>
          <w:rFonts w:ascii="Verdana" w:hAnsi="Verdana" w:eastAsia="Times New Roman" w:cs="Times New Roman"/>
          <w:kern w:val="0"/>
          <w:lang w:eastAsia="es-CO"/>
          <w14:ligatures w14:val="none"/>
        </w:rPr>
        <w:t>expectativas</w:t>
      </w:r>
      <w:r w:rsidRPr="005A57BE" w:rsidR="00A117EE">
        <w:rPr>
          <w:rFonts w:ascii="Verdana" w:hAnsi="Verdana" w:eastAsia="Times New Roman" w:cs="Times New Roman"/>
          <w:kern w:val="0"/>
          <w:lang w:eastAsia="es-CO"/>
          <w14:ligatures w14:val="none"/>
        </w:rPr>
        <w:t xml:space="preserve"> para poder influenciar dichas políticas públicas. Es la manera de presupuestar o mejor de priorizar el fortalecimiento de la democracia a partir de ejercicios que permitan las inversiones estatales sean efectivas en la medida en que tomen en cuenta lo que realmente la comunidad necesita.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PREGUNTAS FRECUENTES</w:t>
      </w:r>
      <w:r w:rsidRPr="005A57BE" w:rsidR="00A117EE">
        <w:rPr>
          <w:rFonts w:ascii="Verdana" w:hAnsi="Verdana" w:eastAsia="Times New Roman" w:cs="Times New Roman"/>
          <w:kern w:val="0"/>
          <w:lang w:eastAsia="es-CO"/>
          <w14:ligatures w14:val="none"/>
        </w:rPr>
        <w:t>: Conjunto de preguntas y respuestas resultado de los cuestionamientos usuales de los usuarios, ciudadanos dentro de un determinado contexto, y para un tema en particular, contenidas habitualmente en la página web de instituciones públicas o privadas.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POLITICAS PÚBLICAS</w:t>
      </w:r>
      <w:r w:rsidRPr="005A57BE" w:rsidR="00A117EE">
        <w:rPr>
          <w:rFonts w:ascii="Verdana" w:hAnsi="Verdana" w:eastAsia="Times New Roman" w:cs="Times New Roman"/>
          <w:kern w:val="0"/>
          <w:lang w:eastAsia="es-CO"/>
          <w14:ligatures w14:val="none"/>
        </w:rPr>
        <w:t xml:space="preserve">: Las políticas públicas, son el producto de los procesos de toma de </w:t>
      </w:r>
      <w:r w:rsidRPr="005A57BE" w:rsidR="00A117EE">
        <w:rPr>
          <w:rFonts w:ascii="Verdana" w:hAnsi="Verdana" w:eastAsia="Times New Roman" w:cs="Times New Roman"/>
          <w:kern w:val="0"/>
          <w:lang w:eastAsia="es-CO"/>
          <w14:ligatures w14:val="none"/>
        </w:rPr>
        <w:t>decisiones del Estado frente a determinados problemas públicos.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RENDICION DE CUENTAS</w:t>
      </w:r>
      <w:r w:rsidRPr="005A57BE" w:rsidR="00A117EE">
        <w:rPr>
          <w:rFonts w:ascii="Verdana" w:hAnsi="Verdana" w:eastAsia="Times New Roman" w:cs="Times New Roman"/>
          <w:kern w:val="0"/>
          <w:lang w:eastAsia="es-CO"/>
          <w14:ligatures w14:val="none"/>
        </w:rPr>
        <w:t xml:space="preserve">: En el documento </w:t>
      </w:r>
      <w:r w:rsidRPr="005A57BE" w:rsidR="00A117EE">
        <w:rPr>
          <w:rFonts w:ascii="Verdana" w:hAnsi="Verdana" w:eastAsia="Times New Roman" w:cs="Times New Roman"/>
          <w:kern w:val="0"/>
          <w:lang w:eastAsia="es-CO"/>
          <w14:ligatures w14:val="none"/>
        </w:rPr>
        <w:t>Conpes</w:t>
      </w:r>
      <w:r w:rsidRPr="005A57BE" w:rsidR="00A117EE">
        <w:rPr>
          <w:rFonts w:ascii="Verdana" w:hAnsi="Verdana" w:eastAsia="Times New Roman" w:cs="Times New Roman"/>
          <w:kern w:val="0"/>
          <w:lang w:eastAsia="es-CO"/>
          <w14:ligatures w14:val="none"/>
        </w:rPr>
        <w:t xml:space="preserve"> 3654 se indica que en su "acepción general la rendición de cuentas es la obligación de un actor Estatal del orden nacional o regional de informar y explicar sus acciones a otro(s) que tiene el derecho de exigirla, debido a la presencia de una relación de poder, y la posibilidad de imponer algún tipo de sanción por un comportamiento inadecuado o de premiar un comportamiento destacado. En términos políticos y de la estructura del Estado, la rendición de cuentas es el conjunto de estructuras (conjunto de normas jurídicas y de instituciones responsables de informar, explicar y enfrentar premios o sanciones por sus actos), prácticas (acciones concretas adelantadas por las instituciones, los servidores públicos, la sociedad civil y la ciudadanía en general) y resultados (productos y consecuencias generados a partir de las prácticas) mediante los cuales, las organizaciones estatales y los servidores públicos informan, explican y enfrentan premios o sanciones por sus actos a otras instituciones públicas, organismos internacionales y a los ciudadanos y la sociedad civil, quienes tienen el derecho de recibir información y explicaciones y la capacidad de imponer sanciones o premios, al menos simbólicos (Schedler 2004; Grant y Keohane 2005) ".</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MINUSVALÍA</w:t>
      </w:r>
      <w:r w:rsidRPr="005A57BE" w:rsidR="00B3141A">
        <w:rPr>
          <w:rFonts w:ascii="Verdana" w:hAnsi="Verdana" w:eastAsia="Times New Roman" w:cs="Times New Roman"/>
          <w:kern w:val="0"/>
          <w:lang w:eastAsia="es-CO"/>
          <w14:ligatures w14:val="none"/>
        </w:rPr>
        <w:t>: El concepto de minusvalía se usa para designar una discapacidad física o intelectual que se hace presente o de manera hereditaria, de manera accidental en un ser humano, que presenta dificultades o complicaciones para realizar determinadas acciones dentro de los parámetros considerados normales. La minusvalía también puede ser mental o psicológica y es aquí cuando debemos hablar de complicaciones que no son tan notorias o visibles pero que a veces pueden llegar a ser mucho más significativas. Las minusvalías a nivel intelectual o mental hacen que la persona no pueda desarrollar su vida de una manera normal ya que en algunos casos directamente no puede interactuar con sus pares o le cuesta mucho hacerlo.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QUEJA</w:t>
      </w:r>
      <w:r w:rsidRPr="005A57BE" w:rsidR="00B3141A">
        <w:rPr>
          <w:rFonts w:ascii="Verdana" w:hAnsi="Verdana" w:eastAsia="Times New Roman" w:cs="Times New Roman"/>
          <w:kern w:val="0"/>
          <w:lang w:eastAsia="es-CO"/>
          <w14:ligatures w14:val="none"/>
        </w:rPr>
        <w:t>: Es la manifestación verbal o escrita de insatisfacción hecha por una persona natural o jurídica o su representante, con respecto a la conducta o actuar de un funcionario de la Entidad en desarrollo de sus funciones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RECLAMO</w:t>
      </w:r>
      <w:r w:rsidRPr="005A57BE" w:rsidR="00B3141A">
        <w:rPr>
          <w:rFonts w:ascii="Verdana" w:hAnsi="Verdana" w:eastAsia="Times New Roman" w:cs="Times New Roman"/>
          <w:kern w:val="0"/>
          <w:lang w:eastAsia="es-CO"/>
          <w14:ligatures w14:val="none"/>
        </w:rPr>
        <w:t>: Es la manifestación verbal o escrita de insatisfacción hecha por una persona natural o jurídica, sobre el incumplimiento o irregularidad de alguna de las características de los servicios ofrecidos por la Entidad.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REDES SOCIALES</w:t>
      </w:r>
      <w:r w:rsidRPr="005A57BE" w:rsidR="00B3141A">
        <w:rPr>
          <w:rFonts w:ascii="Verdana" w:hAnsi="Verdana" w:eastAsia="Times New Roman" w:cs="Times New Roman"/>
          <w:kern w:val="0"/>
          <w:lang w:eastAsia="es-CO"/>
          <w14:ligatures w14:val="none"/>
        </w:rPr>
        <w:t xml:space="preserve">: Aplicaciones web dirigidas a comunidades de usuarios en las que se les permite intercambiar fotos, archivos, aplicaciones, mensajes cortos de texto ¨DSMS¨D y otros contenidos, en </w:t>
      </w:r>
      <w:r w:rsidRPr="005A57BE" w:rsidR="00B3141A">
        <w:rPr>
          <w:rFonts w:ascii="Verdana" w:hAnsi="Verdana" w:eastAsia="Times New Roman" w:cs="Times New Roman"/>
          <w:kern w:val="0"/>
          <w:lang w:eastAsia="es-CO"/>
          <w14:ligatures w14:val="none"/>
        </w:rPr>
        <w:t>linea</w:t>
      </w:r>
      <w:r w:rsidRPr="005A57BE" w:rsidR="00B3141A">
        <w:rPr>
          <w:rFonts w:ascii="Verdana" w:hAnsi="Verdana" w:eastAsia="Times New Roman" w:cs="Times New Roman"/>
          <w:kern w:val="0"/>
          <w:lang w:eastAsia="es-CO"/>
          <w14:ligatures w14:val="none"/>
        </w:rPr>
        <w:t xml:space="preserve"> y en tiempo real.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REFERENDO</w:t>
      </w:r>
      <w:r w:rsidRPr="005A57BE" w:rsidR="00B3141A">
        <w:rPr>
          <w:rFonts w:ascii="Verdana" w:hAnsi="Verdana" w:eastAsia="Times New Roman" w:cs="Times New Roman"/>
          <w:kern w:val="0"/>
          <w:lang w:eastAsia="es-CO"/>
          <w14:ligatures w14:val="none"/>
        </w:rPr>
        <w:t xml:space="preserve">: Es la convocatoria que hace el Gobierno a los ciudadanos para que aprueben o rechacen un proyecto de norma jurídica, deroguen una norma ya vigente, o hagan parte en una toma de </w:t>
      </w:r>
      <w:r w:rsidRPr="005A57BE" w:rsidR="00B3141A">
        <w:rPr>
          <w:rFonts w:ascii="Verdana" w:hAnsi="Verdana" w:eastAsia="Times New Roman" w:cs="Times New Roman"/>
          <w:kern w:val="0"/>
          <w:lang w:eastAsia="es-CO"/>
          <w14:ligatures w14:val="none"/>
        </w:rPr>
        <w:t>decisiön</w:t>
      </w:r>
      <w:r w:rsidRPr="005A57BE" w:rsidR="00B3141A">
        <w:rPr>
          <w:rFonts w:ascii="Verdana" w:hAnsi="Verdana" w:eastAsia="Times New Roman" w:cs="Times New Roman"/>
          <w:kern w:val="0"/>
          <w:lang w:eastAsia="es-CO"/>
          <w14:ligatures w14:val="none"/>
        </w:rPr>
        <w:t xml:space="preserve"> que afecte el entorno en el cual se desarrollan. El referendo puede ser nacional, regional, departamental, (ordenanzas o decretos de igual valor) </w:t>
      </w:r>
      <w:r w:rsidRPr="005A57BE" w:rsidR="283B30CF">
        <w:rPr>
          <w:rFonts w:ascii="Verdana" w:hAnsi="Verdana" w:eastAsia="Times New Roman" w:cs="Times New Roman"/>
          <w:kern w:val="0"/>
          <w:lang w:eastAsia="es-CO"/>
          <w14:ligatures w14:val="none"/>
        </w:rPr>
        <w:t>distrital, (</w:t>
      </w:r>
      <w:r w:rsidRPr="005A57BE" w:rsidR="00B3141A">
        <w:rPr>
          <w:rFonts w:ascii="Verdana" w:hAnsi="Verdana" w:eastAsia="Times New Roman" w:cs="Times New Roman"/>
          <w:kern w:val="0"/>
          <w:lang w:eastAsia="es-CO"/>
          <w14:ligatures w14:val="none"/>
        </w:rPr>
        <w:t xml:space="preserve">acuerdos o decretos de idéntica naturaleza) municipal (acuerdos o decretos de </w:t>
      </w:r>
      <w:r w:rsidRPr="005A57BE" w:rsidR="7C9832D9">
        <w:rPr>
          <w:rFonts w:ascii="Verdana" w:hAnsi="Verdana" w:eastAsia="Times New Roman" w:cs="Times New Roman"/>
          <w:kern w:val="0"/>
          <w:lang w:eastAsia="es-CO"/>
          <w14:ligatures w14:val="none"/>
        </w:rPr>
        <w:t>idéntica</w:t>
      </w:r>
      <w:r w:rsidRPr="005A57BE" w:rsidR="00B3141A">
        <w:rPr>
          <w:rFonts w:ascii="Verdana" w:hAnsi="Verdana" w:eastAsia="Times New Roman" w:cs="Times New Roman"/>
          <w:kern w:val="0"/>
          <w:lang w:eastAsia="es-CO"/>
          <w14:ligatures w14:val="none"/>
        </w:rPr>
        <w:t xml:space="preserve"> naturaleza) y local </w:t>
      </w:r>
      <w:r w:rsidRPr="005A57BE" w:rsidR="00B3141A">
        <w:rPr>
          <w:rFonts w:ascii="Verdana" w:hAnsi="Verdana" w:eastAsia="Times New Roman" w:cs="Times New Roman"/>
          <w:kern w:val="0"/>
          <w:lang w:eastAsia="es-CO"/>
          <w14:ligatures w14:val="none"/>
        </w:rPr>
        <w:t xml:space="preserve">(resoluciones). El constituyente previó algunos casos específicos en los </w:t>
      </w:r>
      <w:r w:rsidRPr="005A57BE" w:rsidR="1AD3BD18">
        <w:rPr>
          <w:rFonts w:ascii="Verdana" w:hAnsi="Verdana" w:eastAsia="Times New Roman" w:cs="Times New Roman"/>
          <w:kern w:val="0"/>
          <w:lang w:eastAsia="es-CO"/>
          <w14:ligatures w14:val="none"/>
        </w:rPr>
        <w:t xml:space="preserve">q</w:t>
      </w:r>
      <w:r w:rsidRPr="005A57BE" w:rsidR="00B3141A">
        <w:rPr>
          <w:rFonts w:ascii="Verdana" w:hAnsi="Verdana" w:eastAsia="Times New Roman" w:cs="Times New Roman"/>
          <w:kern w:val="0"/>
          <w:lang w:eastAsia="es-CO"/>
          <w14:ligatures w14:val="none"/>
        </w:rPr>
        <w:t>ue</w:t>
      </w:r>
      <w:r w:rsidRPr="005A57BE" w:rsidR="00B3141A">
        <w:rPr>
          <w:rFonts w:ascii="Verdana" w:hAnsi="Verdana" w:eastAsia="Times New Roman" w:cs="Times New Roman"/>
          <w:kern w:val="0"/>
          <w:lang w:eastAsia="es-CO"/>
          <w14:ligatures w14:val="none"/>
        </w:rPr>
        <w:t xml:space="preserve"> debe darse aplicación a esta forma de participación </w:t>
      </w:r>
      <w:r w:rsidRPr="005A57BE" w:rsidR="6E4F3D71">
        <w:rPr>
          <w:rFonts w:ascii="Verdana" w:hAnsi="Verdana" w:eastAsia="Times New Roman" w:cs="Times New Roman"/>
          <w:kern w:val="0"/>
          <w:lang w:eastAsia="es-CO"/>
          <w14:ligatures w14:val="none"/>
        </w:rPr>
        <w:t>ciudadana</w:t>
      </w:r>
      <w:r w:rsidRPr="005A57BE" w:rsidR="00B3141A">
        <w:rPr>
          <w:rFonts w:ascii="Verdana" w:hAnsi="Verdana" w:eastAsia="Times New Roman" w:cs="Times New Roman"/>
          <w:kern w:val="0"/>
          <w:lang w:eastAsia="es-CO"/>
          <w14:ligatures w14:val="none"/>
        </w:rPr>
        <w:t xml:space="preserve">: 1) Artículo 307 de la Carta prevé que cuando el Congreso disponga mediante una ley </w:t>
      </w:r>
      <w:r w:rsidRPr="005A57BE" w:rsidR="6CA8C868">
        <w:rPr>
          <w:rFonts w:ascii="Verdana" w:hAnsi="Verdana" w:eastAsia="Times New Roman" w:cs="Times New Roman"/>
          <w:kern w:val="0"/>
          <w:lang w:eastAsia="es-CO"/>
          <w14:ligatures w14:val="none"/>
        </w:rPr>
        <w:t>que</w:t>
      </w:r>
      <w:r w:rsidRPr="005A57BE" w:rsidR="00B3141A">
        <w:rPr>
          <w:rFonts w:ascii="Verdana" w:hAnsi="Verdana" w:eastAsia="Times New Roman" w:cs="Times New Roman"/>
          <w:kern w:val="0"/>
          <w:lang w:eastAsia="es-CO"/>
          <w14:ligatures w14:val="none"/>
        </w:rPr>
        <w:t xml:space="preserve"> una región se convierta en entidad territorial, esta decisión se someterá a referendo de los ciudadanos de los </w:t>
      </w:r>
      <w:r w:rsidRPr="005A57BE" w:rsidR="62B18245">
        <w:rPr>
          <w:rFonts w:ascii="Verdana" w:hAnsi="Verdana" w:eastAsia="Times New Roman" w:cs="Times New Roman"/>
          <w:kern w:val="0"/>
          <w:lang w:eastAsia="es-CO"/>
          <w14:ligatures w14:val="none"/>
        </w:rPr>
        <w:t>departamentos</w:t>
      </w:r>
      <w:r w:rsidRPr="005A57BE" w:rsidR="00B3141A">
        <w:rPr>
          <w:rFonts w:ascii="Verdana" w:hAnsi="Verdana" w:eastAsia="Times New Roman" w:cs="Times New Roman"/>
          <w:kern w:val="0"/>
          <w:lang w:eastAsia="es-CO"/>
          <w14:ligatures w14:val="none"/>
        </w:rPr>
        <w:t xml:space="preserve"> interesados. 2) Igualmente, puede </w:t>
      </w:r>
      <w:r w:rsidRPr="005A57BE" w:rsidR="3A0CA8A4">
        <w:rPr>
          <w:rFonts w:ascii="Verdana" w:hAnsi="Verdana" w:eastAsia="Times New Roman" w:cs="Times New Roman"/>
          <w:kern w:val="0"/>
          <w:lang w:eastAsia="es-CO"/>
          <w14:ligatures w14:val="none"/>
        </w:rPr>
        <w:t>considerarse</w:t>
      </w:r>
      <w:r w:rsidRPr="005A57BE" w:rsidR="00B3141A">
        <w:rPr>
          <w:rFonts w:ascii="Verdana" w:hAnsi="Verdana" w:eastAsia="Times New Roman" w:cs="Times New Roman"/>
          <w:kern w:val="0"/>
          <w:lang w:eastAsia="es-CO"/>
          <w14:ligatures w14:val="none"/>
        </w:rPr>
        <w:t xml:space="preserve"> también verdaderos referendos el querer conformar un área metropolitana, para lo cual los ciudadanos de las respectivas localidades deben decidir en consulta popular la </w:t>
      </w:r>
      <w:r w:rsidRPr="005A57BE" w:rsidR="23F06D34">
        <w:rPr>
          <w:rFonts w:ascii="Verdana" w:hAnsi="Verdana" w:eastAsia="Times New Roman" w:cs="Times New Roman"/>
          <w:kern w:val="0"/>
          <w:lang w:eastAsia="es-CO"/>
          <w14:ligatures w14:val="none"/>
        </w:rPr>
        <w:t>vinculación</w:t>
      </w:r>
      <w:r w:rsidRPr="005A57BE" w:rsidR="00B3141A">
        <w:rPr>
          <w:rFonts w:ascii="Verdana" w:hAnsi="Verdana" w:eastAsia="Times New Roman" w:cs="Times New Roman"/>
          <w:kern w:val="0"/>
          <w:lang w:eastAsia="es-CO"/>
          <w14:ligatures w14:val="none"/>
        </w:rPr>
        <w:t xml:space="preserve"> de los municipios que la integrarían (art 319 de la Constitución) 3) Y el otro caso procede cuando el Congreso dispone que el pueblo vote para decidir si convoca una asamblea encargada de reformar la Constitución.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RENDICIÓN DE CUENTAS</w:t>
      </w:r>
      <w:r w:rsidRPr="005A57BE" w:rsidR="00B3141A">
        <w:rPr>
          <w:rFonts w:ascii="Verdana" w:hAnsi="Verdana" w:eastAsia="Times New Roman" w:cs="Times New Roman"/>
          <w:kern w:val="0"/>
          <w:lang w:eastAsia="es-CO"/>
          <w14:ligatures w14:val="none"/>
        </w:rPr>
        <w:t>: Es 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 La rendición de cuentas es una expresión de control social que comprende acciones de petición de información y explicaciones, así como la evaluación de la gestión. Este proceso tiene como finalidad la búsqueda de la transparencia de la gestión de la administración pública y a partir de allí lograr la adopción de los principios de Buen Gobierno, eficiencia, eficacia, transparencia y rendición de cuentas, en la cotidianidad del servidor público.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SOCIEDAD CIVIL</w:t>
      </w:r>
      <w:r w:rsidRPr="005A57BE" w:rsidR="00B3141A">
        <w:rPr>
          <w:rFonts w:ascii="Verdana" w:hAnsi="Verdana" w:eastAsia="Times New Roman" w:cs="Times New Roman"/>
          <w:kern w:val="0"/>
          <w:lang w:eastAsia="es-CO"/>
          <w14:ligatures w14:val="none"/>
        </w:rPr>
        <w:t xml:space="preserve">: Concepto que hace referencia a la organización elemental que basada en intereses, necesidades individuales y colectivas, sentimientos, existe antes que el Estado. La sociedad civil la conforman los </w:t>
      </w:r>
      <w:r w:rsidRPr="005A57BE" w:rsidR="00B3141A">
        <w:rPr>
          <w:rFonts w:ascii="Verdana" w:hAnsi="Verdana" w:eastAsia="Times New Roman" w:cs="Times New Roman"/>
          <w:kern w:val="0"/>
          <w:lang w:eastAsia="es-CO"/>
          <w14:ligatures w14:val="none"/>
        </w:rPr>
        <w:t>Stakeholder</w:t>
      </w:r>
      <w:r w:rsidRPr="005A57BE" w:rsidR="00B3141A">
        <w:rPr>
          <w:rFonts w:ascii="Verdana" w:hAnsi="Verdana" w:eastAsia="Times New Roman" w:cs="Times New Roman"/>
          <w:kern w:val="0"/>
          <w:lang w:eastAsia="es-CO"/>
          <w14:ligatures w14:val="none"/>
        </w:rPr>
        <w:t xml:space="preserve"> o agentes interesados que se vinculan con la cuestión o con las posibilidades de </w:t>
      </w:r>
      <w:r w:rsidRPr="005A57BE" w:rsidR="6CC1138C">
        <w:rPr>
          <w:rFonts w:ascii="Verdana" w:hAnsi="Verdana" w:eastAsia="Times New Roman" w:cs="Times New Roman"/>
          <w:kern w:val="0"/>
          <w:lang w:eastAsia="es-CO"/>
          <w14:ligatures w14:val="none"/>
        </w:rPr>
        <w:t>solución</w:t>
      </w:r>
      <w:r w:rsidRPr="005A57BE" w:rsidR="00B3141A">
        <w:rPr>
          <w:rFonts w:ascii="Verdana" w:hAnsi="Verdana" w:eastAsia="Times New Roman" w:cs="Times New Roman"/>
          <w:kern w:val="0"/>
          <w:lang w:eastAsia="es-CO"/>
          <w14:ligatures w14:val="none"/>
        </w:rPr>
        <w:t xml:space="preserve"> de un problema social. Son los ciudadanos, las empresas, los consumidores, los clientes, el </w:t>
      </w:r>
      <w:r w:rsidRPr="005A57BE" w:rsidR="13B9A740">
        <w:rPr>
          <w:rFonts w:ascii="Verdana" w:hAnsi="Verdana" w:eastAsia="Times New Roman" w:cs="Times New Roman"/>
          <w:kern w:val="0"/>
          <w:lang w:eastAsia="es-CO"/>
          <w14:ligatures w14:val="none"/>
        </w:rPr>
        <w:t>voluntariado</w:t>
      </w:r>
      <w:r w:rsidRPr="005A57BE" w:rsidR="00B3141A">
        <w:rPr>
          <w:rFonts w:ascii="Verdana" w:hAnsi="Verdana" w:eastAsia="Times New Roman" w:cs="Times New Roman"/>
          <w:kern w:val="0"/>
          <w:lang w:eastAsia="es-CO"/>
          <w14:ligatures w14:val="none"/>
        </w:rPr>
        <w:t>, et</w:t>
      </w:r>
      <w:r w:rsidRPr="005A57BE" w:rsidR="47770FB7">
        <w:rPr>
          <w:rFonts w:ascii="Verdana" w:hAnsi="Verdana" w:eastAsia="Times New Roman" w:cs="Times New Roman"/>
          <w:kern w:val="0"/>
          <w:lang w:eastAsia="es-CO"/>
          <w14:ligatures w14:val="none"/>
        </w:rPr>
        <w:t>c</w:t>
      </w:r>
      <w:r w:rsidRPr="005A57BE" w:rsidR="00B3141A">
        <w:rPr>
          <w:rFonts w:ascii="Verdana" w:hAnsi="Verdana" w:eastAsia="Times New Roman" w:cs="Times New Roman"/>
          <w:kern w:val="0"/>
          <w:lang w:eastAsia="es-CO"/>
          <w14:ligatures w14:val="none"/>
        </w:rPr>
        <w:t>.</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SOLICITUD DE INFORMACION</w:t>
      </w:r>
      <w:r w:rsidRPr="005A57BE" w:rsidR="00B3141A">
        <w:rPr>
          <w:rFonts w:ascii="Verdana" w:hAnsi="Verdana" w:eastAsia="Times New Roman" w:cs="Times New Roman"/>
          <w:kern w:val="0"/>
          <w:lang w:eastAsia="es-CO"/>
          <w14:ligatures w14:val="none"/>
        </w:rPr>
        <w:t>: Es la petición que realiza un ciudadano a las autoridades, con el fin de conocer información general o específica frente a un caso del sector de su interés. El término máximo para responder la solicitud es de 30 días hábiles siguientes a la fecha de radicación.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SORDO</w:t>
      </w:r>
      <w:r w:rsidRPr="005A57BE" w:rsidR="005A57BE">
        <w:rPr>
          <w:rFonts w:ascii="Verdana" w:hAnsi="Verdana" w:eastAsia="Times New Roman" w:cs="Times New Roman"/>
          <w:kern w:val="0"/>
          <w:lang w:eastAsia="es-CO"/>
          <w14:ligatures w14:val="none"/>
        </w:rPr>
        <w:t xml:space="preserve">: Es todo aquel ser humano que no posee la audición suficiente y que en algunos casos no puede sostener una comunicación y socialización natural y fluida en lengua oral alguna, independientemente de cualquier evaluación </w:t>
      </w:r>
      <w:r w:rsidRPr="005A57BE" w:rsidR="005A57BE">
        <w:rPr>
          <w:rFonts w:ascii="Verdana" w:hAnsi="Verdana" w:eastAsia="Times New Roman" w:cs="Times New Roman"/>
          <w:kern w:val="0"/>
          <w:lang w:eastAsia="es-CO"/>
          <w14:ligatures w14:val="none"/>
        </w:rPr>
        <w:t>audiométrica</w:t>
      </w:r>
      <w:r w:rsidRPr="005A57BE" w:rsidR="005A57BE">
        <w:rPr>
          <w:rFonts w:ascii="Verdana" w:hAnsi="Verdana" w:eastAsia="Times New Roman" w:cs="Times New Roman"/>
          <w:kern w:val="0"/>
          <w:lang w:eastAsia="es-CO"/>
          <w14:ligatures w14:val="none"/>
        </w:rPr>
        <w:t xml:space="preserve"> que se le pueda practicar.</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SORDO CEGUERA</w:t>
      </w:r>
      <w:r w:rsidRPr="005A57BE" w:rsidR="005A57BE">
        <w:rPr>
          <w:rFonts w:ascii="Verdana" w:hAnsi="Verdana" w:eastAsia="Times New Roman" w:cs="Times New Roman"/>
          <w:kern w:val="0"/>
          <w:lang w:eastAsia="es-CO"/>
          <w14:ligatures w14:val="none"/>
        </w:rPr>
        <w:t>: Discapacidad que padece un ser humano, que resulta de la combinación de dos deficiencias: visual y auditiva.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SUGERENCIA</w:t>
      </w:r>
      <w:r w:rsidRPr="005A57BE" w:rsidR="005A57BE">
        <w:rPr>
          <w:rFonts w:ascii="Verdana" w:hAnsi="Verdana" w:eastAsia="Times New Roman" w:cs="Times New Roman"/>
          <w:kern w:val="0"/>
          <w:lang w:eastAsia="es-CO"/>
          <w14:ligatures w14:val="none"/>
        </w:rPr>
        <w:t>: Propuesta formulada, de manera escrita, verbal por un ciudadano al Ministerio con el objeto de mejorar la atención en un servicio prestado.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SUJETOS OBLIGADOS</w:t>
      </w:r>
      <w:r w:rsidRPr="005A57BE" w:rsidR="005A57BE">
        <w:rPr>
          <w:rFonts w:ascii="Verdana" w:hAnsi="Verdana" w:eastAsia="Times New Roman" w:cs="Times New Roman"/>
          <w:kern w:val="0"/>
          <w:lang w:eastAsia="es-CO"/>
          <w14:ligatures w14:val="none"/>
        </w:rPr>
        <w:t xml:space="preserve">: De conformidad con el artículo 5o. de la Ley 1712 de 2014, se refiere a </w:t>
      </w:r>
      <w:r w:rsidRPr="005A57BE" w:rsidR="005A57BE">
        <w:rPr>
          <w:rFonts w:ascii="Verdana" w:hAnsi="Verdana" w:eastAsia="Times New Roman" w:cs="Times New Roman"/>
          <w:kern w:val="0"/>
          <w:lang w:eastAsia="es-CO"/>
          <w14:ligatures w14:val="none"/>
        </w:rPr>
        <w:t>cualquier personal natural o jurídica, pública o privada.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TRANSPARENCIA ADMINISTRATIVA</w:t>
      </w:r>
      <w:r w:rsidRPr="005A57BE" w:rsidR="005A57BE">
        <w:rPr>
          <w:rFonts w:ascii="Verdana" w:hAnsi="Verdana" w:eastAsia="Times New Roman" w:cs="Times New Roman"/>
          <w:kern w:val="0"/>
          <w:lang w:eastAsia="es-CO"/>
          <w14:ligatures w14:val="none"/>
        </w:rPr>
        <w:t>: Es una obligación de toda Administración Pública. Tal obligación se traduce en el deber de las Administraciones Públicas de informar a los administrados de los diversos aspectos de la gestión administrativa y en los derechos correlativos de los administrados a ser informados, por parte de las Administraciones Públicas, veraz y objetivamente y a buscar información en éstas.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VEEDURÍA CIUDADANA</w:t>
      </w:r>
      <w:r w:rsidRPr="005A57BE" w:rsidR="00B3141A">
        <w:rPr>
          <w:rFonts w:ascii="Verdana" w:hAnsi="Verdana" w:eastAsia="Times New Roman" w:cs="Times New Roman"/>
          <w:kern w:val="0"/>
          <w:lang w:eastAsia="es-CO"/>
          <w14:ligatures w14:val="none"/>
        </w:rPr>
        <w:t xml:space="preserve">: Es el mecanismo democrático de representación que le permite a los ciudadanos o a las diferentes organizaciones comunitarias, ejercer vigilancia sobre la gestión pública, respecto a </w:t>
      </w:r>
      <w:r w:rsidRPr="005A57BE" w:rsidR="3F806853">
        <w:rPr>
          <w:rFonts w:ascii="Verdana" w:hAnsi="Verdana" w:eastAsia="Times New Roman" w:cs="Times New Roman"/>
          <w:kern w:val="0"/>
          <w:lang w:eastAsia="es-CO"/>
          <w14:ligatures w14:val="none"/>
        </w:rPr>
        <w:t>los órganos</w:t>
      </w:r>
      <w:r w:rsidRPr="005A57BE" w:rsidR="00B3141A">
        <w:rPr>
          <w:rFonts w:ascii="Verdana" w:hAnsi="Verdana" w:eastAsia="Times New Roman" w:cs="Times New Roman"/>
          <w:kern w:val="0"/>
          <w:lang w:eastAsia="es-CO"/>
          <w14:ligatures w14:val="none"/>
        </w:rPr>
        <w:t xml:space="preserve"> de control, así como de las entidades públicas o privadas, organizaciones no gubernamentales de carácter nacional o internacional que operen en el país, encargadas de la ejecución de un programa, proyecto, contrato o de la prestación de un servicio público. Autoridades, administrativas, políticas, judiciales, electorales, legislativas</w:t>
      </w:r>
    </w:p>
    <w:p w:rsidRPr="005A57BE" w:rsidR="00C67E57" w:rsidP="005C5C32" w:rsidRDefault="00C67E57" w14:paraId="2D431E70" w14:textId="77777777">
      <w:pPr>
        <w:spacing w:after="0" w:line="240" w:lineRule="auto"/>
        <w:rPr>
          <w:rFonts w:ascii="Verdana" w:hAnsi="Verdana" w:eastAsia="Times New Roman" w:cs="Times New Roman"/>
          <w:kern w:val="0"/>
          <w:lang w:eastAsia="es-CO"/>
          <w14:ligatures w14:val="none"/>
        </w:rPr>
      </w:pPr>
    </w:p>
    <w:p w:rsidRPr="005A57BE" w:rsidR="00C67E57" w:rsidP="005C5C32" w:rsidRDefault="00C67E57" w14:paraId="02F3701B" w14:textId="77777777">
      <w:pPr>
        <w:spacing w:after="0" w:line="240" w:lineRule="auto"/>
        <w:rPr>
          <w:rFonts w:ascii="Verdana" w:hAnsi="Verdana" w:eastAsia="Times New Roman" w:cs="Arial"/>
          <w:color w:val="000000"/>
          <w:kern w:val="0"/>
          <w:lang w:eastAsia="es-CO"/>
          <w14:ligatures w14:val="none"/>
        </w:rPr>
      </w:pPr>
    </w:p>
    <w:p w:rsidRPr="005A57BE" w:rsidR="00C67E57" w:rsidP="005C5C32" w:rsidRDefault="00C67E57" w14:paraId="2EC0DE3D" w14:textId="77777777">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Arial"/>
          <w:b/>
          <w:bCs/>
          <w:color w:val="000000"/>
          <w:kern w:val="0"/>
          <w:lang w:eastAsia="es-CO"/>
          <w14:ligatures w14:val="none"/>
        </w:rPr>
        <w:t>4. GENERALIDADES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t>El Ministerio de Comercio, Industria y Turismo, comprometido con la construcción de un Estado eficiente enfoca sus esfuerzos en satisfacer las necesidades de la ciudadanía, en los temas misionales de su competencia.</w:t>
      </w:r>
    </w:p>
    <w:p w:rsidRPr="005A57BE" w:rsidR="00C67E57" w:rsidP="005C5C32" w:rsidRDefault="00C67E57" w14:paraId="100E46EC" w14:textId="0B39CA6A">
      <w:pPr>
        <w:spacing w:after="0" w:line="240" w:lineRule="auto"/>
        <w:rPr>
          <w:rFonts w:ascii="Verdana" w:hAnsi="Verdana" w:eastAsia="Times New Roman" w:cs="Times New Roman"/>
          <w:kern w:val="0"/>
          <w:lang w:eastAsia="es-CO"/>
          <w14:ligatures w14:val="none"/>
        </w:rPr>
      </w:pP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El procedimiento de atención y servicio al </w:t>
      </w:r>
      <w:r w:rsidRPr="005A57BE" w:rsidR="700D9136">
        <w:rPr>
          <w:rFonts w:ascii="Verdana" w:hAnsi="Verdana" w:eastAsia="Times New Roman" w:cs="Times New Roman"/>
          <w:kern w:val="0"/>
          <w:lang w:eastAsia="es-CO"/>
          <w14:ligatures w14:val="none"/>
        </w:rPr>
        <w:t>ciudadano</w:t>
      </w:r>
      <w:r w:rsidRPr="005A57BE" w:rsidR="00C67E57">
        <w:rPr>
          <w:rFonts w:ascii="Verdana" w:hAnsi="Verdana" w:eastAsia="Times New Roman" w:cs="Times New Roman"/>
          <w:kern w:val="0"/>
          <w:lang w:eastAsia="es-CO"/>
          <w14:ligatures w14:val="none"/>
        </w:rPr>
        <w:t xml:space="preserve"> busca estandarizar las acciones relacionadas con nuestro servicio de manera que se garanticen los protocolos mínimos de atención que requiere la entidad en términos de calidad, oportunidad y confiabilidad.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El procedimiento está dirigido a los servidores públicos y, colaboradores del Ministerio, </w:t>
      </w:r>
      <w:r w:rsidRPr="005A57BE" w:rsidR="54D583C5">
        <w:rPr>
          <w:rFonts w:ascii="Verdana" w:hAnsi="Verdana" w:eastAsia="Times New Roman" w:cs="Times New Roman"/>
          <w:kern w:val="0"/>
          <w:lang w:eastAsia="es-CO"/>
          <w14:ligatures w14:val="none"/>
        </w:rPr>
        <w:t>quienes,</w:t>
      </w:r>
      <w:r w:rsidRPr="005A57BE" w:rsidR="00C67E57">
        <w:rPr>
          <w:rFonts w:ascii="Verdana" w:hAnsi="Verdana" w:eastAsia="Times New Roman" w:cs="Times New Roman"/>
          <w:kern w:val="0"/>
          <w:lang w:eastAsia="es-CO"/>
          <w14:ligatures w14:val="none"/>
        </w:rPr>
        <w:t xml:space="preserve"> con base en principios constitucionales, legales, y contractuales tienen el deber de atender </w:t>
      </w:r>
      <w:r w:rsidRPr="005A57BE" w:rsidR="65EBEBA5">
        <w:rPr>
          <w:rFonts w:ascii="Verdana" w:hAnsi="Verdana" w:eastAsia="Times New Roman" w:cs="Times New Roman"/>
          <w:kern w:val="0"/>
          <w:lang w:eastAsia="es-CO"/>
          <w14:ligatures w14:val="none"/>
        </w:rPr>
        <w:t>y,</w:t>
      </w:r>
      <w:r w:rsidRPr="005A57BE" w:rsidR="00C67E57">
        <w:rPr>
          <w:rFonts w:ascii="Verdana" w:hAnsi="Verdana" w:eastAsia="Times New Roman" w:cs="Times New Roman"/>
          <w:kern w:val="0"/>
          <w:lang w:eastAsia="es-CO"/>
          <w14:ligatures w14:val="none"/>
        </w:rPr>
        <w:t xml:space="preserve"> orientar los requerimientos e, inquietudes de los ciudadanos de manera oportuna, efectiva y eficaz en los temas de competencia institucional.</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La falta de atención a las solicitudes, peticiones, trámites, sus términos de respuesta, y el desconocimiento de los derechos de las personas que lo requieran, constituirá falta para el servidor público y dará lugar a las sanciones correspondientes de acuerdo con la Ley disciplinaria.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4.1. Requisitos mínimos que debe cumplir el entregable:</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El Grupo de Relación con el Ciudadano, entrega información oportuna y veraz acerca de la Misión del Ministerio en los sectores de Comercio, Industria y Turismo.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4.1.1. Requisitos del 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La información entregada debe corresponder con el requerimiento del 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4.1.2. Requisitos Legales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Normatividad Básica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Constitución Política de Colombia</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Derechos: Art. 2 fines esenciales del Estado: Art. 123</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Deberes: Art. 23, Art. 209</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1341 de 2009. Principios y conceptos sobre la sociedad de la información y las Tecnologías de la Información y las Comunicaciones –TIC</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1437 de 2011. Código Procedimiento Administrativo y de lo Contencioso Administrativo</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1474 de 2011. Estatuto Anticorrupción</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1581 de 2012. Protección de Datos Personales</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1618 de 2013. Discapacitados</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de 1712 2014. Transparencia y Acceso a la Información Púbica</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1755 de 2015 Regula Derecho de Petición</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Ley 1757 de 2015 Participación Democrática</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Plan Nacional de Desarrollo 2014-2018</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Documento CONPES 3649 de 2010</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Documento CONPES 3785 de 2013</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Decreto 2623 de 2009. Crea el Sistema Nacional de Servicio al Ciudadano</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Decreto 1377 de 2013. Reglamentario Protección de Datos Personales</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 Decreto 1166 de 2016, Por el cual se adiciona el </w:t>
      </w:r>
      <w:r w:rsidRPr="005A57BE" w:rsidR="05043545">
        <w:rPr>
          <w:rFonts w:ascii="Verdana" w:hAnsi="Verdana" w:eastAsia="Times New Roman" w:cs="Times New Roman"/>
          <w:kern w:val="0"/>
          <w:lang w:eastAsia="es-CO"/>
          <w14:ligatures w14:val="none"/>
        </w:rPr>
        <w:t>capítulo</w:t>
      </w:r>
      <w:r w:rsidRPr="005A57BE" w:rsidR="00C67E57">
        <w:rPr>
          <w:rFonts w:ascii="Verdana" w:hAnsi="Verdana" w:eastAsia="Times New Roman" w:cs="Times New Roman"/>
          <w:kern w:val="0"/>
          <w:lang w:eastAsia="es-CO"/>
          <w14:ligatures w14:val="none"/>
        </w:rPr>
        <w:t xml:space="preserve"> 12 al Título 3 de la Parte 2 del libro 2 del Decreto 1069 de 2015, Decreto Único Reglamentario del Sector Justicia y del derecho, relacionado con la presentación, tratamiento y radicación de las peticiones y presentadas verbalmente.</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Resolución 0152 del 30 de enero 2017, "Por la cual se reglamenta el trámite interno del Derecho de Petición el Ministerio de Comercio, Industria Turismo".</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 Circular 001 del 27 de enero de 2017, suscrita por el </w:t>
      </w:r>
      <w:r w:rsidRPr="005A57BE" w:rsidR="745C6A4D">
        <w:rPr>
          <w:rFonts w:ascii="Verdana" w:hAnsi="Verdana" w:eastAsia="Times New Roman" w:cs="Times New Roman"/>
          <w:kern w:val="0"/>
          <w:lang w:eastAsia="es-CO"/>
          <w14:ligatures w14:val="none"/>
        </w:rPr>
        <w:t>secretario general</w:t>
      </w:r>
      <w:r w:rsidRPr="005A57BE" w:rsidR="00C67E57">
        <w:rPr>
          <w:rFonts w:ascii="Verdana" w:hAnsi="Verdana" w:eastAsia="Times New Roman" w:cs="Times New Roman"/>
          <w:kern w:val="0"/>
          <w:lang w:eastAsia="es-CO"/>
          <w14:ligatures w14:val="none"/>
        </w:rPr>
        <w:t>, Por la cual se actualiza el procedimiento de Peticiones, quejas y reclamos ICPR-009.</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 Circular 001 del 25 de abril de 2018, suscrita por el </w:t>
      </w:r>
      <w:r w:rsidRPr="005A57BE" w:rsidR="34EDBADC">
        <w:rPr>
          <w:rFonts w:ascii="Verdana" w:hAnsi="Verdana" w:eastAsia="Times New Roman" w:cs="Times New Roman"/>
          <w:kern w:val="0"/>
          <w:lang w:eastAsia="es-CO"/>
          <w14:ligatures w14:val="none"/>
        </w:rPr>
        <w:t>secretario general</w:t>
      </w:r>
      <w:r w:rsidRPr="005A57BE" w:rsidR="00C67E57">
        <w:rPr>
          <w:rFonts w:ascii="Verdana" w:hAnsi="Verdana" w:eastAsia="Times New Roman" w:cs="Times New Roman"/>
          <w:kern w:val="0"/>
          <w:lang w:eastAsia="es-CO"/>
          <w14:ligatures w14:val="none"/>
        </w:rPr>
        <w:t>, dirigida a todos los funcionarios del Ministerio, relacionada con la atención oportuna y de fondo de las Peticiones, Quejas, Reclamos, Sugerencias, Denuncias – PQRSD presentadas al Ministerio de Comercio, Industria y Turismo.</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 Protocolos de Servicio al Ciudadano del </w:t>
      </w:r>
      <w:r w:rsidRPr="005A57BE" w:rsidR="00C67E57">
        <w:rPr>
          <w:rFonts w:ascii="Verdana" w:hAnsi="Verdana" w:eastAsia="Times New Roman" w:cs="Times New Roman"/>
          <w:kern w:val="0"/>
          <w:lang w:eastAsia="es-CO"/>
          <w14:ligatures w14:val="none"/>
        </w:rPr>
        <w:t>Mincomercio</w:t>
      </w:r>
      <w:r w:rsidRPr="005A57BE" w:rsidR="00C67E57">
        <w:rPr>
          <w:rFonts w:ascii="Verdana" w:hAnsi="Verdana" w:eastAsia="Times New Roman" w:cs="Times New Roman"/>
          <w:kern w:val="0"/>
          <w:lang w:eastAsia="es-CO"/>
          <w14:ligatures w14:val="none"/>
        </w:rPr>
        <w:t>.</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Carta de Trato Digno.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4.1.4 Requisitos del Ministerio: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 Información sobre los servicios e información institucional oportuna, gratuita</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b) Horarios de atención definidos.</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 Personal para la prestación de servicio</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 Aplicación de Protocolos de Atención al 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4.2. Caracterización de Usuarios que atendemos a través de nuestros canales de atención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El Ministerio de Comercio, Industria y Turismo, con el objeto de fortalecer la relación con los ciudadanos requiere identificar sus </w:t>
      </w:r>
      <w:r w:rsidRPr="005A57BE" w:rsidR="54A18270">
        <w:rPr>
          <w:rFonts w:ascii="Verdana" w:hAnsi="Verdana" w:eastAsia="Times New Roman" w:cs="Times New Roman"/>
          <w:kern w:val="0"/>
          <w:lang w:eastAsia="es-CO"/>
          <w14:ligatures w14:val="none"/>
        </w:rPr>
        <w:t>particularidades,</w:t>
      </w:r>
      <w:r w:rsidRPr="005A57BE" w:rsidR="00C67E57">
        <w:rPr>
          <w:rFonts w:ascii="Verdana" w:hAnsi="Verdana" w:eastAsia="Times New Roman" w:cs="Times New Roman"/>
          <w:kern w:val="0"/>
          <w:lang w:eastAsia="es-CO"/>
          <w14:ligatures w14:val="none"/>
        </w:rPr>
        <w:t xml:space="preserve"> con el fin de segmentarlos en grupos que compartan atributos similares y a partir de allí gestionar acciones</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 fin de lograr:</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 Elaborar un diseño adecuado de la oferta institucional.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b) Establecer mejoras en los canales de atención.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 Diseñar la estrategia de comunicaciones e información para la ciudadanía.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 Diseñar, implementar y evaluar lineamientos institucionales enfocados al servicio a la ciudadanía.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4.2.1 Objetivos de la caracterización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 Identificar las características y necesidades de los ciudadanos, reconociendo las particularidades de cada grupo, para diseñar y adecuar los procedimientos institucionales de atención al público en general.</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b) Identificar elementos que permitan conocer a los ciudadanos, para implementar acciones de mejora respecto a la satisfacción que los usuarios puedan tener de la entidad.</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c) Establecer estrategias de mejora en los canales de atención al ciudadano, según la necesidad del servicio, seleccionando en periodos cortos el nicho de usuarios para determinar las necesidades relevantes, que requieren mayor atención y refuerzo, dependiendo del estado en que se encuentra el proceso de convocatoria, para generar insumos suficientes, con el fin de satisfacer las necesidades de información o trámites en el momento en que se presente.</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 Destacar la utilización de un dialecto adecuado para cada grupo poblacional específico, que asegure la máxima comprensión de la información brindada en el momento de la atención, por cualquiera de los canales dispuestos por el Ministerio de Comercio, Industria y Turismo para este fin.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4.2.2 Plataforma de caracterización de usuarios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4.2.2.1 Atención telefónica, presencial y virtual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El detalle del proceso de captura de la información relativa a atención telefónica, presencial y virtual se encuentra disponible en la Guía IC-GU-027 Guía Caracterización de Ciudadanos - </w:t>
      </w:r>
      <w:r w:rsidRPr="005A57BE" w:rsidR="00C67E57">
        <w:rPr>
          <w:rFonts w:ascii="Verdana" w:hAnsi="Verdana" w:eastAsia="Times New Roman" w:cs="Times New Roman"/>
          <w:kern w:val="0"/>
          <w:lang w:eastAsia="es-CO"/>
          <w14:ligatures w14:val="none"/>
        </w:rPr>
        <w:t>Canales de atención: Telefónica, presencial y virtual.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4.2.2.2. Atención a través de citas virtuales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Para citas virtuales continuará el proceso de acuerdo con el paso a paso correspondiente relacionado en el enlace:</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https://www.mincit.gov.co/servicio-ciudadano/canales-de-atencion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Al finalizar la cita virtual se facilitará al ciudadano la encuesta de satisfacción:</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http://encuestas.mincit.gov.co/index.php/456823?lang=es-CO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4.3 Mecanismos para la atención al 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El Ministerio activa canales de comunicación y mecanismos de interacción y participación para los ciudadanos y partes interesadas que permiten establecer contacto directo con la Entidad. Lo cual permite entregar de manera oportuna información relativa a su actividad misional.</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Las quejas denuncias o reclamaciones serán atendidas según lo establecido en el procedimiento IC PR-009 “Derechos de Petición, Quejas, Reclamos, Sugerencias y Denuncias”.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Actualmente se encuentra n disponibles la siguiente información:</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4.3.1 Página web: www.mincit.gov.co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En ella el ciudadano puede consultar todo lo referente a la actividad misional y administrativa de la entidad, tal como Misión, Visión, Normatividad, Contratación, Mecanismos de Atención al Ciudadano, y Participación Ciudadana, y planes, programas, proyectos, y políticas, trámites y servicios, entre otros.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4.3.2. Contactos institucionales del Ministerio.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En el menú: Atención y Servicios a la Ciudadanía se encuentra la información asociada a todos los canales de comunicación dispuestos para el ciudadano, así como información de su interés. https://www.mincit.gov.co/servicio-ciudadano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4.3.3.</w:t>
      </w:r>
      <w:r w:rsidRPr="005A57BE" w:rsidR="00C67E57">
        <w:rPr>
          <w:rFonts w:ascii="Verdana" w:hAnsi="Verdana" w:eastAsia="Times New Roman" w:cs="Times New Roman"/>
          <w:kern w:val="0"/>
          <w:lang w:eastAsia="es-CO"/>
          <w14:ligatures w14:val="none"/>
        </w:rPr>
        <w:t> Carta de trato digno a los usuarios del Ministerio de Comercio, Industria y Turismo</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Disponible en el enlace:</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https://www.mincit.gov.co/servicio-ciudadano/docs/carta-de-trato-digno-v-2-0-20211029.aspx</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 xml:space="preserve">4.3.4. Centros Integrados de Servicios </w:t>
      </w:r>
      <w:r w:rsidRPr="005A57BE" w:rsidR="00C67E57">
        <w:rPr>
          <w:rFonts w:ascii="Verdana" w:hAnsi="Verdana" w:eastAsia="Times New Roman" w:cs="Times New Roman"/>
          <w:b w:val="1"/>
          <w:bCs w:val="1"/>
          <w:kern w:val="0"/>
          <w:lang w:eastAsia="es-CO"/>
          <w14:ligatures w14:val="none"/>
        </w:rPr>
        <w:t>MiCITIos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Disponible en el enlace:</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https://www.mincit.gov.co/servicio-al-ciudadano/enlaces-de-interes/micitio-centro-integrado-de-servicios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b w:val="1"/>
          <w:bCs w:val="1"/>
          <w:kern w:val="0"/>
          <w:lang w:eastAsia="es-CO"/>
          <w14:ligatures w14:val="none"/>
        </w:rPr>
        <w:t>4.3.5. Oficinas en el Exterior</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Disponible en el enlace:</w:t>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https://www.mincit.gov.co/ministerio/ministerio-en-breve/contacto-oficinas-exterior</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4.4 Atención y Servicio al 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La atención y servicio al ciudadano es una actividad que implica contacto directo con la persona que manifiesta la necesidad de información y por tanto requiere una actitud de servicio dispuesta hacia la satisfacción de su requerimiento. Por lo anterior, es importante que quien lleve a cabo esta actividad tenga en cuenta las siguientes recomendaciones al momento de ejercerla: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1. Brinde un buen trato al ciudadano, con una actitud positiva, amable y dispuesta a escuchar.</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2. Enfoque su atención en el ciudadano que está atendiendo. Hágale sentir que su consulta, necesidades e intereses son importantes para la entidad.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3. Atienda los argumentos que el ciudadano tiene para exponer. Una buena actitud de </w:t>
      </w:r>
      <w:r w:rsidRPr="005A57BE" w:rsidR="2D2989A9">
        <w:rPr>
          <w:rFonts w:ascii="Verdana" w:hAnsi="Verdana" w:eastAsia="Times New Roman" w:cs="Times New Roman"/>
          <w:kern w:val="0"/>
          <w:lang w:eastAsia="es-CO"/>
          <w14:ligatures w14:val="none"/>
        </w:rPr>
        <w:t>escucha</w:t>
      </w:r>
      <w:r w:rsidRPr="005A57BE" w:rsidR="00C67E57">
        <w:rPr>
          <w:rFonts w:ascii="Verdana" w:hAnsi="Verdana" w:eastAsia="Times New Roman" w:cs="Times New Roman"/>
          <w:kern w:val="0"/>
          <w:lang w:eastAsia="es-CO"/>
          <w14:ligatures w14:val="none"/>
        </w:rPr>
        <w:t xml:space="preserve"> generará mayor confianza del ciudadano hacia la entidad.</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4. Facilite una buena orientación al ciudadano respecto a la inquietud que tiene. Hable de manera clara respecto a lo que la entidad puede cumplir. Esto permitirá que el ciudadano no se forme falsas expectativas frente a lo que el Ministerio puede brindar, frente a los tiempos que le tomará entregar una solución a su requerimiento.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5. Oriente correctamente al ciudadano. En algunas ocasiones, las solicitudes allegadas por los ciudadanos no son competencia de nuestra entidad. En estos casos debemos indicar al ciudadano la entidad a la que debe acudir, y si es posible brindar algún tipo de contacto con la misma.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6. De ser posible, brinde la solución al ciudadano en el primer contacto. En caso contrario, indique claramente los pasos a seguir.</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7. Recuerde que la información es pública, así que disponga su experiencia, conocimiento y actitud hacia el servicio ciudadano.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 xml:space="preserve">8. Ofrezca un servicio prioritario o preferencial a aquellas personas de especial protección constitucional, Menores de Edad, Mujer (Gestante, Cabeza de Familia entre otras), Adulto Mayor, Persona en condición de discapacidad, Víctima de Conflicto, Integrante de comunidad indígena y </w:t>
      </w:r>
      <w:r w:rsidRPr="005A57BE" w:rsidR="00C67E57">
        <w:rPr>
          <w:rFonts w:ascii="Verdana" w:hAnsi="Verdana" w:eastAsia="Times New Roman" w:cs="Times New Roman"/>
          <w:kern w:val="0"/>
          <w:lang w:eastAsia="es-CO"/>
          <w14:ligatures w14:val="none"/>
        </w:rPr>
        <w:t xml:space="preserve">minorías étnicas, Veterano de la Fuerza Pública, Personas de diversa condición sexual, Personas en Estado de Indigencia, Reclusos y Comunicadores</w:t>
      </w:r>
      <w:r w:rsidRPr="005A57BE" w:rsidR="6C5F8647">
        <w:rPr>
          <w:rFonts w:ascii="Verdana" w:hAnsi="Verdana" w:eastAsia="Times New Roman" w:cs="Times New Roman"/>
          <w:kern w:val="0"/>
          <w:lang w:eastAsia="es-CO"/>
          <w14:ligatures w14:val="none"/>
        </w:rPr>
        <w:t>,</w:t>
      </w:r>
      <w:r w:rsidRPr="005A57BE" w:rsidR="00C67E57">
        <w:rPr>
          <w:rFonts w:ascii="Verdana" w:hAnsi="Verdana" w:eastAsia="Times New Roman" w:cs="Times New Roman"/>
          <w:kern w:val="0"/>
          <w:lang w:eastAsia="es-CO"/>
          <w14:ligatures w14:val="none"/>
        </w:rPr>
        <w:t xml:space="preserve"> Periodistas.</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9. Siga los protocolos de atención al ciudadano referidos en la Guía IC-GU-010 dispuesta para este tema, contenida en este procedimiento.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10. En el caso de atención a personas con capacidades diferentes (Discapacidad), recurra a la Guía IC-GU-012 dispuesta para este fin, contenida en este procedimiento.</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r w:rsidRPr="005A57BE" w:rsidR="00C67E57">
        <w:rPr>
          <w:rFonts w:ascii="Verdana" w:hAnsi="Verdana" w:eastAsia="Times New Roman" w:cs="Times New Roman"/>
          <w:kern w:val="0"/>
          <w:lang w:eastAsia="es-CO"/>
          <w14:ligatures w14:val="none"/>
        </w:rPr>
        <w:t>11. Si la consulta sobre un tema es recurrente y amerita capacitación ciudadana, se debe programar en el Miércoles de Capacitación una sesión para socializar y sensibilizar sobre el tema.</w:t>
      </w:r>
      <w:r w:rsidRPr="005A57BE">
        <w:rPr>
          <w:rFonts w:ascii="Verdana" w:hAnsi="Verdana" w:eastAsia="Times New Roman" w:cs="Times New Roman"/>
          <w:kern w:val="0"/>
          <w:lang w:eastAsia="es-CO"/>
          <w14:ligatures w14:val="none"/>
        </w:rPr>
        <w:br/>
      </w:r>
      <w:r w:rsidRPr="005A57BE">
        <w:rPr>
          <w:rFonts w:ascii="Verdana" w:hAnsi="Verdana" w:eastAsia="Times New Roman" w:cs="Times New Roman"/>
          <w:kern w:val="0"/>
          <w:lang w:eastAsia="es-CO"/>
          <w14:ligatures w14:val="none"/>
        </w:rPr>
        <w:br/>
      </w:r>
    </w:p>
    <w:p w:rsidRPr="005A57BE" w:rsidR="00C67E57" w:rsidP="00721802" w:rsidRDefault="00C67E57" w14:paraId="0EC38954" w14:textId="77777777">
      <w:pPr>
        <w:spacing w:after="0" w:line="240" w:lineRule="auto"/>
        <w:jc w:val="both"/>
        <w:rPr>
          <w:rFonts w:ascii="Verdana" w:hAnsi="Verdana" w:eastAsia="Arial" w:cs="Arial"/>
          <w:b/>
          <w:bCs/>
        </w:rPr>
      </w:pPr>
      <w:r w:rsidRPr="005A57BE">
        <w:rPr>
          <w:rFonts w:ascii="Verdana" w:hAnsi="Verdana" w:cs="Arial"/>
          <w:b/>
          <w:bCs/>
        </w:rPr>
        <w:t xml:space="preserve">5. DIAGRAMA DE FLUJO </w:t>
      </w:r>
    </w:p>
    <w:p w:rsidRPr="005A57BE" w:rsidR="008E7E95" w:rsidP="1AEB97B6" w:rsidRDefault="00C67E57" w14:paraId="2CC7DA3F" w14:textId="73D9E6C3">
      <w:pPr>
        <w:spacing w:after="0" w:line="240" w:lineRule="auto"/>
        <w:jc w:val="both"/>
        <w:rPr>
          <w:rFonts w:ascii="Verdana" w:hAnsi="Verdana" w:cs="Arial"/>
        </w:rPr>
      </w:pPr>
      <w:r w:rsidRPr="1AEB97B6" w:rsidR="00C67E57">
        <w:rPr>
          <w:rFonts w:ascii="Verdana" w:hAnsi="Verdana" w:cs="Arial"/>
        </w:rPr>
        <w:t xml:space="preserve">(A </w:t>
      </w:r>
      <w:r w:rsidRPr="1AEB97B6" w:rsidR="3A904CB5">
        <w:rPr>
          <w:rFonts w:ascii="Verdana" w:hAnsi="Verdana" w:cs="Arial"/>
        </w:rPr>
        <w:t>continuación,</w:t>
      </w:r>
      <w:r w:rsidRPr="1AEB97B6" w:rsidR="00C67E57">
        <w:rPr>
          <w:rFonts w:ascii="Verdana" w:hAnsi="Verdana" w:cs="Arial"/>
        </w:rPr>
        <w:t xml:space="preserve"> se visualiza de manera gráfica y secuencial las actividades descritas en el numeral 6)</w:t>
      </w:r>
    </w:p>
    <w:p w:rsidRPr="005A57BE" w:rsidR="00C67E57" w:rsidP="008E7E95" w:rsidRDefault="00584FDE" w14:paraId="7465AA83" w14:textId="7243F368">
      <w:pPr>
        <w:spacing w:after="0" w:line="240" w:lineRule="auto"/>
        <w:jc w:val="center"/>
        <w:rPr>
          <w:rFonts w:ascii="Verdana" w:hAnsi="Verdana" w:eastAsia="Times New Roman" w:cs="Times New Roman"/>
          <w:kern w:val="0"/>
          <w:lang w:eastAsia="es-CO"/>
          <w14:ligatures w14:val="none"/>
        </w:rPr>
      </w:pPr>
      <w:r w:rsidRPr="00584FDE">
        <w:rPr>
          <w:rFonts w:ascii="Verdana" w:hAnsi="Verdana" w:eastAsia="Times New Roman" w:cs="Times New Roman"/>
          <w:kern w:val="0"/>
          <w:lang w:eastAsia="es-CO"/>
          <w14:ligatures w14:val="none"/>
        </w:rPr>
        <w:drawing>
          <wp:inline distT="0" distB="0" distL="0" distR="0" wp14:anchorId="33DDC30F" wp14:editId="02029A0A">
            <wp:extent cx="5564038" cy="3548105"/>
            <wp:effectExtent l="0" t="0" r="0" b="0"/>
            <wp:docPr id="1436079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79331" name=""/>
                    <pic:cNvPicPr/>
                  </pic:nvPicPr>
                  <pic:blipFill>
                    <a:blip r:embed="rId11"/>
                    <a:stretch>
                      <a:fillRect/>
                    </a:stretch>
                  </pic:blipFill>
                  <pic:spPr>
                    <a:xfrm>
                      <a:off x="0" y="0"/>
                      <a:ext cx="5569333" cy="3551481"/>
                    </a:xfrm>
                    <a:prstGeom prst="rect">
                      <a:avLst/>
                    </a:prstGeom>
                  </pic:spPr>
                </pic:pic>
              </a:graphicData>
            </a:graphic>
          </wp:inline>
        </w:drawing>
      </w:r>
    </w:p>
    <w:p w:rsidRPr="005A57BE" w:rsidR="00C67E57" w:rsidP="005C5C32" w:rsidRDefault="00C67E57" w14:paraId="7B4B691C" w14:textId="77777777">
      <w:pPr>
        <w:spacing w:after="0" w:line="240" w:lineRule="auto"/>
        <w:jc w:val="center"/>
        <w:rPr>
          <w:rFonts w:ascii="Verdana" w:hAnsi="Verdana" w:eastAsia="Times New Roman" w:cs="Times New Roman"/>
          <w:kern w:val="0"/>
          <w:lang w:eastAsia="es-CO"/>
          <w14:ligatures w14:val="none"/>
        </w:rPr>
      </w:pPr>
      <w:r w:rsidRPr="005A57BE">
        <w:rPr>
          <w:rFonts w:ascii="Verdana" w:hAnsi="Verdana" w:eastAsia="Times New Roman" w:cs="Times New Roman"/>
          <w:kern w:val="0"/>
          <w:lang w:eastAsia="es-CO"/>
          <w14:ligatures w14:val="none"/>
        </w:rPr>
        <w:t> </w:t>
      </w:r>
    </w:p>
    <w:p w:rsidRPr="005A57BE" w:rsidR="0009311D" w:rsidP="0009311D" w:rsidRDefault="0009311D" w14:paraId="1D454AE0" w14:textId="77777777">
      <w:pPr>
        <w:pStyle w:val="Prrafodelista"/>
        <w:numPr>
          <w:ilvl w:val="0"/>
          <w:numId w:val="1"/>
        </w:numPr>
        <w:spacing w:after="0" w:line="240" w:lineRule="auto"/>
        <w:jc w:val="both"/>
        <w:rPr>
          <w:rFonts w:ascii="Verdana" w:hAnsi="Verdana" w:eastAsia="Arial" w:cs="Arial"/>
          <w:b/>
          <w:bCs/>
        </w:rPr>
      </w:pPr>
      <w:r w:rsidRPr="005A57BE">
        <w:rPr>
          <w:rFonts w:ascii="Verdana" w:hAnsi="Verdana" w:cs="Arial"/>
          <w:b/>
          <w:bCs/>
        </w:rPr>
        <w:t xml:space="preserve">DESCRIPCIÓN DE ACTIVIDADES </w:t>
      </w:r>
    </w:p>
    <w:p w:rsidRPr="005A57BE" w:rsidR="0009311D" w:rsidP="1AEB97B6" w:rsidRDefault="0009311D" w14:paraId="06563252" w14:textId="25DAB2EE">
      <w:pPr>
        <w:spacing w:after="0" w:line="240" w:lineRule="auto"/>
        <w:jc w:val="both"/>
        <w:rPr>
          <w:rFonts w:ascii="Verdana" w:hAnsi="Verdana" w:cs="Arial"/>
        </w:rPr>
      </w:pPr>
      <w:r w:rsidRPr="1AEB97B6" w:rsidR="0009311D">
        <w:rPr>
          <w:rFonts w:ascii="Verdana" w:hAnsi="Verdana" w:cs="Arial"/>
        </w:rPr>
        <w:t xml:space="preserve"> (A </w:t>
      </w:r>
      <w:r w:rsidRPr="1AEB97B6" w:rsidR="4E62561A">
        <w:rPr>
          <w:rFonts w:ascii="Verdana" w:hAnsi="Verdana" w:cs="Arial"/>
        </w:rPr>
        <w:t>continuación,</w:t>
      </w:r>
      <w:r w:rsidRPr="1AEB97B6" w:rsidR="0009311D">
        <w:rPr>
          <w:rFonts w:ascii="Verdana" w:hAnsi="Verdana" w:cs="Arial"/>
        </w:rPr>
        <w:t xml:space="preserve"> se detallan las actividades graficadas en el numeral 5)</w:t>
      </w:r>
    </w:p>
    <w:p w:rsidRPr="005A57BE" w:rsidR="0009311D" w:rsidP="0009311D" w:rsidRDefault="0009311D" w14:paraId="0FC5C119" w14:textId="77777777">
      <w:pPr>
        <w:spacing w:after="0" w:line="240" w:lineRule="auto"/>
        <w:jc w:val="both"/>
        <w:rPr>
          <w:rFonts w:ascii="Verdana" w:hAnsi="Verdana" w:cs="Arial"/>
          <w:bCs/>
        </w:rPr>
      </w:pPr>
    </w:p>
    <w:tbl>
      <w:tblPr>
        <w:tblStyle w:val="Tablaconcuadrcula"/>
        <w:tblW w:w="5005" w:type="pct"/>
        <w:tblInd w:w="-5" w:type="dxa"/>
        <w:tblLayout w:type="fixed"/>
        <w:tblLook w:val="04A0" w:firstRow="1" w:lastRow="0" w:firstColumn="1" w:lastColumn="0" w:noHBand="0" w:noVBand="1"/>
      </w:tblPr>
      <w:tblGrid>
        <w:gridCol w:w="706"/>
        <w:gridCol w:w="1985"/>
        <w:gridCol w:w="2413"/>
        <w:gridCol w:w="3975"/>
        <w:gridCol w:w="1722"/>
      </w:tblGrid>
      <w:tr w:rsidRPr="005A57BE" w:rsidR="0009311D" w:rsidTr="421CECA5" w14:paraId="7AD77A9B" w14:textId="77777777">
        <w:trPr>
          <w:tblHeader/>
        </w:trPr>
        <w:tc>
          <w:tcPr>
            <w:tcW w:w="327" w:type="pct"/>
            <w:tcMar/>
            <w:vAlign w:val="center"/>
            <w:hideMark/>
          </w:tcPr>
          <w:p w:rsidRPr="005A57BE" w:rsidR="0009311D" w:rsidP="0009311D" w:rsidRDefault="0009311D" w14:paraId="3566EF85" w14:textId="5609DFF1">
            <w:pPr>
              <w:jc w:val="center"/>
              <w:rPr>
                <w:rFonts w:ascii="Verdana" w:hAnsi="Verdana" w:eastAsia="Times New Roman" w:cs="Arial"/>
                <w:b/>
                <w:bCs/>
                <w:color w:val="000000"/>
                <w:kern w:val="0"/>
                <w:sz w:val="20"/>
                <w:szCs w:val="20"/>
                <w:lang w:eastAsia="es-CO"/>
                <w14:ligatures w14:val="none"/>
              </w:rPr>
            </w:pPr>
            <w:r w:rsidRPr="005A57BE">
              <w:rPr>
                <w:rFonts w:ascii="Verdana" w:hAnsi="Verdana" w:eastAsia="Times New Roman" w:cs="Arial"/>
                <w:b/>
                <w:bCs/>
                <w:color w:val="000000"/>
                <w:kern w:val="0"/>
                <w:sz w:val="20"/>
                <w:szCs w:val="20"/>
                <w:lang w:eastAsia="es-CO"/>
                <w14:ligatures w14:val="none"/>
              </w:rPr>
              <w:t>No.</w:t>
            </w:r>
          </w:p>
        </w:tc>
        <w:tc>
          <w:tcPr>
            <w:tcW w:w="918" w:type="pct"/>
            <w:tcMar/>
            <w:vAlign w:val="center"/>
          </w:tcPr>
          <w:p w:rsidRPr="005A57BE" w:rsidR="0009311D" w:rsidP="0009311D" w:rsidRDefault="0009311D" w14:paraId="41A3D44D" w14:textId="4F5ED49A">
            <w:pPr>
              <w:jc w:val="center"/>
              <w:rPr>
                <w:rFonts w:ascii="Verdana" w:hAnsi="Verdana" w:eastAsia="Times New Roman" w:cs="Arial"/>
                <w:b/>
                <w:bCs/>
                <w:color w:val="000000"/>
                <w:kern w:val="0"/>
                <w:sz w:val="20"/>
                <w:szCs w:val="20"/>
                <w:lang w:eastAsia="es-CO"/>
                <w14:ligatures w14:val="none"/>
              </w:rPr>
            </w:pPr>
            <w:r w:rsidRPr="005A57BE">
              <w:rPr>
                <w:rFonts w:ascii="Verdana" w:hAnsi="Verdana" w:eastAsia="Times New Roman" w:cs="Arial"/>
                <w:b/>
                <w:bCs/>
                <w:color w:val="000000"/>
                <w:kern w:val="0"/>
                <w:sz w:val="20"/>
                <w:szCs w:val="20"/>
                <w:lang w:eastAsia="es-CO"/>
                <w14:ligatures w14:val="none"/>
              </w:rPr>
              <w:t>ACTIVIDAD</w:t>
            </w:r>
          </w:p>
        </w:tc>
        <w:tc>
          <w:tcPr>
            <w:tcW w:w="1116" w:type="pct"/>
            <w:tcMar/>
            <w:vAlign w:val="center"/>
            <w:hideMark/>
          </w:tcPr>
          <w:p w:rsidRPr="005A57BE" w:rsidR="0009311D" w:rsidP="0009311D" w:rsidRDefault="0009311D" w14:paraId="45147693" w14:textId="5F454ECB">
            <w:pPr>
              <w:jc w:val="center"/>
              <w:rPr>
                <w:rFonts w:ascii="Verdana" w:hAnsi="Verdana" w:eastAsia="Times New Roman" w:cs="Arial"/>
                <w:b/>
                <w:bCs/>
                <w:color w:val="000000"/>
                <w:kern w:val="0"/>
                <w:sz w:val="20"/>
                <w:szCs w:val="20"/>
                <w:lang w:eastAsia="es-CO"/>
                <w14:ligatures w14:val="none"/>
              </w:rPr>
            </w:pPr>
            <w:r w:rsidRPr="005A57BE">
              <w:rPr>
                <w:rFonts w:ascii="Verdana" w:hAnsi="Verdana" w:eastAsia="Times New Roman" w:cs="Arial"/>
                <w:b/>
                <w:bCs/>
                <w:color w:val="000000"/>
                <w:kern w:val="0"/>
                <w:sz w:val="20"/>
                <w:szCs w:val="20"/>
                <w:lang w:eastAsia="es-CO"/>
                <w14:ligatures w14:val="none"/>
              </w:rPr>
              <w:t>RESPONSABLE (S)</w:t>
            </w:r>
          </w:p>
        </w:tc>
        <w:tc>
          <w:tcPr>
            <w:tcW w:w="1838" w:type="pct"/>
            <w:tcMar/>
            <w:vAlign w:val="center"/>
            <w:hideMark/>
          </w:tcPr>
          <w:p w:rsidRPr="005A57BE" w:rsidR="0009311D" w:rsidP="0009311D" w:rsidRDefault="0009311D" w14:paraId="3D15AEC2" w14:textId="77777777">
            <w:pPr>
              <w:jc w:val="center"/>
              <w:rPr>
                <w:rFonts w:ascii="Verdana" w:hAnsi="Verdana" w:eastAsia="Times New Roman" w:cs="Arial"/>
                <w:b/>
                <w:bCs/>
                <w:color w:val="000000"/>
                <w:kern w:val="0"/>
                <w:sz w:val="20"/>
                <w:szCs w:val="20"/>
                <w:lang w:eastAsia="es-CO"/>
                <w14:ligatures w14:val="none"/>
              </w:rPr>
            </w:pPr>
            <w:r w:rsidRPr="005A57BE">
              <w:rPr>
                <w:rFonts w:ascii="Verdana" w:hAnsi="Verdana" w:eastAsia="Times New Roman" w:cs="Arial"/>
                <w:b/>
                <w:bCs/>
                <w:color w:val="000000"/>
                <w:kern w:val="0"/>
                <w:sz w:val="20"/>
                <w:szCs w:val="20"/>
                <w:lang w:eastAsia="es-CO"/>
                <w14:ligatures w14:val="none"/>
              </w:rPr>
              <w:t>OBSERVACIONES</w:t>
            </w:r>
          </w:p>
        </w:tc>
        <w:tc>
          <w:tcPr>
            <w:tcW w:w="796" w:type="pct"/>
            <w:tcMar/>
            <w:vAlign w:val="center"/>
            <w:hideMark/>
          </w:tcPr>
          <w:p w:rsidRPr="005A57BE" w:rsidR="0009311D" w:rsidP="0009311D" w:rsidRDefault="0009311D" w14:paraId="03DE1BA7" w14:textId="77777777">
            <w:pPr>
              <w:jc w:val="center"/>
              <w:rPr>
                <w:rFonts w:ascii="Verdana" w:hAnsi="Verdana" w:eastAsia="Times New Roman" w:cs="Arial"/>
                <w:b/>
                <w:bCs/>
                <w:color w:val="000000"/>
                <w:kern w:val="0"/>
                <w:sz w:val="20"/>
                <w:szCs w:val="20"/>
                <w:lang w:eastAsia="es-CO"/>
                <w14:ligatures w14:val="none"/>
              </w:rPr>
            </w:pPr>
            <w:r w:rsidRPr="005A57BE">
              <w:rPr>
                <w:rFonts w:ascii="Verdana" w:hAnsi="Verdana" w:eastAsia="Times New Roman" w:cs="Arial"/>
                <w:b/>
                <w:bCs/>
                <w:color w:val="000000"/>
                <w:kern w:val="0"/>
                <w:sz w:val="20"/>
                <w:szCs w:val="20"/>
                <w:lang w:eastAsia="es-CO"/>
                <w14:ligatures w14:val="none"/>
              </w:rPr>
              <w:t>EVIDENCIAS</w:t>
            </w:r>
          </w:p>
        </w:tc>
      </w:tr>
      <w:tr w:rsidRPr="005A57BE" w:rsidR="0009311D" w:rsidTr="421CECA5" w14:paraId="40CCDEE5" w14:textId="77777777">
        <w:tc>
          <w:tcPr>
            <w:tcW w:w="327" w:type="pct"/>
            <w:tcMar/>
            <w:vAlign w:val="center"/>
            <w:hideMark/>
          </w:tcPr>
          <w:p w:rsidRPr="005A57BE" w:rsidR="0009311D" w:rsidP="002B2C47" w:rsidRDefault="0009311D" w14:paraId="37877B34"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1.</w:t>
            </w:r>
          </w:p>
        </w:tc>
        <w:tc>
          <w:tcPr>
            <w:tcW w:w="918" w:type="pct"/>
            <w:tcMar/>
            <w:vAlign w:val="center"/>
            <w:hideMark/>
          </w:tcPr>
          <w:p w:rsidRPr="005A57BE" w:rsidR="0009311D" w:rsidP="002B2C47" w:rsidRDefault="0009311D" w14:paraId="638E4D22" w14:textId="77777777">
            <w:pPr>
              <w:spacing w:after="240"/>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Definir los diferentes servicios de atención al ciudadano</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(P)</w:t>
            </w:r>
          </w:p>
        </w:tc>
        <w:tc>
          <w:tcPr>
            <w:tcW w:w="1116" w:type="pct"/>
            <w:tcMar/>
            <w:vAlign w:val="center"/>
            <w:hideMark/>
          </w:tcPr>
          <w:p w:rsidRPr="005A57BE" w:rsidR="0009311D" w:rsidP="002B2C47" w:rsidRDefault="0009311D" w14:paraId="653209FC" w14:textId="77777777">
            <w:pPr>
              <w:rPr>
                <w:rFonts w:ascii="Verdana" w:hAnsi="Verdana" w:eastAsia="Times New Roman" w:cs="Arial"/>
                <w:color w:val="000000"/>
                <w:kern w:val="0"/>
                <w:sz w:val="18"/>
                <w:szCs w:val="18"/>
                <w:lang w:eastAsia="es-CO"/>
                <w14:ligatures w14:val="none"/>
              </w:rPr>
            </w:pPr>
            <w:r w:rsidRPr="005A57BE" w:rsidR="0009311D">
              <w:rPr>
                <w:rFonts w:ascii="Verdana" w:hAnsi="Verdana" w:eastAsia="Times New Roman" w:cs="Arial"/>
                <w:color w:val="000000"/>
                <w:kern w:val="0"/>
                <w:sz w:val="18"/>
                <w:szCs w:val="18"/>
                <w:lang w:eastAsia="es-CO"/>
                <w14:ligatures w14:val="none"/>
              </w:rPr>
              <w:t xml:space="preserve">Coordinador (a) Grupo Relacionamiento con la ciudadanía, </w:t>
            </w:r>
            <w:r w:rsidRPr="005A57BE" w:rsidR="6C64956F">
              <w:rPr>
                <w:rFonts w:ascii="Verdana" w:hAnsi="Verdana" w:eastAsia="Times New Roman" w:cs="Arial"/>
                <w:color w:val="000000"/>
                <w:kern w:val="0"/>
                <w:sz w:val="18"/>
                <w:szCs w:val="18"/>
                <w:lang w:eastAsia="es-CO"/>
                <w14:ligatures w14:val="none"/>
              </w:rPr>
              <w:t>jefe</w:t>
            </w:r>
            <w:r w:rsidRPr="005A57BE" w:rsidR="0009311D">
              <w:rPr>
                <w:rFonts w:ascii="Verdana" w:hAnsi="Verdana" w:eastAsia="Times New Roman" w:cs="Arial"/>
                <w:color w:val="000000"/>
                <w:kern w:val="0"/>
                <w:sz w:val="18"/>
                <w:szCs w:val="18"/>
                <w:lang w:eastAsia="es-CO"/>
                <w14:ligatures w14:val="none"/>
              </w:rPr>
              <w:t xml:space="preserve"> Oficina de Sistemas de Información, Coordinador Grupo Administrativa</w:t>
            </w:r>
          </w:p>
        </w:tc>
        <w:tc>
          <w:tcPr>
            <w:tcW w:w="1838" w:type="pct"/>
            <w:tcMar/>
            <w:vAlign w:val="center"/>
            <w:hideMark/>
          </w:tcPr>
          <w:p w:rsidRPr="005A57BE" w:rsidR="0009311D" w:rsidP="002B2C47" w:rsidRDefault="0009311D" w14:paraId="591CFC73" w14:textId="77777777">
            <w:pPr>
              <w:rPr>
                <w:rFonts w:ascii="Verdana" w:hAnsi="Verdana" w:eastAsia="Times New Roman" w:cs="Arial"/>
                <w:color w:val="000000"/>
                <w:kern w:val="0"/>
                <w:sz w:val="18"/>
                <w:szCs w:val="18"/>
                <w:lang w:eastAsia="es-CO"/>
                <w14:ligatures w14:val="none"/>
              </w:rPr>
            </w:pPr>
            <w:r w:rsidRPr="005A57BE" w:rsidR="0009311D">
              <w:rPr>
                <w:rFonts w:ascii="Verdana" w:hAnsi="Verdana" w:eastAsia="Times New Roman" w:cs="Arial"/>
                <w:color w:val="000000"/>
                <w:kern w:val="0"/>
                <w:sz w:val="18"/>
                <w:szCs w:val="18"/>
                <w:lang w:eastAsia="es-CO"/>
                <w14:ligatures w14:val="none"/>
              </w:rPr>
              <w:t>El Grupo de Relación con el Ciudadano define cuáles son los mecanismos y procesos para la atención efectiva del ciudadano.</w:t>
            </w:r>
            <w:r w:rsidRPr="005A57BE">
              <w:rPr>
                <w:rFonts w:ascii="Verdana" w:hAnsi="Verdana" w:eastAsia="Times New Roman" w:cs="Arial"/>
                <w:color w:val="000000"/>
                <w:kern w:val="0"/>
                <w:sz w:val="18"/>
                <w:szCs w:val="18"/>
                <w:lang w:eastAsia="es-CO"/>
                <w14:ligatures w14:val="none"/>
              </w:rPr>
              <w:br/>
            </w:r>
            <w:r w:rsidRPr="005A57BE" w:rsidR="0009311D">
              <w:rPr>
                <w:rFonts w:ascii="Verdana" w:hAnsi="Verdana" w:eastAsia="Times New Roman" w:cs="Arial"/>
                <w:color w:val="000000"/>
                <w:kern w:val="0"/>
                <w:sz w:val="18"/>
                <w:szCs w:val="18"/>
                <w:lang w:eastAsia="es-CO"/>
                <w14:ligatures w14:val="none"/>
              </w:rPr>
              <w:t>Actualmente se cuenta con los siguientes canales:</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sidR="0009311D">
              <w:rPr>
                <w:rFonts w:ascii="Verdana" w:hAnsi="Verdana" w:eastAsia="Times New Roman" w:cs="Arial"/>
                <w:color w:val="000000"/>
                <w:kern w:val="0"/>
                <w:sz w:val="18"/>
                <w:szCs w:val="18"/>
                <w:lang w:eastAsia="es-CO"/>
                <w14:ligatures w14:val="none"/>
              </w:rPr>
              <w:t>1. Presencial.</w:t>
            </w:r>
            <w:r w:rsidRPr="005A57BE">
              <w:rPr>
                <w:rFonts w:ascii="Verdana" w:hAnsi="Verdana" w:eastAsia="Times New Roman" w:cs="Arial"/>
                <w:color w:val="000000"/>
                <w:kern w:val="0"/>
                <w:sz w:val="18"/>
                <w:szCs w:val="18"/>
                <w:lang w:eastAsia="es-CO"/>
                <w14:ligatures w14:val="none"/>
              </w:rPr>
              <w:br/>
            </w:r>
            <w:r w:rsidRPr="005A57BE" w:rsidR="0009311D">
              <w:rPr>
                <w:rFonts w:ascii="Verdana" w:hAnsi="Verdana" w:eastAsia="Times New Roman" w:cs="Arial"/>
                <w:color w:val="000000"/>
                <w:kern w:val="0"/>
                <w:sz w:val="18"/>
                <w:szCs w:val="18"/>
                <w:lang w:eastAsia="es-CO"/>
                <w14:ligatures w14:val="none"/>
              </w:rPr>
              <w:t>2. Telefónico.</w:t>
            </w:r>
            <w:r w:rsidRPr="005A57BE">
              <w:rPr>
                <w:rFonts w:ascii="Verdana" w:hAnsi="Verdana" w:eastAsia="Times New Roman" w:cs="Arial"/>
                <w:color w:val="000000"/>
                <w:kern w:val="0"/>
                <w:sz w:val="18"/>
                <w:szCs w:val="18"/>
                <w:lang w:eastAsia="es-CO"/>
                <w14:ligatures w14:val="none"/>
              </w:rPr>
              <w:br/>
            </w:r>
            <w:r w:rsidRPr="005A57BE" w:rsidR="0009311D">
              <w:rPr>
                <w:rFonts w:ascii="Verdana" w:hAnsi="Verdana" w:eastAsia="Times New Roman" w:cs="Arial"/>
                <w:color w:val="000000"/>
                <w:kern w:val="0"/>
                <w:sz w:val="18"/>
                <w:szCs w:val="18"/>
                <w:lang w:eastAsia="es-CO"/>
                <w14:ligatures w14:val="none"/>
              </w:rPr>
              <w:t>3. Citas virtuales</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sidR="0009311D">
              <w:rPr>
                <w:rFonts w:ascii="Verdana" w:hAnsi="Verdana" w:eastAsia="Times New Roman" w:cs="Arial"/>
                <w:color w:val="000000"/>
                <w:kern w:val="0"/>
                <w:sz w:val="18"/>
                <w:szCs w:val="18"/>
                <w:lang w:eastAsia="es-CO"/>
                <w14:ligatures w14:val="none"/>
              </w:rPr>
              <w:t xml:space="preserve">El Grupo de Relación con el Ciudadano solicita al </w:t>
            </w:r>
            <w:r w:rsidRPr="005A57BE" w:rsidR="48BCCADA">
              <w:rPr>
                <w:rFonts w:ascii="Verdana" w:hAnsi="Verdana" w:eastAsia="Times New Roman" w:cs="Arial"/>
                <w:color w:val="000000"/>
                <w:kern w:val="0"/>
                <w:sz w:val="18"/>
                <w:szCs w:val="18"/>
                <w:lang w:eastAsia="es-CO"/>
                <w14:ligatures w14:val="none"/>
              </w:rPr>
              <w:t>jefe</w:t>
            </w:r>
            <w:r w:rsidRPr="005A57BE" w:rsidR="0009311D">
              <w:rPr>
                <w:rFonts w:ascii="Verdana" w:hAnsi="Verdana" w:eastAsia="Times New Roman" w:cs="Arial"/>
                <w:color w:val="000000"/>
                <w:kern w:val="0"/>
                <w:sz w:val="18"/>
                <w:szCs w:val="18"/>
                <w:lang w:eastAsia="es-CO"/>
                <w14:ligatures w14:val="none"/>
              </w:rPr>
              <w:t xml:space="preserve"> de la Oficina de Sistemas de </w:t>
            </w:r>
            <w:r w:rsidRPr="005A57BE" w:rsidR="099DEAE5">
              <w:rPr>
                <w:rFonts w:ascii="Verdana" w:hAnsi="Verdana" w:eastAsia="Times New Roman" w:cs="Arial"/>
                <w:color w:val="000000"/>
                <w:kern w:val="0"/>
                <w:sz w:val="18"/>
                <w:szCs w:val="18"/>
                <w:lang w:eastAsia="es-CO"/>
                <w14:ligatures w14:val="none"/>
              </w:rPr>
              <w:t>Información</w:t>
            </w:r>
            <w:r w:rsidRPr="005A57BE" w:rsidR="0009311D">
              <w:rPr>
                <w:rFonts w:ascii="Verdana" w:hAnsi="Verdana" w:eastAsia="Times New Roman" w:cs="Arial"/>
                <w:color w:val="000000"/>
                <w:kern w:val="0"/>
                <w:sz w:val="18"/>
                <w:szCs w:val="18"/>
                <w:lang w:eastAsia="es-CO"/>
                <w14:ligatures w14:val="none"/>
              </w:rPr>
              <w:t xml:space="preserve"> y al Coordinador del Grupo Administrativa la actualización, modificación y mantenimiento permanente de los canales respectivos de su competencia.</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sidR="0009311D">
              <w:rPr>
                <w:rFonts w:ascii="Verdana" w:hAnsi="Verdana" w:eastAsia="Times New Roman" w:cs="Arial"/>
                <w:b w:val="1"/>
                <w:bCs w:val="1"/>
                <w:color w:val="000000"/>
                <w:kern w:val="0"/>
                <w:sz w:val="18"/>
                <w:szCs w:val="18"/>
                <w:lang w:eastAsia="es-CO"/>
                <w14:ligatures w14:val="none"/>
              </w:rPr>
              <w:t>Nota:</w:t>
            </w:r>
            <w:r w:rsidRPr="005A57BE" w:rsidR="0009311D">
              <w:rPr>
                <w:rFonts w:ascii="Verdana" w:hAnsi="Verdana" w:eastAsia="Times New Roman" w:cs="Arial"/>
                <w:color w:val="000000"/>
                <w:kern w:val="0"/>
                <w:sz w:val="18"/>
                <w:szCs w:val="18"/>
                <w:lang w:eastAsia="es-CO"/>
                <w14:ligatures w14:val="none"/>
              </w:rPr>
              <w:t xml:space="preserve"> El Grupo de Relación con el Ciudadano verificará de manera permanente el cumplimiento de </w:t>
            </w:r>
            <w:r w:rsidRPr="005A57BE" w:rsidR="36FDBF2A">
              <w:rPr>
                <w:rFonts w:ascii="Verdana" w:hAnsi="Verdana" w:eastAsia="Times New Roman" w:cs="Arial"/>
                <w:color w:val="000000"/>
                <w:kern w:val="0"/>
                <w:sz w:val="18"/>
                <w:szCs w:val="18"/>
                <w:lang w:eastAsia="es-CO"/>
                <w14:ligatures w14:val="none"/>
              </w:rPr>
              <w:t>la normatividad</w:t>
            </w:r>
            <w:r w:rsidRPr="005A57BE" w:rsidR="0009311D">
              <w:rPr>
                <w:rFonts w:ascii="Verdana" w:hAnsi="Verdana" w:eastAsia="Times New Roman" w:cs="Arial"/>
                <w:color w:val="000000"/>
                <w:kern w:val="0"/>
                <w:sz w:val="18"/>
                <w:szCs w:val="18"/>
                <w:lang w:eastAsia="es-CO"/>
                <w14:ligatures w14:val="none"/>
              </w:rPr>
              <w:t xml:space="preserve"> que aplique a los derechos de petición.</w:t>
            </w:r>
          </w:p>
          <w:p w:rsidRPr="005A57BE" w:rsidR="0009311D" w:rsidP="007F1D67" w:rsidRDefault="0009311D" w14:paraId="4BB5F352" w14:textId="76EE1656">
            <w:pPr>
              <w:rPr>
                <w:rFonts w:ascii="Verdana" w:hAnsi="Verdana" w:eastAsia="Times New Roman" w:cs="Arial"/>
                <w:color w:val="000000"/>
                <w:kern w:val="0"/>
                <w:sz w:val="18"/>
                <w:szCs w:val="18"/>
                <w:lang w:eastAsia="es-CO"/>
                <w14:ligatures w14:val="none"/>
              </w:rPr>
            </w:pPr>
          </w:p>
        </w:tc>
        <w:tc>
          <w:tcPr>
            <w:tcW w:w="796" w:type="pct"/>
            <w:tcMar/>
            <w:vAlign w:val="center"/>
            <w:hideMark/>
          </w:tcPr>
          <w:p w:rsidRPr="005A57BE" w:rsidR="0009311D" w:rsidP="002B2C47" w:rsidRDefault="0009311D" w14:paraId="1E446469"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Correo Electrónico</w:t>
            </w:r>
          </w:p>
        </w:tc>
      </w:tr>
      <w:tr w:rsidRPr="005A57BE" w:rsidR="0009311D" w:rsidTr="421CECA5" w14:paraId="35E26ADF" w14:textId="77777777">
        <w:tc>
          <w:tcPr>
            <w:tcW w:w="327" w:type="pct"/>
            <w:tcMar/>
            <w:vAlign w:val="center"/>
            <w:hideMark/>
          </w:tcPr>
          <w:p w:rsidRPr="005A57BE" w:rsidR="0009311D" w:rsidP="002B2C47" w:rsidRDefault="0009311D" w14:paraId="0E8FCD5D"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2.</w:t>
            </w:r>
          </w:p>
        </w:tc>
        <w:tc>
          <w:tcPr>
            <w:tcW w:w="918" w:type="pct"/>
            <w:tcMar/>
            <w:vAlign w:val="center"/>
            <w:hideMark/>
          </w:tcPr>
          <w:p w:rsidRPr="005A57BE" w:rsidR="0009311D" w:rsidP="002B2C47" w:rsidRDefault="0009311D" w14:paraId="3DC617EA"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Recibir solicitud de información del ciudadano.</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(H)</w:t>
            </w:r>
          </w:p>
        </w:tc>
        <w:tc>
          <w:tcPr>
            <w:tcW w:w="1116" w:type="pct"/>
            <w:tcMar/>
            <w:vAlign w:val="center"/>
            <w:hideMark/>
          </w:tcPr>
          <w:p w:rsidRPr="005A57BE" w:rsidR="0009311D" w:rsidP="002B2C47" w:rsidRDefault="0009311D" w14:paraId="73904F82"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Servidor Público, Contratista(s)</w:t>
            </w:r>
          </w:p>
        </w:tc>
        <w:tc>
          <w:tcPr>
            <w:tcW w:w="1838" w:type="pct"/>
            <w:tcMar/>
            <w:vAlign w:val="center"/>
            <w:hideMark/>
          </w:tcPr>
          <w:p w:rsidRPr="005A57BE" w:rsidR="0009311D" w:rsidP="002B2C47" w:rsidRDefault="0009311D" w14:paraId="0AC963E6"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Previa caracterización del ciudadano se reciben las solicitudes de Información, servicios, trámites, o citas virtuales.</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 xml:space="preserve">Los servidores públicos del Ministerio y </w:t>
            </w:r>
            <w:proofErr w:type="spellStart"/>
            <w:proofErr w:type="gramStart"/>
            <w:r w:rsidRPr="005A57BE">
              <w:rPr>
                <w:rFonts w:ascii="Verdana" w:hAnsi="Verdana" w:eastAsia="Times New Roman" w:cs="Arial"/>
                <w:color w:val="000000"/>
                <w:kern w:val="0"/>
                <w:sz w:val="18"/>
                <w:szCs w:val="18"/>
                <w:lang w:eastAsia="es-CO"/>
                <w14:ligatures w14:val="none"/>
              </w:rPr>
              <w:t>MiCITios</w:t>
            </w:r>
            <w:proofErr w:type="spellEnd"/>
            <w:r w:rsidRPr="005A57BE">
              <w:rPr>
                <w:rFonts w:ascii="Verdana" w:hAnsi="Verdana" w:eastAsia="Times New Roman" w:cs="Arial"/>
                <w:color w:val="000000"/>
                <w:kern w:val="0"/>
                <w:sz w:val="18"/>
                <w:szCs w:val="18"/>
                <w:lang w:eastAsia="es-CO"/>
                <w14:ligatures w14:val="none"/>
              </w:rPr>
              <w:t xml:space="preserve"> ,</w:t>
            </w:r>
            <w:proofErr w:type="gramEnd"/>
            <w:r w:rsidRPr="005A57BE">
              <w:rPr>
                <w:rFonts w:ascii="Verdana" w:hAnsi="Verdana" w:eastAsia="Times New Roman" w:cs="Arial"/>
                <w:color w:val="000000"/>
                <w:kern w:val="0"/>
                <w:sz w:val="18"/>
                <w:szCs w:val="18"/>
                <w:lang w:eastAsia="es-CO"/>
                <w14:ligatures w14:val="none"/>
              </w:rPr>
              <w:t xml:space="preserve"> que reciban la solicitud de información del ciudadano, deben aplicar Protocolos de atención y servicio al ciudadano (IC-GU-010)</w:t>
            </w:r>
          </w:p>
          <w:p w:rsidRPr="005A57BE" w:rsidR="0009311D" w:rsidP="007F1D67" w:rsidRDefault="0009311D" w14:paraId="024736D3" w14:textId="6B0A1477">
            <w:pPr>
              <w:rPr>
                <w:rFonts w:ascii="Verdana" w:hAnsi="Verdana" w:eastAsia="Times New Roman" w:cs="Arial"/>
                <w:color w:val="FF0000"/>
                <w:kern w:val="0"/>
                <w:sz w:val="18"/>
                <w:szCs w:val="18"/>
                <w:lang w:eastAsia="es-CO"/>
                <w14:ligatures w14:val="none"/>
              </w:rPr>
            </w:pPr>
          </w:p>
        </w:tc>
        <w:tc>
          <w:tcPr>
            <w:tcW w:w="796" w:type="pct"/>
            <w:tcMar/>
            <w:vAlign w:val="center"/>
            <w:hideMark/>
          </w:tcPr>
          <w:p w:rsidRPr="005A57BE" w:rsidR="0009311D" w:rsidP="002B2C47" w:rsidRDefault="0009311D" w14:paraId="010EF53A"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Herramienta de caracterización de usuarios y partes interesadas</w:t>
            </w:r>
          </w:p>
        </w:tc>
      </w:tr>
      <w:tr w:rsidRPr="005A57BE" w:rsidR="0009311D" w:rsidTr="421CECA5" w14:paraId="4CAAF624" w14:textId="77777777">
        <w:tc>
          <w:tcPr>
            <w:tcW w:w="327" w:type="pct"/>
            <w:tcMar/>
            <w:vAlign w:val="center"/>
            <w:hideMark/>
          </w:tcPr>
          <w:p w:rsidRPr="005A57BE" w:rsidR="0009311D" w:rsidP="002B2C47" w:rsidRDefault="0009311D" w14:paraId="4A2AAB59"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3.</w:t>
            </w:r>
          </w:p>
        </w:tc>
        <w:tc>
          <w:tcPr>
            <w:tcW w:w="918" w:type="pct"/>
            <w:tcMar/>
            <w:vAlign w:val="center"/>
            <w:hideMark/>
          </w:tcPr>
          <w:p w:rsidRPr="005A57BE" w:rsidR="0009311D" w:rsidP="002B2C47" w:rsidRDefault="0009311D" w14:paraId="61FC40DC"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Gestionar y resolver la respuesta a la solicitud de información</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(H)</w:t>
            </w:r>
          </w:p>
        </w:tc>
        <w:tc>
          <w:tcPr>
            <w:tcW w:w="1116" w:type="pct"/>
            <w:tcMar/>
            <w:vAlign w:val="center"/>
            <w:hideMark/>
          </w:tcPr>
          <w:p w:rsidRPr="005A57BE" w:rsidR="0009311D" w:rsidP="002B2C47" w:rsidRDefault="0009311D" w14:paraId="2551155C"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Servidor Responsable, Contratista(s)</w:t>
            </w:r>
          </w:p>
        </w:tc>
        <w:tc>
          <w:tcPr>
            <w:tcW w:w="1838" w:type="pct"/>
            <w:tcMar/>
            <w:vAlign w:val="center"/>
            <w:hideMark/>
          </w:tcPr>
          <w:p w:rsidRPr="005A57BE" w:rsidR="0009311D" w:rsidP="002B2C47" w:rsidRDefault="0009311D" w14:paraId="7CC015FC"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Canal Telefónico, presencial y virtual</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Previa caracterización y sí el servidor público o contratista tiene conocimiento, resuelve la solicitud del ciudadano, en caso contrario dará traslado a la dependencia y funcionario competente.</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En el evento de que la información solicitada no sea de competencia del Ministerio el servidor público,</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Contratista(s) debe suministrar la información de la entidad o autoridad competente en el tema requerido de conformidad con la normatividad legal vigente.</w:t>
            </w:r>
          </w:p>
          <w:p w:rsidRPr="005A57BE" w:rsidR="0009311D" w:rsidP="007F1D67" w:rsidRDefault="0009311D" w14:paraId="32AD314E" w14:textId="563DF90D">
            <w:pPr>
              <w:rPr>
                <w:rFonts w:ascii="Verdana" w:hAnsi="Verdana" w:eastAsia="Times New Roman" w:cs="Arial"/>
                <w:color w:val="000000"/>
                <w:kern w:val="0"/>
                <w:sz w:val="18"/>
                <w:szCs w:val="18"/>
                <w:lang w:eastAsia="es-CO"/>
                <w14:ligatures w14:val="none"/>
              </w:rPr>
            </w:pPr>
          </w:p>
        </w:tc>
        <w:tc>
          <w:tcPr>
            <w:tcW w:w="796" w:type="pct"/>
            <w:tcMar/>
            <w:vAlign w:val="center"/>
            <w:hideMark/>
          </w:tcPr>
          <w:p w:rsidRPr="005A57BE" w:rsidR="0009311D" w:rsidP="002B2C47" w:rsidRDefault="0009311D" w14:paraId="394950BB"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Herramienta de caracterización de usuarios y partes interesadas</w:t>
            </w:r>
          </w:p>
        </w:tc>
      </w:tr>
      <w:tr w:rsidRPr="005A57BE" w:rsidR="0009311D" w:rsidTr="421CECA5" w14:paraId="43171FB6" w14:textId="77777777">
        <w:tc>
          <w:tcPr>
            <w:tcW w:w="327" w:type="pct"/>
            <w:tcMar/>
            <w:vAlign w:val="center"/>
            <w:hideMark/>
          </w:tcPr>
          <w:p w:rsidRPr="005A57BE" w:rsidR="0009311D" w:rsidP="002B2C47" w:rsidRDefault="0009311D" w14:paraId="55B1A59C"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4.</w:t>
            </w:r>
          </w:p>
        </w:tc>
        <w:tc>
          <w:tcPr>
            <w:tcW w:w="918" w:type="pct"/>
            <w:tcMar/>
            <w:vAlign w:val="center"/>
            <w:hideMark/>
          </w:tcPr>
          <w:p w:rsidRPr="005A57BE" w:rsidR="0009311D" w:rsidP="002B2C47" w:rsidRDefault="0009311D" w14:paraId="1B2B260B"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Entregar al ciudadano la encuesta de satisfacción del servicio (H)</w:t>
            </w:r>
          </w:p>
        </w:tc>
        <w:tc>
          <w:tcPr>
            <w:tcW w:w="1116" w:type="pct"/>
            <w:tcMar/>
            <w:vAlign w:val="center"/>
            <w:hideMark/>
          </w:tcPr>
          <w:p w:rsidRPr="005A57BE" w:rsidR="0009311D" w:rsidP="002B2C47" w:rsidRDefault="0009311D" w14:paraId="615F3BB3" w14:textId="77777777">
            <w:pPr>
              <w:rPr>
                <w:rFonts w:ascii="Verdana" w:hAnsi="Verdana" w:eastAsia="Times New Roman" w:cs="Arial"/>
                <w:color w:val="000000"/>
                <w:kern w:val="0"/>
                <w:sz w:val="18"/>
                <w:szCs w:val="18"/>
                <w:lang w:eastAsia="es-CO"/>
                <w14:ligatures w14:val="none"/>
              </w:rPr>
            </w:pPr>
            <w:r w:rsidRPr="005A57BE" w:rsidR="0009311D">
              <w:rPr>
                <w:rFonts w:ascii="Verdana" w:hAnsi="Verdana" w:eastAsia="Times New Roman" w:cs="Arial"/>
                <w:color w:val="000000"/>
                <w:kern w:val="0"/>
                <w:sz w:val="18"/>
                <w:szCs w:val="18"/>
                <w:lang w:eastAsia="es-CO"/>
                <w14:ligatures w14:val="none"/>
              </w:rPr>
              <w:t xml:space="preserve">Coordinador (a) Grupo Relacionamiento con la ciudadanía, </w:t>
            </w:r>
            <w:r w:rsidRPr="005A57BE" w:rsidR="7B2F5DDB">
              <w:rPr>
                <w:rFonts w:ascii="Verdana" w:hAnsi="Verdana" w:eastAsia="Times New Roman" w:cs="Arial"/>
                <w:color w:val="000000"/>
                <w:kern w:val="0"/>
                <w:sz w:val="18"/>
                <w:szCs w:val="18"/>
                <w:lang w:eastAsia="es-CO"/>
                <w14:ligatures w14:val="none"/>
              </w:rPr>
              <w:t>funcionario</w:t>
            </w:r>
          </w:p>
        </w:tc>
        <w:tc>
          <w:tcPr>
            <w:tcW w:w="1838" w:type="pct"/>
            <w:tcMar/>
            <w:vAlign w:val="center"/>
            <w:hideMark/>
          </w:tcPr>
          <w:p w:rsidRPr="005A57BE" w:rsidR="0009311D" w:rsidP="002B2C47" w:rsidRDefault="0009311D" w14:paraId="5ADC5347"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Una vez atendido el ciudadano se le entrega la encuesta de satisfacción con el objeto de que evalúe la atención prestada por el Ministerio.</w:t>
            </w:r>
          </w:p>
          <w:p w:rsidRPr="005A57BE" w:rsidR="0009311D" w:rsidP="007F1D67" w:rsidRDefault="0009311D" w14:paraId="1D823BB7" w14:textId="4FDE1D16">
            <w:pPr>
              <w:rPr>
                <w:rFonts w:ascii="Verdana" w:hAnsi="Verdana" w:eastAsia="Times New Roman" w:cs="Arial"/>
                <w:color w:val="000000"/>
                <w:kern w:val="0"/>
                <w:sz w:val="18"/>
                <w:szCs w:val="18"/>
                <w:lang w:eastAsia="es-CO"/>
                <w14:ligatures w14:val="none"/>
              </w:rPr>
            </w:pPr>
          </w:p>
        </w:tc>
        <w:tc>
          <w:tcPr>
            <w:tcW w:w="796" w:type="pct"/>
            <w:tcMar/>
            <w:vAlign w:val="center"/>
            <w:hideMark/>
          </w:tcPr>
          <w:p w:rsidRPr="005A57BE" w:rsidR="0009311D" w:rsidP="002B2C47" w:rsidRDefault="0009311D" w14:paraId="28398E5C"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Encuesta de Satisfacción http://encuestas.mincit.gov.co/index.php/456823?lang=es-CO</w:t>
            </w:r>
          </w:p>
        </w:tc>
      </w:tr>
      <w:tr w:rsidRPr="005A57BE" w:rsidR="0009311D" w:rsidTr="421CECA5" w14:paraId="37C9A065" w14:textId="77777777">
        <w:tc>
          <w:tcPr>
            <w:tcW w:w="327" w:type="pct"/>
            <w:tcMar/>
            <w:vAlign w:val="center"/>
            <w:hideMark/>
          </w:tcPr>
          <w:p w:rsidRPr="005A57BE" w:rsidR="0009311D" w:rsidP="002B2C47" w:rsidRDefault="0009311D" w14:paraId="69285D1C" w14:textId="5173A262">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5.</w:t>
            </w:r>
          </w:p>
        </w:tc>
        <w:tc>
          <w:tcPr>
            <w:tcW w:w="918" w:type="pct"/>
            <w:tcMar/>
            <w:vAlign w:val="center"/>
            <w:hideMark/>
          </w:tcPr>
          <w:p w:rsidRPr="005A57BE" w:rsidR="0009311D" w:rsidP="002B2C47" w:rsidRDefault="0009311D" w14:paraId="4C88ECC3"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Verificar la aplicación de los Protocolos de Atención al Ciudadano (V)</w:t>
            </w:r>
          </w:p>
        </w:tc>
        <w:tc>
          <w:tcPr>
            <w:tcW w:w="1116" w:type="pct"/>
            <w:tcMar/>
            <w:vAlign w:val="center"/>
            <w:hideMark/>
          </w:tcPr>
          <w:p w:rsidRPr="005A57BE" w:rsidR="0009311D" w:rsidP="002B2C47" w:rsidRDefault="0009311D" w14:paraId="3BEFDCC4"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Coordinador (a) Grupo Relacionamiento con la ciudadanía</w:t>
            </w:r>
          </w:p>
        </w:tc>
        <w:tc>
          <w:tcPr>
            <w:tcW w:w="1838" w:type="pct"/>
            <w:tcMar/>
            <w:vAlign w:val="center"/>
            <w:hideMark/>
          </w:tcPr>
          <w:p w:rsidRPr="005A57BE" w:rsidR="0009311D" w:rsidP="002B2C47" w:rsidRDefault="0009311D" w14:paraId="7BF52291"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El superior del área realizará un seguimiento trimestral del resultado de la evaluación de satisfacción nuestros usuarios y partes interesadas.</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El Coordinador del Grupo de Relación con el Ciudadano deberá remitir el informe a la Alta Dirección del Ministerio y será el responsable de velar por la implementación de acciones correctivas.</w:t>
            </w:r>
          </w:p>
          <w:p w:rsidRPr="005A57BE" w:rsidR="0009311D" w:rsidP="007F1D67" w:rsidRDefault="0009311D" w14:paraId="063C0CF1" w14:textId="7DCFE4AB">
            <w:pPr>
              <w:rPr>
                <w:rFonts w:ascii="Verdana" w:hAnsi="Verdana" w:eastAsia="Times New Roman" w:cs="Arial"/>
                <w:color w:val="000000"/>
                <w:kern w:val="0"/>
                <w:sz w:val="18"/>
                <w:szCs w:val="18"/>
                <w:lang w:eastAsia="es-CO"/>
                <w14:ligatures w14:val="none"/>
              </w:rPr>
            </w:pPr>
          </w:p>
          <w:p w:rsidRPr="005A57BE" w:rsidR="0009311D" w:rsidP="421CECA5" w:rsidRDefault="0009311D" w14:paraId="48C91B32" w14:textId="77777777">
            <w:pPr>
              <w:rPr>
                <w:rFonts w:ascii="Verdana" w:hAnsi="Verdana" w:eastAsia="Times New Roman" w:cs="Arial"/>
                <w:b w:val="1"/>
                <w:bCs w:val="1"/>
                <w:color w:val="000000"/>
                <w:kern w:val="0"/>
                <w:sz w:val="18"/>
                <w:szCs w:val="18"/>
                <w:lang w:eastAsia="es-CO"/>
                <w14:ligatures w14:val="none"/>
              </w:rPr>
            </w:pPr>
            <w:r w:rsidRPr="421CECA5" w:rsidR="0009311D">
              <w:rPr>
                <w:rFonts w:ascii="Verdana" w:hAnsi="Verdana" w:eastAsia="Times New Roman" w:cs="Arial"/>
                <w:b w:val="1"/>
                <w:bCs w:val="1"/>
                <w:color w:val="000000"/>
                <w:kern w:val="0"/>
                <w:sz w:val="18"/>
                <w:szCs w:val="18"/>
                <w:lang w:eastAsia="es-CO"/>
                <w14:ligatures w14:val="none"/>
              </w:rPr>
              <w:t>Control IC-R3</w:t>
            </w:r>
          </w:p>
        </w:tc>
        <w:tc>
          <w:tcPr>
            <w:tcW w:w="796" w:type="pct"/>
            <w:tcMar/>
            <w:vAlign w:val="center"/>
            <w:hideMark/>
          </w:tcPr>
          <w:p w:rsidRPr="005A57BE" w:rsidR="0009311D" w:rsidP="002B2C47" w:rsidRDefault="0009311D" w14:paraId="662515FE"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Informe Trimestral – Satisfacción de Usuarios y Partes Interesadas.</w:t>
            </w:r>
          </w:p>
        </w:tc>
      </w:tr>
      <w:tr w:rsidRPr="005A57BE" w:rsidR="0009311D" w:rsidTr="421CECA5" w14:paraId="4C9F59F1" w14:textId="77777777">
        <w:tc>
          <w:tcPr>
            <w:tcW w:w="327" w:type="pct"/>
            <w:tcMar/>
            <w:vAlign w:val="center"/>
            <w:hideMark/>
          </w:tcPr>
          <w:p w:rsidRPr="005A57BE" w:rsidR="0009311D" w:rsidP="002B2C47" w:rsidRDefault="0009311D" w14:paraId="4D1B047A"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6.</w:t>
            </w:r>
          </w:p>
        </w:tc>
        <w:tc>
          <w:tcPr>
            <w:tcW w:w="918" w:type="pct"/>
            <w:tcMar/>
            <w:vAlign w:val="center"/>
            <w:hideMark/>
          </w:tcPr>
          <w:p w:rsidRPr="005A57BE" w:rsidR="0009311D" w:rsidP="002B2C47" w:rsidRDefault="0009311D" w14:paraId="2087A898"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Implementar Acciones de mejora con base en la Información del ciudadano.</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t>(A)</w:t>
            </w:r>
          </w:p>
        </w:tc>
        <w:tc>
          <w:tcPr>
            <w:tcW w:w="1116" w:type="pct"/>
            <w:tcMar/>
            <w:vAlign w:val="center"/>
            <w:hideMark/>
          </w:tcPr>
          <w:p w:rsidRPr="005A57BE" w:rsidR="0009311D" w:rsidP="002B2C47" w:rsidRDefault="0009311D" w14:paraId="0F5B94C1"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Secretario (a) General, Coordinador (a) Grupo Relacionamiento con la ciudadanía</w:t>
            </w:r>
          </w:p>
        </w:tc>
        <w:tc>
          <w:tcPr>
            <w:tcW w:w="1838" w:type="pct"/>
            <w:tcMar/>
            <w:vAlign w:val="center"/>
            <w:hideMark/>
          </w:tcPr>
          <w:p w:rsidRPr="005A57BE" w:rsidR="0009311D" w:rsidP="002B2C47" w:rsidRDefault="0009311D" w14:paraId="4766792B" w14:textId="77777777">
            <w:pPr>
              <w:spacing w:after="240"/>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Los diferentes equipos de trabajo se reúnen para analizar las observaciones y sugerencias de los ciudadanos para implementar las acciones de mejora correspondientes.</w:t>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color w:val="000000"/>
                <w:kern w:val="0"/>
                <w:sz w:val="18"/>
                <w:szCs w:val="18"/>
                <w:lang w:eastAsia="es-CO"/>
                <w14:ligatures w14:val="none"/>
              </w:rPr>
              <w:br/>
            </w:r>
            <w:r w:rsidRPr="005A57BE">
              <w:rPr>
                <w:rFonts w:ascii="Verdana" w:hAnsi="Verdana" w:eastAsia="Times New Roman" w:cs="Arial"/>
                <w:b/>
                <w:bCs/>
                <w:color w:val="000000"/>
                <w:kern w:val="0"/>
                <w:sz w:val="18"/>
                <w:szCs w:val="18"/>
                <w:lang w:eastAsia="es-CO"/>
                <w14:ligatures w14:val="none"/>
              </w:rPr>
              <w:t>Nota 1:</w:t>
            </w:r>
            <w:r w:rsidRPr="005A57BE">
              <w:rPr>
                <w:rFonts w:ascii="Verdana" w:hAnsi="Verdana" w:eastAsia="Times New Roman" w:cs="Arial"/>
                <w:color w:val="000000"/>
                <w:kern w:val="0"/>
                <w:sz w:val="18"/>
                <w:szCs w:val="18"/>
                <w:lang w:eastAsia="es-CO"/>
                <w14:ligatures w14:val="none"/>
              </w:rPr>
              <w:t> Las actividades correctivas serán efectuadas por el superior de cada área de trabajo, y deberá informarlas al ciudadano y a su equipo de trabajo. Se remitirá al ciudadano el enlace de encuesta de satisfacción nuevamente.</w:t>
            </w:r>
          </w:p>
        </w:tc>
        <w:tc>
          <w:tcPr>
            <w:tcW w:w="796" w:type="pct"/>
            <w:tcMar/>
            <w:vAlign w:val="center"/>
            <w:hideMark/>
          </w:tcPr>
          <w:p w:rsidRPr="005A57BE" w:rsidR="0009311D" w:rsidP="002B2C47" w:rsidRDefault="0009311D" w14:paraId="41434448" w14:textId="2EF1B6BE">
            <w:pPr>
              <w:rPr>
                <w:rFonts w:ascii="Verdana" w:hAnsi="Verdana" w:eastAsia="Times New Roman" w:cs="Arial"/>
                <w:color w:val="000000"/>
                <w:kern w:val="0"/>
                <w:sz w:val="18"/>
                <w:szCs w:val="18"/>
                <w:lang w:eastAsia="es-CO"/>
                <w14:ligatures w14:val="none"/>
              </w:rPr>
            </w:pPr>
            <w:r w:rsidRPr="005A57BE" w:rsidR="0009311D">
              <w:rPr>
                <w:rFonts w:ascii="Verdana" w:hAnsi="Verdana" w:eastAsia="Times New Roman" w:cs="Arial"/>
                <w:color w:val="000000"/>
                <w:kern w:val="0"/>
                <w:sz w:val="18"/>
                <w:szCs w:val="18"/>
                <w:lang w:eastAsia="es-CO"/>
                <w14:ligatures w14:val="none"/>
              </w:rPr>
              <w:t xml:space="preserve">Sistema Gestión Documental</w:t>
            </w:r>
            <w:r w:rsidRPr="005A57BE" w:rsidR="2592A1D7">
              <w:rPr>
                <w:rFonts w:ascii="Verdana" w:hAnsi="Verdana" w:eastAsia="Times New Roman" w:cs="Arial"/>
                <w:color w:val="000000"/>
                <w:kern w:val="0"/>
                <w:sz w:val="18"/>
                <w:szCs w:val="18"/>
                <w:lang w:eastAsia="es-CO"/>
                <w14:ligatures w14:val="none"/>
              </w:rPr>
              <w:t xml:space="preserve"> – </w:t>
            </w:r>
            <w:r w:rsidRPr="005A57BE" w:rsidR="0009311D">
              <w:rPr>
                <w:rFonts w:ascii="Verdana" w:hAnsi="Verdana" w:eastAsia="Times New Roman" w:cs="Arial"/>
                <w:color w:val="000000"/>
                <w:kern w:val="0"/>
                <w:sz w:val="18"/>
                <w:szCs w:val="18"/>
                <w:lang w:eastAsia="es-CO"/>
                <w14:ligatures w14:val="none"/>
              </w:rPr>
              <w:t>Docum</w:t>
            </w:r>
            <w:r w:rsidRPr="005A57BE" w:rsidR="5C6AC757">
              <w:rPr>
                <w:rFonts w:ascii="Verdana" w:hAnsi="Verdana" w:eastAsia="Times New Roman" w:cs="Arial"/>
                <w:color w:val="000000"/>
                <w:kern w:val="0"/>
                <w:sz w:val="18"/>
                <w:szCs w:val="18"/>
                <w:lang w:eastAsia="es-CO"/>
                <w14:ligatures w14:val="none"/>
              </w:rPr>
              <w:t>ent</w:t>
            </w:r>
            <w:r w:rsidRPr="005A57BE" w:rsidR="2592A1D7">
              <w:rPr>
                <w:rFonts w:ascii="Verdana" w:hAnsi="Verdana" w:eastAsia="Times New Roman" w:cs="Arial"/>
                <w:color w:val="000000"/>
                <w:kern w:val="0"/>
                <w:sz w:val="18"/>
                <w:szCs w:val="18"/>
                <w:lang w:eastAsia="es-CO"/>
                <w14:ligatures w14:val="none"/>
              </w:rPr>
              <w:t xml:space="preserve"> </w:t>
            </w:r>
            <w:r w:rsidRPr="005A57BE" w:rsidR="1685B90D">
              <w:rPr>
                <w:rFonts w:ascii="Verdana" w:hAnsi="Verdana" w:eastAsia="Times New Roman" w:cs="Arial"/>
                <w:color w:val="000000"/>
                <w:kern w:val="0"/>
                <w:sz w:val="18"/>
                <w:szCs w:val="18"/>
                <w:lang w:eastAsia="es-CO"/>
                <w14:ligatures w14:val="none"/>
              </w:rPr>
              <w:t>m</w:t>
            </w:r>
            <w:r w:rsidRPr="005A57BE" w:rsidR="0009311D">
              <w:rPr>
                <w:rFonts w:ascii="Verdana" w:hAnsi="Verdana" w:eastAsia="Times New Roman" w:cs="Arial"/>
                <w:color w:val="000000"/>
                <w:kern w:val="0"/>
                <w:sz w:val="18"/>
                <w:szCs w:val="18"/>
                <w:lang w:eastAsia="es-CO"/>
                <w14:ligatures w14:val="none"/>
              </w:rPr>
              <w:t>anager</w:t>
            </w:r>
          </w:p>
        </w:tc>
      </w:tr>
      <w:tr w:rsidRPr="005A57BE" w:rsidR="0009311D" w:rsidTr="421CECA5" w14:paraId="670527F1" w14:textId="77777777">
        <w:tc>
          <w:tcPr>
            <w:tcW w:w="327" w:type="pct"/>
            <w:tcMar/>
            <w:vAlign w:val="center"/>
            <w:hideMark/>
          </w:tcPr>
          <w:p w:rsidRPr="005A57BE" w:rsidR="0009311D" w:rsidP="002B2C47" w:rsidRDefault="0009311D" w14:paraId="184A5FF3"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7.</w:t>
            </w:r>
          </w:p>
        </w:tc>
        <w:tc>
          <w:tcPr>
            <w:tcW w:w="918" w:type="pct"/>
            <w:tcMar/>
            <w:vAlign w:val="center"/>
            <w:hideMark/>
          </w:tcPr>
          <w:p w:rsidRPr="005A57BE" w:rsidR="0009311D" w:rsidP="002B2C47" w:rsidRDefault="0009311D" w14:paraId="784FA83E"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Elaborar informe sobre los resultados del proceso de atención a nuestros ciudadanos</w:t>
            </w:r>
          </w:p>
        </w:tc>
        <w:tc>
          <w:tcPr>
            <w:tcW w:w="1116" w:type="pct"/>
            <w:tcMar/>
            <w:vAlign w:val="center"/>
            <w:hideMark/>
          </w:tcPr>
          <w:p w:rsidRPr="005A57BE" w:rsidR="0009311D" w:rsidP="002B2C47" w:rsidRDefault="0009311D" w14:paraId="22F650DB"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Responsable asignado.</w:t>
            </w:r>
          </w:p>
        </w:tc>
        <w:tc>
          <w:tcPr>
            <w:tcW w:w="1838" w:type="pct"/>
            <w:tcMar/>
            <w:vAlign w:val="center"/>
            <w:hideMark/>
          </w:tcPr>
          <w:p w:rsidRPr="005A57BE" w:rsidR="0009311D" w:rsidP="002B2C47" w:rsidRDefault="0009311D" w14:paraId="0809F185" w14:textId="77777777">
            <w:pPr>
              <w:rPr>
                <w:rFonts w:ascii="Verdana" w:hAnsi="Verdana" w:eastAsia="Times New Roman" w:cs="Arial"/>
                <w:color w:val="000000"/>
                <w:kern w:val="0"/>
                <w:sz w:val="18"/>
                <w:szCs w:val="18"/>
                <w:lang w:eastAsia="es-CO"/>
                <w14:ligatures w14:val="none"/>
              </w:rPr>
            </w:pPr>
            <w:r w:rsidRPr="005A57BE" w:rsidR="0009311D">
              <w:rPr>
                <w:rFonts w:ascii="Verdana" w:hAnsi="Verdana" w:eastAsia="Times New Roman" w:cs="Arial"/>
                <w:color w:val="000000"/>
                <w:kern w:val="0"/>
                <w:sz w:val="18"/>
                <w:szCs w:val="18"/>
                <w:lang w:eastAsia="es-CO"/>
                <w14:ligatures w14:val="none"/>
              </w:rPr>
              <w:t xml:space="preserve">El </w:t>
            </w:r>
            <w:r w:rsidRPr="005A57BE" w:rsidR="417FE8C0">
              <w:rPr>
                <w:rFonts w:ascii="Verdana" w:hAnsi="Verdana" w:eastAsia="Times New Roman" w:cs="Arial"/>
                <w:color w:val="000000"/>
                <w:kern w:val="0"/>
                <w:sz w:val="18"/>
                <w:szCs w:val="18"/>
                <w:lang w:eastAsia="es-CO"/>
                <w14:ligatures w14:val="none"/>
              </w:rPr>
              <w:t>funcionario</w:t>
            </w:r>
            <w:r w:rsidRPr="005A57BE" w:rsidR="0009311D">
              <w:rPr>
                <w:rFonts w:ascii="Verdana" w:hAnsi="Verdana" w:eastAsia="Times New Roman" w:cs="Arial"/>
                <w:color w:val="000000"/>
                <w:kern w:val="0"/>
                <w:sz w:val="18"/>
                <w:szCs w:val="18"/>
                <w:lang w:eastAsia="es-CO"/>
                <w14:ligatures w14:val="none"/>
              </w:rPr>
              <w:t xml:space="preserve"> responsable elaborará un informe trimestral sobre los resultaos del proceso de Servicio al Ciudadano y su correspondiente encuesta de satisfacción.</w:t>
            </w:r>
          </w:p>
          <w:p w:rsidRPr="005A57BE" w:rsidR="0009311D" w:rsidP="007F1D67" w:rsidRDefault="0009311D" w14:paraId="5E889EA0" w14:textId="3046D462">
            <w:pPr>
              <w:rPr>
                <w:rFonts w:ascii="Verdana" w:hAnsi="Verdana" w:eastAsia="Times New Roman" w:cs="Arial"/>
                <w:color w:val="000000"/>
                <w:kern w:val="0"/>
                <w:sz w:val="18"/>
                <w:szCs w:val="18"/>
                <w:lang w:eastAsia="es-CO"/>
                <w14:ligatures w14:val="none"/>
              </w:rPr>
            </w:pPr>
          </w:p>
        </w:tc>
        <w:tc>
          <w:tcPr>
            <w:tcW w:w="796" w:type="pct"/>
            <w:tcMar/>
            <w:vAlign w:val="center"/>
            <w:hideMark/>
          </w:tcPr>
          <w:p w:rsidRPr="005A57BE" w:rsidR="0009311D" w:rsidP="002B2C47" w:rsidRDefault="0009311D" w14:paraId="3A3A3B63" w14:textId="77777777">
            <w:pPr>
              <w:rPr>
                <w:rFonts w:ascii="Verdana" w:hAnsi="Verdana" w:eastAsia="Times New Roman" w:cs="Arial"/>
                <w:color w:val="000000"/>
                <w:kern w:val="0"/>
                <w:sz w:val="18"/>
                <w:szCs w:val="18"/>
                <w:lang w:eastAsia="es-CO"/>
                <w14:ligatures w14:val="none"/>
              </w:rPr>
            </w:pPr>
            <w:r w:rsidRPr="005A57BE">
              <w:rPr>
                <w:rFonts w:ascii="Verdana" w:hAnsi="Verdana" w:eastAsia="Times New Roman" w:cs="Arial"/>
                <w:color w:val="000000"/>
                <w:kern w:val="0"/>
                <w:sz w:val="18"/>
                <w:szCs w:val="18"/>
                <w:lang w:eastAsia="es-CO"/>
                <w14:ligatures w14:val="none"/>
              </w:rPr>
              <w:t>Informe trimestral de resultados</w:t>
            </w:r>
          </w:p>
        </w:tc>
      </w:tr>
    </w:tbl>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Pr="005A57BE" w:rsidR="00615F7E" w:rsidTr="421CECA5" w14:paraId="2F540A48" w14:textId="77777777">
        <w:trPr>
          <w:tblCellSpacing w:w="15" w:type="dxa"/>
          <w:jc w:val="center"/>
        </w:trPr>
        <w:tc>
          <w:tcPr>
            <w:tcW w:w="4972" w:type="pct"/>
            <w:tcMar/>
            <w:vAlign w:val="center"/>
            <w:hideMark/>
          </w:tcPr>
          <w:p w:rsidRPr="005A57BE" w:rsidR="00615F7E" w:rsidP="009B52F7" w:rsidRDefault="00615F7E" w14:paraId="1EA80853" w14:textId="72A9E026">
            <w:pPr>
              <w:spacing w:after="0" w:line="240" w:lineRule="auto"/>
              <w:rPr>
                <w:rFonts w:ascii="Verdana" w:hAnsi="Verdana" w:eastAsia="Times New Roman" w:cs="Arial"/>
                <w:color w:val="000000"/>
                <w:kern w:val="0"/>
                <w:lang w:eastAsia="es-CO"/>
                <w14:ligatures w14:val="none"/>
              </w:rPr>
            </w:pPr>
          </w:p>
        </w:tc>
      </w:tr>
      <w:tr w:rsidRPr="005A57BE" w:rsidR="00615F7E" w:rsidTr="421CECA5" w14:paraId="7B424592" w14:textId="77777777">
        <w:trPr>
          <w:tblCellSpacing w:w="15" w:type="dxa"/>
          <w:jc w:val="center"/>
        </w:trPr>
        <w:tc>
          <w:tcPr>
            <w:tcW w:w="4972" w:type="pct"/>
            <w:tcMar/>
            <w:vAlign w:val="center"/>
          </w:tcPr>
          <w:p w:rsidRPr="005A57BE" w:rsidR="00615F7E" w:rsidP="009B52F7" w:rsidRDefault="00615F7E" w14:paraId="461B337D" w14:textId="77777777">
            <w:pPr>
              <w:pStyle w:val="Prrafodelista"/>
              <w:numPr>
                <w:ilvl w:val="0"/>
                <w:numId w:val="1"/>
              </w:numPr>
              <w:spacing w:after="0" w:line="240" w:lineRule="auto"/>
              <w:jc w:val="both"/>
              <w:rPr>
                <w:rFonts w:ascii="Verdana" w:hAnsi="Verdana" w:cs="Arial"/>
                <w:b/>
                <w:bCs/>
              </w:rPr>
            </w:pPr>
            <w:r w:rsidRPr="005A57BE">
              <w:rPr>
                <w:rFonts w:ascii="Verdana" w:hAnsi="Verdana" w:cs="Arial"/>
                <w:b/>
                <w:bCs/>
              </w:rPr>
              <w:t>FORMATOS DEL PROCEDIMIENTO</w:t>
            </w:r>
          </w:p>
          <w:p w:rsidRPr="005A57BE" w:rsidR="00615F7E" w:rsidP="009B52F7" w:rsidRDefault="00615F7E" w14:paraId="1C931941" w14:textId="77777777">
            <w:pPr>
              <w:spacing w:after="0" w:line="240" w:lineRule="auto"/>
              <w:rPr>
                <w:rFonts w:ascii="Verdana" w:hAnsi="Verdana"/>
              </w:rPr>
            </w:pPr>
          </w:p>
          <w:tbl>
            <w:tblPr>
              <w:tblStyle w:val="Tablaconcuadrcula"/>
              <w:tblW w:w="4991" w:type="pct"/>
              <w:tblLook w:val="04A0" w:firstRow="1" w:lastRow="0" w:firstColumn="1" w:lastColumn="0" w:noHBand="0" w:noVBand="1"/>
            </w:tblPr>
            <w:tblGrid>
              <w:gridCol w:w="979"/>
              <w:gridCol w:w="1967"/>
              <w:gridCol w:w="7735"/>
            </w:tblGrid>
            <w:tr w:rsidRPr="005A57BE" w:rsidR="00615F7E" w:rsidTr="421CECA5" w14:paraId="43AA7830" w14:textId="77777777">
              <w:tc>
                <w:tcPr>
                  <w:tcW w:w="458" w:type="pct"/>
                  <w:tcMar/>
                  <w:hideMark/>
                </w:tcPr>
                <w:p w:rsidRPr="005A57BE" w:rsidR="00615F7E" w:rsidP="009B52F7" w:rsidRDefault="00615F7E" w14:paraId="523C9A18" w14:textId="77777777">
                  <w:pPr>
                    <w:jc w:val="center"/>
                    <w:rPr>
                      <w:rFonts w:ascii="Verdana" w:hAnsi="Verdana" w:eastAsia="Times New Roman" w:cs="Arial"/>
                      <w:b/>
                      <w:bCs/>
                      <w:sz w:val="20"/>
                      <w:szCs w:val="20"/>
                      <w:lang w:eastAsia="es-CO"/>
                    </w:rPr>
                  </w:pPr>
                  <w:r w:rsidRPr="005A57BE">
                    <w:rPr>
                      <w:rFonts w:ascii="Verdana" w:hAnsi="Verdana" w:eastAsia="Times New Roman" w:cs="Arial"/>
                      <w:b/>
                      <w:bCs/>
                      <w:sz w:val="20"/>
                      <w:szCs w:val="20"/>
                      <w:lang w:eastAsia="es-CO"/>
                    </w:rPr>
                    <w:t>No.</w:t>
                  </w:r>
                </w:p>
              </w:tc>
              <w:tc>
                <w:tcPr>
                  <w:tcW w:w="921" w:type="pct"/>
                  <w:tcMar/>
                  <w:hideMark/>
                </w:tcPr>
                <w:p w:rsidRPr="005A57BE" w:rsidR="00615F7E" w:rsidP="009B52F7" w:rsidRDefault="00615F7E" w14:paraId="79F06F7E" w14:textId="77777777">
                  <w:pPr>
                    <w:jc w:val="center"/>
                    <w:rPr>
                      <w:rFonts w:ascii="Verdana" w:hAnsi="Verdana" w:eastAsia="Times New Roman" w:cs="Arial"/>
                      <w:b/>
                      <w:bCs/>
                      <w:sz w:val="20"/>
                      <w:szCs w:val="20"/>
                      <w:lang w:eastAsia="es-CO"/>
                    </w:rPr>
                  </w:pPr>
                  <w:r w:rsidRPr="005A57BE">
                    <w:rPr>
                      <w:rFonts w:ascii="Verdana" w:hAnsi="Verdana" w:eastAsia="Times New Roman" w:cs="Arial"/>
                      <w:b/>
                      <w:bCs/>
                      <w:sz w:val="20"/>
                      <w:szCs w:val="20"/>
                      <w:lang w:eastAsia="es-CO"/>
                    </w:rPr>
                    <w:t xml:space="preserve">CODIGO </w:t>
                  </w:r>
                </w:p>
              </w:tc>
              <w:tc>
                <w:tcPr>
                  <w:tcW w:w="3621" w:type="pct"/>
                  <w:tcMar/>
                  <w:hideMark/>
                </w:tcPr>
                <w:p w:rsidRPr="005A57BE" w:rsidR="00615F7E" w:rsidP="009B52F7" w:rsidRDefault="00615F7E" w14:paraId="17F240BE" w14:textId="77777777">
                  <w:pPr>
                    <w:jc w:val="center"/>
                    <w:rPr>
                      <w:rFonts w:ascii="Verdana" w:hAnsi="Verdana" w:eastAsia="Times New Roman" w:cs="Arial"/>
                      <w:b/>
                      <w:bCs/>
                      <w:sz w:val="20"/>
                      <w:szCs w:val="20"/>
                      <w:lang w:eastAsia="es-CO"/>
                    </w:rPr>
                  </w:pPr>
                  <w:r w:rsidRPr="005A57BE">
                    <w:rPr>
                      <w:rFonts w:ascii="Verdana" w:hAnsi="Verdana" w:eastAsia="Times New Roman" w:cs="Arial"/>
                      <w:b/>
                      <w:bCs/>
                      <w:sz w:val="20"/>
                      <w:szCs w:val="20"/>
                      <w:lang w:eastAsia="es-CO"/>
                    </w:rPr>
                    <w:t>NOMBRE DEL FORMATO</w:t>
                  </w:r>
                </w:p>
              </w:tc>
            </w:tr>
            <w:tr w:rsidRPr="005A57BE" w:rsidR="005E5CF4" w:rsidTr="421CECA5" w14:paraId="4A2480B5" w14:textId="77777777">
              <w:tc>
                <w:tcPr>
                  <w:tcW w:w="458" w:type="pct"/>
                  <w:tcMar/>
                  <w:vAlign w:val="center"/>
                </w:tcPr>
                <w:p w:rsidRPr="005A57BE" w:rsidR="005E5CF4" w:rsidP="005E5CF4" w:rsidRDefault="005E5CF4" w14:paraId="7DD1A7FE" w14:textId="04A2DE4D">
                  <w:pPr>
                    <w:jc w:val="cente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1</w:t>
                  </w:r>
                </w:p>
              </w:tc>
              <w:tc>
                <w:tcPr>
                  <w:tcW w:w="921" w:type="pct"/>
                  <w:tcMar/>
                  <w:vAlign w:val="center"/>
                </w:tcPr>
                <w:p w:rsidRPr="005A57BE" w:rsidR="005E5CF4" w:rsidP="005E5CF4" w:rsidRDefault="005E5CF4" w14:paraId="6F26C451" w14:textId="11389AC8">
                  <w:pPr>
                    <w:jc w:val="center"/>
                    <w:rPr>
                      <w:rFonts w:ascii="Verdana" w:hAnsi="Verdana" w:eastAsia="Times New Roman" w:cs="Arial"/>
                      <w:sz w:val="18"/>
                      <w:szCs w:val="18"/>
                      <w:highlight w:val="yellow"/>
                      <w:lang w:eastAsia="es-CO"/>
                    </w:rPr>
                  </w:pPr>
                  <w:r w:rsidRPr="005A57BE">
                    <w:rPr>
                      <w:rFonts w:ascii="Verdana" w:hAnsi="Verdana" w:eastAsia="Times New Roman" w:cs="Arial"/>
                      <w:color w:val="000000"/>
                      <w:kern w:val="0"/>
                      <w:lang w:eastAsia="es-CO"/>
                      <w14:ligatures w14:val="none"/>
                    </w:rPr>
                    <w:t>No aplica</w:t>
                  </w:r>
                </w:p>
              </w:tc>
              <w:tc>
                <w:tcPr>
                  <w:tcW w:w="3621" w:type="pct"/>
                  <w:tcMar/>
                  <w:vAlign w:val="center"/>
                </w:tcPr>
                <w:p w:rsidRPr="005A57BE" w:rsidR="005E5CF4" w:rsidP="005E5CF4" w:rsidRDefault="005E5CF4" w14:paraId="3D4639CF" w14:textId="071D2EEB">
                  <w:pP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Correo Electrónico*</w:t>
                  </w:r>
                </w:p>
              </w:tc>
            </w:tr>
            <w:tr w:rsidRPr="005A57BE" w:rsidR="005E5CF4" w:rsidTr="421CECA5" w14:paraId="27EB0389" w14:textId="77777777">
              <w:tc>
                <w:tcPr>
                  <w:tcW w:w="458" w:type="pct"/>
                  <w:tcMar/>
                  <w:vAlign w:val="center"/>
                </w:tcPr>
                <w:p w:rsidRPr="005A57BE" w:rsidR="005E5CF4" w:rsidP="005E5CF4" w:rsidRDefault="005E5CF4" w14:paraId="756A76AB" w14:textId="0DFF162D">
                  <w:pPr>
                    <w:jc w:val="cente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2</w:t>
                  </w:r>
                </w:p>
              </w:tc>
              <w:tc>
                <w:tcPr>
                  <w:tcW w:w="921" w:type="pct"/>
                  <w:tcMar/>
                  <w:vAlign w:val="center"/>
                </w:tcPr>
                <w:p w:rsidRPr="005A57BE" w:rsidR="005E5CF4" w:rsidP="005E5CF4" w:rsidRDefault="005E5CF4" w14:paraId="105772F0" w14:textId="0E0274EC">
                  <w:pPr>
                    <w:jc w:val="cente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No aplica</w:t>
                  </w:r>
                </w:p>
              </w:tc>
              <w:tc>
                <w:tcPr>
                  <w:tcW w:w="3621" w:type="pct"/>
                  <w:tcMar/>
                  <w:vAlign w:val="center"/>
                </w:tcPr>
                <w:p w:rsidRPr="005A57BE" w:rsidR="005E5CF4" w:rsidP="005E5CF4" w:rsidRDefault="005E5CF4" w14:paraId="05E11B8F" w14:textId="0F4C3A89">
                  <w:pPr>
                    <w:rPr>
                      <w:rFonts w:ascii="Verdana" w:hAnsi="Verdana" w:eastAsia="Times New Roman" w:cs="Arial"/>
                      <w:color w:val="000000"/>
                      <w:kern w:val="0"/>
                      <w:lang w:eastAsia="es-CO"/>
                      <w14:ligatures w14:val="none"/>
                    </w:rPr>
                  </w:pPr>
                  <w:r w:rsidRPr="005A57BE">
                    <w:rPr>
                      <w:rFonts w:ascii="Verdana" w:hAnsi="Verdana" w:eastAsia="Times New Roman" w:cs="Arial"/>
                      <w:color w:val="000000"/>
                      <w:kern w:val="0"/>
                      <w:lang w:eastAsia="es-CO"/>
                      <w14:ligatures w14:val="none"/>
                    </w:rPr>
                    <w:t>Software PQRS*</w:t>
                  </w:r>
                </w:p>
              </w:tc>
            </w:tr>
            <w:tr w:rsidRPr="005A57BE" w:rsidR="005E5CF4" w:rsidTr="421CECA5" w14:paraId="68ABF809" w14:textId="77777777">
              <w:tc>
                <w:tcPr>
                  <w:tcW w:w="458" w:type="pct"/>
                  <w:tcMar/>
                  <w:vAlign w:val="center"/>
                </w:tcPr>
                <w:p w:rsidRPr="005A57BE" w:rsidR="005E5CF4" w:rsidP="005E5CF4" w:rsidRDefault="005E5CF4" w14:paraId="60B9705F" w14:textId="7A6E411B">
                  <w:pPr>
                    <w:jc w:val="center"/>
                    <w:rPr>
                      <w:rFonts w:ascii="Verdana" w:hAnsi="Verdana" w:cs="Arial"/>
                      <w:color w:val="000000"/>
                      <w:sz w:val="18"/>
                      <w:szCs w:val="18"/>
                    </w:rPr>
                  </w:pPr>
                  <w:r w:rsidRPr="005A57BE">
                    <w:rPr>
                      <w:rFonts w:ascii="Verdana" w:hAnsi="Verdana" w:eastAsia="Times New Roman" w:cs="Arial"/>
                      <w:color w:val="000000"/>
                      <w:kern w:val="0"/>
                      <w:lang w:eastAsia="es-CO"/>
                      <w14:ligatures w14:val="none"/>
                    </w:rPr>
                    <w:t>3</w:t>
                  </w:r>
                </w:p>
              </w:tc>
              <w:tc>
                <w:tcPr>
                  <w:tcW w:w="921" w:type="pct"/>
                  <w:tcMar/>
                  <w:vAlign w:val="center"/>
                </w:tcPr>
                <w:p w:rsidRPr="005A57BE" w:rsidR="005E5CF4" w:rsidP="005E5CF4" w:rsidRDefault="005E5CF4" w14:paraId="4518C8C0" w14:textId="72C49082">
                  <w:pPr>
                    <w:jc w:val="cente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No aplica</w:t>
                  </w:r>
                </w:p>
              </w:tc>
              <w:tc>
                <w:tcPr>
                  <w:tcW w:w="3621" w:type="pct"/>
                  <w:tcMar/>
                  <w:vAlign w:val="center"/>
                </w:tcPr>
                <w:p w:rsidRPr="005A57BE" w:rsidR="005E5CF4" w:rsidP="005E5CF4" w:rsidRDefault="005E5CF4" w14:paraId="62DA383A" w14:textId="79E8B40C">
                  <w:pPr>
                    <w:rPr>
                      <w:rFonts w:ascii="Verdana" w:hAnsi="Verdana" w:eastAsia="Times New Roman" w:cs="Arial"/>
                      <w:color w:val="000000"/>
                      <w:kern w:val="0"/>
                      <w:lang w:eastAsia="es-CO"/>
                      <w14:ligatures w14:val="none"/>
                    </w:rPr>
                  </w:pPr>
                  <w:r w:rsidRPr="005A57BE">
                    <w:rPr>
                      <w:rFonts w:ascii="Verdana" w:hAnsi="Verdana" w:eastAsia="Times New Roman" w:cs="Arial"/>
                      <w:color w:val="000000"/>
                      <w:kern w:val="0"/>
                      <w:lang w:eastAsia="es-CO"/>
                      <w14:ligatures w14:val="none"/>
                    </w:rPr>
                    <w:t>Sistema de Gestión Documental*</w:t>
                  </w:r>
                </w:p>
              </w:tc>
            </w:tr>
            <w:tr w:rsidRPr="005A57BE" w:rsidR="005E5CF4" w:rsidTr="421CECA5" w14:paraId="1403B52D" w14:textId="77777777">
              <w:tc>
                <w:tcPr>
                  <w:tcW w:w="458" w:type="pct"/>
                  <w:tcMar/>
                  <w:vAlign w:val="center"/>
                </w:tcPr>
                <w:p w:rsidRPr="005A57BE" w:rsidR="005E5CF4" w:rsidP="005E5CF4" w:rsidRDefault="00855D86" w14:paraId="7A55D762" w14:textId="2A7B6BDA">
                  <w:pPr>
                    <w:jc w:val="center"/>
                    <w:rPr>
                      <w:rFonts w:ascii="Verdana" w:hAnsi="Verdana" w:cs="Arial"/>
                      <w:color w:val="000000"/>
                      <w:sz w:val="18"/>
                      <w:szCs w:val="18"/>
                    </w:rPr>
                  </w:pPr>
                  <w:r w:rsidRPr="005A57BE">
                    <w:rPr>
                      <w:rFonts w:ascii="Verdana" w:hAnsi="Verdana" w:cs="Arial"/>
                      <w:color w:val="000000"/>
                      <w:sz w:val="18"/>
                      <w:szCs w:val="18"/>
                    </w:rPr>
                    <w:t>4</w:t>
                  </w:r>
                </w:p>
              </w:tc>
              <w:tc>
                <w:tcPr>
                  <w:tcW w:w="921" w:type="pct"/>
                  <w:tcMar/>
                  <w:vAlign w:val="center"/>
                </w:tcPr>
                <w:p w:rsidRPr="005A57BE" w:rsidR="005E5CF4" w:rsidP="005E5CF4" w:rsidRDefault="005E5CF4" w14:paraId="4A34CBB4" w14:textId="1D9DF85E">
                  <w:pPr>
                    <w:jc w:val="cente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No aplica</w:t>
                  </w:r>
                </w:p>
              </w:tc>
              <w:tc>
                <w:tcPr>
                  <w:tcW w:w="3621" w:type="pct"/>
                  <w:tcMar/>
                  <w:vAlign w:val="center"/>
                </w:tcPr>
                <w:p w:rsidRPr="005A57BE" w:rsidR="005E5CF4" w:rsidP="005E5CF4" w:rsidRDefault="005E5CF4" w14:paraId="66779107" w14:textId="504DEA2A">
                  <w:pPr>
                    <w:rPr>
                      <w:rFonts w:ascii="Verdana" w:hAnsi="Verdana" w:eastAsia="Times New Roman" w:cs="Arial"/>
                      <w:color w:val="000000"/>
                      <w:kern w:val="0"/>
                      <w:lang w:eastAsia="es-CO"/>
                      <w14:ligatures w14:val="none"/>
                    </w:rPr>
                  </w:pPr>
                  <w:r w:rsidRPr="005A57BE">
                    <w:rPr>
                      <w:rFonts w:ascii="Verdana" w:hAnsi="Verdana" w:eastAsia="Times New Roman" w:cs="Arial"/>
                      <w:color w:val="000000"/>
                      <w:kern w:val="0"/>
                      <w:lang w:eastAsia="es-CO"/>
                      <w14:ligatures w14:val="none"/>
                    </w:rPr>
                    <w:t>Informes</w:t>
                  </w:r>
                </w:p>
              </w:tc>
            </w:tr>
            <w:tr w:rsidRPr="005A57BE" w:rsidR="005E5CF4" w:rsidTr="421CECA5" w14:paraId="385426C4" w14:textId="77777777">
              <w:tc>
                <w:tcPr>
                  <w:tcW w:w="458" w:type="pct"/>
                  <w:tcMar/>
                  <w:vAlign w:val="center"/>
                </w:tcPr>
                <w:p w:rsidRPr="005A57BE" w:rsidR="005E5CF4" w:rsidP="005E5CF4" w:rsidRDefault="00855D86" w14:paraId="62277B1F" w14:textId="5BE5617C">
                  <w:pPr>
                    <w:jc w:val="center"/>
                    <w:rPr>
                      <w:rFonts w:ascii="Verdana" w:hAnsi="Verdana" w:cs="Arial"/>
                      <w:color w:val="000000"/>
                      <w:sz w:val="18"/>
                      <w:szCs w:val="18"/>
                    </w:rPr>
                  </w:pPr>
                  <w:r w:rsidRPr="005A57BE">
                    <w:rPr>
                      <w:rFonts w:ascii="Verdana" w:hAnsi="Verdana" w:cs="Arial"/>
                      <w:color w:val="000000"/>
                      <w:sz w:val="18"/>
                      <w:szCs w:val="18"/>
                    </w:rPr>
                    <w:t>5</w:t>
                  </w:r>
                </w:p>
              </w:tc>
              <w:tc>
                <w:tcPr>
                  <w:tcW w:w="921" w:type="pct"/>
                  <w:tcMar/>
                  <w:vAlign w:val="center"/>
                </w:tcPr>
                <w:p w:rsidRPr="005A57BE" w:rsidR="005E5CF4" w:rsidP="005E5CF4" w:rsidRDefault="005E5CF4" w14:paraId="1FAB3D8A" w14:textId="7448FB08">
                  <w:pPr>
                    <w:jc w:val="cente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No aplica</w:t>
                  </w:r>
                </w:p>
              </w:tc>
              <w:tc>
                <w:tcPr>
                  <w:tcW w:w="3621" w:type="pct"/>
                  <w:tcMar/>
                  <w:vAlign w:val="center"/>
                </w:tcPr>
                <w:p w:rsidRPr="005A57BE" w:rsidR="005E5CF4" w:rsidP="005E5CF4" w:rsidRDefault="005E5CF4" w14:paraId="0764927B" w14:textId="2ED35AD8">
                  <w:pPr>
                    <w:rPr>
                      <w:rFonts w:ascii="Verdana" w:hAnsi="Verdana" w:eastAsia="Times New Roman" w:cs="Arial"/>
                      <w:color w:val="000000"/>
                      <w:kern w:val="0"/>
                      <w:lang w:eastAsia="es-CO"/>
                      <w14:ligatures w14:val="none"/>
                    </w:rPr>
                  </w:pPr>
                  <w:r w:rsidRPr="005A57BE">
                    <w:rPr>
                      <w:rFonts w:ascii="Verdana" w:hAnsi="Verdana" w:eastAsia="Times New Roman" w:cs="Arial"/>
                      <w:color w:val="000000"/>
                      <w:kern w:val="0"/>
                      <w:lang w:eastAsia="es-CO"/>
                      <w14:ligatures w14:val="none"/>
                    </w:rPr>
                    <w:t>Software "</w:t>
                  </w:r>
                  <w:proofErr w:type="spellStart"/>
                  <w:r w:rsidRPr="005A57BE">
                    <w:rPr>
                      <w:rFonts w:ascii="Verdana" w:hAnsi="Verdana" w:eastAsia="Times New Roman" w:cs="Arial"/>
                      <w:color w:val="000000"/>
                      <w:kern w:val="0"/>
                      <w:lang w:eastAsia="es-CO"/>
                      <w14:ligatures w14:val="none"/>
                    </w:rPr>
                    <w:t>Documanager</w:t>
                  </w:r>
                  <w:proofErr w:type="spellEnd"/>
                  <w:r w:rsidRPr="005A57BE">
                    <w:rPr>
                      <w:rFonts w:ascii="Verdana" w:hAnsi="Verdana" w:eastAsia="Times New Roman" w:cs="Arial"/>
                      <w:color w:val="000000"/>
                      <w:kern w:val="0"/>
                      <w:lang w:eastAsia="es-CO"/>
                      <w14:ligatures w14:val="none"/>
                    </w:rPr>
                    <w:t>" *caracterización usuarios</w:t>
                  </w:r>
                </w:p>
              </w:tc>
            </w:tr>
            <w:tr w:rsidRPr="005A57BE" w:rsidR="005E5CF4" w:rsidTr="421CECA5" w14:paraId="7B8FD14D" w14:textId="77777777">
              <w:tc>
                <w:tcPr>
                  <w:tcW w:w="458" w:type="pct"/>
                  <w:tcMar/>
                  <w:vAlign w:val="center"/>
                </w:tcPr>
                <w:p w:rsidRPr="005A57BE" w:rsidR="005E5CF4" w:rsidP="005E5CF4" w:rsidRDefault="00855D86" w14:paraId="0F34489B" w14:textId="09D9C358">
                  <w:pPr>
                    <w:jc w:val="center"/>
                    <w:rPr>
                      <w:rFonts w:ascii="Verdana" w:hAnsi="Verdana" w:cs="Arial"/>
                      <w:color w:val="000000"/>
                      <w:sz w:val="18"/>
                      <w:szCs w:val="18"/>
                    </w:rPr>
                  </w:pPr>
                  <w:r w:rsidRPr="005A57BE">
                    <w:rPr>
                      <w:rFonts w:ascii="Verdana" w:hAnsi="Verdana" w:cs="Arial"/>
                      <w:color w:val="000000"/>
                      <w:sz w:val="18"/>
                      <w:szCs w:val="18"/>
                    </w:rPr>
                    <w:t>6</w:t>
                  </w:r>
                </w:p>
              </w:tc>
              <w:tc>
                <w:tcPr>
                  <w:tcW w:w="921" w:type="pct"/>
                  <w:tcMar/>
                  <w:vAlign w:val="center"/>
                </w:tcPr>
                <w:p w:rsidRPr="005A57BE" w:rsidR="005E5CF4" w:rsidP="005E5CF4" w:rsidRDefault="005E5CF4" w14:paraId="63D221B2" w14:textId="1F76E135">
                  <w:pPr>
                    <w:jc w:val="center"/>
                    <w:rPr>
                      <w:rFonts w:ascii="Verdana" w:hAnsi="Verdana" w:eastAsia="Times New Roman" w:cs="Arial"/>
                      <w:sz w:val="18"/>
                      <w:szCs w:val="18"/>
                      <w:lang w:eastAsia="es-CO"/>
                    </w:rPr>
                  </w:pPr>
                  <w:r w:rsidRPr="005A57BE">
                    <w:rPr>
                      <w:rFonts w:ascii="Verdana" w:hAnsi="Verdana" w:eastAsia="Times New Roman" w:cs="Arial"/>
                      <w:color w:val="000000"/>
                      <w:kern w:val="0"/>
                      <w:lang w:eastAsia="es-CO"/>
                      <w14:ligatures w14:val="none"/>
                    </w:rPr>
                    <w:t>No Aplica</w:t>
                  </w:r>
                </w:p>
              </w:tc>
              <w:tc>
                <w:tcPr>
                  <w:tcW w:w="3621" w:type="pct"/>
                  <w:tcMar/>
                  <w:vAlign w:val="center"/>
                </w:tcPr>
                <w:p w:rsidRPr="005A57BE" w:rsidR="005E5CF4" w:rsidP="005E5CF4" w:rsidRDefault="005E5CF4" w14:paraId="0F639D22" w14:textId="2EAA7669">
                  <w:pPr>
                    <w:rPr>
                      <w:rFonts w:ascii="Verdana" w:hAnsi="Verdana" w:eastAsia="Times New Roman" w:cs="Arial"/>
                      <w:color w:val="000000"/>
                      <w:kern w:val="0"/>
                      <w:lang w:eastAsia="es-CO"/>
                      <w14:ligatures w14:val="none"/>
                    </w:rPr>
                  </w:pPr>
                  <w:r w:rsidRPr="005A57BE" w:rsidR="1A7A1C9D">
                    <w:rPr>
                      <w:rFonts w:ascii="Verdana" w:hAnsi="Verdana" w:eastAsia="Times New Roman" w:cs="Arial"/>
                      <w:color w:val="000000"/>
                      <w:kern w:val="0"/>
                      <w:lang w:eastAsia="es-CO"/>
                      <w14:ligatures w14:val="none"/>
                    </w:rPr>
                    <w:t>Observación</w:t>
                  </w:r>
                  <w:r w:rsidRPr="005A57BE" w:rsidR="3F66D6FC">
                    <w:rPr>
                      <w:rFonts w:ascii="Verdana" w:hAnsi="Verdana" w:eastAsia="Times New Roman" w:cs="Arial"/>
                      <w:color w:val="000000"/>
                      <w:kern w:val="0"/>
                      <w:lang w:eastAsia="es-CO"/>
                      <w14:ligatures w14:val="none"/>
                    </w:rPr>
                    <w:t xml:space="preserve"> "</w:t>
                  </w:r>
                  <w:r w:rsidRPr="005A57BE" w:rsidR="3F66D6FC">
                    <w:rPr>
                      <w:rFonts w:ascii="Verdana" w:hAnsi="Verdana" w:eastAsia="Times New Roman" w:cs="Arial"/>
                      <w:color w:val="000000"/>
                      <w:kern w:val="0"/>
                      <w:lang w:eastAsia="es-CO"/>
                      <w14:ligatures w14:val="none"/>
                    </w:rPr>
                    <w:t>Documanager</w:t>
                  </w:r>
                  <w:r w:rsidRPr="005A57BE" w:rsidR="3F66D6FC">
                    <w:rPr>
                      <w:rFonts w:ascii="Verdana" w:hAnsi="Verdana" w:eastAsia="Times New Roman" w:cs="Arial"/>
                      <w:color w:val="000000"/>
                      <w:kern w:val="0"/>
                      <w:lang w:eastAsia="es-CO"/>
                      <w14:ligatures w14:val="none"/>
                    </w:rPr>
                    <w:t>"</w:t>
                  </w:r>
                </w:p>
              </w:tc>
            </w:tr>
            <w:tr w:rsidRPr="005A57BE" w:rsidR="005E5CF4" w:rsidTr="421CECA5" w14:paraId="3DEF9251" w14:textId="77777777">
              <w:tc>
                <w:tcPr>
                  <w:tcW w:w="458" w:type="pct"/>
                  <w:tcMar/>
                  <w:vAlign w:val="center"/>
                </w:tcPr>
                <w:p w:rsidRPr="005A57BE" w:rsidR="005E5CF4" w:rsidP="005E5CF4" w:rsidRDefault="00855D86" w14:paraId="7AA13B52" w14:textId="0227ACA9">
                  <w:pPr>
                    <w:jc w:val="center"/>
                    <w:rPr>
                      <w:rFonts w:ascii="Verdana" w:hAnsi="Verdana" w:cs="Arial"/>
                      <w:color w:val="000000"/>
                      <w:sz w:val="18"/>
                      <w:szCs w:val="18"/>
                    </w:rPr>
                  </w:pPr>
                  <w:r w:rsidRPr="005A57BE">
                    <w:rPr>
                      <w:rFonts w:ascii="Verdana" w:hAnsi="Verdana" w:cs="Arial"/>
                      <w:color w:val="000000"/>
                      <w:sz w:val="18"/>
                      <w:szCs w:val="18"/>
                    </w:rPr>
                    <w:t>7</w:t>
                  </w:r>
                </w:p>
              </w:tc>
              <w:tc>
                <w:tcPr>
                  <w:tcW w:w="921" w:type="pct"/>
                  <w:tcMar/>
                  <w:vAlign w:val="center"/>
                </w:tcPr>
                <w:p w:rsidRPr="005A57BE" w:rsidR="005E5CF4" w:rsidP="421CECA5" w:rsidRDefault="569D0153" w14:paraId="166DB4E0" w14:textId="51F80A12">
                  <w:pPr>
                    <w:jc w:val="center"/>
                    <w:rPr>
                      <w:rFonts w:ascii="Verdana" w:hAnsi="Verdana" w:eastAsia="Times New Roman" w:cs="Arial"/>
                      <w:sz w:val="18"/>
                      <w:szCs w:val="18"/>
                      <w:lang w:eastAsia="es-CO"/>
                    </w:rPr>
                  </w:pPr>
                  <w:r w:rsidRPr="421CECA5" w:rsidR="2217E1A2">
                    <w:rPr>
                      <w:rFonts w:ascii="Verdana" w:hAnsi="Verdana" w:eastAsia="Times New Roman" w:cs="Arial"/>
                      <w:color w:val="000000"/>
                      <w:kern w:val="0"/>
                      <w:lang w:eastAsia="es-CO"/>
                      <w14:ligatures w14:val="none"/>
                    </w:rPr>
                    <w:t>GD-FM-0</w:t>
                  </w:r>
                  <w:r w:rsidRPr="421CECA5" w:rsidR="26F13AAA">
                    <w:rPr>
                      <w:rFonts w:ascii="Verdana" w:hAnsi="Verdana" w:eastAsia="Times New Roman" w:cs="Arial"/>
                      <w:color w:val="000000"/>
                      <w:kern w:val="0"/>
                      <w:lang w:eastAsia="es-CO"/>
                      <w14:ligatures w14:val="none"/>
                    </w:rPr>
                    <w:t>02</w:t>
                  </w:r>
                </w:p>
              </w:tc>
              <w:tc>
                <w:tcPr>
                  <w:tcW w:w="3621" w:type="pct"/>
                  <w:tcMar/>
                  <w:vAlign w:val="center"/>
                </w:tcPr>
                <w:p w:rsidRPr="005A57BE" w:rsidR="005E5CF4" w:rsidP="421CECA5" w:rsidRDefault="569D0153" w14:paraId="09C0A110" w14:textId="6BD0D3D2">
                  <w:pPr>
                    <w:rPr>
                      <w:rFonts w:ascii="Verdana" w:hAnsi="Verdana" w:eastAsia="Times New Roman" w:cs="Arial"/>
                      <w:color w:val="000000"/>
                      <w:kern w:val="0"/>
                      <w:lang w:eastAsia="es-CO"/>
                      <w14:ligatures w14:val="none"/>
                    </w:rPr>
                  </w:pPr>
                  <w:r w:rsidRPr="421CECA5" w:rsidR="2217E1A2">
                    <w:rPr>
                      <w:rFonts w:ascii="Verdana" w:hAnsi="Verdana" w:eastAsia="Times New Roman" w:cs="Arial"/>
                      <w:color w:val="000000"/>
                      <w:kern w:val="0"/>
                      <w:lang w:eastAsia="es-CO"/>
                      <w14:ligatures w14:val="none"/>
                    </w:rPr>
                    <w:t>Ayuda de Memoria</w:t>
                  </w:r>
                </w:p>
              </w:tc>
            </w:tr>
            <w:tr w:rsidRPr="005A57BE" w:rsidR="005E5CF4" w:rsidTr="421CECA5" w14:paraId="52B98A8D" w14:textId="77777777">
              <w:tc>
                <w:tcPr>
                  <w:tcW w:w="458" w:type="pct"/>
                  <w:tcMar/>
                  <w:vAlign w:val="center"/>
                </w:tcPr>
                <w:p w:rsidRPr="005A57BE" w:rsidR="005E5CF4" w:rsidP="005E5CF4" w:rsidRDefault="00855D86" w14:paraId="1559308F" w14:textId="471790E2">
                  <w:pPr>
                    <w:jc w:val="center"/>
                    <w:rPr>
                      <w:rFonts w:ascii="Verdana" w:hAnsi="Verdana" w:cs="Arial"/>
                      <w:color w:val="000000"/>
                      <w:sz w:val="18"/>
                      <w:szCs w:val="18"/>
                    </w:rPr>
                  </w:pPr>
                  <w:r w:rsidRPr="005A57BE">
                    <w:rPr>
                      <w:rFonts w:ascii="Verdana" w:hAnsi="Verdana" w:cs="Arial"/>
                      <w:color w:val="000000"/>
                      <w:sz w:val="18"/>
                      <w:szCs w:val="18"/>
                    </w:rPr>
                    <w:t>8</w:t>
                  </w:r>
                </w:p>
              </w:tc>
              <w:tc>
                <w:tcPr>
                  <w:tcW w:w="921" w:type="pct"/>
                  <w:tcMar/>
                  <w:vAlign w:val="center"/>
                </w:tcPr>
                <w:p w:rsidRPr="005A57BE" w:rsidR="005E5CF4" w:rsidP="421CECA5" w:rsidRDefault="569D0153" w14:paraId="19A89579" w14:textId="1DB5E2A7">
                  <w:pPr>
                    <w:jc w:val="center"/>
                    <w:rPr>
                      <w:rFonts w:ascii="Verdana" w:hAnsi="Verdana" w:eastAsia="Times New Roman" w:cs="Arial"/>
                      <w:sz w:val="18"/>
                      <w:szCs w:val="18"/>
                      <w:lang w:eastAsia="es-CO"/>
                    </w:rPr>
                  </w:pPr>
                  <w:r w:rsidRPr="421CECA5" w:rsidR="2217E1A2">
                    <w:rPr>
                      <w:rFonts w:ascii="Verdana" w:hAnsi="Verdana" w:eastAsia="Times New Roman" w:cs="Arial"/>
                      <w:color w:val="000000"/>
                      <w:kern w:val="0"/>
                      <w:lang w:eastAsia="es-CO"/>
                      <w14:ligatures w14:val="none"/>
                    </w:rPr>
                    <w:t>GD-FM-0</w:t>
                  </w:r>
                  <w:r w:rsidRPr="421CECA5" w:rsidR="268E19C4">
                    <w:rPr>
                      <w:rFonts w:ascii="Verdana" w:hAnsi="Verdana" w:eastAsia="Times New Roman" w:cs="Arial"/>
                      <w:color w:val="000000"/>
                      <w:kern w:val="0"/>
                      <w:lang w:eastAsia="es-CO"/>
                      <w14:ligatures w14:val="none"/>
                    </w:rPr>
                    <w:t>0</w:t>
                  </w:r>
                  <w:r w:rsidRPr="421CECA5" w:rsidR="22CAA867">
                    <w:rPr>
                      <w:rFonts w:ascii="Verdana" w:hAnsi="Verdana" w:eastAsia="Times New Roman" w:cs="Arial"/>
                      <w:color w:val="000000"/>
                      <w:kern w:val="0"/>
                      <w:lang w:eastAsia="es-CO"/>
                      <w14:ligatures w14:val="none"/>
                    </w:rPr>
                    <w:t>3</w:t>
                  </w:r>
                </w:p>
              </w:tc>
              <w:tc>
                <w:tcPr>
                  <w:tcW w:w="3621" w:type="pct"/>
                  <w:tcMar/>
                  <w:vAlign w:val="center"/>
                </w:tcPr>
                <w:p w:rsidRPr="005A57BE" w:rsidR="005E5CF4" w:rsidP="421CECA5" w:rsidRDefault="569D0153" w14:paraId="737B0D48" w14:textId="53F0B53A">
                  <w:pPr>
                    <w:rPr>
                      <w:rFonts w:ascii="Verdana" w:hAnsi="Verdana" w:eastAsia="Times New Roman" w:cs="Arial"/>
                      <w:color w:val="000000"/>
                      <w:kern w:val="0"/>
                      <w:lang w:eastAsia="es-CO"/>
                      <w14:ligatures w14:val="none"/>
                    </w:rPr>
                  </w:pPr>
                  <w:r w:rsidRPr="421CECA5" w:rsidR="22CAA867">
                    <w:rPr>
                      <w:rFonts w:ascii="Verdana" w:hAnsi="Verdana" w:eastAsia="Times New Roman" w:cs="Arial"/>
                      <w:color w:val="000000"/>
                      <w:kern w:val="0"/>
                      <w:lang w:eastAsia="es-CO"/>
                      <w14:ligatures w14:val="none"/>
                    </w:rPr>
                    <w:t>Informe</w:t>
                  </w:r>
                </w:p>
              </w:tc>
            </w:tr>
          </w:tbl>
          <w:p w:rsidRPr="005A57BE" w:rsidR="00615F7E" w:rsidP="009B52F7" w:rsidRDefault="00615F7E" w14:paraId="7DF3564A" w14:textId="77777777">
            <w:pPr>
              <w:spacing w:after="0" w:line="240" w:lineRule="auto"/>
              <w:rPr>
                <w:rFonts w:ascii="Verdana" w:hAnsi="Verdana" w:eastAsia="Times New Roman" w:cs="Arial"/>
                <w:b/>
                <w:bCs/>
                <w:color w:val="000000"/>
                <w:kern w:val="0"/>
                <w:lang w:eastAsia="es-CO"/>
                <w14:ligatures w14:val="none"/>
              </w:rPr>
            </w:pPr>
          </w:p>
        </w:tc>
      </w:tr>
      <w:tr w:rsidRPr="005A57BE" w:rsidR="00615F7E" w:rsidTr="421CECA5" w14:paraId="25BF568E" w14:textId="77777777">
        <w:trPr>
          <w:tblCellSpacing w:w="15" w:type="dxa"/>
          <w:jc w:val="center"/>
        </w:trPr>
        <w:tc>
          <w:tcPr>
            <w:tcW w:w="4972" w:type="pct"/>
            <w:tcMar/>
            <w:vAlign w:val="center"/>
            <w:hideMark/>
          </w:tcPr>
          <w:p w:rsidRPr="005A57BE" w:rsidR="00615F7E" w:rsidP="007F1D67" w:rsidRDefault="00615F7E" w14:paraId="3873F96F" w14:textId="77777777">
            <w:pPr>
              <w:spacing w:after="0" w:line="240" w:lineRule="auto"/>
              <w:rPr>
                <w:rFonts w:ascii="Verdana" w:hAnsi="Verdana" w:eastAsia="Times New Roman" w:cs="Arial"/>
                <w:color w:val="000000"/>
                <w:kern w:val="0"/>
                <w:lang w:eastAsia="es-CO"/>
                <w14:ligatures w14:val="none"/>
              </w:rPr>
            </w:pPr>
          </w:p>
          <w:p w:rsidRPr="005A57BE" w:rsidR="00615F7E" w:rsidP="009B52F7" w:rsidRDefault="00615F7E" w14:paraId="5434F9DB" w14:textId="77777777">
            <w:pPr>
              <w:pStyle w:val="Prrafodelista"/>
              <w:numPr>
                <w:ilvl w:val="0"/>
                <w:numId w:val="1"/>
              </w:numPr>
              <w:spacing w:after="0" w:line="240" w:lineRule="auto"/>
              <w:rPr>
                <w:rFonts w:ascii="Verdana" w:hAnsi="Verdana" w:eastAsia="Times New Roman" w:cs="Arial"/>
                <w:b/>
                <w:color w:val="000000"/>
                <w:kern w:val="0"/>
                <w:lang w:eastAsia="es-CO"/>
                <w14:ligatures w14:val="none"/>
              </w:rPr>
            </w:pPr>
            <w:r w:rsidRPr="005A57BE">
              <w:rPr>
                <w:rFonts w:ascii="Verdana" w:hAnsi="Verdana" w:eastAsia="Times New Roman" w:cs="Arial"/>
                <w:b/>
                <w:color w:val="000000"/>
                <w:kern w:val="0"/>
                <w:lang w:eastAsia="es-CO"/>
                <w14:ligatures w14:val="none"/>
              </w:rPr>
              <w:t>HISTORIAL DE CAMBIOS</w:t>
            </w:r>
          </w:p>
          <w:p w:rsidRPr="005A57BE" w:rsidR="00615F7E" w:rsidP="009B52F7" w:rsidRDefault="00615F7E" w14:paraId="0F621AEE" w14:textId="77777777">
            <w:pPr>
              <w:pStyle w:val="Prrafodelista"/>
              <w:spacing w:after="0" w:line="240" w:lineRule="auto"/>
              <w:rPr>
                <w:rFonts w:ascii="Verdana" w:hAnsi="Verdana" w:eastAsia="Times New Roman" w:cs="Arial"/>
                <w:b/>
                <w:color w:val="000000"/>
                <w:kern w:val="0"/>
                <w:lang w:eastAsia="es-CO"/>
                <w14:ligatures w14:val="none"/>
              </w:rPr>
            </w:pPr>
          </w:p>
          <w:tbl>
            <w:tblPr>
              <w:tblpPr w:leftFromText="141" w:rightFromText="141" w:vertAnchor="text" w:horzAnchor="margin" w:tblpY="20"/>
              <w:tblOverlap w:val="neve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8"/>
              <w:gridCol w:w="1417"/>
              <w:gridCol w:w="7792"/>
            </w:tblGrid>
            <w:tr w:rsidRPr="005A57BE" w:rsidR="00615F7E" w:rsidTr="421CECA5" w14:paraId="165C620A" w14:textId="77777777">
              <w:trPr>
                <w:trHeight w:val="100"/>
                <w:tblHeader/>
              </w:trPr>
              <w:tc>
                <w:tcPr>
                  <w:tcW w:w="1418" w:type="dxa"/>
                  <w:shd w:val="clear" w:color="auto" w:fill="BFBFBF" w:themeFill="background1" w:themeFillShade="BF"/>
                  <w:tcMar>
                    <w:top w:w="57" w:type="dxa"/>
                    <w:left w:w="113" w:type="dxa"/>
                    <w:bottom w:w="57" w:type="dxa"/>
                  </w:tcMar>
                  <w:vAlign w:val="center"/>
                </w:tcPr>
                <w:p w:rsidRPr="005A57BE" w:rsidR="00615F7E" w:rsidP="009B52F7" w:rsidRDefault="00615F7E" w14:paraId="41AFE42B" w14:textId="77777777">
                  <w:pPr>
                    <w:spacing w:after="0" w:line="240" w:lineRule="auto"/>
                    <w:jc w:val="center"/>
                    <w:rPr>
                      <w:rFonts w:ascii="Verdana" w:hAnsi="Verdana" w:cs="Arial"/>
                      <w:b/>
                      <w:sz w:val="20"/>
                      <w:szCs w:val="20"/>
                    </w:rPr>
                  </w:pPr>
                  <w:r w:rsidRPr="005A57BE">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rsidRPr="005A57BE" w:rsidR="00615F7E" w:rsidP="009B52F7" w:rsidRDefault="00615F7E" w14:paraId="13D118F2" w14:textId="77777777">
                  <w:pPr>
                    <w:spacing w:after="0" w:line="240" w:lineRule="auto"/>
                    <w:jc w:val="center"/>
                    <w:rPr>
                      <w:rFonts w:ascii="Verdana" w:hAnsi="Verdana" w:cs="Arial"/>
                      <w:b/>
                      <w:sz w:val="20"/>
                      <w:szCs w:val="20"/>
                    </w:rPr>
                  </w:pPr>
                  <w:r w:rsidRPr="005A57BE">
                    <w:rPr>
                      <w:rFonts w:ascii="Verdana" w:hAnsi="Verdana" w:cs="Arial"/>
                      <w:b/>
                      <w:sz w:val="20"/>
                      <w:szCs w:val="20"/>
                    </w:rPr>
                    <w:t>VERSIÓN</w:t>
                  </w:r>
                </w:p>
              </w:tc>
              <w:tc>
                <w:tcPr>
                  <w:tcW w:w="7792" w:type="dxa"/>
                  <w:shd w:val="clear" w:color="auto" w:fill="BFBFBF" w:themeFill="background1" w:themeFillShade="BF"/>
                  <w:tcMar>
                    <w:top w:w="57" w:type="dxa"/>
                    <w:left w:w="113" w:type="dxa"/>
                    <w:bottom w:w="57" w:type="dxa"/>
                  </w:tcMar>
                  <w:vAlign w:val="center"/>
                </w:tcPr>
                <w:p w:rsidRPr="005A57BE" w:rsidR="00615F7E" w:rsidP="009B52F7" w:rsidRDefault="00615F7E" w14:paraId="57B6AECA" w14:textId="77777777">
                  <w:pPr>
                    <w:spacing w:after="0" w:line="240" w:lineRule="auto"/>
                    <w:jc w:val="center"/>
                    <w:rPr>
                      <w:rFonts w:ascii="Verdana" w:hAnsi="Verdana" w:cs="Arial"/>
                      <w:b/>
                      <w:sz w:val="20"/>
                      <w:szCs w:val="20"/>
                    </w:rPr>
                  </w:pPr>
                  <w:r w:rsidRPr="005A57BE">
                    <w:rPr>
                      <w:rFonts w:ascii="Verdana" w:hAnsi="Verdana" w:cs="Arial"/>
                      <w:b/>
                      <w:sz w:val="20"/>
                      <w:szCs w:val="20"/>
                    </w:rPr>
                    <w:t>DESCRIPCIÓN DEL CAMBIO</w:t>
                  </w:r>
                </w:p>
              </w:tc>
            </w:tr>
            <w:tr w:rsidRPr="005A57BE" w:rsidR="00615F7E" w:rsidTr="421CECA5" w14:paraId="217C47A6" w14:textId="77777777">
              <w:trPr>
                <w:trHeight w:val="300"/>
              </w:trPr>
              <w:tc>
                <w:tcPr>
                  <w:tcW w:w="1418" w:type="dxa"/>
                  <w:tcMar>
                    <w:top w:w="57" w:type="dxa"/>
                    <w:left w:w="113" w:type="dxa"/>
                    <w:bottom w:w="57" w:type="dxa"/>
                  </w:tcMar>
                  <w:vAlign w:val="center"/>
                </w:tcPr>
                <w:p w:rsidRPr="005A57BE" w:rsidR="00615F7E" w:rsidP="009B52F7" w:rsidRDefault="00615F7E" w14:paraId="7129C743" w14:textId="3EB62ED7">
                  <w:pPr>
                    <w:spacing w:after="0" w:line="240" w:lineRule="auto"/>
                    <w:jc w:val="center"/>
                    <w:rPr>
                      <w:rFonts w:ascii="Verdana" w:hAnsi="Verdana" w:cs="Arial"/>
                      <w:sz w:val="18"/>
                      <w:szCs w:val="18"/>
                    </w:rPr>
                  </w:pPr>
                  <w:r w:rsidRPr="421CECA5" w:rsidR="64782F23">
                    <w:rPr>
                      <w:rFonts w:ascii="Verdana" w:hAnsi="Verdana" w:cs="Arial"/>
                      <w:sz w:val="18"/>
                      <w:szCs w:val="18"/>
                    </w:rPr>
                    <w:t>12</w:t>
                  </w:r>
                  <w:r w:rsidRPr="421CECA5" w:rsidR="79422FE5">
                    <w:rPr>
                      <w:rFonts w:ascii="Verdana" w:hAnsi="Verdana" w:cs="Arial"/>
                      <w:sz w:val="18"/>
                      <w:szCs w:val="18"/>
                    </w:rPr>
                    <w:t>/</w:t>
                  </w:r>
                  <w:r w:rsidRPr="421CECA5" w:rsidR="7790D623">
                    <w:rPr>
                      <w:rFonts w:ascii="Verdana" w:hAnsi="Verdana" w:cs="Arial"/>
                      <w:sz w:val="18"/>
                      <w:szCs w:val="18"/>
                    </w:rPr>
                    <w:t>06</w:t>
                  </w:r>
                  <w:r w:rsidRPr="421CECA5" w:rsidR="79422FE5">
                    <w:rPr>
                      <w:rFonts w:ascii="Verdana" w:hAnsi="Verdana" w:cs="Arial"/>
                      <w:sz w:val="18"/>
                      <w:szCs w:val="18"/>
                    </w:rPr>
                    <w:t>/202</w:t>
                  </w:r>
                  <w:r w:rsidRPr="421CECA5" w:rsidR="27AB29B5">
                    <w:rPr>
                      <w:rFonts w:ascii="Verdana" w:hAnsi="Verdana" w:cs="Arial"/>
                      <w:sz w:val="18"/>
                      <w:szCs w:val="18"/>
                    </w:rPr>
                    <w:t>6</w:t>
                  </w:r>
                </w:p>
              </w:tc>
              <w:tc>
                <w:tcPr>
                  <w:tcW w:w="1417" w:type="dxa"/>
                  <w:tcMar>
                    <w:top w:w="57" w:type="dxa"/>
                    <w:left w:w="113" w:type="dxa"/>
                    <w:bottom w:w="57" w:type="dxa"/>
                  </w:tcMar>
                  <w:vAlign w:val="center"/>
                </w:tcPr>
                <w:p w:rsidRPr="005A57BE" w:rsidR="00615F7E" w:rsidP="009B52F7" w:rsidRDefault="00615F7E" w14:paraId="6ACE46EE" w14:textId="77777777">
                  <w:pPr>
                    <w:spacing w:after="0" w:line="240" w:lineRule="auto"/>
                    <w:jc w:val="center"/>
                    <w:rPr>
                      <w:rFonts w:ascii="Verdana" w:hAnsi="Verdana" w:cs="Arial"/>
                      <w:sz w:val="18"/>
                      <w:szCs w:val="18"/>
                    </w:rPr>
                  </w:pPr>
                  <w:r w:rsidRPr="005A57BE">
                    <w:rPr>
                      <w:rFonts w:ascii="Verdana" w:hAnsi="Verdana" w:cs="Arial"/>
                      <w:sz w:val="18"/>
                      <w:szCs w:val="18"/>
                    </w:rPr>
                    <w:t>0</w:t>
                  </w:r>
                </w:p>
              </w:tc>
              <w:tc>
                <w:tcPr>
                  <w:tcW w:w="7792" w:type="dxa"/>
                  <w:tcMar>
                    <w:top w:w="57" w:type="dxa"/>
                    <w:left w:w="113" w:type="dxa"/>
                    <w:bottom w:w="57" w:type="dxa"/>
                  </w:tcMar>
                  <w:vAlign w:val="center"/>
                </w:tcPr>
                <w:p w:rsidRPr="005A57BE" w:rsidR="00615F7E" w:rsidP="009B52F7" w:rsidRDefault="00615F7E" w14:paraId="06840064" w14:textId="77777777">
                  <w:pPr>
                    <w:spacing w:after="0" w:line="240" w:lineRule="auto"/>
                    <w:jc w:val="both"/>
                    <w:rPr>
                      <w:rFonts w:ascii="Verdana" w:hAnsi="Verdana" w:cs="Arial"/>
                      <w:sz w:val="18"/>
                      <w:szCs w:val="18"/>
                    </w:rPr>
                  </w:pPr>
                  <w:r w:rsidRPr="005A57BE">
                    <w:rPr>
                      <w:rFonts w:ascii="Verdana" w:hAnsi="Verdana" w:cs="Arial"/>
                      <w:sz w:val="18"/>
                      <w:szCs w:val="18"/>
                    </w:rPr>
                    <w:t>Primera versión del documento para el nuevo Mapa de procesos.</w:t>
                  </w:r>
                </w:p>
                <w:p w:rsidRPr="005A57BE" w:rsidR="00615F7E" w:rsidP="007F1D67" w:rsidRDefault="7EC4F174" w14:paraId="2B812615" w14:textId="64BB77C2">
                  <w:pPr>
                    <w:spacing w:after="0" w:line="240" w:lineRule="auto"/>
                    <w:jc w:val="both"/>
                    <w:rPr>
                      <w:rFonts w:ascii="Verdana" w:hAnsi="Verdana" w:cs="Arial"/>
                      <w:sz w:val="18"/>
                      <w:szCs w:val="18"/>
                    </w:rPr>
                  </w:pPr>
                  <w:r w:rsidRPr="421CECA5" w:rsidR="13474C1C">
                    <w:rPr>
                      <w:rFonts w:ascii="Verdana" w:hAnsi="Verdana" w:cs="Arial"/>
                      <w:sz w:val="18"/>
                      <w:szCs w:val="18"/>
                    </w:rPr>
                    <w:t xml:space="preserve">Código anterior: </w:t>
                  </w:r>
                  <w:r w:rsidRPr="421CECA5" w:rsidR="2217E1A2">
                    <w:rPr>
                      <w:rFonts w:ascii="Verdana" w:hAnsi="Verdana" w:cs="Arial"/>
                      <w:sz w:val="18"/>
                      <w:szCs w:val="18"/>
                    </w:rPr>
                    <w:t>IC-PR-015</w:t>
                  </w:r>
                  <w:r w:rsidRPr="421CECA5" w:rsidR="27CEFDD4">
                    <w:rPr>
                      <w:rFonts w:ascii="Verdana" w:hAnsi="Verdana" w:cs="Arial"/>
                      <w:sz w:val="18"/>
                      <w:szCs w:val="18"/>
                    </w:rPr>
                    <w:t>.</w:t>
                  </w:r>
                  <w:r w:rsidRPr="421CECA5" w:rsidR="3961B450">
                    <w:rPr>
                      <w:rFonts w:ascii="Verdana" w:hAnsi="Verdana" w:cs="Arial"/>
                      <w:sz w:val="18"/>
                      <w:szCs w:val="18"/>
                    </w:rPr>
                    <w:t xml:space="preserve"> V08</w:t>
                  </w:r>
                </w:p>
                <w:p w:rsidRPr="005A57BE" w:rsidR="00615F7E" w:rsidP="007F1D67" w:rsidRDefault="00615F7E" w14:paraId="17853DF5" w14:textId="1F211E4C">
                  <w:pPr>
                    <w:spacing w:after="0" w:line="240" w:lineRule="auto"/>
                    <w:jc w:val="both"/>
                    <w:rPr>
                      <w:rFonts w:ascii="Verdana" w:hAnsi="Verdana" w:cs="Arial"/>
                      <w:sz w:val="18"/>
                      <w:szCs w:val="18"/>
                    </w:rPr>
                  </w:pPr>
                </w:p>
                <w:p w:rsidRPr="005A57BE" w:rsidR="00615F7E" w:rsidP="007F1D67" w:rsidRDefault="54587B8D" w14:paraId="110FAD69" w14:textId="49ECBC62">
                  <w:pPr>
                    <w:spacing w:after="0"/>
                    <w:jc w:val="both"/>
                    <w:rPr>
                      <w:rFonts w:ascii="Verdana" w:hAnsi="Verdana" w:eastAsia="Verdana" w:cs="Verdana"/>
                      <w:sz w:val="18"/>
                      <w:szCs w:val="18"/>
                    </w:rPr>
                  </w:pPr>
                  <w:r w:rsidRPr="007F1D67">
                    <w:rPr>
                      <w:rFonts w:ascii="Verdana" w:hAnsi="Verdana" w:eastAsia="Verdana" w:cs="Verdana"/>
                      <w:color w:val="000000" w:themeColor="text1"/>
                      <w:sz w:val="18"/>
                      <w:szCs w:val="18"/>
                    </w:rPr>
                    <w:t>Autorizada la migración por medio de correo electrónico de acuerdo con la versión vigente en ISOlución.</w:t>
                  </w:r>
                </w:p>
              </w:tc>
            </w:tr>
            <w:tr w:rsidRPr="005A57BE" w:rsidR="00615F7E" w:rsidTr="421CECA5" w14:paraId="6D38A1B5" w14:textId="77777777">
              <w:trPr>
                <w:trHeight w:val="210"/>
              </w:trPr>
              <w:tc>
                <w:tcPr>
                  <w:tcW w:w="1418" w:type="dxa"/>
                  <w:tcMar>
                    <w:top w:w="57" w:type="dxa"/>
                    <w:left w:w="113" w:type="dxa"/>
                    <w:bottom w:w="57" w:type="dxa"/>
                  </w:tcMar>
                  <w:vAlign w:val="center"/>
                </w:tcPr>
                <w:p w:rsidRPr="005A57BE" w:rsidR="00615F7E" w:rsidP="009B52F7" w:rsidRDefault="00615F7E" w14:paraId="37D56F1E" w14:textId="77777777">
                  <w:pPr>
                    <w:spacing w:after="0" w:line="240" w:lineRule="auto"/>
                    <w:jc w:val="center"/>
                    <w:rPr>
                      <w:rFonts w:ascii="Verdana" w:hAnsi="Verdana" w:cs="Arial"/>
                      <w:sz w:val="18"/>
                      <w:szCs w:val="18"/>
                    </w:rPr>
                  </w:pPr>
                </w:p>
              </w:tc>
              <w:tc>
                <w:tcPr>
                  <w:tcW w:w="1417" w:type="dxa"/>
                  <w:tcMar>
                    <w:top w:w="57" w:type="dxa"/>
                    <w:left w:w="113" w:type="dxa"/>
                    <w:bottom w:w="57" w:type="dxa"/>
                  </w:tcMar>
                  <w:vAlign w:val="center"/>
                </w:tcPr>
                <w:p w:rsidRPr="005A57BE" w:rsidR="00615F7E" w:rsidP="009B52F7" w:rsidRDefault="00615F7E" w14:paraId="12149423" w14:textId="77777777">
                  <w:pPr>
                    <w:spacing w:after="0" w:line="240" w:lineRule="auto"/>
                    <w:jc w:val="center"/>
                    <w:rPr>
                      <w:rFonts w:ascii="Verdana" w:hAnsi="Verdana" w:cs="Arial"/>
                      <w:sz w:val="18"/>
                      <w:szCs w:val="18"/>
                    </w:rPr>
                  </w:pPr>
                </w:p>
              </w:tc>
              <w:tc>
                <w:tcPr>
                  <w:tcW w:w="7792" w:type="dxa"/>
                  <w:tcMar>
                    <w:top w:w="57" w:type="dxa"/>
                    <w:left w:w="113" w:type="dxa"/>
                    <w:bottom w:w="57" w:type="dxa"/>
                  </w:tcMar>
                  <w:vAlign w:val="center"/>
                </w:tcPr>
                <w:p w:rsidRPr="005A57BE" w:rsidR="00615F7E" w:rsidP="009B52F7" w:rsidRDefault="00615F7E" w14:paraId="3A83CC12" w14:textId="77777777">
                  <w:pPr>
                    <w:spacing w:after="0" w:line="240" w:lineRule="auto"/>
                    <w:jc w:val="both"/>
                    <w:rPr>
                      <w:rFonts w:ascii="Verdana" w:hAnsi="Verdana" w:cs="Arial"/>
                      <w:sz w:val="18"/>
                      <w:szCs w:val="18"/>
                    </w:rPr>
                  </w:pPr>
                </w:p>
              </w:tc>
            </w:tr>
          </w:tbl>
          <w:p w:rsidRPr="005A57BE" w:rsidR="00615F7E" w:rsidP="009B52F7" w:rsidRDefault="00615F7E" w14:paraId="30A08E6C" w14:textId="77777777">
            <w:pPr>
              <w:pStyle w:val="Prrafodelista"/>
              <w:spacing w:after="0" w:line="240" w:lineRule="auto"/>
              <w:rPr>
                <w:rFonts w:ascii="Verdana" w:hAnsi="Verdana" w:eastAsia="Times New Roman" w:cs="Arial"/>
                <w:color w:val="000000"/>
                <w:kern w:val="0"/>
                <w:lang w:eastAsia="es-CO"/>
                <w14:ligatures w14:val="none"/>
              </w:rPr>
            </w:pPr>
          </w:p>
          <w:p w:rsidRPr="005A57BE" w:rsidR="00615F7E" w:rsidP="009B52F7" w:rsidRDefault="00615F7E" w14:paraId="1A848DD8" w14:textId="77777777">
            <w:pPr>
              <w:pStyle w:val="Prrafodelista"/>
              <w:numPr>
                <w:ilvl w:val="0"/>
                <w:numId w:val="1"/>
              </w:numPr>
              <w:spacing w:after="0" w:line="240" w:lineRule="auto"/>
              <w:rPr>
                <w:rFonts w:ascii="Verdana" w:hAnsi="Verdana" w:eastAsia="Times New Roman" w:cs="Arial"/>
                <w:b/>
                <w:color w:val="000000"/>
                <w:kern w:val="0"/>
                <w:lang w:eastAsia="es-CO"/>
                <w14:ligatures w14:val="none"/>
              </w:rPr>
            </w:pPr>
            <w:r w:rsidRPr="005A57BE">
              <w:rPr>
                <w:rFonts w:ascii="Verdana" w:hAnsi="Verdana" w:eastAsia="Times New Roman" w:cs="Arial"/>
                <w:b/>
                <w:color w:val="000000"/>
                <w:kern w:val="0"/>
                <w:lang w:eastAsia="es-CO"/>
                <w14:ligatures w14:val="none"/>
              </w:rPr>
              <w:t>FLUJO DE APROBACIÓN</w:t>
            </w:r>
          </w:p>
          <w:tbl>
            <w:tblPr>
              <w:tblStyle w:val="Tablaconcuadrcula"/>
              <w:tblpPr w:leftFromText="141" w:rightFromText="141" w:vertAnchor="text" w:horzAnchor="margin" w:tblpY="76"/>
              <w:tblOverlap w:val="never"/>
              <w:tblW w:w="0" w:type="auto"/>
              <w:tblLook w:val="06A0" w:firstRow="1" w:lastRow="0" w:firstColumn="1" w:lastColumn="0" w:noHBand="1" w:noVBand="1"/>
            </w:tblPr>
            <w:tblGrid>
              <w:gridCol w:w="1092"/>
              <w:gridCol w:w="1573"/>
              <w:gridCol w:w="1091"/>
              <w:gridCol w:w="1596"/>
              <w:gridCol w:w="1150"/>
              <w:gridCol w:w="1514"/>
              <w:gridCol w:w="1150"/>
              <w:gridCol w:w="1514"/>
            </w:tblGrid>
            <w:tr w:rsidRPr="005A57BE" w:rsidR="00615F7E" w:rsidTr="007F1D67" w14:paraId="34FF111E" w14:textId="77777777">
              <w:trPr>
                <w:trHeight w:val="300"/>
              </w:trPr>
              <w:tc>
                <w:tcPr>
                  <w:tcW w:w="2665" w:type="dxa"/>
                  <w:gridSpan w:val="2"/>
                  <w:shd w:val="clear" w:color="auto" w:fill="BFBFBF" w:themeFill="background1" w:themeFillShade="BF"/>
                  <w:vAlign w:val="center"/>
                </w:tcPr>
                <w:p w:rsidRPr="005A57BE" w:rsidR="00615F7E" w:rsidP="009B52F7" w:rsidRDefault="00615F7E" w14:paraId="6A424B51" w14:textId="77777777">
                  <w:pPr>
                    <w:jc w:val="center"/>
                    <w:rPr>
                      <w:rFonts w:ascii="Verdana" w:hAnsi="Verdana"/>
                      <w:b/>
                      <w:bCs/>
                      <w:sz w:val="20"/>
                      <w:szCs w:val="20"/>
                    </w:rPr>
                  </w:pPr>
                  <w:r w:rsidRPr="005A57BE">
                    <w:rPr>
                      <w:rFonts w:ascii="Verdana" w:hAnsi="Verdana"/>
                      <w:b/>
                      <w:bCs/>
                      <w:sz w:val="20"/>
                      <w:szCs w:val="20"/>
                    </w:rPr>
                    <w:t>ELABORÓ</w:t>
                  </w:r>
                </w:p>
              </w:tc>
              <w:tc>
                <w:tcPr>
                  <w:tcW w:w="2687" w:type="dxa"/>
                  <w:gridSpan w:val="2"/>
                  <w:shd w:val="clear" w:color="auto" w:fill="BFBFBF" w:themeFill="background1" w:themeFillShade="BF"/>
                  <w:vAlign w:val="center"/>
                </w:tcPr>
                <w:p w:rsidRPr="005A57BE" w:rsidR="00615F7E" w:rsidP="009B52F7" w:rsidRDefault="00615F7E" w14:paraId="0C5056F1" w14:textId="77777777">
                  <w:pPr>
                    <w:jc w:val="center"/>
                    <w:rPr>
                      <w:rFonts w:ascii="Verdana" w:hAnsi="Verdana"/>
                      <w:b/>
                      <w:bCs/>
                      <w:sz w:val="20"/>
                      <w:szCs w:val="20"/>
                    </w:rPr>
                  </w:pPr>
                  <w:r w:rsidRPr="005A57BE">
                    <w:rPr>
                      <w:rFonts w:ascii="Verdana" w:hAnsi="Verdana"/>
                      <w:b/>
                      <w:bCs/>
                      <w:sz w:val="20"/>
                      <w:szCs w:val="20"/>
                    </w:rPr>
                    <w:t>APOYO OAPS</w:t>
                  </w:r>
                </w:p>
              </w:tc>
              <w:tc>
                <w:tcPr>
                  <w:tcW w:w="2664" w:type="dxa"/>
                  <w:gridSpan w:val="2"/>
                  <w:shd w:val="clear" w:color="auto" w:fill="BFBFBF" w:themeFill="background1" w:themeFillShade="BF"/>
                  <w:vAlign w:val="center"/>
                </w:tcPr>
                <w:p w:rsidRPr="005A57BE" w:rsidR="00615F7E" w:rsidP="009B52F7" w:rsidRDefault="00615F7E" w14:paraId="01242057" w14:textId="77777777">
                  <w:pPr>
                    <w:jc w:val="center"/>
                    <w:rPr>
                      <w:rFonts w:ascii="Verdana" w:hAnsi="Verdana"/>
                      <w:b/>
                      <w:bCs/>
                      <w:sz w:val="20"/>
                      <w:szCs w:val="20"/>
                    </w:rPr>
                  </w:pPr>
                  <w:r w:rsidRPr="005A57BE">
                    <w:rPr>
                      <w:rFonts w:ascii="Verdana" w:hAnsi="Verdana"/>
                      <w:b/>
                      <w:bCs/>
                      <w:sz w:val="20"/>
                      <w:szCs w:val="20"/>
                    </w:rPr>
                    <w:t>REVISÓ</w:t>
                  </w:r>
                </w:p>
              </w:tc>
              <w:tc>
                <w:tcPr>
                  <w:tcW w:w="2664" w:type="dxa"/>
                  <w:gridSpan w:val="2"/>
                  <w:shd w:val="clear" w:color="auto" w:fill="BFBFBF" w:themeFill="background1" w:themeFillShade="BF"/>
                  <w:vAlign w:val="center"/>
                </w:tcPr>
                <w:p w:rsidRPr="005A57BE" w:rsidR="00615F7E" w:rsidP="009B52F7" w:rsidRDefault="00615F7E" w14:paraId="61F95357" w14:textId="77777777">
                  <w:pPr>
                    <w:jc w:val="center"/>
                    <w:rPr>
                      <w:rFonts w:ascii="Verdana" w:hAnsi="Verdana"/>
                      <w:b/>
                      <w:bCs/>
                      <w:sz w:val="20"/>
                      <w:szCs w:val="20"/>
                    </w:rPr>
                  </w:pPr>
                  <w:r w:rsidRPr="005A57BE">
                    <w:rPr>
                      <w:rFonts w:ascii="Verdana" w:hAnsi="Verdana"/>
                      <w:b/>
                      <w:bCs/>
                      <w:sz w:val="20"/>
                      <w:szCs w:val="20"/>
                    </w:rPr>
                    <w:t>APROBÓ</w:t>
                  </w:r>
                </w:p>
              </w:tc>
            </w:tr>
            <w:tr w:rsidRPr="005A57BE" w:rsidR="00615F7E" w:rsidTr="007F1D67" w14:paraId="2E2F8BB8" w14:textId="77777777">
              <w:trPr>
                <w:trHeight w:val="300"/>
              </w:trPr>
              <w:tc>
                <w:tcPr>
                  <w:tcW w:w="1092" w:type="dxa"/>
                  <w:vAlign w:val="center"/>
                </w:tcPr>
                <w:p w:rsidRPr="005A57BE" w:rsidR="00615F7E" w:rsidP="009B52F7" w:rsidRDefault="00615F7E" w14:paraId="3840690A" w14:textId="77777777">
                  <w:pPr>
                    <w:rPr>
                      <w:rFonts w:ascii="Verdana" w:hAnsi="Verdana"/>
                      <w:sz w:val="16"/>
                      <w:szCs w:val="16"/>
                    </w:rPr>
                  </w:pPr>
                  <w:r w:rsidRPr="005A57BE">
                    <w:rPr>
                      <w:rFonts w:ascii="Verdana" w:hAnsi="Verdana"/>
                      <w:sz w:val="16"/>
                      <w:szCs w:val="16"/>
                    </w:rPr>
                    <w:t>Nombre:</w:t>
                  </w:r>
                </w:p>
              </w:tc>
              <w:tc>
                <w:tcPr>
                  <w:tcW w:w="1573" w:type="dxa"/>
                  <w:vAlign w:val="center"/>
                </w:tcPr>
                <w:p w:rsidRPr="005A57BE" w:rsidR="00615F7E" w:rsidP="009B52F7" w:rsidRDefault="00615F7E" w14:paraId="1A0A86DE" w14:textId="77777777">
                  <w:pPr>
                    <w:rPr>
                      <w:rFonts w:ascii="Verdana" w:hAnsi="Verdana"/>
                      <w:sz w:val="16"/>
                      <w:szCs w:val="16"/>
                    </w:rPr>
                  </w:pPr>
                </w:p>
              </w:tc>
              <w:tc>
                <w:tcPr>
                  <w:tcW w:w="1091" w:type="dxa"/>
                  <w:vAlign w:val="center"/>
                </w:tcPr>
                <w:p w:rsidRPr="005A57BE" w:rsidR="00615F7E" w:rsidP="009B52F7" w:rsidRDefault="00615F7E" w14:paraId="20E4AB26" w14:textId="77777777">
                  <w:pPr>
                    <w:rPr>
                      <w:rFonts w:ascii="Verdana" w:hAnsi="Verdana"/>
                      <w:sz w:val="16"/>
                      <w:szCs w:val="16"/>
                    </w:rPr>
                  </w:pPr>
                  <w:r w:rsidRPr="005A57BE">
                    <w:rPr>
                      <w:rFonts w:ascii="Verdana" w:hAnsi="Verdana"/>
                      <w:sz w:val="16"/>
                      <w:szCs w:val="16"/>
                    </w:rPr>
                    <w:t>Nombre:</w:t>
                  </w:r>
                </w:p>
              </w:tc>
              <w:tc>
                <w:tcPr>
                  <w:tcW w:w="1596" w:type="dxa"/>
                  <w:vAlign w:val="center"/>
                </w:tcPr>
                <w:p w:rsidRPr="005A57BE" w:rsidR="00615F7E" w:rsidP="009B52F7" w:rsidRDefault="00615F7E" w14:paraId="7F8682A1" w14:textId="77777777">
                  <w:pPr>
                    <w:rPr>
                      <w:rFonts w:ascii="Verdana" w:hAnsi="Verdana"/>
                      <w:sz w:val="16"/>
                      <w:szCs w:val="16"/>
                    </w:rPr>
                  </w:pPr>
                  <w:r w:rsidRPr="005A57BE">
                    <w:rPr>
                      <w:rFonts w:ascii="Verdana" w:hAnsi="Verdana"/>
                      <w:sz w:val="16"/>
                      <w:szCs w:val="16"/>
                    </w:rPr>
                    <w:t>Carolina Huertas</w:t>
                  </w:r>
                </w:p>
              </w:tc>
              <w:tc>
                <w:tcPr>
                  <w:tcW w:w="1150" w:type="dxa"/>
                  <w:vAlign w:val="center"/>
                </w:tcPr>
                <w:p w:rsidRPr="005A57BE" w:rsidR="00615F7E" w:rsidP="009B52F7" w:rsidRDefault="00615F7E" w14:paraId="664E52AC" w14:textId="77777777">
                  <w:pPr>
                    <w:rPr>
                      <w:rFonts w:ascii="Verdana" w:hAnsi="Verdana"/>
                      <w:sz w:val="16"/>
                      <w:szCs w:val="16"/>
                    </w:rPr>
                  </w:pPr>
                  <w:r w:rsidRPr="005A57BE">
                    <w:rPr>
                      <w:rFonts w:ascii="Verdana" w:hAnsi="Verdana"/>
                      <w:sz w:val="16"/>
                      <w:szCs w:val="16"/>
                    </w:rPr>
                    <w:t>Nombre:</w:t>
                  </w:r>
                </w:p>
              </w:tc>
              <w:tc>
                <w:tcPr>
                  <w:tcW w:w="1514" w:type="dxa"/>
                  <w:vAlign w:val="center"/>
                </w:tcPr>
                <w:p w:rsidRPr="005A57BE" w:rsidR="00615F7E" w:rsidP="009B52F7" w:rsidRDefault="00615F7E" w14:paraId="65C677CF" w14:textId="77777777">
                  <w:pPr>
                    <w:rPr>
                      <w:rFonts w:ascii="Verdana" w:hAnsi="Verdana"/>
                      <w:sz w:val="16"/>
                      <w:szCs w:val="16"/>
                    </w:rPr>
                  </w:pPr>
                </w:p>
              </w:tc>
              <w:tc>
                <w:tcPr>
                  <w:tcW w:w="1150" w:type="dxa"/>
                  <w:vAlign w:val="center"/>
                </w:tcPr>
                <w:p w:rsidRPr="005A57BE" w:rsidR="00615F7E" w:rsidP="009B52F7" w:rsidRDefault="00615F7E" w14:paraId="09EF2C8D" w14:textId="77777777">
                  <w:pPr>
                    <w:rPr>
                      <w:rFonts w:ascii="Verdana" w:hAnsi="Verdana"/>
                      <w:sz w:val="16"/>
                      <w:szCs w:val="16"/>
                    </w:rPr>
                  </w:pPr>
                  <w:r w:rsidRPr="005A57BE">
                    <w:rPr>
                      <w:rFonts w:ascii="Verdana" w:hAnsi="Verdana"/>
                      <w:sz w:val="16"/>
                      <w:szCs w:val="16"/>
                    </w:rPr>
                    <w:t>Nombre:</w:t>
                  </w:r>
                </w:p>
              </w:tc>
              <w:tc>
                <w:tcPr>
                  <w:tcW w:w="1514" w:type="dxa"/>
                  <w:vAlign w:val="center"/>
                </w:tcPr>
                <w:p w:rsidR="007F1D67" w:rsidP="007F1D67" w:rsidRDefault="007F1D67" w14:paraId="481B69F4" w14:textId="0FBDC260">
                  <w:pPr>
                    <w:rPr>
                      <w:rFonts w:ascii="Verdana" w:hAnsi="Verdana" w:eastAsia="Verdana" w:cs="Verdana"/>
                      <w:color w:val="000000" w:themeColor="text1"/>
                      <w:sz w:val="18"/>
                      <w:szCs w:val="18"/>
                    </w:rPr>
                  </w:pPr>
                  <w:r w:rsidRPr="007F1D67">
                    <w:rPr>
                      <w:rFonts w:ascii="Verdana" w:hAnsi="Verdana" w:eastAsia="Verdana" w:cs="Verdana"/>
                      <w:color w:val="000000" w:themeColor="text1"/>
                      <w:sz w:val="18"/>
                      <w:szCs w:val="18"/>
                      <w:lang w:val="es-ES"/>
                    </w:rPr>
                    <w:t>Tatiana Mireya Román</w:t>
                  </w:r>
                </w:p>
              </w:tc>
            </w:tr>
            <w:tr w:rsidRPr="005A57BE" w:rsidR="00615F7E" w:rsidTr="007F1D67" w14:paraId="633C6A78" w14:textId="77777777">
              <w:trPr>
                <w:trHeight w:val="300"/>
              </w:trPr>
              <w:tc>
                <w:tcPr>
                  <w:tcW w:w="1092" w:type="dxa"/>
                  <w:vAlign w:val="center"/>
                </w:tcPr>
                <w:p w:rsidRPr="005A57BE" w:rsidR="00615F7E" w:rsidP="009B52F7" w:rsidRDefault="00615F7E" w14:paraId="710FEFE0" w14:textId="77777777">
                  <w:pPr>
                    <w:rPr>
                      <w:rFonts w:ascii="Verdana" w:hAnsi="Verdana"/>
                      <w:sz w:val="16"/>
                      <w:szCs w:val="16"/>
                    </w:rPr>
                  </w:pPr>
                  <w:r w:rsidRPr="005A57BE">
                    <w:rPr>
                      <w:rFonts w:ascii="Verdana" w:hAnsi="Verdana"/>
                      <w:sz w:val="16"/>
                      <w:szCs w:val="16"/>
                    </w:rPr>
                    <w:t>Cargo:</w:t>
                  </w:r>
                </w:p>
              </w:tc>
              <w:tc>
                <w:tcPr>
                  <w:tcW w:w="1573" w:type="dxa"/>
                  <w:vAlign w:val="center"/>
                </w:tcPr>
                <w:p w:rsidRPr="005A57BE" w:rsidR="00615F7E" w:rsidP="009B52F7" w:rsidRDefault="00615F7E" w14:paraId="0B726302" w14:textId="77777777">
                  <w:pPr>
                    <w:rPr>
                      <w:rFonts w:ascii="Verdana" w:hAnsi="Verdana"/>
                      <w:sz w:val="16"/>
                      <w:szCs w:val="16"/>
                    </w:rPr>
                  </w:pPr>
                </w:p>
              </w:tc>
              <w:tc>
                <w:tcPr>
                  <w:tcW w:w="1091" w:type="dxa"/>
                  <w:vAlign w:val="center"/>
                </w:tcPr>
                <w:p w:rsidRPr="005A57BE" w:rsidR="00615F7E" w:rsidP="009B52F7" w:rsidRDefault="00615F7E" w14:paraId="3E4CF64E" w14:textId="77777777">
                  <w:pPr>
                    <w:rPr>
                      <w:rFonts w:ascii="Verdana" w:hAnsi="Verdana"/>
                      <w:sz w:val="16"/>
                      <w:szCs w:val="16"/>
                    </w:rPr>
                  </w:pPr>
                  <w:r w:rsidRPr="005A57BE">
                    <w:rPr>
                      <w:rFonts w:ascii="Verdana" w:hAnsi="Verdana"/>
                      <w:sz w:val="16"/>
                      <w:szCs w:val="16"/>
                    </w:rPr>
                    <w:t>Cargo:</w:t>
                  </w:r>
                </w:p>
              </w:tc>
              <w:tc>
                <w:tcPr>
                  <w:tcW w:w="1596" w:type="dxa"/>
                  <w:vAlign w:val="center"/>
                </w:tcPr>
                <w:p w:rsidRPr="005A57BE" w:rsidR="00615F7E" w:rsidP="009B52F7" w:rsidRDefault="00615F7E" w14:paraId="2991D91E" w14:textId="77777777">
                  <w:pPr>
                    <w:rPr>
                      <w:rFonts w:ascii="Verdana" w:hAnsi="Verdana"/>
                      <w:sz w:val="16"/>
                      <w:szCs w:val="16"/>
                    </w:rPr>
                  </w:pPr>
                  <w:r w:rsidRPr="005A57BE">
                    <w:rPr>
                      <w:rFonts w:ascii="Verdana" w:hAnsi="Verdana"/>
                      <w:sz w:val="16"/>
                      <w:szCs w:val="16"/>
                    </w:rPr>
                    <w:t>Profesional Universitario</w:t>
                  </w:r>
                </w:p>
              </w:tc>
              <w:tc>
                <w:tcPr>
                  <w:tcW w:w="1150" w:type="dxa"/>
                  <w:vAlign w:val="center"/>
                </w:tcPr>
                <w:p w:rsidRPr="005A57BE" w:rsidR="00615F7E" w:rsidP="009B52F7" w:rsidRDefault="00615F7E" w14:paraId="5B431203" w14:textId="77777777">
                  <w:pPr>
                    <w:rPr>
                      <w:rFonts w:ascii="Verdana" w:hAnsi="Verdana"/>
                      <w:sz w:val="16"/>
                      <w:szCs w:val="16"/>
                    </w:rPr>
                  </w:pPr>
                  <w:r w:rsidRPr="005A57BE">
                    <w:rPr>
                      <w:rFonts w:ascii="Verdana" w:hAnsi="Verdana"/>
                      <w:sz w:val="16"/>
                      <w:szCs w:val="16"/>
                    </w:rPr>
                    <w:t>Cargo:</w:t>
                  </w:r>
                </w:p>
              </w:tc>
              <w:tc>
                <w:tcPr>
                  <w:tcW w:w="1514" w:type="dxa"/>
                  <w:vAlign w:val="center"/>
                </w:tcPr>
                <w:p w:rsidRPr="005A57BE" w:rsidR="00615F7E" w:rsidP="009B52F7" w:rsidRDefault="00615F7E" w14:paraId="3716ED2F" w14:textId="77777777">
                  <w:pPr>
                    <w:rPr>
                      <w:rFonts w:ascii="Verdana" w:hAnsi="Verdana"/>
                      <w:sz w:val="16"/>
                      <w:szCs w:val="16"/>
                    </w:rPr>
                  </w:pPr>
                </w:p>
              </w:tc>
              <w:tc>
                <w:tcPr>
                  <w:tcW w:w="1150" w:type="dxa"/>
                  <w:vAlign w:val="center"/>
                </w:tcPr>
                <w:p w:rsidRPr="005A57BE" w:rsidR="00615F7E" w:rsidP="009B52F7" w:rsidRDefault="00615F7E" w14:paraId="0595F3BA" w14:textId="77777777">
                  <w:pPr>
                    <w:rPr>
                      <w:rFonts w:ascii="Verdana" w:hAnsi="Verdana"/>
                      <w:sz w:val="16"/>
                      <w:szCs w:val="16"/>
                    </w:rPr>
                  </w:pPr>
                  <w:r w:rsidRPr="005A57BE">
                    <w:rPr>
                      <w:rFonts w:ascii="Verdana" w:hAnsi="Verdana"/>
                      <w:sz w:val="16"/>
                      <w:szCs w:val="16"/>
                    </w:rPr>
                    <w:t>Cargo:</w:t>
                  </w:r>
                </w:p>
              </w:tc>
              <w:tc>
                <w:tcPr>
                  <w:tcW w:w="1514" w:type="dxa"/>
                  <w:vAlign w:val="center"/>
                </w:tcPr>
                <w:p w:rsidR="007F1D67" w:rsidP="007F1D67" w:rsidRDefault="007F1D67" w14:paraId="60C7E742" w14:textId="5584AF1F">
                  <w:pPr>
                    <w:rPr>
                      <w:rFonts w:ascii="Verdana" w:hAnsi="Verdana" w:eastAsia="Verdana" w:cs="Verdana"/>
                      <w:color w:val="000000" w:themeColor="text1"/>
                      <w:sz w:val="18"/>
                      <w:szCs w:val="18"/>
                    </w:rPr>
                  </w:pPr>
                  <w:r w:rsidRPr="007F1D67">
                    <w:rPr>
                      <w:rFonts w:ascii="Verdana" w:hAnsi="Verdana" w:eastAsia="Verdana" w:cs="Verdana"/>
                      <w:color w:val="000000" w:themeColor="text1"/>
                      <w:sz w:val="18"/>
                      <w:szCs w:val="18"/>
                      <w:lang w:val="es-ES"/>
                    </w:rPr>
                    <w:t>Coordinadora Relación con el Ciudadano</w:t>
                  </w:r>
                </w:p>
              </w:tc>
            </w:tr>
          </w:tbl>
          <w:p w:rsidRPr="005A57BE" w:rsidR="00615F7E" w:rsidP="009B52F7" w:rsidRDefault="00615F7E" w14:paraId="1FCD6599" w14:textId="77777777">
            <w:pPr>
              <w:spacing w:after="0" w:line="240" w:lineRule="auto"/>
              <w:rPr>
                <w:rFonts w:ascii="Verdana" w:hAnsi="Verdana" w:eastAsia="Times New Roman" w:cs="Arial"/>
                <w:color w:val="000000"/>
                <w:kern w:val="0"/>
                <w:lang w:eastAsia="es-CO"/>
                <w14:ligatures w14:val="none"/>
              </w:rPr>
            </w:pPr>
          </w:p>
        </w:tc>
      </w:tr>
    </w:tbl>
    <w:p w:rsidRPr="005A57BE" w:rsidR="00615F7E" w:rsidP="00615F7E" w:rsidRDefault="00615F7E" w14:paraId="3868535D" w14:textId="77777777">
      <w:pPr>
        <w:rPr>
          <w:rFonts w:ascii="Verdana" w:hAnsi="Verdana"/>
        </w:rPr>
      </w:pPr>
    </w:p>
    <w:p w:rsidRPr="005A57BE" w:rsidR="00615F7E" w:rsidRDefault="00615F7E" w14:paraId="25A74FAB" w14:textId="77777777">
      <w:pPr>
        <w:rPr>
          <w:rFonts w:ascii="Verdana" w:hAnsi="Verdana"/>
        </w:rPr>
      </w:pPr>
    </w:p>
    <w:sectPr w:rsidRPr="005A57BE" w:rsidR="00615F7E" w:rsidSect="00885337">
      <w:headerReference w:type="default" r:id="rId12"/>
      <w:footerReference w:type="default" r:id="rId13"/>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7CC" w:rsidP="00092F95" w:rsidRDefault="00BC27CC" w14:paraId="43D73AA4" w14:textId="77777777">
      <w:pPr>
        <w:spacing w:after="0" w:line="240" w:lineRule="auto"/>
      </w:pPr>
      <w:r>
        <w:separator/>
      </w:r>
    </w:p>
  </w:endnote>
  <w:endnote w:type="continuationSeparator" w:id="0">
    <w:p w:rsidR="00BC27CC" w:rsidP="00092F95" w:rsidRDefault="00BC27CC" w14:paraId="75981E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95" w:rsidP="00092F95" w:rsidRDefault="00092F95" w14:paraId="4C918E59" w14:textId="77777777">
    <w:pPr>
      <w:tabs>
        <w:tab w:val="center" w:pos="4550"/>
        <w:tab w:val="left" w:pos="5818"/>
      </w:tabs>
      <w:spacing w:after="0" w:line="240" w:lineRule="auto"/>
      <w:ind w:right="260"/>
      <w:jc w:val="center"/>
      <w:rPr>
        <w:rFonts w:ascii="Verdana" w:hAnsi="Verdana"/>
        <w:b/>
        <w:sz w:val="14"/>
        <w:szCs w:val="14"/>
      </w:rPr>
    </w:pPr>
  </w:p>
  <w:p w:rsidRPr="00666AB9" w:rsidR="00092F95" w:rsidP="00092F95" w:rsidRDefault="00092F95" w14:paraId="070ECC65"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092F95" w:rsidP="00092F95" w:rsidRDefault="00092F95" w14:paraId="5DC3ECEC" w14:textId="7777777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092F95" w:rsidP="00092F95" w:rsidRDefault="00092F95" w14:paraId="4064F659" w14:textId="77777777">
    <w:pPr>
      <w:tabs>
        <w:tab w:val="center" w:pos="4550"/>
        <w:tab w:val="left" w:pos="5818"/>
      </w:tabs>
      <w:spacing w:after="0" w:line="240" w:lineRule="auto"/>
      <w:ind w:right="260"/>
      <w:jc w:val="center"/>
      <w:rPr>
        <w:rFonts w:ascii="Verdana" w:hAnsi="Verdana"/>
        <w:sz w:val="14"/>
        <w:szCs w:val="14"/>
      </w:rPr>
    </w:pPr>
  </w:p>
  <w:p w:rsidR="00092F95" w:rsidP="00092F95" w:rsidRDefault="00092F95" w14:paraId="7C4B7B49" w14:textId="7777777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5A57BE" w:rsidR="005A57BE">
      <w:rPr>
        <w:rFonts w:ascii="Verdana" w:hAnsi="Verdana"/>
        <w:noProof/>
        <w:sz w:val="14"/>
        <w:szCs w:val="14"/>
        <w:lang w:val="es-ES"/>
      </w:rPr>
      <w:t>18</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5A57BE" w:rsidR="005A57BE">
      <w:rPr>
        <w:rFonts w:ascii="Verdana" w:hAnsi="Verdana"/>
        <w:noProof/>
        <w:sz w:val="14"/>
        <w:szCs w:val="14"/>
        <w:lang w:val="es-ES"/>
      </w:rPr>
      <w:t>19</w:t>
    </w:r>
    <w:r w:rsidRPr="00666AB9">
      <w:rPr>
        <w:rFonts w:ascii="Verdana" w:hAnsi="Verdana"/>
        <w:sz w:val="14"/>
        <w:szCs w:val="14"/>
      </w:rPr>
      <w:fldChar w:fldCharType="end"/>
    </w:r>
  </w:p>
  <w:p w:rsidR="00092F95" w:rsidRDefault="00092F95" w14:paraId="048B9A7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7CC" w:rsidP="00092F95" w:rsidRDefault="00BC27CC" w14:paraId="05E28E0B" w14:textId="77777777">
      <w:pPr>
        <w:spacing w:after="0" w:line="240" w:lineRule="auto"/>
      </w:pPr>
      <w:r>
        <w:separator/>
      </w:r>
    </w:p>
  </w:footnote>
  <w:footnote w:type="continuationSeparator" w:id="0">
    <w:p w:rsidR="00BC27CC" w:rsidP="00092F95" w:rsidRDefault="00BC27CC" w14:paraId="62237F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515"/>
      <w:gridCol w:w="1516"/>
      <w:gridCol w:w="1516"/>
      <w:gridCol w:w="1515"/>
      <w:gridCol w:w="1516"/>
      <w:gridCol w:w="1516"/>
    </w:tblGrid>
    <w:tr w:rsidRPr="00666AB9" w:rsidR="00092F95" w:rsidTr="421CECA5" w14:paraId="7A98D504" w14:textId="77777777">
      <w:trPr>
        <w:trHeight w:val="300"/>
      </w:trPr>
      <w:tc>
        <w:tcPr>
          <w:tcW w:w="1696" w:type="dxa"/>
          <w:vMerge w:val="restart"/>
          <w:tcMar/>
          <w:vAlign w:val="center"/>
        </w:tcPr>
        <w:p w:rsidRPr="00666AB9" w:rsidR="00092F95" w:rsidP="00092F95" w:rsidRDefault="00092F95" w14:paraId="03ED333F" w14:textId="77777777">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72CA0E44" wp14:editId="4C9231A0">
                <wp:simplePos x="0" y="0"/>
                <wp:positionH relativeFrom="column">
                  <wp:posOffset>-34925</wp:posOffset>
                </wp:positionH>
                <wp:positionV relativeFrom="paragraph">
                  <wp:posOffset>11430</wp:posOffset>
                </wp:positionV>
                <wp:extent cx="1020445" cy="623570"/>
                <wp:effectExtent l="0" t="0" r="8255" b="508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tcMar/>
          <w:vAlign w:val="center"/>
        </w:tcPr>
        <w:p w:rsidRPr="00666AB9" w:rsidR="00092F95" w:rsidP="00092F95" w:rsidRDefault="00092F95" w14:paraId="3DD39F73" w14:textId="5BF8EB12">
          <w:pPr>
            <w:spacing w:after="0"/>
            <w:jc w:val="center"/>
            <w:rPr>
              <w:rFonts w:ascii="Verdana" w:hAnsi="Verdana"/>
            </w:rPr>
          </w:pPr>
          <w:r w:rsidRPr="421CECA5" w:rsidR="421CECA5">
            <w:rPr>
              <w:rFonts w:ascii="Verdana" w:hAnsi="Verdana" w:eastAsia="Arial" w:cs="Arial"/>
              <w:b w:val="1"/>
              <w:bCs w:val="1"/>
              <w:color w:val="000000" w:themeColor="text1" w:themeTint="FF" w:themeShade="FF"/>
              <w:sz w:val="18"/>
              <w:szCs w:val="18"/>
            </w:rPr>
            <w:t>Proceso</w:t>
          </w:r>
          <w:r w:rsidRPr="421CECA5" w:rsidR="421CECA5">
            <w:rPr>
              <w:rFonts w:ascii="Verdana" w:hAnsi="Verdana" w:eastAsia="Arial" w:cs="Arial"/>
              <w:b w:val="1"/>
              <w:bCs w:val="1"/>
              <w:color w:val="000000" w:themeColor="text1" w:themeTint="FF" w:themeShade="FF"/>
              <w:sz w:val="18"/>
              <w:szCs w:val="18"/>
            </w:rPr>
            <w:t>:</w:t>
          </w:r>
          <w:r w:rsidRPr="421CECA5" w:rsidR="421CECA5">
            <w:rPr>
              <w:rFonts w:ascii="Verdana" w:hAnsi="Verdana" w:eastAsia="Arial" w:cs="Arial"/>
              <w:color w:val="000000" w:themeColor="text1" w:themeTint="FF" w:themeShade="FF"/>
              <w:sz w:val="18"/>
              <w:szCs w:val="18"/>
            </w:rPr>
            <w:t xml:space="preserve"> </w:t>
          </w:r>
          <w:r w:rsidRPr="421CECA5" w:rsidR="421CECA5">
            <w:rPr>
              <w:rFonts w:ascii="Verdana" w:hAnsi="Verdana" w:eastAsia="Arial" w:cs="Arial"/>
              <w:b w:val="1"/>
              <w:bCs w:val="1"/>
              <w:color w:val="000000" w:themeColor="text1" w:themeTint="FF" w:themeShade="FF"/>
              <w:sz w:val="18"/>
              <w:szCs w:val="18"/>
            </w:rPr>
            <w:t>Comunicación Estratégica y Relacionamiento con los Grupos de Valor</w:t>
          </w:r>
        </w:p>
      </w:tc>
    </w:tr>
    <w:tr w:rsidRPr="00666AB9" w:rsidR="00092F95" w:rsidTr="421CECA5" w14:paraId="78559CB1" w14:textId="77777777">
      <w:trPr>
        <w:trHeight w:val="537"/>
      </w:trPr>
      <w:tc>
        <w:tcPr>
          <w:tcW w:w="1696" w:type="dxa"/>
          <w:vMerge/>
          <w:tcMar/>
        </w:tcPr>
        <w:p w:rsidRPr="00666AB9" w:rsidR="00092F95" w:rsidP="00092F95" w:rsidRDefault="00092F95" w14:paraId="5430FD47" w14:textId="77777777">
          <w:pPr>
            <w:rPr>
              <w:rFonts w:ascii="Verdana" w:hAnsi="Verdana"/>
            </w:rPr>
          </w:pPr>
        </w:p>
      </w:tc>
      <w:tc>
        <w:tcPr>
          <w:tcW w:w="9094" w:type="dxa"/>
          <w:gridSpan w:val="6"/>
          <w:shd w:val="clear" w:color="auto" w:fill="FFFFFF" w:themeFill="background1"/>
          <w:tcMar/>
          <w:vAlign w:val="center"/>
        </w:tcPr>
        <w:p w:rsidRPr="00666AB9" w:rsidR="00092F95" w:rsidP="00092F95" w:rsidRDefault="00092F95" w14:paraId="76716C53" w14:textId="1DF95C56">
          <w:pPr>
            <w:spacing w:after="0"/>
            <w:jc w:val="center"/>
            <w:rPr>
              <w:rFonts w:ascii="Verdana" w:hAnsi="Verdana" w:eastAsia="Arial" w:cs="Arial"/>
              <w:b w:val="1"/>
              <w:bCs w:val="1"/>
              <w:color w:val="000000" w:themeColor="text1"/>
              <w:sz w:val="24"/>
              <w:szCs w:val="24"/>
            </w:rPr>
          </w:pPr>
          <w:r w:rsidRPr="421CECA5" w:rsidR="421CECA5">
            <w:rPr>
              <w:rFonts w:ascii="Verdana" w:hAnsi="Verdana" w:eastAsia="Arial" w:cs="Arial"/>
              <w:b w:val="1"/>
              <w:bCs w:val="1"/>
              <w:color w:val="000000" w:themeColor="text1" w:themeTint="FF" w:themeShade="FF"/>
              <w:sz w:val="24"/>
              <w:szCs w:val="24"/>
            </w:rPr>
            <w:t>ATENCIÓN Y SERVICIO AL CIUDADANO A TRAV</w:t>
          </w:r>
          <w:r w:rsidRPr="421CECA5" w:rsidR="421CECA5">
            <w:rPr>
              <w:rFonts w:ascii="Verdana" w:hAnsi="Verdana" w:eastAsia="Arial" w:cs="Arial"/>
              <w:b w:val="1"/>
              <w:bCs w:val="1"/>
              <w:color w:val="000000" w:themeColor="text1" w:themeTint="FF" w:themeShade="FF"/>
              <w:sz w:val="24"/>
              <w:szCs w:val="24"/>
            </w:rPr>
            <w:t>É</w:t>
          </w:r>
          <w:r w:rsidRPr="421CECA5" w:rsidR="421CECA5">
            <w:rPr>
              <w:rFonts w:ascii="Verdana" w:hAnsi="Verdana" w:eastAsia="Arial" w:cs="Arial"/>
              <w:b w:val="1"/>
              <w:bCs w:val="1"/>
              <w:color w:val="000000" w:themeColor="text1" w:themeTint="FF" w:themeShade="FF"/>
              <w:sz w:val="24"/>
              <w:szCs w:val="24"/>
            </w:rPr>
            <w:t>S DE LOS CANALES PRESENCIAL, TELEFÓNICO Y CITAS VIRTUALES</w:t>
          </w:r>
        </w:p>
      </w:tc>
    </w:tr>
    <w:tr w:rsidRPr="00666AB9" w:rsidR="00092F95" w:rsidTr="421CECA5" w14:paraId="03586FEA" w14:textId="77777777">
      <w:trPr>
        <w:trHeight w:val="300"/>
      </w:trPr>
      <w:tc>
        <w:tcPr>
          <w:tcW w:w="1696" w:type="dxa"/>
          <w:vMerge/>
          <w:tcMar/>
        </w:tcPr>
        <w:p w:rsidRPr="00666AB9" w:rsidR="00092F95" w:rsidP="00092F95" w:rsidRDefault="00092F95" w14:paraId="07692BEA" w14:textId="77777777">
          <w:pPr>
            <w:rPr>
              <w:rFonts w:ascii="Verdana" w:hAnsi="Verdana"/>
            </w:rPr>
          </w:pPr>
        </w:p>
      </w:tc>
      <w:tc>
        <w:tcPr>
          <w:tcW w:w="1515" w:type="dxa"/>
          <w:shd w:val="clear" w:color="auto" w:fill="BFBFBF" w:themeFill="background1" w:themeFillShade="BF"/>
          <w:tcMar/>
          <w:vAlign w:val="center"/>
        </w:tcPr>
        <w:p w:rsidRPr="00666AB9" w:rsidR="00092F95" w:rsidP="00092F95" w:rsidRDefault="00092F95" w14:paraId="68C65BFD" w14:textId="77777777">
          <w:pPr>
            <w:spacing w:after="0"/>
            <w:jc w:val="right"/>
            <w:rPr>
              <w:rFonts w:ascii="Verdana" w:hAnsi="Verdana" w:eastAsia="Arial" w:cs="Arial"/>
              <w:b/>
              <w:bCs/>
              <w:color w:val="000000" w:themeColor="text1"/>
              <w:sz w:val="16"/>
              <w:szCs w:val="16"/>
            </w:rPr>
          </w:pPr>
          <w:r w:rsidRPr="00666AB9">
            <w:rPr>
              <w:rFonts w:ascii="Verdana" w:hAnsi="Verdana" w:eastAsia="Arial" w:cs="Arial"/>
              <w:b/>
              <w:bCs/>
              <w:color w:val="000000" w:themeColor="text1"/>
              <w:sz w:val="16"/>
              <w:szCs w:val="16"/>
            </w:rPr>
            <w:t>Código:</w:t>
          </w:r>
        </w:p>
      </w:tc>
      <w:tc>
        <w:tcPr>
          <w:tcW w:w="1516" w:type="dxa"/>
          <w:shd w:val="clear" w:color="auto" w:fill="FFFFFF" w:themeFill="background1"/>
          <w:tcMar/>
          <w:vAlign w:val="center"/>
        </w:tcPr>
        <w:p w:rsidRPr="00666AB9" w:rsidR="00092F95" w:rsidP="00092F95" w:rsidRDefault="23361488" w14:paraId="1CC3EAA7" w14:textId="3605BC2A">
          <w:pPr>
            <w:spacing w:after="0"/>
            <w:rPr>
              <w:rFonts w:ascii="Verdana" w:hAnsi="Verdana" w:eastAsia="Arial" w:cs="Arial"/>
              <w:color w:val="000000" w:themeColor="text1"/>
              <w:sz w:val="16"/>
              <w:szCs w:val="16"/>
            </w:rPr>
          </w:pPr>
          <w:r w:rsidRPr="23361488">
            <w:rPr>
              <w:rFonts w:ascii="Verdana" w:hAnsi="Verdana" w:eastAsia="Arial" w:cs="Arial"/>
              <w:color w:val="000000" w:themeColor="text1"/>
              <w:sz w:val="16"/>
              <w:szCs w:val="16"/>
            </w:rPr>
            <w:t>CR-PR-003</w:t>
          </w:r>
        </w:p>
      </w:tc>
      <w:tc>
        <w:tcPr>
          <w:tcW w:w="1516" w:type="dxa"/>
          <w:shd w:val="clear" w:color="auto" w:fill="BFBFBF" w:themeFill="background1" w:themeFillShade="BF"/>
          <w:tcMar/>
          <w:vAlign w:val="center"/>
        </w:tcPr>
        <w:p w:rsidRPr="00666AB9" w:rsidR="00092F95" w:rsidP="00092F95" w:rsidRDefault="00092F95" w14:paraId="230DD82B" w14:textId="77777777">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Versión:</w:t>
          </w:r>
        </w:p>
      </w:tc>
      <w:tc>
        <w:tcPr>
          <w:tcW w:w="1515" w:type="dxa"/>
          <w:shd w:val="clear" w:color="auto" w:fill="FFFFFF" w:themeFill="background1"/>
          <w:tcMar/>
          <w:vAlign w:val="center"/>
        </w:tcPr>
        <w:p w:rsidRPr="00666AB9" w:rsidR="00092F95" w:rsidP="00092F95" w:rsidRDefault="00092F95" w14:paraId="652AB8BE" w14:textId="77777777">
          <w:pPr>
            <w:spacing w:after="0"/>
            <w:rPr>
              <w:rFonts w:ascii="Verdana" w:hAnsi="Verdana" w:eastAsia="Arial" w:cs="Arial"/>
              <w:color w:val="000000" w:themeColor="text1"/>
              <w:sz w:val="16"/>
              <w:szCs w:val="16"/>
            </w:rPr>
          </w:pPr>
          <w:r>
            <w:rPr>
              <w:rFonts w:ascii="Verdana" w:hAnsi="Verdana" w:eastAsia="Arial" w:cs="Arial"/>
              <w:color w:val="000000" w:themeColor="text1"/>
              <w:sz w:val="16"/>
              <w:szCs w:val="16"/>
            </w:rPr>
            <w:t>00</w:t>
          </w:r>
        </w:p>
      </w:tc>
      <w:tc>
        <w:tcPr>
          <w:tcW w:w="1516" w:type="dxa"/>
          <w:shd w:val="clear" w:color="auto" w:fill="BFBFBF" w:themeFill="background1" w:themeFillShade="BF"/>
          <w:tcMar/>
          <w:vAlign w:val="center"/>
        </w:tcPr>
        <w:p w:rsidRPr="00666AB9" w:rsidR="00092F95" w:rsidP="00092F95" w:rsidRDefault="00092F95" w14:paraId="32FE4A09" w14:textId="77777777">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Fecha:</w:t>
          </w:r>
        </w:p>
      </w:tc>
      <w:tc>
        <w:tcPr>
          <w:tcW w:w="1516" w:type="dxa"/>
          <w:shd w:val="clear" w:color="auto" w:fill="FFFFFF" w:themeFill="background1"/>
          <w:tcMar/>
          <w:vAlign w:val="center"/>
        </w:tcPr>
        <w:p w:rsidRPr="00666AB9" w:rsidR="00092F95" w:rsidP="00092F95" w:rsidRDefault="00092F95" w14:paraId="606AFC28" w14:textId="5FBF098F">
          <w:pPr>
            <w:spacing w:after="0"/>
            <w:rPr>
              <w:rFonts w:ascii="Verdana" w:hAnsi="Verdana" w:eastAsia="Arial" w:cs="Arial"/>
              <w:color w:val="000000" w:themeColor="text1"/>
              <w:sz w:val="16"/>
              <w:szCs w:val="16"/>
            </w:rPr>
          </w:pPr>
          <w:r w:rsidRPr="421CECA5" w:rsidR="421CECA5">
            <w:rPr>
              <w:rFonts w:ascii="Verdana" w:hAnsi="Verdana" w:eastAsia="Arial" w:cs="Arial"/>
              <w:color w:val="000000" w:themeColor="text1" w:themeTint="FF" w:themeShade="FF"/>
              <w:sz w:val="16"/>
              <w:szCs w:val="16"/>
            </w:rPr>
            <w:t>12</w:t>
          </w:r>
          <w:r w:rsidRPr="421CECA5" w:rsidR="421CECA5">
            <w:rPr>
              <w:rFonts w:ascii="Verdana" w:hAnsi="Verdana" w:eastAsia="Arial" w:cs="Arial"/>
              <w:color w:val="000000" w:themeColor="text1" w:themeTint="FF" w:themeShade="FF"/>
              <w:sz w:val="16"/>
              <w:szCs w:val="16"/>
            </w:rPr>
            <w:t>/</w:t>
          </w:r>
          <w:r w:rsidRPr="421CECA5" w:rsidR="421CECA5">
            <w:rPr>
              <w:rFonts w:ascii="Verdana" w:hAnsi="Verdana" w:eastAsia="Arial" w:cs="Arial"/>
              <w:color w:val="000000" w:themeColor="text1" w:themeTint="FF" w:themeShade="FF"/>
              <w:sz w:val="16"/>
              <w:szCs w:val="16"/>
            </w:rPr>
            <w:t>06</w:t>
          </w:r>
          <w:r w:rsidRPr="421CECA5" w:rsidR="421CECA5">
            <w:rPr>
              <w:rFonts w:ascii="Verdana" w:hAnsi="Verdana" w:eastAsia="Arial" w:cs="Arial"/>
              <w:color w:val="000000" w:themeColor="text1" w:themeTint="FF" w:themeShade="FF"/>
              <w:sz w:val="16"/>
              <w:szCs w:val="16"/>
            </w:rPr>
            <w:t>/202</w:t>
          </w:r>
          <w:r w:rsidRPr="421CECA5" w:rsidR="421CECA5">
            <w:rPr>
              <w:rFonts w:ascii="Verdana" w:hAnsi="Verdana" w:eastAsia="Arial" w:cs="Arial"/>
              <w:color w:val="000000" w:themeColor="text1" w:themeTint="FF" w:themeShade="FF"/>
              <w:sz w:val="16"/>
              <w:szCs w:val="16"/>
            </w:rPr>
            <w:t>6</w:t>
          </w:r>
        </w:p>
      </w:tc>
    </w:tr>
  </w:tbl>
  <w:p w:rsidR="00092F95" w:rsidRDefault="00092F95" w14:paraId="0DDAAA2B" w14:textId="77777777">
    <w:pPr>
      <w:pStyle w:val="Encabezado"/>
    </w:pPr>
  </w:p>
</w:hdr>
</file>

<file path=word/intelligence2.xml><?xml version="1.0" encoding="utf-8"?>
<int2:intelligence xmlns:int2="http://schemas.microsoft.com/office/intelligence/2020/intelligence">
  <int2:observations>
    <int2:textHash int2:hashCode="OIrRwxKkiO6eEp" int2:id="2Ah88tmb">
      <int2:state int2:type="spell" int2:value="Rejected"/>
    </int2:textHash>
    <int2:textHash int2:hashCode="4lxcP2LQPI1PxA" int2:id="SzA7DoW3">
      <int2:state int2:type="spell" int2:value="Rejected"/>
    </int2:textHash>
    <int2:textHash int2:hashCode="WOnxxblW8W4YA7" int2:id="AxDdBBA2">
      <int2:state int2:type="spell" int2:value="Rejected"/>
    </int2:textHash>
    <int2:textHash int2:hashCode="g3jAPTZqXFJG6w" int2:id="5LQGG25q">
      <int2:state int2:type="spell" int2:value="Rejected"/>
    </int2:textHash>
    <int2:textHash int2:hashCode="NfB4ARNMbcEBfh" int2:id="PNTUry3E">
      <int2:state int2:type="spell" int2:value="Rejected"/>
    </int2:textHash>
    <int2:textHash int2:hashCode="erVtpEfK+XD6X9" int2:id="23k8Al1Q">
      <int2:state int2:type="spell" int2:value="Rejected"/>
    </int2:textHash>
    <int2:textHash int2:hashCode="EtfeAfrQhkWw2a" int2:id="qwrmgMry">
      <int2:state int2:type="spell" int2:value="Rejected"/>
    </int2:textHash>
    <int2:textHash int2:hashCode="YJECmiHItOmBE3" int2:id="wKytyj2w">
      <int2:state int2:type="spell" int2:value="Rejected"/>
    </int2:textHash>
    <int2:textHash int2:hashCode="bqrG9KfpVK333O" int2:id="wRJF9E2I">
      <int2:state int2:type="spell" int2:value="Rejected"/>
    </int2:textHash>
    <int2:textHash int2:hashCode="yOYZgkYlFCh54F" int2:id="yJfArfrs">
      <int2:state int2:type="spell" int2:value="Rejected"/>
    </int2:textHash>
    <int2:textHash int2:hashCode="OjEPbsch5rNi/N" int2:id="2mAn7gnA">
      <int2:state int2:type="spell" int2:value="Rejected"/>
    </int2:textHash>
    <int2:textHash int2:hashCode="vI2GR7At7qCrPn" int2:id="rhPWjBeb">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21B"/>
    <w:multiLevelType w:val="hybridMultilevel"/>
    <w:tmpl w:val="B3DA5B7C"/>
    <w:lvl w:ilvl="0" w:tplc="AD82CE6C">
      <w:start w:val="6"/>
      <w:numFmt w:val="decimal"/>
      <w:lvlText w:val="%1."/>
      <w:lvlJc w:val="left"/>
      <w:pPr>
        <w:ind w:left="720" w:hanging="360"/>
      </w:pPr>
      <w:rPr>
        <w:rFonts w:hint="default" w:eastAsia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6991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32"/>
    <w:rsid w:val="00092F95"/>
    <w:rsid w:val="0009311D"/>
    <w:rsid w:val="002B1FB1"/>
    <w:rsid w:val="003C303B"/>
    <w:rsid w:val="005379EF"/>
    <w:rsid w:val="00584FDE"/>
    <w:rsid w:val="005A57BE"/>
    <w:rsid w:val="005C35A6"/>
    <w:rsid w:val="005C5C32"/>
    <w:rsid w:val="005E5CF4"/>
    <w:rsid w:val="00615F7E"/>
    <w:rsid w:val="00721802"/>
    <w:rsid w:val="0072482B"/>
    <w:rsid w:val="007F1D67"/>
    <w:rsid w:val="00855D86"/>
    <w:rsid w:val="008568B4"/>
    <w:rsid w:val="00885337"/>
    <w:rsid w:val="008E7E95"/>
    <w:rsid w:val="008F29F0"/>
    <w:rsid w:val="009D2A37"/>
    <w:rsid w:val="009F7B7B"/>
    <w:rsid w:val="00A10E5A"/>
    <w:rsid w:val="00A117EE"/>
    <w:rsid w:val="00A170F9"/>
    <w:rsid w:val="00A92AE7"/>
    <w:rsid w:val="00B25C2D"/>
    <w:rsid w:val="00B3141A"/>
    <w:rsid w:val="00BC27CC"/>
    <w:rsid w:val="00C67E57"/>
    <w:rsid w:val="00C70C12"/>
    <w:rsid w:val="00C825ED"/>
    <w:rsid w:val="00E33E6B"/>
    <w:rsid w:val="015A6CC5"/>
    <w:rsid w:val="02F85BE3"/>
    <w:rsid w:val="039B9180"/>
    <w:rsid w:val="03EB2BEE"/>
    <w:rsid w:val="0482BC02"/>
    <w:rsid w:val="05043545"/>
    <w:rsid w:val="05C68FA7"/>
    <w:rsid w:val="060108A2"/>
    <w:rsid w:val="07B50D29"/>
    <w:rsid w:val="099DEAE5"/>
    <w:rsid w:val="09F87E0F"/>
    <w:rsid w:val="0DEA5F42"/>
    <w:rsid w:val="1113A4A4"/>
    <w:rsid w:val="11369396"/>
    <w:rsid w:val="13474C1C"/>
    <w:rsid w:val="13B9A740"/>
    <w:rsid w:val="1685B90D"/>
    <w:rsid w:val="18C13062"/>
    <w:rsid w:val="1A7A1C9D"/>
    <w:rsid w:val="1ABA34CD"/>
    <w:rsid w:val="1AD3BD18"/>
    <w:rsid w:val="1AEB97B6"/>
    <w:rsid w:val="1DBDD5AB"/>
    <w:rsid w:val="2217E1A2"/>
    <w:rsid w:val="22CAA867"/>
    <w:rsid w:val="23361488"/>
    <w:rsid w:val="23F06D34"/>
    <w:rsid w:val="2400F6F4"/>
    <w:rsid w:val="252C1016"/>
    <w:rsid w:val="2592A1D7"/>
    <w:rsid w:val="268E19C4"/>
    <w:rsid w:val="26F13AAA"/>
    <w:rsid w:val="27028119"/>
    <w:rsid w:val="27AB29B5"/>
    <w:rsid w:val="27BE3802"/>
    <w:rsid w:val="27CEFDD4"/>
    <w:rsid w:val="283B30CF"/>
    <w:rsid w:val="2A06A719"/>
    <w:rsid w:val="2ABB890D"/>
    <w:rsid w:val="2D2989A9"/>
    <w:rsid w:val="2E1336AA"/>
    <w:rsid w:val="2E67038A"/>
    <w:rsid w:val="2F5C8216"/>
    <w:rsid w:val="3163822B"/>
    <w:rsid w:val="34EDBADC"/>
    <w:rsid w:val="35903623"/>
    <w:rsid w:val="35A3B74F"/>
    <w:rsid w:val="36135A57"/>
    <w:rsid w:val="36FAD41F"/>
    <w:rsid w:val="36FDBF2A"/>
    <w:rsid w:val="3825F10F"/>
    <w:rsid w:val="386EEE4C"/>
    <w:rsid w:val="3961B450"/>
    <w:rsid w:val="3A0CA8A4"/>
    <w:rsid w:val="3A904CB5"/>
    <w:rsid w:val="3B5955D9"/>
    <w:rsid w:val="3CF8AE3B"/>
    <w:rsid w:val="3F66D6FC"/>
    <w:rsid w:val="3F806853"/>
    <w:rsid w:val="417FE8C0"/>
    <w:rsid w:val="421CECA5"/>
    <w:rsid w:val="42BC5227"/>
    <w:rsid w:val="47770FB7"/>
    <w:rsid w:val="47C0B59C"/>
    <w:rsid w:val="48BCCADA"/>
    <w:rsid w:val="4AAD9380"/>
    <w:rsid w:val="4AF31988"/>
    <w:rsid w:val="4C922ED9"/>
    <w:rsid w:val="4D3C1C32"/>
    <w:rsid w:val="4DB3DCDC"/>
    <w:rsid w:val="4E62561A"/>
    <w:rsid w:val="508C7616"/>
    <w:rsid w:val="50F78B67"/>
    <w:rsid w:val="53DF73FF"/>
    <w:rsid w:val="54587B8D"/>
    <w:rsid w:val="54A18270"/>
    <w:rsid w:val="54A6C0EF"/>
    <w:rsid w:val="54D583C5"/>
    <w:rsid w:val="5568C170"/>
    <w:rsid w:val="561C72F9"/>
    <w:rsid w:val="569D0153"/>
    <w:rsid w:val="57C5F521"/>
    <w:rsid w:val="5A8DB514"/>
    <w:rsid w:val="5C6AC757"/>
    <w:rsid w:val="5EB4A375"/>
    <w:rsid w:val="5F66F6E9"/>
    <w:rsid w:val="601F5F38"/>
    <w:rsid w:val="60FB7840"/>
    <w:rsid w:val="62B18245"/>
    <w:rsid w:val="630CBE45"/>
    <w:rsid w:val="63518566"/>
    <w:rsid w:val="64782F23"/>
    <w:rsid w:val="65EBEBA5"/>
    <w:rsid w:val="66704CCC"/>
    <w:rsid w:val="6800D363"/>
    <w:rsid w:val="691AE568"/>
    <w:rsid w:val="6C5F8647"/>
    <w:rsid w:val="6C64956F"/>
    <w:rsid w:val="6CA8C868"/>
    <w:rsid w:val="6CC1138C"/>
    <w:rsid w:val="6D5FA62B"/>
    <w:rsid w:val="6D7DA171"/>
    <w:rsid w:val="6E4F3D71"/>
    <w:rsid w:val="6E8C67AD"/>
    <w:rsid w:val="6F82B298"/>
    <w:rsid w:val="700D9136"/>
    <w:rsid w:val="730B4B11"/>
    <w:rsid w:val="7401568A"/>
    <w:rsid w:val="745C6A4D"/>
    <w:rsid w:val="76FEB669"/>
    <w:rsid w:val="7790D623"/>
    <w:rsid w:val="793DEA47"/>
    <w:rsid w:val="79422FE5"/>
    <w:rsid w:val="7B2F5DDB"/>
    <w:rsid w:val="7C9832D9"/>
    <w:rsid w:val="7EC4F174"/>
    <w:rsid w:val="7F8CF87D"/>
    <w:rsid w:val="7FD3D2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59F9"/>
  <w15:chartTrackingRefBased/>
  <w15:docId w15:val="{089DF23B-28B7-4DCF-87C9-3E3FEC5FD5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5C5C3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5C3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5C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5C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5C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5C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5C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5C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5C3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5C5C32"/>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5C5C32"/>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5C5C32"/>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5C5C32"/>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5C5C32"/>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5C5C32"/>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5C5C32"/>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5C5C32"/>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5C5C32"/>
    <w:rPr>
      <w:rFonts w:eastAsiaTheme="majorEastAsia" w:cstheme="majorBidi"/>
      <w:color w:val="272727" w:themeColor="text1" w:themeTint="D8"/>
    </w:rPr>
  </w:style>
  <w:style w:type="paragraph" w:styleId="Ttulo">
    <w:name w:val="Title"/>
    <w:basedOn w:val="Normal"/>
    <w:next w:val="Normal"/>
    <w:link w:val="TtuloCar"/>
    <w:uiPriority w:val="10"/>
    <w:qFormat/>
    <w:rsid w:val="005C5C3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5C5C3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5C5C3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5C5C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5C32"/>
    <w:pPr>
      <w:spacing w:before="160"/>
      <w:jc w:val="center"/>
    </w:pPr>
    <w:rPr>
      <w:i/>
      <w:iCs/>
      <w:color w:val="404040" w:themeColor="text1" w:themeTint="BF"/>
    </w:rPr>
  </w:style>
  <w:style w:type="character" w:styleId="CitaCar" w:customStyle="1">
    <w:name w:val="Cita Car"/>
    <w:basedOn w:val="Fuentedeprrafopredeter"/>
    <w:link w:val="Cita"/>
    <w:uiPriority w:val="29"/>
    <w:rsid w:val="005C5C32"/>
    <w:rPr>
      <w:i/>
      <w:iCs/>
      <w:color w:val="404040" w:themeColor="text1" w:themeTint="BF"/>
    </w:rPr>
  </w:style>
  <w:style w:type="paragraph" w:styleId="Prrafodelista">
    <w:name w:val="List Paragraph"/>
    <w:basedOn w:val="Normal"/>
    <w:uiPriority w:val="34"/>
    <w:qFormat/>
    <w:rsid w:val="005C5C32"/>
    <w:pPr>
      <w:ind w:left="720"/>
      <w:contextualSpacing/>
    </w:pPr>
  </w:style>
  <w:style w:type="character" w:styleId="nfasisintenso">
    <w:name w:val="Intense Emphasis"/>
    <w:basedOn w:val="Fuentedeprrafopredeter"/>
    <w:uiPriority w:val="21"/>
    <w:qFormat/>
    <w:rsid w:val="005C5C32"/>
    <w:rPr>
      <w:i/>
      <w:iCs/>
      <w:color w:val="0F4761" w:themeColor="accent1" w:themeShade="BF"/>
    </w:rPr>
  </w:style>
  <w:style w:type="paragraph" w:styleId="Citadestacada">
    <w:name w:val="Intense Quote"/>
    <w:basedOn w:val="Normal"/>
    <w:next w:val="Normal"/>
    <w:link w:val="CitadestacadaCar"/>
    <w:uiPriority w:val="30"/>
    <w:qFormat/>
    <w:rsid w:val="005C5C3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5C5C32"/>
    <w:rPr>
      <w:i/>
      <w:iCs/>
      <w:color w:val="0F4761" w:themeColor="accent1" w:themeShade="BF"/>
    </w:rPr>
  </w:style>
  <w:style w:type="character" w:styleId="Referenciaintensa">
    <w:name w:val="Intense Reference"/>
    <w:basedOn w:val="Fuentedeprrafopredeter"/>
    <w:uiPriority w:val="32"/>
    <w:qFormat/>
    <w:rsid w:val="005C5C32"/>
    <w:rPr>
      <w:b/>
      <w:bCs/>
      <w:smallCaps/>
      <w:color w:val="0F4761" w:themeColor="accent1" w:themeShade="BF"/>
      <w:spacing w:val="5"/>
    </w:rPr>
  </w:style>
  <w:style w:type="paragraph" w:styleId="Encabezado">
    <w:name w:val="header"/>
    <w:basedOn w:val="Normal"/>
    <w:link w:val="EncabezadoCar"/>
    <w:uiPriority w:val="99"/>
    <w:unhideWhenUsed/>
    <w:rsid w:val="00092F9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92F95"/>
  </w:style>
  <w:style w:type="paragraph" w:styleId="Piedepgina">
    <w:name w:val="footer"/>
    <w:basedOn w:val="Normal"/>
    <w:link w:val="PiedepginaCar"/>
    <w:uiPriority w:val="99"/>
    <w:unhideWhenUsed/>
    <w:rsid w:val="00092F9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92F95"/>
  </w:style>
  <w:style w:type="table" w:styleId="Tablaconcuadrcula">
    <w:name w:val="Table Grid"/>
    <w:basedOn w:val="Tablanormal"/>
    <w:uiPriority w:val="59"/>
    <w:rsid w:val="00615F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61634">
      <w:bodyDiv w:val="1"/>
      <w:marLeft w:val="0"/>
      <w:marRight w:val="0"/>
      <w:marTop w:val="0"/>
      <w:marBottom w:val="0"/>
      <w:divBdr>
        <w:top w:val="none" w:sz="0" w:space="0" w:color="auto"/>
        <w:left w:val="none" w:sz="0" w:space="0" w:color="auto"/>
        <w:bottom w:val="none" w:sz="0" w:space="0" w:color="auto"/>
        <w:right w:val="none" w:sz="0" w:space="0" w:color="auto"/>
      </w:divBdr>
      <w:divsChild>
        <w:div w:id="1170176874">
          <w:marLeft w:val="0"/>
          <w:marRight w:val="0"/>
          <w:marTop w:val="0"/>
          <w:marBottom w:val="0"/>
          <w:divBdr>
            <w:top w:val="none" w:sz="0" w:space="0" w:color="auto"/>
            <w:left w:val="none" w:sz="0" w:space="0" w:color="auto"/>
            <w:bottom w:val="none" w:sz="0" w:space="0" w:color="auto"/>
            <w:right w:val="none" w:sz="0" w:space="0" w:color="auto"/>
          </w:divBdr>
        </w:div>
        <w:div w:id="1128663308">
          <w:marLeft w:val="0"/>
          <w:marRight w:val="0"/>
          <w:marTop w:val="0"/>
          <w:marBottom w:val="0"/>
          <w:divBdr>
            <w:top w:val="none" w:sz="0" w:space="0" w:color="auto"/>
            <w:left w:val="none" w:sz="0" w:space="0" w:color="auto"/>
            <w:bottom w:val="none" w:sz="0" w:space="0" w:color="auto"/>
            <w:right w:val="none" w:sz="0" w:space="0" w:color="auto"/>
          </w:divBdr>
        </w:div>
        <w:div w:id="704215970">
          <w:marLeft w:val="0"/>
          <w:marRight w:val="0"/>
          <w:marTop w:val="0"/>
          <w:marBottom w:val="0"/>
          <w:divBdr>
            <w:top w:val="none" w:sz="0" w:space="0" w:color="auto"/>
            <w:left w:val="none" w:sz="0" w:space="0" w:color="auto"/>
            <w:bottom w:val="none" w:sz="0" w:space="0" w:color="auto"/>
            <w:right w:val="none" w:sz="0" w:space="0" w:color="auto"/>
          </w:divBdr>
        </w:div>
        <w:div w:id="579481570">
          <w:marLeft w:val="0"/>
          <w:marRight w:val="0"/>
          <w:marTop w:val="0"/>
          <w:marBottom w:val="0"/>
          <w:divBdr>
            <w:top w:val="none" w:sz="0" w:space="0" w:color="auto"/>
            <w:left w:val="none" w:sz="0" w:space="0" w:color="auto"/>
            <w:bottom w:val="none" w:sz="0" w:space="0" w:color="auto"/>
            <w:right w:val="none" w:sz="0" w:space="0" w:color="auto"/>
          </w:divBdr>
        </w:div>
        <w:div w:id="812524746">
          <w:marLeft w:val="0"/>
          <w:marRight w:val="0"/>
          <w:marTop w:val="0"/>
          <w:marBottom w:val="0"/>
          <w:divBdr>
            <w:top w:val="none" w:sz="0" w:space="0" w:color="auto"/>
            <w:left w:val="none" w:sz="0" w:space="0" w:color="auto"/>
            <w:bottom w:val="none" w:sz="0" w:space="0" w:color="auto"/>
            <w:right w:val="none" w:sz="0" w:space="0" w:color="auto"/>
          </w:divBdr>
        </w:div>
        <w:div w:id="1935477833">
          <w:marLeft w:val="0"/>
          <w:marRight w:val="0"/>
          <w:marTop w:val="0"/>
          <w:marBottom w:val="0"/>
          <w:divBdr>
            <w:top w:val="none" w:sz="0" w:space="0" w:color="auto"/>
            <w:left w:val="none" w:sz="0" w:space="0" w:color="auto"/>
            <w:bottom w:val="none" w:sz="0" w:space="0" w:color="auto"/>
            <w:right w:val="none" w:sz="0" w:space="0" w:color="auto"/>
          </w:divBdr>
        </w:div>
        <w:div w:id="1365642270">
          <w:marLeft w:val="0"/>
          <w:marRight w:val="0"/>
          <w:marTop w:val="0"/>
          <w:marBottom w:val="0"/>
          <w:divBdr>
            <w:top w:val="none" w:sz="0" w:space="0" w:color="auto"/>
            <w:left w:val="none" w:sz="0" w:space="0" w:color="auto"/>
            <w:bottom w:val="none" w:sz="0" w:space="0" w:color="auto"/>
            <w:right w:val="none" w:sz="0" w:space="0" w:color="auto"/>
          </w:divBdr>
        </w:div>
        <w:div w:id="1410883348">
          <w:marLeft w:val="0"/>
          <w:marRight w:val="0"/>
          <w:marTop w:val="0"/>
          <w:marBottom w:val="0"/>
          <w:divBdr>
            <w:top w:val="none" w:sz="0" w:space="0" w:color="auto"/>
            <w:left w:val="none" w:sz="0" w:space="0" w:color="auto"/>
            <w:bottom w:val="none" w:sz="0" w:space="0" w:color="auto"/>
            <w:right w:val="none" w:sz="0" w:space="0" w:color="auto"/>
          </w:divBdr>
        </w:div>
        <w:div w:id="386686650">
          <w:marLeft w:val="0"/>
          <w:marRight w:val="0"/>
          <w:marTop w:val="0"/>
          <w:marBottom w:val="0"/>
          <w:divBdr>
            <w:top w:val="none" w:sz="0" w:space="0" w:color="auto"/>
            <w:left w:val="none" w:sz="0" w:space="0" w:color="auto"/>
            <w:bottom w:val="none" w:sz="0" w:space="0" w:color="auto"/>
            <w:right w:val="none" w:sz="0" w:space="0" w:color="auto"/>
          </w:divBdr>
        </w:div>
        <w:div w:id="948851808">
          <w:marLeft w:val="0"/>
          <w:marRight w:val="0"/>
          <w:marTop w:val="0"/>
          <w:marBottom w:val="0"/>
          <w:divBdr>
            <w:top w:val="none" w:sz="0" w:space="0" w:color="auto"/>
            <w:left w:val="none" w:sz="0" w:space="0" w:color="auto"/>
            <w:bottom w:val="none" w:sz="0" w:space="0" w:color="auto"/>
            <w:right w:val="none" w:sz="0" w:space="0" w:color="auto"/>
          </w:divBdr>
        </w:div>
        <w:div w:id="213540120">
          <w:marLeft w:val="0"/>
          <w:marRight w:val="0"/>
          <w:marTop w:val="0"/>
          <w:marBottom w:val="0"/>
          <w:divBdr>
            <w:top w:val="none" w:sz="0" w:space="0" w:color="auto"/>
            <w:left w:val="none" w:sz="0" w:space="0" w:color="auto"/>
            <w:bottom w:val="none" w:sz="0" w:space="0" w:color="auto"/>
            <w:right w:val="none" w:sz="0" w:space="0" w:color="auto"/>
          </w:divBdr>
        </w:div>
        <w:div w:id="392778101">
          <w:marLeft w:val="0"/>
          <w:marRight w:val="0"/>
          <w:marTop w:val="0"/>
          <w:marBottom w:val="0"/>
          <w:divBdr>
            <w:top w:val="none" w:sz="0" w:space="0" w:color="auto"/>
            <w:left w:val="none" w:sz="0" w:space="0" w:color="auto"/>
            <w:bottom w:val="none" w:sz="0" w:space="0" w:color="auto"/>
            <w:right w:val="none" w:sz="0" w:space="0" w:color="auto"/>
          </w:divBdr>
        </w:div>
        <w:div w:id="546916920">
          <w:marLeft w:val="0"/>
          <w:marRight w:val="0"/>
          <w:marTop w:val="0"/>
          <w:marBottom w:val="0"/>
          <w:divBdr>
            <w:top w:val="none" w:sz="0" w:space="0" w:color="auto"/>
            <w:left w:val="none" w:sz="0" w:space="0" w:color="auto"/>
            <w:bottom w:val="none" w:sz="0" w:space="0" w:color="auto"/>
            <w:right w:val="none" w:sz="0" w:space="0" w:color="auto"/>
          </w:divBdr>
        </w:div>
        <w:div w:id="1433891955">
          <w:marLeft w:val="0"/>
          <w:marRight w:val="0"/>
          <w:marTop w:val="0"/>
          <w:marBottom w:val="0"/>
          <w:divBdr>
            <w:top w:val="none" w:sz="0" w:space="0" w:color="auto"/>
            <w:left w:val="none" w:sz="0" w:space="0" w:color="auto"/>
            <w:bottom w:val="none" w:sz="0" w:space="0" w:color="auto"/>
            <w:right w:val="none" w:sz="0" w:space="0" w:color="auto"/>
          </w:divBdr>
        </w:div>
        <w:div w:id="55013768">
          <w:marLeft w:val="0"/>
          <w:marRight w:val="0"/>
          <w:marTop w:val="0"/>
          <w:marBottom w:val="0"/>
          <w:divBdr>
            <w:top w:val="none" w:sz="0" w:space="0" w:color="auto"/>
            <w:left w:val="none" w:sz="0" w:space="0" w:color="auto"/>
            <w:bottom w:val="none" w:sz="0" w:space="0" w:color="auto"/>
            <w:right w:val="none" w:sz="0" w:space="0" w:color="auto"/>
          </w:divBdr>
        </w:div>
        <w:div w:id="666785750">
          <w:marLeft w:val="0"/>
          <w:marRight w:val="0"/>
          <w:marTop w:val="0"/>
          <w:marBottom w:val="0"/>
          <w:divBdr>
            <w:top w:val="none" w:sz="0" w:space="0" w:color="auto"/>
            <w:left w:val="none" w:sz="0" w:space="0" w:color="auto"/>
            <w:bottom w:val="none" w:sz="0" w:space="0" w:color="auto"/>
            <w:right w:val="none" w:sz="0" w:space="0" w:color="auto"/>
          </w:divBdr>
        </w:div>
        <w:div w:id="1090084539">
          <w:marLeft w:val="0"/>
          <w:marRight w:val="0"/>
          <w:marTop w:val="0"/>
          <w:marBottom w:val="0"/>
          <w:divBdr>
            <w:top w:val="none" w:sz="0" w:space="0" w:color="auto"/>
            <w:left w:val="none" w:sz="0" w:space="0" w:color="auto"/>
            <w:bottom w:val="none" w:sz="0" w:space="0" w:color="auto"/>
            <w:right w:val="none" w:sz="0" w:space="0" w:color="auto"/>
          </w:divBdr>
        </w:div>
        <w:div w:id="1204515429">
          <w:marLeft w:val="0"/>
          <w:marRight w:val="0"/>
          <w:marTop w:val="0"/>
          <w:marBottom w:val="0"/>
          <w:divBdr>
            <w:top w:val="none" w:sz="0" w:space="0" w:color="auto"/>
            <w:left w:val="none" w:sz="0" w:space="0" w:color="auto"/>
            <w:bottom w:val="none" w:sz="0" w:space="0" w:color="auto"/>
            <w:right w:val="none" w:sz="0" w:space="0" w:color="auto"/>
          </w:divBdr>
        </w:div>
        <w:div w:id="1143081499">
          <w:marLeft w:val="0"/>
          <w:marRight w:val="0"/>
          <w:marTop w:val="0"/>
          <w:marBottom w:val="0"/>
          <w:divBdr>
            <w:top w:val="none" w:sz="0" w:space="0" w:color="auto"/>
            <w:left w:val="none" w:sz="0" w:space="0" w:color="auto"/>
            <w:bottom w:val="none" w:sz="0" w:space="0" w:color="auto"/>
            <w:right w:val="none" w:sz="0" w:space="0" w:color="auto"/>
          </w:divBdr>
        </w:div>
        <w:div w:id="670988005">
          <w:marLeft w:val="0"/>
          <w:marRight w:val="0"/>
          <w:marTop w:val="0"/>
          <w:marBottom w:val="0"/>
          <w:divBdr>
            <w:top w:val="none" w:sz="0" w:space="0" w:color="auto"/>
            <w:left w:val="none" w:sz="0" w:space="0" w:color="auto"/>
            <w:bottom w:val="none" w:sz="0" w:space="0" w:color="auto"/>
            <w:right w:val="none" w:sz="0" w:space="0" w:color="auto"/>
          </w:divBdr>
        </w:div>
        <w:div w:id="1758476873">
          <w:marLeft w:val="0"/>
          <w:marRight w:val="0"/>
          <w:marTop w:val="0"/>
          <w:marBottom w:val="0"/>
          <w:divBdr>
            <w:top w:val="none" w:sz="0" w:space="0" w:color="auto"/>
            <w:left w:val="none" w:sz="0" w:space="0" w:color="auto"/>
            <w:bottom w:val="none" w:sz="0" w:space="0" w:color="auto"/>
            <w:right w:val="none" w:sz="0" w:space="0" w:color="auto"/>
          </w:divBdr>
        </w:div>
        <w:div w:id="421226843">
          <w:marLeft w:val="0"/>
          <w:marRight w:val="0"/>
          <w:marTop w:val="0"/>
          <w:marBottom w:val="0"/>
          <w:divBdr>
            <w:top w:val="none" w:sz="0" w:space="0" w:color="auto"/>
            <w:left w:val="none" w:sz="0" w:space="0" w:color="auto"/>
            <w:bottom w:val="none" w:sz="0" w:space="0" w:color="auto"/>
            <w:right w:val="none" w:sz="0" w:space="0" w:color="auto"/>
          </w:divBdr>
        </w:div>
        <w:div w:id="1665015137">
          <w:marLeft w:val="0"/>
          <w:marRight w:val="0"/>
          <w:marTop w:val="0"/>
          <w:marBottom w:val="0"/>
          <w:divBdr>
            <w:top w:val="none" w:sz="0" w:space="0" w:color="auto"/>
            <w:left w:val="none" w:sz="0" w:space="0" w:color="auto"/>
            <w:bottom w:val="none" w:sz="0" w:space="0" w:color="auto"/>
            <w:right w:val="none" w:sz="0" w:space="0" w:color="auto"/>
          </w:divBdr>
        </w:div>
        <w:div w:id="366224339">
          <w:marLeft w:val="0"/>
          <w:marRight w:val="0"/>
          <w:marTop w:val="0"/>
          <w:marBottom w:val="0"/>
          <w:divBdr>
            <w:top w:val="none" w:sz="0" w:space="0" w:color="auto"/>
            <w:left w:val="none" w:sz="0" w:space="0" w:color="auto"/>
            <w:bottom w:val="none" w:sz="0" w:space="0" w:color="auto"/>
            <w:right w:val="none" w:sz="0" w:space="0" w:color="auto"/>
          </w:divBdr>
        </w:div>
        <w:div w:id="1570337008">
          <w:marLeft w:val="0"/>
          <w:marRight w:val="0"/>
          <w:marTop w:val="0"/>
          <w:marBottom w:val="0"/>
          <w:divBdr>
            <w:top w:val="none" w:sz="0" w:space="0" w:color="auto"/>
            <w:left w:val="none" w:sz="0" w:space="0" w:color="auto"/>
            <w:bottom w:val="none" w:sz="0" w:space="0" w:color="auto"/>
            <w:right w:val="none" w:sz="0" w:space="0" w:color="auto"/>
          </w:divBdr>
        </w:div>
        <w:div w:id="1061439115">
          <w:marLeft w:val="0"/>
          <w:marRight w:val="0"/>
          <w:marTop w:val="0"/>
          <w:marBottom w:val="0"/>
          <w:divBdr>
            <w:top w:val="none" w:sz="0" w:space="0" w:color="auto"/>
            <w:left w:val="none" w:sz="0" w:space="0" w:color="auto"/>
            <w:bottom w:val="none" w:sz="0" w:space="0" w:color="auto"/>
            <w:right w:val="none" w:sz="0" w:space="0" w:color="auto"/>
          </w:divBdr>
        </w:div>
        <w:div w:id="1344554497">
          <w:marLeft w:val="0"/>
          <w:marRight w:val="0"/>
          <w:marTop w:val="0"/>
          <w:marBottom w:val="0"/>
          <w:divBdr>
            <w:top w:val="none" w:sz="0" w:space="0" w:color="auto"/>
            <w:left w:val="none" w:sz="0" w:space="0" w:color="auto"/>
            <w:bottom w:val="none" w:sz="0" w:space="0" w:color="auto"/>
            <w:right w:val="none" w:sz="0" w:space="0" w:color="auto"/>
          </w:divBdr>
        </w:div>
        <w:div w:id="750352584">
          <w:marLeft w:val="0"/>
          <w:marRight w:val="0"/>
          <w:marTop w:val="0"/>
          <w:marBottom w:val="0"/>
          <w:divBdr>
            <w:top w:val="none" w:sz="0" w:space="0" w:color="auto"/>
            <w:left w:val="none" w:sz="0" w:space="0" w:color="auto"/>
            <w:bottom w:val="none" w:sz="0" w:space="0" w:color="auto"/>
            <w:right w:val="none" w:sz="0" w:space="0" w:color="auto"/>
          </w:divBdr>
        </w:div>
        <w:div w:id="1296637085">
          <w:marLeft w:val="0"/>
          <w:marRight w:val="0"/>
          <w:marTop w:val="0"/>
          <w:marBottom w:val="0"/>
          <w:divBdr>
            <w:top w:val="none" w:sz="0" w:space="0" w:color="auto"/>
            <w:left w:val="none" w:sz="0" w:space="0" w:color="auto"/>
            <w:bottom w:val="none" w:sz="0" w:space="0" w:color="auto"/>
            <w:right w:val="none" w:sz="0" w:space="0" w:color="auto"/>
          </w:divBdr>
        </w:div>
        <w:div w:id="988939035">
          <w:marLeft w:val="0"/>
          <w:marRight w:val="0"/>
          <w:marTop w:val="0"/>
          <w:marBottom w:val="0"/>
          <w:divBdr>
            <w:top w:val="none" w:sz="0" w:space="0" w:color="auto"/>
            <w:left w:val="none" w:sz="0" w:space="0" w:color="auto"/>
            <w:bottom w:val="none" w:sz="0" w:space="0" w:color="auto"/>
            <w:right w:val="none" w:sz="0" w:space="0" w:color="auto"/>
          </w:divBdr>
        </w:div>
        <w:div w:id="586573707">
          <w:marLeft w:val="0"/>
          <w:marRight w:val="0"/>
          <w:marTop w:val="0"/>
          <w:marBottom w:val="0"/>
          <w:divBdr>
            <w:top w:val="none" w:sz="0" w:space="0" w:color="auto"/>
            <w:left w:val="none" w:sz="0" w:space="0" w:color="auto"/>
            <w:bottom w:val="none" w:sz="0" w:space="0" w:color="auto"/>
            <w:right w:val="none" w:sz="0" w:space="0" w:color="auto"/>
          </w:divBdr>
        </w:div>
        <w:div w:id="1996060957">
          <w:marLeft w:val="0"/>
          <w:marRight w:val="0"/>
          <w:marTop w:val="0"/>
          <w:marBottom w:val="0"/>
          <w:divBdr>
            <w:top w:val="none" w:sz="0" w:space="0" w:color="auto"/>
            <w:left w:val="none" w:sz="0" w:space="0" w:color="auto"/>
            <w:bottom w:val="none" w:sz="0" w:space="0" w:color="auto"/>
            <w:right w:val="none" w:sz="0" w:space="0" w:color="auto"/>
          </w:divBdr>
        </w:div>
        <w:div w:id="27491948">
          <w:marLeft w:val="0"/>
          <w:marRight w:val="0"/>
          <w:marTop w:val="0"/>
          <w:marBottom w:val="0"/>
          <w:divBdr>
            <w:top w:val="none" w:sz="0" w:space="0" w:color="auto"/>
            <w:left w:val="none" w:sz="0" w:space="0" w:color="auto"/>
            <w:bottom w:val="none" w:sz="0" w:space="0" w:color="auto"/>
            <w:right w:val="none" w:sz="0" w:space="0" w:color="auto"/>
          </w:divBdr>
        </w:div>
        <w:div w:id="706562646">
          <w:marLeft w:val="0"/>
          <w:marRight w:val="0"/>
          <w:marTop w:val="0"/>
          <w:marBottom w:val="0"/>
          <w:divBdr>
            <w:top w:val="none" w:sz="0" w:space="0" w:color="auto"/>
            <w:left w:val="none" w:sz="0" w:space="0" w:color="auto"/>
            <w:bottom w:val="none" w:sz="0" w:space="0" w:color="auto"/>
            <w:right w:val="none" w:sz="0" w:space="0" w:color="auto"/>
          </w:divBdr>
        </w:div>
        <w:div w:id="1981224789">
          <w:marLeft w:val="0"/>
          <w:marRight w:val="0"/>
          <w:marTop w:val="0"/>
          <w:marBottom w:val="0"/>
          <w:divBdr>
            <w:top w:val="none" w:sz="0" w:space="0" w:color="auto"/>
            <w:left w:val="none" w:sz="0" w:space="0" w:color="auto"/>
            <w:bottom w:val="none" w:sz="0" w:space="0" w:color="auto"/>
            <w:right w:val="none" w:sz="0" w:space="0" w:color="auto"/>
          </w:divBdr>
        </w:div>
        <w:div w:id="344600630">
          <w:marLeft w:val="0"/>
          <w:marRight w:val="0"/>
          <w:marTop w:val="0"/>
          <w:marBottom w:val="0"/>
          <w:divBdr>
            <w:top w:val="none" w:sz="0" w:space="0" w:color="auto"/>
            <w:left w:val="none" w:sz="0" w:space="0" w:color="auto"/>
            <w:bottom w:val="none" w:sz="0" w:space="0" w:color="auto"/>
            <w:right w:val="none" w:sz="0" w:space="0" w:color="auto"/>
          </w:divBdr>
        </w:div>
        <w:div w:id="279529953">
          <w:marLeft w:val="0"/>
          <w:marRight w:val="0"/>
          <w:marTop w:val="0"/>
          <w:marBottom w:val="0"/>
          <w:divBdr>
            <w:top w:val="none" w:sz="0" w:space="0" w:color="auto"/>
            <w:left w:val="none" w:sz="0" w:space="0" w:color="auto"/>
            <w:bottom w:val="none" w:sz="0" w:space="0" w:color="auto"/>
            <w:right w:val="none" w:sz="0" w:space="0" w:color="auto"/>
          </w:divBdr>
        </w:div>
        <w:div w:id="1432166388">
          <w:marLeft w:val="0"/>
          <w:marRight w:val="0"/>
          <w:marTop w:val="0"/>
          <w:marBottom w:val="0"/>
          <w:divBdr>
            <w:top w:val="none" w:sz="0" w:space="0" w:color="auto"/>
            <w:left w:val="none" w:sz="0" w:space="0" w:color="auto"/>
            <w:bottom w:val="none" w:sz="0" w:space="0" w:color="auto"/>
            <w:right w:val="none" w:sz="0" w:space="0" w:color="auto"/>
          </w:divBdr>
        </w:div>
        <w:div w:id="1767724574">
          <w:marLeft w:val="0"/>
          <w:marRight w:val="0"/>
          <w:marTop w:val="0"/>
          <w:marBottom w:val="0"/>
          <w:divBdr>
            <w:top w:val="none" w:sz="0" w:space="0" w:color="auto"/>
            <w:left w:val="none" w:sz="0" w:space="0" w:color="auto"/>
            <w:bottom w:val="none" w:sz="0" w:space="0" w:color="auto"/>
            <w:right w:val="none" w:sz="0" w:space="0" w:color="auto"/>
          </w:divBdr>
        </w:div>
        <w:div w:id="1892577649">
          <w:marLeft w:val="0"/>
          <w:marRight w:val="0"/>
          <w:marTop w:val="0"/>
          <w:marBottom w:val="0"/>
          <w:divBdr>
            <w:top w:val="none" w:sz="0" w:space="0" w:color="auto"/>
            <w:left w:val="none" w:sz="0" w:space="0" w:color="auto"/>
            <w:bottom w:val="none" w:sz="0" w:space="0" w:color="auto"/>
            <w:right w:val="none" w:sz="0" w:space="0" w:color="auto"/>
          </w:divBdr>
        </w:div>
        <w:div w:id="474682984">
          <w:marLeft w:val="0"/>
          <w:marRight w:val="0"/>
          <w:marTop w:val="0"/>
          <w:marBottom w:val="0"/>
          <w:divBdr>
            <w:top w:val="none" w:sz="0" w:space="0" w:color="auto"/>
            <w:left w:val="none" w:sz="0" w:space="0" w:color="auto"/>
            <w:bottom w:val="none" w:sz="0" w:space="0" w:color="auto"/>
            <w:right w:val="none" w:sz="0" w:space="0" w:color="auto"/>
          </w:divBdr>
        </w:div>
        <w:div w:id="753934540">
          <w:marLeft w:val="0"/>
          <w:marRight w:val="0"/>
          <w:marTop w:val="0"/>
          <w:marBottom w:val="0"/>
          <w:divBdr>
            <w:top w:val="none" w:sz="0" w:space="0" w:color="auto"/>
            <w:left w:val="none" w:sz="0" w:space="0" w:color="auto"/>
            <w:bottom w:val="none" w:sz="0" w:space="0" w:color="auto"/>
            <w:right w:val="none" w:sz="0" w:space="0" w:color="auto"/>
          </w:divBdr>
        </w:div>
        <w:div w:id="1301374799">
          <w:marLeft w:val="0"/>
          <w:marRight w:val="0"/>
          <w:marTop w:val="0"/>
          <w:marBottom w:val="0"/>
          <w:divBdr>
            <w:top w:val="none" w:sz="0" w:space="0" w:color="auto"/>
            <w:left w:val="none" w:sz="0" w:space="0" w:color="auto"/>
            <w:bottom w:val="none" w:sz="0" w:space="0" w:color="auto"/>
            <w:right w:val="none" w:sz="0" w:space="0" w:color="auto"/>
          </w:divBdr>
        </w:div>
        <w:div w:id="1477796913">
          <w:marLeft w:val="0"/>
          <w:marRight w:val="0"/>
          <w:marTop w:val="0"/>
          <w:marBottom w:val="0"/>
          <w:divBdr>
            <w:top w:val="none" w:sz="0" w:space="0" w:color="auto"/>
            <w:left w:val="none" w:sz="0" w:space="0" w:color="auto"/>
            <w:bottom w:val="none" w:sz="0" w:space="0" w:color="auto"/>
            <w:right w:val="none" w:sz="0" w:space="0" w:color="auto"/>
          </w:divBdr>
        </w:div>
        <w:div w:id="349381775">
          <w:marLeft w:val="0"/>
          <w:marRight w:val="0"/>
          <w:marTop w:val="0"/>
          <w:marBottom w:val="0"/>
          <w:divBdr>
            <w:top w:val="none" w:sz="0" w:space="0" w:color="auto"/>
            <w:left w:val="none" w:sz="0" w:space="0" w:color="auto"/>
            <w:bottom w:val="none" w:sz="0" w:space="0" w:color="auto"/>
            <w:right w:val="none" w:sz="0" w:space="0" w:color="auto"/>
          </w:divBdr>
        </w:div>
        <w:div w:id="356543166">
          <w:marLeft w:val="0"/>
          <w:marRight w:val="0"/>
          <w:marTop w:val="0"/>
          <w:marBottom w:val="0"/>
          <w:divBdr>
            <w:top w:val="none" w:sz="0" w:space="0" w:color="auto"/>
            <w:left w:val="none" w:sz="0" w:space="0" w:color="auto"/>
            <w:bottom w:val="none" w:sz="0" w:space="0" w:color="auto"/>
            <w:right w:val="none" w:sz="0" w:space="0" w:color="auto"/>
          </w:divBdr>
        </w:div>
        <w:div w:id="957296994">
          <w:marLeft w:val="0"/>
          <w:marRight w:val="0"/>
          <w:marTop w:val="0"/>
          <w:marBottom w:val="0"/>
          <w:divBdr>
            <w:top w:val="none" w:sz="0" w:space="0" w:color="auto"/>
            <w:left w:val="none" w:sz="0" w:space="0" w:color="auto"/>
            <w:bottom w:val="none" w:sz="0" w:space="0" w:color="auto"/>
            <w:right w:val="none" w:sz="0" w:space="0" w:color="auto"/>
          </w:divBdr>
        </w:div>
        <w:div w:id="49626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gi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8276f52ef55c4555"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C8609-E02C-4743-B33A-B1A0FB18B1D4}">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3C197996-86AF-4A63-B2C7-0DC35FD4FED7}">
  <ds:schemaRefs>
    <ds:schemaRef ds:uri="http://schemas.microsoft.com/sharepoint/v3/contenttype/forms"/>
  </ds:schemaRefs>
</ds:datastoreItem>
</file>

<file path=customXml/itemProps3.xml><?xml version="1.0" encoding="utf-8"?>
<ds:datastoreItem xmlns:ds="http://schemas.openxmlformats.org/officeDocument/2006/customXml" ds:itemID="{D1C70F15-A600-4B47-B53C-317FC208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Nidia Yisel Alfonso Zorro</dc:creator>
  <keywords/>
  <dc:description/>
  <lastModifiedBy>Orietta Sofia Cotes Diaz - Pasante</lastModifiedBy>
  <revision>25</revision>
  <dcterms:created xsi:type="dcterms:W3CDTF">2024-12-18T14:52:00.0000000Z</dcterms:created>
  <dcterms:modified xsi:type="dcterms:W3CDTF">2026-05-27T19:09:03.9211208Z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